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3EF32" w14:textId="5FC58A6B" w:rsidR="00547AD3" w:rsidRDefault="00547AD3" w:rsidP="00547AD3">
      <w:pPr>
        <w:jc w:val="center"/>
        <w:rPr>
          <w:b/>
          <w:bCs/>
          <w:sz w:val="28"/>
          <w:szCs w:val="28"/>
          <w:u w:val="single"/>
        </w:rPr>
      </w:pPr>
      <w:r w:rsidRPr="00547AD3">
        <w:rPr>
          <w:b/>
          <w:bCs/>
          <w:sz w:val="28"/>
          <w:szCs w:val="28"/>
          <w:u w:val="single"/>
        </w:rPr>
        <w:t>Information for Relevant Person’s Representatives</w:t>
      </w:r>
      <w:r w:rsidR="006F675E">
        <w:rPr>
          <w:b/>
          <w:bCs/>
          <w:sz w:val="28"/>
          <w:szCs w:val="28"/>
          <w:u w:val="single"/>
        </w:rPr>
        <w:t xml:space="preserve"> </w:t>
      </w:r>
      <w:r w:rsidRPr="00547AD3">
        <w:rPr>
          <w:b/>
          <w:bCs/>
          <w:sz w:val="28"/>
          <w:szCs w:val="28"/>
          <w:u w:val="single"/>
        </w:rPr>
        <w:t>(RPR</w:t>
      </w:r>
      <w:r w:rsidR="006F675E">
        <w:rPr>
          <w:b/>
          <w:bCs/>
          <w:sz w:val="28"/>
          <w:szCs w:val="28"/>
          <w:u w:val="single"/>
        </w:rPr>
        <w:t>s</w:t>
      </w:r>
      <w:r w:rsidRPr="00547AD3">
        <w:rPr>
          <w:b/>
          <w:bCs/>
          <w:sz w:val="28"/>
          <w:szCs w:val="28"/>
          <w:u w:val="single"/>
        </w:rPr>
        <w:t>)</w:t>
      </w:r>
    </w:p>
    <w:p w14:paraId="3FC4CF33" w14:textId="77777777" w:rsidR="00547AD3" w:rsidRPr="00547AD3" w:rsidRDefault="00547AD3" w:rsidP="00547AD3">
      <w:pPr>
        <w:jc w:val="center"/>
        <w:rPr>
          <w:b/>
          <w:bCs/>
          <w:sz w:val="28"/>
          <w:szCs w:val="28"/>
          <w:u w:val="single"/>
        </w:rPr>
      </w:pPr>
    </w:p>
    <w:p w14:paraId="4BEBF0EF" w14:textId="77777777" w:rsidR="00547AD3" w:rsidRPr="00547AD3" w:rsidRDefault="00547AD3" w:rsidP="00547AD3">
      <w:pPr>
        <w:rPr>
          <w:b/>
          <w:bCs/>
        </w:rPr>
      </w:pPr>
      <w:r w:rsidRPr="00547AD3">
        <w:rPr>
          <w:b/>
          <w:bCs/>
        </w:rPr>
        <w:t>What is an RPR?</w:t>
      </w:r>
    </w:p>
    <w:p w14:paraId="3586DB44" w14:textId="77777777" w:rsidR="00547AD3" w:rsidRPr="00547AD3" w:rsidRDefault="00547AD3" w:rsidP="00547AD3">
      <w:r w:rsidRPr="00547AD3">
        <w:t xml:space="preserve">An </w:t>
      </w:r>
      <w:r w:rsidRPr="00547AD3">
        <w:rPr>
          <w:b/>
          <w:bCs/>
        </w:rPr>
        <w:t>RPR (Relevant Person’s Representative)</w:t>
      </w:r>
      <w:r w:rsidRPr="00547AD3">
        <w:t xml:space="preserve"> is someone appointed to support and represent a person who is being deprived of their liberty under the </w:t>
      </w:r>
      <w:r w:rsidRPr="00547AD3">
        <w:rPr>
          <w:b/>
          <w:bCs/>
        </w:rPr>
        <w:t>Deprivation of Liberty Safeguards (DoLS)</w:t>
      </w:r>
      <w:r w:rsidRPr="00547AD3">
        <w:t xml:space="preserve">. This person is known as the </w:t>
      </w:r>
      <w:r w:rsidRPr="00547AD3">
        <w:rPr>
          <w:b/>
          <w:bCs/>
        </w:rPr>
        <w:t>Relevant Person</w:t>
      </w:r>
      <w:r w:rsidRPr="00547AD3">
        <w:t>.</w:t>
      </w:r>
    </w:p>
    <w:p w14:paraId="11969367" w14:textId="77777777" w:rsidR="00547AD3" w:rsidRPr="00547AD3" w:rsidRDefault="00547AD3" w:rsidP="00547AD3">
      <w:r w:rsidRPr="00547AD3">
        <w:t>The RPR helps ensure the person’s rights are upheld, their views are heard, and any concerns about their care or placement are addressed.</w:t>
      </w:r>
    </w:p>
    <w:p w14:paraId="58A185C5" w14:textId="77777777" w:rsidR="00547AD3" w:rsidRPr="00547AD3" w:rsidRDefault="00567A72" w:rsidP="00547AD3">
      <w:r>
        <w:pict w14:anchorId="62DA0AA1">
          <v:rect id="_x0000_i1025" style="width:0;height:1.5pt" o:hralign="center" o:hrstd="t" o:hr="t" fillcolor="#a0a0a0" stroked="f"/>
        </w:pict>
      </w:r>
    </w:p>
    <w:p w14:paraId="4795CEFA" w14:textId="77777777" w:rsidR="00547AD3" w:rsidRPr="00547AD3" w:rsidRDefault="00547AD3" w:rsidP="00547AD3">
      <w:pPr>
        <w:rPr>
          <w:b/>
          <w:bCs/>
        </w:rPr>
      </w:pPr>
      <w:r w:rsidRPr="00547AD3">
        <w:rPr>
          <w:rFonts w:ascii="Segoe UI Emoji" w:hAnsi="Segoe UI Emoji" w:cs="Segoe UI Emoji"/>
          <w:b/>
          <w:bCs/>
        </w:rPr>
        <w:t>✅</w:t>
      </w:r>
      <w:r w:rsidRPr="00547AD3">
        <w:rPr>
          <w:b/>
          <w:bCs/>
        </w:rPr>
        <w:t xml:space="preserve"> Who Can Be an RPR?</w:t>
      </w:r>
    </w:p>
    <w:p w14:paraId="593222B0" w14:textId="77777777" w:rsidR="00547AD3" w:rsidRPr="00547AD3" w:rsidRDefault="00547AD3" w:rsidP="00547AD3">
      <w:r w:rsidRPr="00547AD3">
        <w:t>To be appointed, a person must:</w:t>
      </w:r>
    </w:p>
    <w:p w14:paraId="736999EB" w14:textId="77777777" w:rsidR="00547AD3" w:rsidRPr="00547AD3" w:rsidRDefault="00547AD3" w:rsidP="00547AD3">
      <w:pPr>
        <w:numPr>
          <w:ilvl w:val="0"/>
          <w:numId w:val="1"/>
        </w:numPr>
      </w:pPr>
      <w:r w:rsidRPr="00547AD3">
        <w:t xml:space="preserve">Be </w:t>
      </w:r>
      <w:r w:rsidRPr="00547AD3">
        <w:rPr>
          <w:b/>
          <w:bCs/>
        </w:rPr>
        <w:t>18 years or older</w:t>
      </w:r>
    </w:p>
    <w:p w14:paraId="3542C05C" w14:textId="77777777" w:rsidR="00547AD3" w:rsidRPr="00547AD3" w:rsidRDefault="00547AD3" w:rsidP="00547AD3">
      <w:pPr>
        <w:numPr>
          <w:ilvl w:val="0"/>
          <w:numId w:val="1"/>
        </w:numPr>
      </w:pPr>
      <w:r w:rsidRPr="00547AD3">
        <w:t xml:space="preserve">Be </w:t>
      </w:r>
      <w:r w:rsidRPr="00547AD3">
        <w:rPr>
          <w:b/>
          <w:bCs/>
        </w:rPr>
        <w:t>willing and able</w:t>
      </w:r>
      <w:r w:rsidRPr="00547AD3">
        <w:t xml:space="preserve"> to take on the role</w:t>
      </w:r>
    </w:p>
    <w:p w14:paraId="5CDA6A27" w14:textId="77777777" w:rsidR="00547AD3" w:rsidRPr="00547AD3" w:rsidRDefault="00547AD3" w:rsidP="00547AD3">
      <w:pPr>
        <w:numPr>
          <w:ilvl w:val="0"/>
          <w:numId w:val="1"/>
        </w:numPr>
      </w:pPr>
      <w:r w:rsidRPr="00547AD3">
        <w:t xml:space="preserve">Be </w:t>
      </w:r>
      <w:r w:rsidRPr="00547AD3">
        <w:rPr>
          <w:b/>
          <w:bCs/>
        </w:rPr>
        <w:t>independent</w:t>
      </w:r>
      <w:r w:rsidRPr="00547AD3">
        <w:t xml:space="preserve"> of the care home or hospital</w:t>
      </w:r>
    </w:p>
    <w:p w14:paraId="4227471D" w14:textId="77777777" w:rsidR="00547AD3" w:rsidRPr="00547AD3" w:rsidRDefault="00547AD3" w:rsidP="00547AD3">
      <w:pPr>
        <w:numPr>
          <w:ilvl w:val="0"/>
          <w:numId w:val="1"/>
        </w:numPr>
      </w:pPr>
      <w:r w:rsidRPr="00547AD3">
        <w:t xml:space="preserve">Be able to </w:t>
      </w:r>
      <w:r w:rsidRPr="00547AD3">
        <w:rPr>
          <w:b/>
          <w:bCs/>
        </w:rPr>
        <w:t>maintain regular contact</w:t>
      </w:r>
      <w:r w:rsidRPr="00547AD3">
        <w:t xml:space="preserve"> with the person</w:t>
      </w:r>
    </w:p>
    <w:p w14:paraId="77E0016B" w14:textId="01DA2C7A" w:rsidR="00547AD3" w:rsidRPr="00547AD3" w:rsidRDefault="00547AD3" w:rsidP="00547AD3">
      <w:r w:rsidRPr="00547AD3">
        <w:t xml:space="preserve">Often, a </w:t>
      </w:r>
      <w:r w:rsidRPr="00547AD3">
        <w:rPr>
          <w:b/>
          <w:bCs/>
        </w:rPr>
        <w:t>family member or friend</w:t>
      </w:r>
      <w:r w:rsidRPr="00547AD3">
        <w:t xml:space="preserve"> is chosen. If no one suitable is available, a </w:t>
      </w:r>
      <w:r w:rsidRPr="00547AD3">
        <w:rPr>
          <w:b/>
          <w:bCs/>
        </w:rPr>
        <w:t>paid RPR</w:t>
      </w:r>
      <w:r w:rsidRPr="00547AD3">
        <w:t xml:space="preserve"> (usually an advocate) will be appointed by </w:t>
      </w:r>
      <w:r w:rsidR="006F675E">
        <w:t xml:space="preserve">and paid for by </w:t>
      </w:r>
      <w:r w:rsidRPr="00547AD3">
        <w:t>the local authority.</w:t>
      </w:r>
    </w:p>
    <w:p w14:paraId="67A35690" w14:textId="77777777" w:rsidR="00547AD3" w:rsidRPr="00547AD3" w:rsidRDefault="00567A72" w:rsidP="00547AD3">
      <w:r>
        <w:pict w14:anchorId="61D6A53E">
          <v:rect id="_x0000_i1026" style="width:0;height:1.5pt" o:hralign="center" o:hrstd="t" o:hr="t" fillcolor="#a0a0a0" stroked="f"/>
        </w:pict>
      </w:r>
    </w:p>
    <w:p w14:paraId="003CB359" w14:textId="77777777" w:rsidR="00547AD3" w:rsidRPr="00547AD3" w:rsidRDefault="00547AD3" w:rsidP="00547AD3">
      <w:pPr>
        <w:rPr>
          <w:b/>
          <w:bCs/>
        </w:rPr>
      </w:pPr>
      <w:r w:rsidRPr="00547AD3">
        <w:rPr>
          <w:rFonts w:ascii="Segoe UI Emoji" w:hAnsi="Segoe UI Emoji" w:cs="Segoe UI Emoji"/>
          <w:b/>
          <w:bCs/>
        </w:rPr>
        <w:t>🧭</w:t>
      </w:r>
      <w:r w:rsidRPr="00547AD3">
        <w:rPr>
          <w:b/>
          <w:bCs/>
        </w:rPr>
        <w:t xml:space="preserve"> What Are Your Responsibilities?</w:t>
      </w:r>
    </w:p>
    <w:p w14:paraId="33B9196D" w14:textId="77777777" w:rsidR="00547AD3" w:rsidRPr="00547AD3" w:rsidRDefault="00547AD3" w:rsidP="00547AD3">
      <w:r w:rsidRPr="00547AD3">
        <w:t>As an RPR, you are expected to:</w:t>
      </w:r>
    </w:p>
    <w:p w14:paraId="5F113800" w14:textId="77777777" w:rsidR="00547AD3" w:rsidRPr="00547AD3" w:rsidRDefault="00547AD3" w:rsidP="00547AD3">
      <w:pPr>
        <w:numPr>
          <w:ilvl w:val="0"/>
          <w:numId w:val="2"/>
        </w:numPr>
      </w:pPr>
      <w:r w:rsidRPr="00547AD3">
        <w:rPr>
          <w:b/>
          <w:bCs/>
        </w:rPr>
        <w:t>Visit the person regularly</w:t>
      </w:r>
    </w:p>
    <w:p w14:paraId="329E3237" w14:textId="77777777" w:rsidR="00547AD3" w:rsidRPr="00547AD3" w:rsidRDefault="00547AD3" w:rsidP="00547AD3">
      <w:pPr>
        <w:numPr>
          <w:ilvl w:val="0"/>
          <w:numId w:val="2"/>
        </w:numPr>
      </w:pPr>
      <w:r w:rsidRPr="00547AD3">
        <w:rPr>
          <w:b/>
          <w:bCs/>
        </w:rPr>
        <w:t>Support them to understand</w:t>
      </w:r>
      <w:r w:rsidRPr="00547AD3">
        <w:t xml:space="preserve"> their rights under DoLS</w:t>
      </w:r>
    </w:p>
    <w:p w14:paraId="79F93621" w14:textId="77777777" w:rsidR="00547AD3" w:rsidRPr="00547AD3" w:rsidRDefault="00547AD3" w:rsidP="00547AD3">
      <w:pPr>
        <w:numPr>
          <w:ilvl w:val="0"/>
          <w:numId w:val="2"/>
        </w:numPr>
      </w:pPr>
      <w:r w:rsidRPr="00547AD3">
        <w:rPr>
          <w:b/>
          <w:bCs/>
        </w:rPr>
        <w:t>Represent their views and wishes</w:t>
      </w:r>
      <w:r w:rsidRPr="00547AD3">
        <w:t>, even if they can’t express them clearly</w:t>
      </w:r>
    </w:p>
    <w:p w14:paraId="689E7B22" w14:textId="77777777" w:rsidR="00547AD3" w:rsidRPr="00547AD3" w:rsidRDefault="00547AD3" w:rsidP="00547AD3">
      <w:pPr>
        <w:numPr>
          <w:ilvl w:val="0"/>
          <w:numId w:val="2"/>
        </w:numPr>
      </w:pPr>
      <w:r w:rsidRPr="00547AD3">
        <w:rPr>
          <w:b/>
          <w:bCs/>
        </w:rPr>
        <w:t>Request a review</w:t>
      </w:r>
      <w:r w:rsidRPr="00547AD3">
        <w:t xml:space="preserve"> of the DoLS authorisation if needed</w:t>
      </w:r>
    </w:p>
    <w:p w14:paraId="22E6BDF7" w14:textId="77777777" w:rsidR="00547AD3" w:rsidRPr="00547AD3" w:rsidRDefault="00547AD3" w:rsidP="00547AD3">
      <w:pPr>
        <w:numPr>
          <w:ilvl w:val="0"/>
          <w:numId w:val="2"/>
        </w:numPr>
      </w:pPr>
      <w:r w:rsidRPr="00547AD3">
        <w:rPr>
          <w:b/>
          <w:bCs/>
        </w:rPr>
        <w:t>Support or make an application to the Court of Protection</w:t>
      </w:r>
      <w:r w:rsidRPr="00547AD3">
        <w:t xml:space="preserve"> if the person wants to challenge the authorisation</w:t>
      </w:r>
    </w:p>
    <w:p w14:paraId="091274D1" w14:textId="77777777" w:rsidR="00547AD3" w:rsidRPr="00547AD3" w:rsidRDefault="00547AD3" w:rsidP="00547AD3">
      <w:pPr>
        <w:numPr>
          <w:ilvl w:val="0"/>
          <w:numId w:val="2"/>
        </w:numPr>
      </w:pPr>
      <w:r w:rsidRPr="00547AD3">
        <w:rPr>
          <w:b/>
          <w:bCs/>
        </w:rPr>
        <w:t>Act in the person’s best interests</w:t>
      </w:r>
      <w:r w:rsidRPr="00547AD3">
        <w:t xml:space="preserve"> at all times</w:t>
      </w:r>
    </w:p>
    <w:p w14:paraId="24181F5D" w14:textId="77777777" w:rsidR="00547AD3" w:rsidRPr="00547AD3" w:rsidRDefault="00547AD3" w:rsidP="00547AD3">
      <w:r w:rsidRPr="00547AD3">
        <w:t>This means involving the person in decisions as much as possible, and considering their past and present wishes, feelings, beliefs and values. You should try to understand what decisions they might have made if they had capacity.</w:t>
      </w:r>
    </w:p>
    <w:p w14:paraId="4C77F76B" w14:textId="77777777" w:rsidR="00547AD3" w:rsidRPr="00547AD3" w:rsidRDefault="00547AD3" w:rsidP="00547AD3">
      <w:r w:rsidRPr="00547AD3">
        <w:t xml:space="preserve">The care home or hospital also has a </w:t>
      </w:r>
      <w:r w:rsidRPr="00547AD3">
        <w:rPr>
          <w:b/>
          <w:bCs/>
        </w:rPr>
        <w:t>duty to consult with you</w:t>
      </w:r>
      <w:r w:rsidRPr="00547AD3">
        <w:t xml:space="preserve"> about any decisions made regarding the person.</w:t>
      </w:r>
    </w:p>
    <w:p w14:paraId="315BAC66" w14:textId="77777777" w:rsidR="00547AD3" w:rsidRPr="00547AD3" w:rsidRDefault="00567A72" w:rsidP="00547AD3">
      <w:r>
        <w:pict w14:anchorId="028E24CD">
          <v:rect id="_x0000_i1027" style="width:0;height:1.5pt" o:hralign="center" o:hrstd="t" o:hr="t" fillcolor="#a0a0a0" stroked="f"/>
        </w:pict>
      </w:r>
    </w:p>
    <w:p w14:paraId="24F18771" w14:textId="77777777" w:rsidR="00547AD3" w:rsidRPr="00547AD3" w:rsidRDefault="00547AD3" w:rsidP="00547AD3">
      <w:pPr>
        <w:rPr>
          <w:b/>
          <w:bCs/>
        </w:rPr>
      </w:pPr>
      <w:r w:rsidRPr="00547AD3">
        <w:rPr>
          <w:rFonts w:ascii="Segoe UI Emoji" w:hAnsi="Segoe UI Emoji" w:cs="Segoe UI Emoji"/>
          <w:b/>
          <w:bCs/>
        </w:rPr>
        <w:lastRenderedPageBreak/>
        <w:t>📂</w:t>
      </w:r>
      <w:r w:rsidRPr="00547AD3">
        <w:rPr>
          <w:b/>
          <w:bCs/>
        </w:rPr>
        <w:t xml:space="preserve"> Your Rights as an RPR</w:t>
      </w:r>
    </w:p>
    <w:p w14:paraId="60E5D157" w14:textId="77777777" w:rsidR="00547AD3" w:rsidRPr="00547AD3" w:rsidRDefault="00547AD3" w:rsidP="00547AD3">
      <w:r w:rsidRPr="00547AD3">
        <w:t>You have the right to:</w:t>
      </w:r>
    </w:p>
    <w:p w14:paraId="7D792E9A" w14:textId="77777777" w:rsidR="00547AD3" w:rsidRPr="00547AD3" w:rsidRDefault="00547AD3" w:rsidP="00547AD3">
      <w:pPr>
        <w:numPr>
          <w:ilvl w:val="0"/>
          <w:numId w:val="3"/>
        </w:numPr>
      </w:pPr>
      <w:r w:rsidRPr="00547AD3">
        <w:rPr>
          <w:b/>
          <w:bCs/>
        </w:rPr>
        <w:t>Request a review</w:t>
      </w:r>
      <w:r w:rsidRPr="00547AD3">
        <w:t xml:space="preserve"> of the DoLS authorisation at any time, either by: </w:t>
      </w:r>
    </w:p>
    <w:p w14:paraId="2CFDD83C" w14:textId="77777777" w:rsidR="00547AD3" w:rsidRPr="00547AD3" w:rsidRDefault="00547AD3" w:rsidP="00547AD3">
      <w:pPr>
        <w:numPr>
          <w:ilvl w:val="1"/>
          <w:numId w:val="3"/>
        </w:numPr>
      </w:pPr>
      <w:r w:rsidRPr="00547AD3">
        <w:t xml:space="preserve">Contacting the </w:t>
      </w:r>
      <w:r w:rsidRPr="00547AD3">
        <w:rPr>
          <w:b/>
          <w:bCs/>
        </w:rPr>
        <w:t>Nottinghamshire DoLS Team</w:t>
      </w:r>
      <w:r w:rsidRPr="00547AD3">
        <w:t xml:space="preserve"> directly</w:t>
      </w:r>
    </w:p>
    <w:p w14:paraId="215D4D3E" w14:textId="77777777" w:rsidR="00547AD3" w:rsidRPr="00547AD3" w:rsidRDefault="00547AD3" w:rsidP="00547AD3">
      <w:pPr>
        <w:numPr>
          <w:ilvl w:val="1"/>
          <w:numId w:val="3"/>
        </w:numPr>
      </w:pPr>
      <w:r w:rsidRPr="00547AD3">
        <w:t>Asking the care home or hospital to do so on your behalf</w:t>
      </w:r>
    </w:p>
    <w:p w14:paraId="1368F607" w14:textId="77777777" w:rsidR="00547AD3" w:rsidRPr="00547AD3" w:rsidRDefault="00547AD3" w:rsidP="00547AD3">
      <w:pPr>
        <w:numPr>
          <w:ilvl w:val="0"/>
          <w:numId w:val="3"/>
        </w:numPr>
      </w:pPr>
      <w:r w:rsidRPr="00547AD3">
        <w:rPr>
          <w:b/>
          <w:bCs/>
        </w:rPr>
        <w:t>Request support from an Independent Mental Capacity Advocate (IMCA)</w:t>
      </w:r>
      <w:r w:rsidRPr="00547AD3">
        <w:t xml:space="preserve"> at any point during the authorisation period</w:t>
      </w:r>
    </w:p>
    <w:p w14:paraId="3CB32E5B" w14:textId="77777777" w:rsidR="00547AD3" w:rsidRPr="00547AD3" w:rsidRDefault="00547AD3" w:rsidP="00547AD3">
      <w:r w:rsidRPr="00547AD3">
        <w:t>An IMCA can help you:</w:t>
      </w:r>
    </w:p>
    <w:p w14:paraId="41061B4C" w14:textId="77777777" w:rsidR="00547AD3" w:rsidRPr="00547AD3" w:rsidRDefault="00547AD3" w:rsidP="00547AD3">
      <w:pPr>
        <w:numPr>
          <w:ilvl w:val="0"/>
          <w:numId w:val="4"/>
        </w:numPr>
      </w:pPr>
      <w:r w:rsidRPr="00547AD3">
        <w:t>Request a review</w:t>
      </w:r>
    </w:p>
    <w:p w14:paraId="2251FBF7" w14:textId="0CA191CD" w:rsidR="00547AD3" w:rsidRPr="00547AD3" w:rsidRDefault="00547AD3" w:rsidP="00547AD3">
      <w:pPr>
        <w:numPr>
          <w:ilvl w:val="0"/>
          <w:numId w:val="4"/>
        </w:numPr>
      </w:pPr>
      <w:r w:rsidRPr="00547AD3">
        <w:t>Make an application to the Court of Protection, especially if the person appears to be objecting to the authorisation</w:t>
      </w:r>
      <w:r>
        <w:t xml:space="preserve"> - </w:t>
      </w:r>
      <w:r w:rsidRPr="00547AD3">
        <w:t xml:space="preserve">either </w:t>
      </w:r>
      <w:r w:rsidRPr="00547AD3">
        <w:rPr>
          <w:b/>
          <w:bCs/>
        </w:rPr>
        <w:t>verbally</w:t>
      </w:r>
      <w:r w:rsidRPr="00547AD3">
        <w:t xml:space="preserve"> or through their </w:t>
      </w:r>
      <w:r w:rsidRPr="00547AD3">
        <w:rPr>
          <w:b/>
          <w:bCs/>
        </w:rPr>
        <w:t>actions</w:t>
      </w:r>
      <w:r>
        <w:rPr>
          <w:b/>
          <w:bCs/>
        </w:rPr>
        <w:t>.</w:t>
      </w:r>
    </w:p>
    <w:p w14:paraId="3E3C05E7" w14:textId="77777777" w:rsidR="00547AD3" w:rsidRPr="00547AD3" w:rsidRDefault="00567A72" w:rsidP="00547AD3">
      <w:r>
        <w:pict w14:anchorId="222687D1">
          <v:rect id="_x0000_i1028" style="width:0;height:1.5pt" o:hralign="center" o:hrstd="t" o:hr="t" fillcolor="#a0a0a0" stroked="f"/>
        </w:pict>
      </w:r>
    </w:p>
    <w:p w14:paraId="1FBB3A39" w14:textId="77777777" w:rsidR="00547AD3" w:rsidRPr="00547AD3" w:rsidRDefault="00547AD3" w:rsidP="00547AD3">
      <w:pPr>
        <w:rPr>
          <w:b/>
          <w:bCs/>
        </w:rPr>
      </w:pPr>
      <w:r w:rsidRPr="00547AD3">
        <w:rPr>
          <w:rFonts w:ascii="Segoe UI Emoji" w:hAnsi="Segoe UI Emoji" w:cs="Segoe UI Emoji"/>
          <w:b/>
          <w:bCs/>
        </w:rPr>
        <w:t>⏳</w:t>
      </w:r>
      <w:r w:rsidRPr="00547AD3">
        <w:rPr>
          <w:b/>
          <w:bCs/>
        </w:rPr>
        <w:t xml:space="preserve"> How Long Does the Role Last?</w:t>
      </w:r>
    </w:p>
    <w:p w14:paraId="6CB5653C" w14:textId="77777777" w:rsidR="00547AD3" w:rsidRPr="00547AD3" w:rsidRDefault="00547AD3" w:rsidP="00547AD3">
      <w:r w:rsidRPr="00547AD3">
        <w:t xml:space="preserve">Your role as RPR lasts </w:t>
      </w:r>
      <w:r w:rsidRPr="00547AD3">
        <w:rPr>
          <w:b/>
          <w:bCs/>
        </w:rPr>
        <w:t>as long as the DoLS authorisation is in place</w:t>
      </w:r>
      <w:r w:rsidRPr="00547AD3">
        <w:t>. If the authorisation ends, your role ends too.</w:t>
      </w:r>
    </w:p>
    <w:p w14:paraId="05F9A869" w14:textId="77777777" w:rsidR="00547AD3" w:rsidRPr="00547AD3" w:rsidRDefault="00567A72" w:rsidP="00547AD3">
      <w:r>
        <w:pict w14:anchorId="3B35315F">
          <v:rect id="_x0000_i1029" style="width:0;height:1.5pt" o:hralign="center" o:hrstd="t" o:hr="t" fillcolor="#a0a0a0" stroked="f"/>
        </w:pict>
      </w:r>
    </w:p>
    <w:p w14:paraId="55BE7020" w14:textId="77777777" w:rsidR="00547AD3" w:rsidRPr="00547AD3" w:rsidRDefault="00547AD3" w:rsidP="00547AD3">
      <w:pPr>
        <w:rPr>
          <w:b/>
          <w:bCs/>
        </w:rPr>
      </w:pPr>
      <w:r w:rsidRPr="00547AD3">
        <w:rPr>
          <w:rFonts w:ascii="Segoe UI Emoji" w:hAnsi="Segoe UI Emoji" w:cs="Segoe UI Emoji"/>
          <w:b/>
          <w:bCs/>
        </w:rPr>
        <w:t>🔄</w:t>
      </w:r>
      <w:r w:rsidRPr="00547AD3">
        <w:rPr>
          <w:b/>
          <w:bCs/>
        </w:rPr>
        <w:t xml:space="preserve"> What If You Can’t Continue?</w:t>
      </w:r>
    </w:p>
    <w:p w14:paraId="763B6215" w14:textId="0D6E575D" w:rsidR="008318DA" w:rsidRDefault="00547AD3">
      <w:r w:rsidRPr="00547AD3">
        <w:t xml:space="preserve">If it is no longer possible for you to continue in your role as RPR, please </w:t>
      </w:r>
      <w:r w:rsidRPr="00547AD3">
        <w:rPr>
          <w:b/>
          <w:bCs/>
        </w:rPr>
        <w:t>notify the Nottinghamshire DoLS Team</w:t>
      </w:r>
      <w:r w:rsidRPr="00547AD3">
        <w:t xml:space="preserve"> so that arrangements can be made to appoint an alternative RPR.</w:t>
      </w:r>
    </w:p>
    <w:sectPr w:rsidR="00831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886"/>
    <w:multiLevelType w:val="multilevel"/>
    <w:tmpl w:val="70F26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C35E4"/>
    <w:multiLevelType w:val="multilevel"/>
    <w:tmpl w:val="34F6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354B2"/>
    <w:multiLevelType w:val="multilevel"/>
    <w:tmpl w:val="092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F23559"/>
    <w:multiLevelType w:val="multilevel"/>
    <w:tmpl w:val="AE42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179087">
    <w:abstractNumId w:val="3"/>
  </w:num>
  <w:num w:numId="2" w16cid:durableId="241183259">
    <w:abstractNumId w:val="2"/>
  </w:num>
  <w:num w:numId="3" w16cid:durableId="1665861846">
    <w:abstractNumId w:val="0"/>
  </w:num>
  <w:num w:numId="4" w16cid:durableId="213459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D3"/>
    <w:rsid w:val="00160068"/>
    <w:rsid w:val="00450332"/>
    <w:rsid w:val="00547AD3"/>
    <w:rsid w:val="00567A72"/>
    <w:rsid w:val="006F675E"/>
    <w:rsid w:val="008318DA"/>
    <w:rsid w:val="009452D4"/>
    <w:rsid w:val="00C12ECF"/>
    <w:rsid w:val="00EA74AD"/>
    <w:rsid w:val="00F52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D8A5CD6"/>
  <w15:chartTrackingRefBased/>
  <w15:docId w15:val="{29CAD7BA-36D6-44D3-AA89-40F03FCD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AD3"/>
    <w:rPr>
      <w:rFonts w:eastAsiaTheme="majorEastAsia" w:cstheme="majorBidi"/>
      <w:color w:val="272727" w:themeColor="text1" w:themeTint="D8"/>
    </w:rPr>
  </w:style>
  <w:style w:type="paragraph" w:styleId="Title">
    <w:name w:val="Title"/>
    <w:basedOn w:val="Normal"/>
    <w:next w:val="Normal"/>
    <w:link w:val="TitleChar"/>
    <w:uiPriority w:val="10"/>
    <w:qFormat/>
    <w:rsid w:val="00547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AD3"/>
    <w:pPr>
      <w:spacing w:before="160"/>
      <w:jc w:val="center"/>
    </w:pPr>
    <w:rPr>
      <w:i/>
      <w:iCs/>
      <w:color w:val="404040" w:themeColor="text1" w:themeTint="BF"/>
    </w:rPr>
  </w:style>
  <w:style w:type="character" w:customStyle="1" w:styleId="QuoteChar">
    <w:name w:val="Quote Char"/>
    <w:basedOn w:val="DefaultParagraphFont"/>
    <w:link w:val="Quote"/>
    <w:uiPriority w:val="29"/>
    <w:rsid w:val="00547AD3"/>
    <w:rPr>
      <w:i/>
      <w:iCs/>
      <w:color w:val="404040" w:themeColor="text1" w:themeTint="BF"/>
    </w:rPr>
  </w:style>
  <w:style w:type="paragraph" w:styleId="ListParagraph">
    <w:name w:val="List Paragraph"/>
    <w:basedOn w:val="Normal"/>
    <w:uiPriority w:val="34"/>
    <w:qFormat/>
    <w:rsid w:val="00547AD3"/>
    <w:pPr>
      <w:ind w:left="720"/>
      <w:contextualSpacing/>
    </w:pPr>
  </w:style>
  <w:style w:type="character" w:styleId="IntenseEmphasis">
    <w:name w:val="Intense Emphasis"/>
    <w:basedOn w:val="DefaultParagraphFont"/>
    <w:uiPriority w:val="21"/>
    <w:qFormat/>
    <w:rsid w:val="00547AD3"/>
    <w:rPr>
      <w:i/>
      <w:iCs/>
      <w:color w:val="0F4761" w:themeColor="accent1" w:themeShade="BF"/>
    </w:rPr>
  </w:style>
  <w:style w:type="paragraph" w:styleId="IntenseQuote">
    <w:name w:val="Intense Quote"/>
    <w:basedOn w:val="Normal"/>
    <w:next w:val="Normal"/>
    <w:link w:val="IntenseQuoteChar"/>
    <w:uiPriority w:val="30"/>
    <w:qFormat/>
    <w:rsid w:val="00547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AD3"/>
    <w:rPr>
      <w:i/>
      <w:iCs/>
      <w:color w:val="0F4761" w:themeColor="accent1" w:themeShade="BF"/>
    </w:rPr>
  </w:style>
  <w:style w:type="character" w:styleId="IntenseReference">
    <w:name w:val="Intense Reference"/>
    <w:basedOn w:val="DefaultParagraphFont"/>
    <w:uiPriority w:val="32"/>
    <w:qFormat/>
    <w:rsid w:val="00547A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83">
      <w:bodyDiv w:val="1"/>
      <w:marLeft w:val="0"/>
      <w:marRight w:val="0"/>
      <w:marTop w:val="0"/>
      <w:marBottom w:val="0"/>
      <w:divBdr>
        <w:top w:val="none" w:sz="0" w:space="0" w:color="auto"/>
        <w:left w:val="none" w:sz="0" w:space="0" w:color="auto"/>
        <w:bottom w:val="none" w:sz="0" w:space="0" w:color="auto"/>
        <w:right w:val="none" w:sz="0" w:space="0" w:color="auto"/>
      </w:divBdr>
    </w:div>
    <w:div w:id="55824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1D39C41C0794394ABAA7DBE2D98F4" ma:contentTypeVersion="3" ma:contentTypeDescription="Create a new document." ma:contentTypeScope="" ma:versionID="ca46d6472065a9d86c93fd27ae0944d0">
  <xsd:schema xmlns:xsd="http://www.w3.org/2001/XMLSchema" xmlns:xs="http://www.w3.org/2001/XMLSchema" xmlns:p="http://schemas.microsoft.com/office/2006/metadata/properties" xmlns:ns2="c246cf58-e6ac-4896-9b7a-fa90d4bec659" targetNamespace="http://schemas.microsoft.com/office/2006/metadata/properties" ma:root="true" ma:fieldsID="1caca2ed84e075449a302027cf47cb78" ns2:_="">
    <xsd:import namespace="c246cf58-e6ac-4896-9b7a-fa90d4bec6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6cf58-e6ac-4896-9b7a-fa90d4bec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EDF11-28EC-4632-B959-F7BCDFE36384}"/>
</file>

<file path=customXml/itemProps2.xml><?xml version="1.0" encoding="utf-8"?>
<ds:datastoreItem xmlns:ds="http://schemas.openxmlformats.org/officeDocument/2006/customXml" ds:itemID="{CE78ADE6-4EF1-4102-A458-AFB1D981B1CC}"/>
</file>

<file path=customXml/itemProps3.xml><?xml version="1.0" encoding="utf-8"?>
<ds:datastoreItem xmlns:ds="http://schemas.openxmlformats.org/officeDocument/2006/customXml" ds:itemID="{F3E9AF5E-61A1-4290-8E62-D0822FB93CA4}"/>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2122</Characters>
  <Application>Microsoft Office Word</Application>
  <DocSecurity>4</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Breakell</dc:creator>
  <cp:keywords/>
  <dc:description/>
  <cp:lastModifiedBy>Jackie Carey2</cp:lastModifiedBy>
  <cp:revision>2</cp:revision>
  <dcterms:created xsi:type="dcterms:W3CDTF">2025-11-11T10:44:00Z</dcterms:created>
  <dcterms:modified xsi:type="dcterms:W3CDTF">2025-11-11T10:44:00Z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0x010100DE91D39C41C0794394ABAA7DBE2D98F4</vt:lpwstr>
  </property>
</Properties>
</file>