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1D99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18F0AD17" wp14:editId="642D1D7A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47EBA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682E810E" w14:textId="77777777" w:rsidR="00A51DEB" w:rsidRPr="00FD5B22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D5B22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5B19EDF8" w14:textId="77777777" w:rsidR="00A51DEB" w:rsidRPr="00FD5B22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56959EFC" w14:textId="77777777" w:rsidR="00FD5B22" w:rsidRPr="00FD5B22" w:rsidRDefault="005358FC" w:rsidP="001812F9">
      <w:pPr>
        <w:pStyle w:val="BodyText"/>
        <w:rPr>
          <w:rFonts w:cs="Arial"/>
          <w:sz w:val="24"/>
          <w:szCs w:val="24"/>
        </w:rPr>
      </w:pPr>
      <w:r w:rsidRPr="00FD5B22">
        <w:rPr>
          <w:rFonts w:cs="Arial"/>
          <w:sz w:val="24"/>
          <w:szCs w:val="24"/>
        </w:rPr>
        <w:t xml:space="preserve">THE NOTTINGHAMSHIRE COUNTY COUNCIL </w:t>
      </w:r>
    </w:p>
    <w:p w14:paraId="53647934" w14:textId="77777777" w:rsidR="00FD5B22" w:rsidRPr="00FD5B22" w:rsidRDefault="005358FC" w:rsidP="001812F9">
      <w:pPr>
        <w:pStyle w:val="BodyText"/>
        <w:rPr>
          <w:rFonts w:cs="Arial"/>
          <w:sz w:val="24"/>
          <w:szCs w:val="24"/>
        </w:rPr>
      </w:pPr>
      <w:r w:rsidRPr="00FD5B22">
        <w:rPr>
          <w:rFonts w:cs="Arial"/>
          <w:sz w:val="24"/>
          <w:szCs w:val="24"/>
        </w:rPr>
        <w:t>(</w:t>
      </w:r>
      <w:r w:rsidR="00FD5B22" w:rsidRPr="00FD5B22">
        <w:rPr>
          <w:rFonts w:cs="Arial"/>
          <w:sz w:val="24"/>
          <w:szCs w:val="24"/>
        </w:rPr>
        <w:t>SUTTON ON TRENT FOOTPATH NO.5</w:t>
      </w:r>
      <w:r w:rsidRPr="00FD5B22">
        <w:rPr>
          <w:rFonts w:cs="Arial"/>
          <w:sz w:val="24"/>
          <w:szCs w:val="24"/>
        </w:rPr>
        <w:t>)</w:t>
      </w:r>
    </w:p>
    <w:p w14:paraId="0CCB34EA" w14:textId="4C461F25" w:rsidR="005358FC" w:rsidRPr="00FD5B22" w:rsidRDefault="005358FC" w:rsidP="001812F9">
      <w:pPr>
        <w:pStyle w:val="BodyText"/>
        <w:rPr>
          <w:rFonts w:cs="Arial"/>
          <w:sz w:val="24"/>
          <w:szCs w:val="24"/>
        </w:rPr>
      </w:pPr>
      <w:r w:rsidRPr="00FD5B22">
        <w:rPr>
          <w:rFonts w:cs="Arial"/>
          <w:sz w:val="24"/>
          <w:szCs w:val="24"/>
        </w:rPr>
        <w:t xml:space="preserve"> (TEMPORARY </w:t>
      </w:r>
      <w:r w:rsidR="00777DF5" w:rsidRPr="00FD5B22">
        <w:rPr>
          <w:rFonts w:cs="Arial"/>
          <w:sz w:val="24"/>
          <w:szCs w:val="24"/>
        </w:rPr>
        <w:t>PROHIBITION</w:t>
      </w:r>
      <w:r w:rsidRPr="00FD5B22">
        <w:rPr>
          <w:rFonts w:cs="Arial"/>
          <w:sz w:val="24"/>
          <w:szCs w:val="24"/>
        </w:rPr>
        <w:t xml:space="preserve">) CONTINUATION </w:t>
      </w:r>
      <w:r w:rsidR="00353683">
        <w:rPr>
          <w:rFonts w:cs="Arial"/>
          <w:sz w:val="24"/>
          <w:szCs w:val="24"/>
        </w:rPr>
        <w:t xml:space="preserve">NO.2 </w:t>
      </w:r>
      <w:r w:rsidRPr="00FD5B22">
        <w:rPr>
          <w:rFonts w:cs="Arial"/>
          <w:sz w:val="24"/>
          <w:szCs w:val="24"/>
        </w:rPr>
        <w:t xml:space="preserve">ORDER </w:t>
      </w:r>
      <w:r w:rsidR="00FD5B22" w:rsidRPr="00FD5B22">
        <w:rPr>
          <w:rFonts w:cs="Arial"/>
          <w:sz w:val="24"/>
          <w:szCs w:val="24"/>
        </w:rPr>
        <w:t>202</w:t>
      </w:r>
      <w:r w:rsidR="00353683">
        <w:rPr>
          <w:rFonts w:cs="Arial"/>
          <w:sz w:val="24"/>
          <w:szCs w:val="24"/>
        </w:rPr>
        <w:t>4</w:t>
      </w:r>
    </w:p>
    <w:p w14:paraId="6AB9A51C" w14:textId="77777777" w:rsidR="005358FC" w:rsidRPr="00FD5B2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F001489" w14:textId="77777777" w:rsidR="00B45264" w:rsidRPr="00FD5B2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120C527" w14:textId="3B369C81" w:rsidR="005358FC" w:rsidRPr="00FD5B2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FD5B22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FD5B22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FD5B22">
        <w:rPr>
          <w:rFonts w:ascii="Arial" w:hAnsi="Arial" w:cs="Arial"/>
          <w:szCs w:val="24"/>
          <w:lang w:val="en-GB"/>
        </w:rPr>
        <w:t>Transport</w:t>
      </w:r>
      <w:r w:rsidRPr="00FD5B22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FD5B22">
        <w:rPr>
          <w:rFonts w:ascii="Arial" w:hAnsi="Arial" w:cs="Arial"/>
          <w:szCs w:val="24"/>
          <w:lang w:val="en-GB"/>
        </w:rPr>
        <w:t>s</w:t>
      </w:r>
      <w:r w:rsidRPr="00FD5B22">
        <w:rPr>
          <w:rFonts w:ascii="Arial" w:hAnsi="Arial" w:cs="Arial"/>
          <w:szCs w:val="24"/>
          <w:lang w:val="en-GB"/>
        </w:rPr>
        <w:t xml:space="preserve"> 14 </w:t>
      </w:r>
      <w:r w:rsidR="003370EC" w:rsidRPr="00FD5B22">
        <w:rPr>
          <w:rFonts w:ascii="Arial" w:hAnsi="Arial" w:cs="Arial"/>
          <w:szCs w:val="24"/>
          <w:lang w:val="en-GB"/>
        </w:rPr>
        <w:t xml:space="preserve">and 15 </w:t>
      </w:r>
      <w:r w:rsidRPr="00FD5B22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FD5B22">
        <w:rPr>
          <w:rFonts w:ascii="Arial" w:hAnsi="Arial" w:cs="Arial"/>
          <w:szCs w:val="24"/>
          <w:lang w:val="en-GB"/>
        </w:rPr>
        <w:t xml:space="preserve">1984 approves of </w:t>
      </w:r>
      <w:r w:rsidR="00FD5B22">
        <w:rPr>
          <w:rFonts w:ascii="Arial" w:hAnsi="Arial" w:cs="Arial"/>
          <w:szCs w:val="24"/>
          <w:lang w:val="en-GB"/>
        </w:rPr>
        <w:t>“</w:t>
      </w:r>
      <w:r w:rsidR="00991B48" w:rsidRPr="00FD5B22">
        <w:rPr>
          <w:rFonts w:ascii="Arial" w:hAnsi="Arial" w:cs="Arial"/>
          <w:szCs w:val="24"/>
          <w:lang w:val="en-GB"/>
        </w:rPr>
        <w:t>The Nottinghamshire County Council (</w:t>
      </w:r>
      <w:r w:rsidR="00FD5B22" w:rsidRPr="00FD5B22">
        <w:rPr>
          <w:rFonts w:ascii="Arial" w:hAnsi="Arial" w:cs="Arial"/>
          <w:szCs w:val="24"/>
        </w:rPr>
        <w:t>Sutton on Trent Footpath No.5) (Temporary Prohibition</w:t>
      </w:r>
      <w:r w:rsidR="00991B48" w:rsidRPr="00FD5B22">
        <w:rPr>
          <w:rFonts w:ascii="Arial" w:hAnsi="Arial" w:cs="Arial"/>
          <w:szCs w:val="24"/>
          <w:lang w:val="en-GB"/>
        </w:rPr>
        <w:t xml:space="preserve">) Order </w:t>
      </w:r>
      <w:r w:rsidR="00FD5B22" w:rsidRPr="00FD5B22">
        <w:rPr>
          <w:rFonts w:ascii="Arial" w:hAnsi="Arial" w:cs="Arial"/>
          <w:szCs w:val="24"/>
        </w:rPr>
        <w:t>2023</w:t>
      </w:r>
      <w:r w:rsidR="00FD5B22">
        <w:rPr>
          <w:rFonts w:ascii="Arial" w:hAnsi="Arial" w:cs="Arial"/>
          <w:szCs w:val="24"/>
        </w:rPr>
        <w:t>”</w:t>
      </w:r>
      <w:r w:rsidR="00991B48" w:rsidRPr="00FD5B22">
        <w:rPr>
          <w:rFonts w:ascii="Arial" w:hAnsi="Arial" w:cs="Arial"/>
          <w:szCs w:val="24"/>
          <w:lang w:val="en-GB"/>
        </w:rPr>
        <w:t xml:space="preserve"> </w:t>
      </w:r>
      <w:r w:rsidRPr="00FD5B22">
        <w:rPr>
          <w:rFonts w:ascii="Arial" w:hAnsi="Arial" w:cs="Arial"/>
          <w:szCs w:val="24"/>
          <w:lang w:val="en-GB"/>
        </w:rPr>
        <w:t xml:space="preserve">(which came into force on </w:t>
      </w:r>
      <w:r w:rsidR="00FD5B22" w:rsidRPr="00FD5B22">
        <w:rPr>
          <w:rFonts w:ascii="Arial" w:hAnsi="Arial" w:cs="Arial"/>
          <w:szCs w:val="24"/>
          <w:lang w:val="en-GB"/>
        </w:rPr>
        <w:t>3</w:t>
      </w:r>
      <w:r w:rsidR="00FD5B22" w:rsidRPr="00FD5B22">
        <w:rPr>
          <w:rFonts w:ascii="Arial" w:hAnsi="Arial" w:cs="Arial"/>
          <w:szCs w:val="24"/>
          <w:vertAlign w:val="superscript"/>
          <w:lang w:val="en-GB"/>
        </w:rPr>
        <w:t>rd</w:t>
      </w:r>
      <w:r w:rsidR="00FD5B22" w:rsidRPr="00FD5B22">
        <w:rPr>
          <w:rFonts w:ascii="Arial" w:hAnsi="Arial" w:cs="Arial"/>
          <w:szCs w:val="24"/>
          <w:lang w:val="en-GB"/>
        </w:rPr>
        <w:t xml:space="preserve"> April 2023</w:t>
      </w:r>
      <w:r w:rsidRPr="00FD5B22">
        <w:rPr>
          <w:rFonts w:ascii="Arial" w:hAnsi="Arial" w:cs="Arial"/>
          <w:szCs w:val="24"/>
          <w:lang w:val="en-GB"/>
        </w:rPr>
        <w:t xml:space="preserve"> and </w:t>
      </w:r>
      <w:r w:rsidR="00353683">
        <w:rPr>
          <w:rFonts w:ascii="Arial" w:hAnsi="Arial" w:cs="Arial"/>
          <w:szCs w:val="24"/>
          <w:lang w:val="en-GB"/>
        </w:rPr>
        <w:t xml:space="preserve">was </w:t>
      </w:r>
      <w:r w:rsidRPr="00FD5B22">
        <w:rPr>
          <w:rFonts w:ascii="Arial" w:hAnsi="Arial" w:cs="Arial"/>
          <w:szCs w:val="24"/>
          <w:lang w:val="en-GB"/>
        </w:rPr>
        <w:t>continue</w:t>
      </w:r>
      <w:r w:rsidR="00353683">
        <w:rPr>
          <w:rFonts w:ascii="Arial" w:hAnsi="Arial" w:cs="Arial"/>
          <w:szCs w:val="24"/>
          <w:lang w:val="en-GB"/>
        </w:rPr>
        <w:t>d</w:t>
      </w:r>
      <w:r w:rsidRPr="00FD5B22">
        <w:rPr>
          <w:rFonts w:ascii="Arial" w:hAnsi="Arial" w:cs="Arial"/>
          <w:szCs w:val="24"/>
          <w:lang w:val="en-GB"/>
        </w:rPr>
        <w:t xml:space="preserve"> in force </w:t>
      </w:r>
      <w:r w:rsidR="00353683">
        <w:rPr>
          <w:rFonts w:ascii="Arial" w:hAnsi="Arial" w:cs="Arial"/>
          <w:szCs w:val="24"/>
          <w:lang w:val="en-GB"/>
        </w:rPr>
        <w:t>by a Continuation Order which came into force on</w:t>
      </w:r>
      <w:r w:rsidRPr="00FD5B22">
        <w:rPr>
          <w:rFonts w:ascii="Arial" w:hAnsi="Arial" w:cs="Arial"/>
          <w:szCs w:val="24"/>
          <w:lang w:val="en-GB"/>
        </w:rPr>
        <w:t xml:space="preserve"> </w:t>
      </w:r>
      <w:r w:rsidR="00353683">
        <w:rPr>
          <w:rFonts w:ascii="Arial" w:hAnsi="Arial" w:cs="Arial"/>
          <w:szCs w:val="24"/>
          <w:lang w:val="en-GB"/>
        </w:rPr>
        <w:t>3rd</w:t>
      </w:r>
      <w:r w:rsidR="00FD5B22" w:rsidRPr="00FD5B22">
        <w:rPr>
          <w:rFonts w:ascii="Arial" w:hAnsi="Arial" w:cs="Arial"/>
          <w:szCs w:val="24"/>
          <w:lang w:val="en-GB"/>
        </w:rPr>
        <w:t xml:space="preserve"> October 2023</w:t>
      </w:r>
      <w:r w:rsidRPr="00FD5B22">
        <w:rPr>
          <w:rFonts w:ascii="Arial" w:hAnsi="Arial" w:cs="Arial"/>
          <w:szCs w:val="24"/>
          <w:lang w:val="en-GB"/>
        </w:rPr>
        <w:t xml:space="preserve"> </w:t>
      </w:r>
      <w:r w:rsidR="00353683">
        <w:rPr>
          <w:rFonts w:ascii="Arial" w:hAnsi="Arial" w:cs="Arial"/>
          <w:szCs w:val="24"/>
          <w:lang w:val="en-GB"/>
        </w:rPr>
        <w:t>and continues in force until 2</w:t>
      </w:r>
      <w:r w:rsidR="00353683" w:rsidRPr="00353683">
        <w:rPr>
          <w:rFonts w:ascii="Arial" w:hAnsi="Arial" w:cs="Arial"/>
          <w:szCs w:val="24"/>
          <w:vertAlign w:val="superscript"/>
          <w:lang w:val="en-GB"/>
        </w:rPr>
        <w:t>nd</w:t>
      </w:r>
      <w:r w:rsidR="00353683">
        <w:rPr>
          <w:rFonts w:ascii="Arial" w:hAnsi="Arial" w:cs="Arial"/>
          <w:szCs w:val="24"/>
          <w:lang w:val="en-GB"/>
        </w:rPr>
        <w:t xml:space="preserve"> April 2024</w:t>
      </w:r>
      <w:r w:rsidRPr="00FD5B22">
        <w:rPr>
          <w:rFonts w:ascii="Arial" w:hAnsi="Arial" w:cs="Arial"/>
          <w:szCs w:val="24"/>
          <w:lang w:val="en-GB"/>
        </w:rPr>
        <w:t xml:space="preserve">) being extended and continuing in force until </w:t>
      </w:r>
      <w:r w:rsidR="00FD5B22" w:rsidRPr="00FD5B22">
        <w:rPr>
          <w:rFonts w:ascii="Arial" w:hAnsi="Arial" w:cs="Arial"/>
          <w:szCs w:val="24"/>
          <w:lang w:val="en-GB"/>
        </w:rPr>
        <w:t>2</w:t>
      </w:r>
      <w:r w:rsidR="00FD5B22" w:rsidRPr="00FD5B22">
        <w:rPr>
          <w:rFonts w:ascii="Arial" w:hAnsi="Arial" w:cs="Arial"/>
          <w:szCs w:val="24"/>
          <w:vertAlign w:val="superscript"/>
          <w:lang w:val="en-GB"/>
        </w:rPr>
        <w:t>nd</w:t>
      </w:r>
      <w:r w:rsidR="00FD5B22" w:rsidRPr="00FD5B22">
        <w:rPr>
          <w:rFonts w:ascii="Arial" w:hAnsi="Arial" w:cs="Arial"/>
          <w:szCs w:val="24"/>
          <w:lang w:val="en-GB"/>
        </w:rPr>
        <w:t xml:space="preserve"> </w:t>
      </w:r>
      <w:r w:rsidR="00353683">
        <w:rPr>
          <w:rFonts w:ascii="Arial" w:hAnsi="Arial" w:cs="Arial"/>
          <w:szCs w:val="24"/>
          <w:lang w:val="en-GB"/>
        </w:rPr>
        <w:t>October</w:t>
      </w:r>
      <w:r w:rsidR="00FD5B22" w:rsidRPr="00FD5B22">
        <w:rPr>
          <w:rFonts w:ascii="Arial" w:hAnsi="Arial" w:cs="Arial"/>
          <w:szCs w:val="24"/>
          <w:lang w:val="en-GB"/>
        </w:rPr>
        <w:t xml:space="preserve"> 2024</w:t>
      </w:r>
      <w:r w:rsidRPr="00FD5B22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11384CE7" w14:textId="77777777" w:rsidR="005358FC" w:rsidRPr="00FD5B2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7EAE467" w14:textId="77777777" w:rsidR="005358FC" w:rsidRPr="00FD5B2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FD5B22">
        <w:rPr>
          <w:rFonts w:ascii="Arial" w:hAnsi="Arial" w:cs="Arial"/>
          <w:szCs w:val="24"/>
          <w:lang w:val="en-GB"/>
        </w:rPr>
        <w:t>The Order has the following effect:-</w:t>
      </w:r>
    </w:p>
    <w:p w14:paraId="49491CE2" w14:textId="77777777" w:rsidR="005358FC" w:rsidRPr="00FD5B2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4E5DF4C" w14:textId="7F4C69B0" w:rsidR="005E2FE2" w:rsidRPr="00FD5B2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FD5B22">
        <w:rPr>
          <w:rFonts w:ascii="Arial" w:hAnsi="Arial" w:cs="Arial"/>
        </w:rPr>
        <w:t xml:space="preserve">No person </w:t>
      </w:r>
      <w:r w:rsidR="00FD5B22" w:rsidRPr="00FD5B22">
        <w:rPr>
          <w:rFonts w:ascii="Arial" w:hAnsi="Arial" w:cs="Arial"/>
        </w:rPr>
        <w:t>shall: -</w:t>
      </w:r>
      <w:r w:rsidRPr="00FD5B22">
        <w:rPr>
          <w:rFonts w:ascii="Arial" w:hAnsi="Arial" w:cs="Arial"/>
        </w:rPr>
        <w:t xml:space="preserve">  </w:t>
      </w:r>
    </w:p>
    <w:p w14:paraId="51B42E3D" w14:textId="77777777" w:rsidR="005E2FE2" w:rsidRPr="00FD5B2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085ECCE1" w14:textId="77777777" w:rsidR="005E2FE2" w:rsidRPr="00FD5B2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FD5B22">
        <w:rPr>
          <w:rFonts w:ascii="Arial" w:hAnsi="Arial" w:cs="Arial"/>
        </w:rPr>
        <w:t>proceed on foot,</w:t>
      </w:r>
    </w:p>
    <w:p w14:paraId="65D75DF1" w14:textId="77777777" w:rsidR="00990545" w:rsidRPr="00FD5B2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123BCF87" w14:textId="62FF7619" w:rsidR="005358FC" w:rsidRPr="00FD5B22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FD5B22">
        <w:rPr>
          <w:rFonts w:ascii="Arial" w:hAnsi="Arial" w:cs="Arial"/>
          <w:szCs w:val="24"/>
          <w:lang w:val="en-GB"/>
        </w:rPr>
        <w:t xml:space="preserve">in the following length of </w:t>
      </w:r>
      <w:r w:rsidR="00FD5B22" w:rsidRPr="00FD5B22">
        <w:rPr>
          <w:rFonts w:ascii="Arial" w:hAnsi="Arial" w:cs="Arial"/>
          <w:szCs w:val="24"/>
          <w:lang w:val="en-GB"/>
        </w:rPr>
        <w:t>Footpath</w:t>
      </w:r>
      <w:r w:rsidRPr="00FD5B22">
        <w:rPr>
          <w:rFonts w:ascii="Arial" w:hAnsi="Arial" w:cs="Arial"/>
          <w:szCs w:val="24"/>
          <w:lang w:val="en-GB"/>
        </w:rPr>
        <w:t xml:space="preserve"> at </w:t>
      </w:r>
      <w:r w:rsidR="00FD5B22" w:rsidRPr="00FD5B22">
        <w:rPr>
          <w:rFonts w:ascii="Arial" w:hAnsi="Arial" w:cs="Arial"/>
          <w:szCs w:val="24"/>
          <w:lang w:val="en-GB"/>
        </w:rPr>
        <w:t>Sutton on Trent</w:t>
      </w:r>
      <w:r w:rsidR="00BC2C22" w:rsidRPr="00FD5B22">
        <w:rPr>
          <w:rFonts w:ascii="Arial" w:hAnsi="Arial" w:cs="Arial"/>
          <w:szCs w:val="24"/>
          <w:lang w:val="en-GB"/>
        </w:rPr>
        <w:t xml:space="preserve"> </w:t>
      </w:r>
      <w:r w:rsidRPr="00FD5B22">
        <w:rPr>
          <w:rFonts w:ascii="Arial" w:hAnsi="Arial" w:cs="Arial"/>
          <w:szCs w:val="24"/>
          <w:lang w:val="en-GB"/>
        </w:rPr>
        <w:t xml:space="preserve">in the </w:t>
      </w:r>
      <w:r w:rsidR="00BC2C22" w:rsidRPr="00FD5B22">
        <w:rPr>
          <w:rFonts w:ascii="Arial" w:hAnsi="Arial" w:cs="Arial"/>
          <w:szCs w:val="24"/>
          <w:lang w:val="en-GB"/>
        </w:rPr>
        <w:t>District</w:t>
      </w:r>
      <w:r w:rsidR="00FD5B22" w:rsidRPr="00FD5B22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1B9533E1" w14:textId="77777777" w:rsidR="005358FC" w:rsidRPr="00FD5B2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5F3FD4E" w14:textId="117C2C70" w:rsidR="005358FC" w:rsidRPr="00FD5B22" w:rsidRDefault="00FD5B22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FD5B22">
        <w:rPr>
          <w:rFonts w:ascii="Arial" w:hAnsi="Arial" w:cs="Arial"/>
          <w:b/>
          <w:bCs/>
          <w:szCs w:val="24"/>
          <w:u w:val="single"/>
        </w:rPr>
        <w:t>Sutton on Trent Footpath No.5</w:t>
      </w:r>
      <w:r w:rsidR="00C06CF2" w:rsidRPr="00FD5B22">
        <w:rPr>
          <w:rFonts w:ascii="Arial" w:hAnsi="Arial" w:cs="Arial"/>
          <w:szCs w:val="24"/>
          <w:lang w:val="en-GB"/>
        </w:rPr>
        <w:t xml:space="preserve"> </w:t>
      </w:r>
      <w:r w:rsidRPr="00FD5B22">
        <w:rPr>
          <w:rFonts w:ascii="Arial" w:hAnsi="Arial" w:cs="Arial"/>
          <w:szCs w:val="24"/>
          <w:lang w:val="en-GB"/>
        </w:rPr>
        <w:t>from its junction with Main Street, for</w:t>
      </w:r>
      <w:r w:rsidR="00C06CF2" w:rsidRPr="00FD5B22">
        <w:rPr>
          <w:rFonts w:ascii="Arial" w:hAnsi="Arial" w:cs="Arial"/>
          <w:szCs w:val="24"/>
          <w:lang w:val="en-GB"/>
        </w:rPr>
        <w:t xml:space="preserve"> </w:t>
      </w:r>
      <w:proofErr w:type="gramStart"/>
      <w:r w:rsidR="00C06CF2" w:rsidRPr="00FD5B22">
        <w:rPr>
          <w:rFonts w:ascii="Arial" w:hAnsi="Arial" w:cs="Arial"/>
          <w:szCs w:val="24"/>
          <w:lang w:val="en-GB"/>
        </w:rPr>
        <w:t xml:space="preserve">a distance of </w:t>
      </w:r>
      <w:r w:rsidRPr="00FD5B22">
        <w:rPr>
          <w:rFonts w:ascii="Arial" w:hAnsi="Arial" w:cs="Arial"/>
          <w:szCs w:val="24"/>
          <w:lang w:val="en-GB"/>
        </w:rPr>
        <w:t>145</w:t>
      </w:r>
      <w:proofErr w:type="gramEnd"/>
      <w:r w:rsidR="00BC2C22" w:rsidRPr="00FD5B22">
        <w:rPr>
          <w:rFonts w:ascii="Arial" w:hAnsi="Arial" w:cs="Arial"/>
          <w:szCs w:val="24"/>
          <w:lang w:val="en-GB"/>
        </w:rPr>
        <w:t xml:space="preserve"> </w:t>
      </w:r>
      <w:r w:rsidR="00C06CF2" w:rsidRPr="00FD5B22">
        <w:rPr>
          <w:rFonts w:ascii="Arial" w:hAnsi="Arial" w:cs="Arial"/>
          <w:szCs w:val="24"/>
          <w:lang w:val="en-GB"/>
        </w:rPr>
        <w:t>metres.</w:t>
      </w:r>
    </w:p>
    <w:p w14:paraId="3C496683" w14:textId="77777777" w:rsidR="005358FC" w:rsidRPr="00FD5B22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66EE8CE0" w14:textId="01D9F51F" w:rsidR="005358FC" w:rsidRPr="00FD5B2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D5B22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FD5B22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FD5B22" w:rsidRPr="00FD5B22">
        <w:rPr>
          <w:rFonts w:ascii="Arial" w:hAnsi="Arial" w:cs="Arial"/>
          <w:szCs w:val="24"/>
          <w:lang w:val="en-GB"/>
        </w:rPr>
        <w:t>re is no direct</w:t>
      </w:r>
      <w:r w:rsidRPr="00FD5B22">
        <w:rPr>
          <w:rFonts w:ascii="Arial" w:hAnsi="Arial" w:cs="Arial"/>
          <w:szCs w:val="24"/>
          <w:lang w:val="en-GB"/>
        </w:rPr>
        <w:t xml:space="preserve"> alternative route available for </w:t>
      </w:r>
      <w:r w:rsidR="00FD5B22" w:rsidRPr="00FD5B22">
        <w:rPr>
          <w:rFonts w:ascii="Arial" w:hAnsi="Arial" w:cs="Arial"/>
          <w:szCs w:val="24"/>
          <w:lang w:val="en-GB"/>
        </w:rPr>
        <w:t>pedestrians on public rights of way.</w:t>
      </w:r>
    </w:p>
    <w:p w14:paraId="39944414" w14:textId="3D8FC058" w:rsidR="005358FC" w:rsidRPr="00FD5B22" w:rsidRDefault="005358FC" w:rsidP="00FD5B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D5B22">
        <w:rPr>
          <w:rFonts w:ascii="Arial" w:hAnsi="Arial" w:cs="Arial"/>
          <w:szCs w:val="24"/>
          <w:lang w:val="en-GB"/>
        </w:rPr>
        <w:tab/>
      </w:r>
    </w:p>
    <w:p w14:paraId="0804767B" w14:textId="3DF38A5D" w:rsidR="005358FC" w:rsidRPr="00FD5B2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D5B22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FD5B22" w:rsidRPr="00FD5B22">
        <w:rPr>
          <w:rFonts w:ascii="Arial" w:hAnsi="Arial" w:cs="Arial"/>
          <w:szCs w:val="24"/>
          <w:lang w:val="en-GB"/>
        </w:rPr>
        <w:t>period,</w:t>
      </w:r>
      <w:r w:rsidRPr="00FD5B22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FD5B22">
        <w:rPr>
          <w:rFonts w:ascii="Arial" w:hAnsi="Arial" w:cs="Arial"/>
          <w:szCs w:val="24"/>
          <w:lang w:val="en-GB"/>
        </w:rPr>
        <w:t xml:space="preserve">further </w:t>
      </w:r>
      <w:r w:rsidRPr="00FD5B22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FD5B22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FD5B22">
        <w:rPr>
          <w:rFonts w:ascii="Arial" w:hAnsi="Arial" w:cs="Arial"/>
          <w:szCs w:val="24"/>
          <w:lang w:val="en-GB"/>
        </w:rPr>
        <w:t>Transport</w:t>
      </w:r>
      <w:r w:rsidRPr="00FD5B22">
        <w:rPr>
          <w:rFonts w:ascii="Arial" w:hAnsi="Arial" w:cs="Arial"/>
          <w:szCs w:val="24"/>
          <w:lang w:val="en-GB"/>
        </w:rPr>
        <w:t>.</w:t>
      </w:r>
    </w:p>
    <w:p w14:paraId="2E41FD8A" w14:textId="77777777" w:rsidR="005358FC" w:rsidRPr="00FD5B2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4A85B18" w14:textId="515D11F0" w:rsidR="005358FC" w:rsidRPr="00FD5B2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D5B22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FD5B22">
        <w:rPr>
          <w:rFonts w:ascii="Arial" w:hAnsi="Arial" w:cs="Arial"/>
          <w:szCs w:val="24"/>
          <w:lang w:val="en-GB"/>
        </w:rPr>
        <w:fldChar w:fldCharType="begin"/>
      </w:r>
      <w:r w:rsidR="00C06CF2" w:rsidRPr="00FD5B22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FD5B22">
        <w:rPr>
          <w:rFonts w:ascii="Arial" w:hAnsi="Arial" w:cs="Arial"/>
          <w:szCs w:val="24"/>
          <w:lang w:val="en-GB"/>
        </w:rPr>
        <w:fldChar w:fldCharType="separate"/>
      </w:r>
      <w:r w:rsidR="009E7094" w:rsidRPr="00FD5B22">
        <w:rPr>
          <w:rFonts w:ascii="Arial" w:hAnsi="Arial" w:cs="Arial"/>
          <w:noProof/>
          <w:szCs w:val="24"/>
          <w:lang w:val="en-GB"/>
        </w:rPr>
        <w:t xml:space="preserve">to enable works </w:t>
      </w:r>
      <w:r w:rsidR="00FD5B22" w:rsidRPr="00FD5B22">
        <w:rPr>
          <w:rFonts w:ascii="Arial" w:hAnsi="Arial" w:cs="Arial"/>
          <w:noProof/>
          <w:szCs w:val="24"/>
          <w:lang w:val="en-GB"/>
        </w:rPr>
        <w:t>on an adjacent property, and</w:t>
      </w:r>
      <w:r w:rsidR="009E7094" w:rsidRPr="00FD5B2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FD5B22">
        <w:rPr>
          <w:rFonts w:ascii="Arial" w:hAnsi="Arial" w:cs="Arial"/>
          <w:szCs w:val="24"/>
          <w:lang w:val="en-GB"/>
        </w:rPr>
        <w:fldChar w:fldCharType="end"/>
      </w:r>
    </w:p>
    <w:p w14:paraId="39BB77E5" w14:textId="77777777" w:rsidR="005358FC" w:rsidRPr="00FD5B2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7F34D4D" w14:textId="74C516C9" w:rsidR="005358FC" w:rsidRPr="00FD5B22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FD5B22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FD5B22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FD5B22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FD5B22" w:rsidRPr="00FD5B22">
        <w:rPr>
          <w:rFonts w:ascii="Arial" w:hAnsi="Arial" w:cs="Arial"/>
          <w:b/>
          <w:szCs w:val="24"/>
          <w:u w:val="single"/>
          <w:lang w:val="en-GB"/>
        </w:rPr>
        <w:t>28TH</w:t>
      </w:r>
      <w:r w:rsidR="00401785" w:rsidRPr="00FD5B22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353683">
        <w:rPr>
          <w:rFonts w:ascii="Arial" w:hAnsi="Arial" w:cs="Arial"/>
          <w:b/>
          <w:szCs w:val="24"/>
          <w:u w:val="single"/>
          <w:lang w:val="en-GB"/>
        </w:rPr>
        <w:t>MARCH 2024</w:t>
      </w:r>
    </w:p>
    <w:p w14:paraId="7BE97D41" w14:textId="77777777" w:rsidR="005358FC" w:rsidRPr="00FD5B2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777113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3DDD16E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65C5135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5483752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52331C4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0DCFF2C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7DA2B91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6A311D9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30EF" w14:textId="77777777" w:rsidR="002117C1" w:rsidRDefault="002117C1">
      <w:pPr>
        <w:spacing w:line="20" w:lineRule="exact"/>
      </w:pPr>
    </w:p>
  </w:endnote>
  <w:endnote w:type="continuationSeparator" w:id="0">
    <w:p w14:paraId="67D0156D" w14:textId="77777777" w:rsidR="002117C1" w:rsidRDefault="002117C1">
      <w:r>
        <w:t xml:space="preserve"> </w:t>
      </w:r>
    </w:p>
  </w:endnote>
  <w:endnote w:type="continuationNotice" w:id="1">
    <w:p w14:paraId="1975E920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51E5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AE28" w14:textId="77777777" w:rsidR="002117C1" w:rsidRDefault="002117C1">
      <w:r>
        <w:separator/>
      </w:r>
    </w:p>
  </w:footnote>
  <w:footnote w:type="continuationSeparator" w:id="0">
    <w:p w14:paraId="3C9FC0B1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0501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53683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D4FB4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2024-03-04T12:43:00Z</dcterms:modified>
</cp:coreProperties>
</file>