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20C4" w14:textId="77777777" w:rsidR="00A973BD" w:rsidRDefault="00C74888" w:rsidP="00A973BD">
      <w:pPr>
        <w:pBdr>
          <w:bottom w:val="single" w:sz="6" w:space="11" w:color="auto"/>
        </w:pBdr>
      </w:pPr>
      <w:r>
        <w:rPr>
          <w:noProof/>
        </w:rPr>
        <w:drawing>
          <wp:inline distT="0" distB="0" distL="0" distR="0" wp14:anchorId="3C4BDADD" wp14:editId="451833CA">
            <wp:extent cx="3057525" cy="514350"/>
            <wp:effectExtent l="0" t="0" r="9525" b="0"/>
            <wp:docPr id="1" name="Picture 1" descr="Nottingham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tinghamshire County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514350"/>
                    </a:xfrm>
                    <a:prstGeom prst="rect">
                      <a:avLst/>
                    </a:prstGeom>
                    <a:noFill/>
                    <a:ln>
                      <a:noFill/>
                    </a:ln>
                  </pic:spPr>
                </pic:pic>
              </a:graphicData>
            </a:graphic>
          </wp:inline>
        </w:drawing>
      </w:r>
    </w:p>
    <w:p w14:paraId="681F0699" w14:textId="113B073A" w:rsidR="00BC07CA" w:rsidRDefault="00FC7914" w:rsidP="00BC07CA">
      <w:pPr>
        <w:pStyle w:val="Heading1"/>
        <w:sectPr w:rsidR="00BC07CA" w:rsidSect="003E3F29">
          <w:footerReference w:type="default" r:id="rId9"/>
          <w:pgSz w:w="11906" w:h="16838"/>
          <w:pgMar w:top="567" w:right="567" w:bottom="851" w:left="567" w:header="709" w:footer="36" w:gutter="0"/>
          <w:cols w:space="708"/>
          <w:docGrid w:linePitch="360"/>
        </w:sectPr>
      </w:pPr>
      <w:r>
        <w:t xml:space="preserve">Direct Payment Voluntary </w:t>
      </w:r>
      <w:r w:rsidRPr="006D34A8">
        <w:t>Top</w:t>
      </w:r>
      <w:r>
        <w:t>-Up</w:t>
      </w:r>
    </w:p>
    <w:p w14:paraId="078DBFA1" w14:textId="30624541" w:rsidR="00771EDF" w:rsidRPr="00655960" w:rsidRDefault="00771EDF" w:rsidP="00D909D4">
      <w:pPr>
        <w:pStyle w:val="Heading2"/>
        <w:rPr>
          <w:sz w:val="24"/>
          <w:szCs w:val="24"/>
        </w:rPr>
      </w:pPr>
      <w:r w:rsidRPr="00655960">
        <w:rPr>
          <w:sz w:val="24"/>
          <w:szCs w:val="24"/>
        </w:rPr>
        <w:t xml:space="preserve">What are </w:t>
      </w:r>
      <w:r w:rsidR="00185E62" w:rsidRPr="00655960">
        <w:rPr>
          <w:sz w:val="24"/>
          <w:szCs w:val="24"/>
        </w:rPr>
        <w:t>Direct Payment Voluntary</w:t>
      </w:r>
      <w:r w:rsidRPr="00655960">
        <w:rPr>
          <w:sz w:val="24"/>
          <w:szCs w:val="24"/>
        </w:rPr>
        <w:t xml:space="preserve"> top-ups? </w:t>
      </w:r>
    </w:p>
    <w:p w14:paraId="59362C69" w14:textId="20F247DF" w:rsidR="00544E9A" w:rsidRPr="00655960" w:rsidRDefault="00771EDF" w:rsidP="00D909D4">
      <w:pPr>
        <w:pStyle w:val="Heading2"/>
        <w:rPr>
          <w:b w:val="0"/>
          <w:bCs w:val="0"/>
          <w:sz w:val="22"/>
          <w:szCs w:val="22"/>
        </w:rPr>
      </w:pPr>
      <w:r w:rsidRPr="00655960">
        <w:rPr>
          <w:b w:val="0"/>
          <w:bCs w:val="0"/>
          <w:sz w:val="22"/>
          <w:szCs w:val="22"/>
        </w:rPr>
        <w:t xml:space="preserve">Nottinghamshire County Council </w:t>
      </w:r>
      <w:r w:rsidR="00FD5787" w:rsidRPr="00655960">
        <w:rPr>
          <w:b w:val="0"/>
          <w:bCs w:val="0"/>
          <w:sz w:val="22"/>
          <w:szCs w:val="22"/>
        </w:rPr>
        <w:t xml:space="preserve">has to </w:t>
      </w:r>
      <w:r w:rsidRPr="00655960">
        <w:rPr>
          <w:b w:val="0"/>
          <w:bCs w:val="0"/>
          <w:sz w:val="22"/>
          <w:szCs w:val="22"/>
        </w:rPr>
        <w:t>spend its public funds responsibly, and as part of this, has a maximum amount it expects to pa</w:t>
      </w:r>
      <w:r w:rsidR="00FD5787" w:rsidRPr="00655960">
        <w:rPr>
          <w:b w:val="0"/>
          <w:bCs w:val="0"/>
          <w:sz w:val="22"/>
          <w:szCs w:val="22"/>
        </w:rPr>
        <w:t>y for support from</w:t>
      </w:r>
      <w:r w:rsidR="006F732A" w:rsidRPr="00655960">
        <w:rPr>
          <w:b w:val="0"/>
          <w:bCs w:val="0"/>
          <w:sz w:val="22"/>
          <w:szCs w:val="22"/>
        </w:rPr>
        <w:t xml:space="preserve"> </w:t>
      </w:r>
      <w:r w:rsidR="003958DC" w:rsidRPr="00655960">
        <w:rPr>
          <w:b w:val="0"/>
          <w:bCs w:val="0"/>
          <w:sz w:val="22"/>
          <w:szCs w:val="22"/>
        </w:rPr>
        <w:t xml:space="preserve">Direct Payment </w:t>
      </w:r>
      <w:r w:rsidR="00040018" w:rsidRPr="00655960">
        <w:rPr>
          <w:b w:val="0"/>
          <w:bCs w:val="0"/>
          <w:sz w:val="22"/>
          <w:szCs w:val="22"/>
        </w:rPr>
        <w:t>p</w:t>
      </w:r>
      <w:r w:rsidR="0029120A" w:rsidRPr="00655960">
        <w:rPr>
          <w:b w:val="0"/>
          <w:bCs w:val="0"/>
          <w:sz w:val="22"/>
          <w:szCs w:val="22"/>
        </w:rPr>
        <w:t>rovider</w:t>
      </w:r>
      <w:r w:rsidR="006F732A" w:rsidRPr="00655960">
        <w:rPr>
          <w:b w:val="0"/>
          <w:bCs w:val="0"/>
          <w:sz w:val="22"/>
          <w:szCs w:val="22"/>
        </w:rPr>
        <w:t xml:space="preserve"> such as,</w:t>
      </w:r>
      <w:r w:rsidR="00FD5787" w:rsidRPr="00655960">
        <w:rPr>
          <w:b w:val="0"/>
          <w:bCs w:val="0"/>
          <w:sz w:val="22"/>
          <w:szCs w:val="22"/>
        </w:rPr>
        <w:t xml:space="preserve"> Agencies, Personal Assistants</w:t>
      </w:r>
      <w:r w:rsidRPr="00655960">
        <w:rPr>
          <w:b w:val="0"/>
          <w:bCs w:val="0"/>
          <w:sz w:val="22"/>
          <w:szCs w:val="22"/>
        </w:rPr>
        <w:t>,</w:t>
      </w:r>
      <w:r w:rsidR="00FD5787" w:rsidRPr="00655960">
        <w:rPr>
          <w:b w:val="0"/>
          <w:bCs w:val="0"/>
          <w:sz w:val="22"/>
          <w:szCs w:val="22"/>
        </w:rPr>
        <w:t xml:space="preserve"> </w:t>
      </w:r>
      <w:r w:rsidR="00544E9A" w:rsidRPr="00655960">
        <w:rPr>
          <w:b w:val="0"/>
          <w:bCs w:val="0"/>
          <w:sz w:val="22"/>
          <w:szCs w:val="22"/>
        </w:rPr>
        <w:t>Day Services</w:t>
      </w:r>
      <w:r w:rsidR="006974CA">
        <w:rPr>
          <w:b w:val="0"/>
          <w:bCs w:val="0"/>
          <w:sz w:val="22"/>
          <w:szCs w:val="22"/>
        </w:rPr>
        <w:t xml:space="preserve"> or</w:t>
      </w:r>
      <w:r w:rsidR="00544E9A" w:rsidRPr="00655960">
        <w:rPr>
          <w:b w:val="0"/>
          <w:bCs w:val="0"/>
          <w:sz w:val="22"/>
          <w:szCs w:val="22"/>
        </w:rPr>
        <w:t xml:space="preserve"> Supported Living. </w:t>
      </w:r>
    </w:p>
    <w:p w14:paraId="72E68255" w14:textId="0EEB3E6D" w:rsidR="00314E25" w:rsidRPr="00655960" w:rsidRDefault="006F732A" w:rsidP="00D909D4">
      <w:pPr>
        <w:pStyle w:val="Heading2"/>
        <w:rPr>
          <w:b w:val="0"/>
          <w:bCs w:val="0"/>
          <w:sz w:val="22"/>
          <w:szCs w:val="22"/>
        </w:rPr>
      </w:pPr>
      <w:r w:rsidRPr="00655960">
        <w:rPr>
          <w:b w:val="0"/>
          <w:bCs w:val="0"/>
          <w:sz w:val="22"/>
          <w:szCs w:val="22"/>
        </w:rPr>
        <w:t xml:space="preserve">If the </w:t>
      </w:r>
      <w:r w:rsidR="00262E9E" w:rsidRPr="00655960">
        <w:rPr>
          <w:b w:val="0"/>
          <w:bCs w:val="0"/>
          <w:sz w:val="22"/>
          <w:szCs w:val="22"/>
        </w:rPr>
        <w:t>person</w:t>
      </w:r>
      <w:r w:rsidRPr="00655960">
        <w:rPr>
          <w:b w:val="0"/>
          <w:bCs w:val="0"/>
          <w:sz w:val="22"/>
          <w:szCs w:val="22"/>
        </w:rPr>
        <w:t xml:space="preserve"> or </w:t>
      </w:r>
      <w:r w:rsidR="00262E9E" w:rsidRPr="00655960">
        <w:rPr>
          <w:b w:val="0"/>
          <w:bCs w:val="0"/>
          <w:sz w:val="22"/>
          <w:szCs w:val="22"/>
        </w:rPr>
        <w:t>a</w:t>
      </w:r>
      <w:r w:rsidRPr="00655960">
        <w:rPr>
          <w:b w:val="0"/>
          <w:bCs w:val="0"/>
          <w:sz w:val="22"/>
          <w:szCs w:val="22"/>
        </w:rPr>
        <w:t xml:space="preserve">uthorised </w:t>
      </w:r>
      <w:r w:rsidR="00262E9E" w:rsidRPr="00655960">
        <w:rPr>
          <w:b w:val="0"/>
          <w:bCs w:val="0"/>
          <w:sz w:val="22"/>
          <w:szCs w:val="22"/>
        </w:rPr>
        <w:t>p</w:t>
      </w:r>
      <w:r w:rsidRPr="00655960">
        <w:rPr>
          <w:b w:val="0"/>
          <w:bCs w:val="0"/>
          <w:sz w:val="22"/>
          <w:szCs w:val="22"/>
        </w:rPr>
        <w:t>erson</w:t>
      </w:r>
      <w:r w:rsidR="00262E9E" w:rsidRPr="00655960">
        <w:rPr>
          <w:b w:val="0"/>
          <w:bCs w:val="0"/>
          <w:sz w:val="22"/>
          <w:szCs w:val="22"/>
        </w:rPr>
        <w:t xml:space="preserve"> receiving the Direct Payment</w:t>
      </w:r>
      <w:r w:rsidRPr="00655960">
        <w:rPr>
          <w:b w:val="0"/>
          <w:bCs w:val="0"/>
          <w:sz w:val="22"/>
          <w:szCs w:val="22"/>
        </w:rPr>
        <w:t xml:space="preserve"> has selected a </w:t>
      </w:r>
      <w:r w:rsidR="00040018" w:rsidRPr="00655960">
        <w:rPr>
          <w:b w:val="0"/>
          <w:bCs w:val="0"/>
          <w:sz w:val="22"/>
          <w:szCs w:val="22"/>
        </w:rPr>
        <w:t>Direct Payment provider</w:t>
      </w:r>
      <w:r w:rsidRPr="00655960">
        <w:rPr>
          <w:b w:val="0"/>
          <w:bCs w:val="0"/>
          <w:sz w:val="22"/>
          <w:szCs w:val="22"/>
        </w:rPr>
        <w:t xml:space="preserve"> that </w:t>
      </w:r>
      <w:r w:rsidR="00C16760" w:rsidRPr="00655960">
        <w:rPr>
          <w:b w:val="0"/>
          <w:bCs w:val="0"/>
          <w:sz w:val="22"/>
          <w:szCs w:val="22"/>
        </w:rPr>
        <w:t>is more than what the Council will agree to pay. In this case</w:t>
      </w:r>
      <w:r w:rsidR="00262E9E" w:rsidRPr="00655960">
        <w:rPr>
          <w:b w:val="0"/>
          <w:bCs w:val="0"/>
          <w:sz w:val="22"/>
          <w:szCs w:val="22"/>
        </w:rPr>
        <w:t>,</w:t>
      </w:r>
      <w:r w:rsidR="00C16760" w:rsidRPr="00655960">
        <w:rPr>
          <w:b w:val="0"/>
          <w:bCs w:val="0"/>
          <w:sz w:val="22"/>
          <w:szCs w:val="22"/>
        </w:rPr>
        <w:t xml:space="preserve"> this is when </w:t>
      </w:r>
      <w:r w:rsidR="00DE6FA5" w:rsidRPr="00655960">
        <w:rPr>
          <w:b w:val="0"/>
          <w:bCs w:val="0"/>
          <w:sz w:val="22"/>
          <w:szCs w:val="22"/>
        </w:rPr>
        <w:t>it is expected</w:t>
      </w:r>
      <w:r w:rsidRPr="00655960">
        <w:rPr>
          <w:b w:val="0"/>
          <w:bCs w:val="0"/>
          <w:sz w:val="22"/>
          <w:szCs w:val="22"/>
        </w:rPr>
        <w:t xml:space="preserve"> </w:t>
      </w:r>
      <w:r w:rsidR="00314E25" w:rsidRPr="00655960">
        <w:rPr>
          <w:b w:val="0"/>
          <w:bCs w:val="0"/>
          <w:sz w:val="22"/>
          <w:szCs w:val="22"/>
        </w:rPr>
        <w:t xml:space="preserve">the </w:t>
      </w:r>
      <w:r w:rsidR="00262E9E" w:rsidRPr="00655960">
        <w:rPr>
          <w:b w:val="0"/>
          <w:bCs w:val="0"/>
          <w:sz w:val="22"/>
          <w:szCs w:val="22"/>
        </w:rPr>
        <w:t>person</w:t>
      </w:r>
      <w:r w:rsidR="00314E25" w:rsidRPr="00655960">
        <w:rPr>
          <w:b w:val="0"/>
          <w:bCs w:val="0"/>
          <w:sz w:val="22"/>
          <w:szCs w:val="22"/>
        </w:rPr>
        <w:t xml:space="preserve"> or </w:t>
      </w:r>
      <w:r w:rsidR="00262E9E" w:rsidRPr="00655960">
        <w:rPr>
          <w:b w:val="0"/>
          <w:bCs w:val="0"/>
          <w:sz w:val="22"/>
          <w:szCs w:val="22"/>
        </w:rPr>
        <w:t>a</w:t>
      </w:r>
      <w:r w:rsidR="00E11007" w:rsidRPr="00655960">
        <w:rPr>
          <w:b w:val="0"/>
          <w:bCs w:val="0"/>
          <w:sz w:val="22"/>
          <w:szCs w:val="22"/>
        </w:rPr>
        <w:t>uthorised</w:t>
      </w:r>
      <w:r w:rsidR="00314E25" w:rsidRPr="00655960">
        <w:rPr>
          <w:b w:val="0"/>
          <w:bCs w:val="0"/>
          <w:sz w:val="22"/>
          <w:szCs w:val="22"/>
        </w:rPr>
        <w:t xml:space="preserve"> </w:t>
      </w:r>
      <w:r w:rsidR="00262E9E" w:rsidRPr="00655960">
        <w:rPr>
          <w:b w:val="0"/>
          <w:bCs w:val="0"/>
          <w:sz w:val="22"/>
          <w:szCs w:val="22"/>
        </w:rPr>
        <w:t>p</w:t>
      </w:r>
      <w:r w:rsidR="00314E25" w:rsidRPr="00655960">
        <w:rPr>
          <w:b w:val="0"/>
          <w:bCs w:val="0"/>
          <w:sz w:val="22"/>
          <w:szCs w:val="22"/>
        </w:rPr>
        <w:t>erson will be advised they will need to pay the</w:t>
      </w:r>
      <w:r w:rsidR="00DE6FA5" w:rsidRPr="00655960">
        <w:rPr>
          <w:b w:val="0"/>
          <w:bCs w:val="0"/>
          <w:sz w:val="22"/>
          <w:szCs w:val="22"/>
        </w:rPr>
        <w:t xml:space="preserve"> “Direct Payment V</w:t>
      </w:r>
      <w:r w:rsidR="00314E25" w:rsidRPr="00655960">
        <w:rPr>
          <w:b w:val="0"/>
          <w:bCs w:val="0"/>
          <w:sz w:val="22"/>
          <w:szCs w:val="22"/>
        </w:rPr>
        <w:t xml:space="preserve">oluntary </w:t>
      </w:r>
      <w:r w:rsidR="00DE6FA5" w:rsidRPr="00655960">
        <w:rPr>
          <w:b w:val="0"/>
          <w:bCs w:val="0"/>
          <w:sz w:val="22"/>
          <w:szCs w:val="22"/>
        </w:rPr>
        <w:t>T</w:t>
      </w:r>
      <w:r w:rsidR="00314E25" w:rsidRPr="00655960">
        <w:rPr>
          <w:b w:val="0"/>
          <w:bCs w:val="0"/>
          <w:sz w:val="22"/>
          <w:szCs w:val="22"/>
        </w:rPr>
        <w:t>op-up</w:t>
      </w:r>
      <w:r w:rsidR="00DE6FA5" w:rsidRPr="00655960">
        <w:rPr>
          <w:b w:val="0"/>
          <w:bCs w:val="0"/>
          <w:sz w:val="22"/>
          <w:szCs w:val="22"/>
        </w:rPr>
        <w:t>”</w:t>
      </w:r>
      <w:r w:rsidR="00314E25" w:rsidRPr="00655960">
        <w:rPr>
          <w:b w:val="0"/>
          <w:bCs w:val="0"/>
          <w:sz w:val="22"/>
          <w:szCs w:val="22"/>
        </w:rPr>
        <w:t xml:space="preserve">. </w:t>
      </w:r>
    </w:p>
    <w:p w14:paraId="639304E5" w14:textId="7CBC7295" w:rsidR="00771EDF" w:rsidRPr="00655960" w:rsidRDefault="00771EDF" w:rsidP="00D909D4">
      <w:pPr>
        <w:pStyle w:val="Heading2"/>
        <w:rPr>
          <w:b w:val="0"/>
          <w:bCs w:val="0"/>
          <w:sz w:val="22"/>
          <w:szCs w:val="22"/>
        </w:rPr>
      </w:pPr>
      <w:r w:rsidRPr="00655960">
        <w:rPr>
          <w:b w:val="0"/>
          <w:bCs w:val="0"/>
          <w:sz w:val="22"/>
          <w:szCs w:val="22"/>
        </w:rPr>
        <w:t xml:space="preserve">This top-up is in addition to the amount the person </w:t>
      </w:r>
      <w:r w:rsidR="005A51A1" w:rsidRPr="00655960">
        <w:rPr>
          <w:b w:val="0"/>
          <w:bCs w:val="0"/>
          <w:sz w:val="22"/>
          <w:szCs w:val="22"/>
        </w:rPr>
        <w:t xml:space="preserve">receiving support </w:t>
      </w:r>
      <w:r w:rsidRPr="00655960">
        <w:rPr>
          <w:b w:val="0"/>
          <w:bCs w:val="0"/>
          <w:sz w:val="22"/>
          <w:szCs w:val="22"/>
        </w:rPr>
        <w:t>is asked to pay from their own income and savings</w:t>
      </w:r>
      <w:r w:rsidR="00185E62" w:rsidRPr="00655960">
        <w:rPr>
          <w:b w:val="0"/>
          <w:bCs w:val="0"/>
          <w:sz w:val="22"/>
          <w:szCs w:val="22"/>
        </w:rPr>
        <w:t xml:space="preserve"> known as “Personal Contributions”</w:t>
      </w:r>
      <w:r w:rsidRPr="00655960">
        <w:rPr>
          <w:b w:val="0"/>
          <w:bCs w:val="0"/>
          <w:sz w:val="22"/>
          <w:szCs w:val="22"/>
        </w:rPr>
        <w:t xml:space="preserve">. </w:t>
      </w:r>
    </w:p>
    <w:p w14:paraId="7B02BE3A" w14:textId="190B791E" w:rsidR="00A973BD" w:rsidRPr="00655960" w:rsidRDefault="0024679D" w:rsidP="00D909D4">
      <w:pPr>
        <w:pStyle w:val="Heading2"/>
        <w:rPr>
          <w:sz w:val="24"/>
          <w:szCs w:val="24"/>
        </w:rPr>
      </w:pPr>
      <w:r w:rsidRPr="00655960">
        <w:rPr>
          <w:sz w:val="24"/>
          <w:szCs w:val="24"/>
        </w:rPr>
        <w:t>Who can pay the top-up?</w:t>
      </w:r>
    </w:p>
    <w:p w14:paraId="33DD9BEF" w14:textId="6D3D182A" w:rsidR="00FA7291" w:rsidRPr="00655960" w:rsidRDefault="00E10968" w:rsidP="00A973BD">
      <w:pPr>
        <w:rPr>
          <w:sz w:val="22"/>
          <w:szCs w:val="22"/>
        </w:rPr>
      </w:pPr>
      <w:r w:rsidRPr="00655960">
        <w:rPr>
          <w:sz w:val="22"/>
          <w:szCs w:val="22"/>
        </w:rPr>
        <w:t xml:space="preserve">The top-up can be paid by the </w:t>
      </w:r>
      <w:r w:rsidR="00262E9E" w:rsidRPr="00655960">
        <w:rPr>
          <w:sz w:val="22"/>
          <w:szCs w:val="22"/>
        </w:rPr>
        <w:t>p</w:t>
      </w:r>
      <w:r w:rsidRPr="00655960">
        <w:rPr>
          <w:sz w:val="22"/>
          <w:szCs w:val="22"/>
        </w:rPr>
        <w:t>erson receiving the support</w:t>
      </w:r>
      <w:r w:rsidR="00B611C9" w:rsidRPr="00655960">
        <w:rPr>
          <w:sz w:val="22"/>
          <w:szCs w:val="22"/>
        </w:rPr>
        <w:t xml:space="preserve"> or a third</w:t>
      </w:r>
      <w:r w:rsidR="009F5914" w:rsidRPr="00655960">
        <w:rPr>
          <w:sz w:val="22"/>
          <w:szCs w:val="22"/>
        </w:rPr>
        <w:t>-</w:t>
      </w:r>
      <w:r w:rsidR="00616C78" w:rsidRPr="00655960">
        <w:rPr>
          <w:sz w:val="22"/>
          <w:szCs w:val="22"/>
        </w:rPr>
        <w:t xml:space="preserve">party. The </w:t>
      </w:r>
      <w:r w:rsidR="009F5914" w:rsidRPr="00655960">
        <w:rPr>
          <w:sz w:val="22"/>
          <w:szCs w:val="22"/>
        </w:rPr>
        <w:t>third-party</w:t>
      </w:r>
      <w:r w:rsidR="00616C78" w:rsidRPr="00655960">
        <w:rPr>
          <w:sz w:val="22"/>
          <w:szCs w:val="22"/>
        </w:rPr>
        <w:t xml:space="preserve"> can be a relative or friend. </w:t>
      </w:r>
    </w:p>
    <w:p w14:paraId="5B676CEE" w14:textId="77777777" w:rsidR="006B6B5D" w:rsidRPr="00655960" w:rsidRDefault="006B6B5D" w:rsidP="00A973BD">
      <w:pPr>
        <w:rPr>
          <w:b/>
          <w:bCs/>
        </w:rPr>
      </w:pPr>
      <w:r w:rsidRPr="00655960">
        <w:rPr>
          <w:b/>
          <w:bCs/>
        </w:rPr>
        <w:t>How much is the top-up?</w:t>
      </w:r>
    </w:p>
    <w:p w14:paraId="2CDEE4FB" w14:textId="0F443350" w:rsidR="006B6B5D" w:rsidRPr="00655960" w:rsidRDefault="00B611C9" w:rsidP="00A973BD">
      <w:pPr>
        <w:rPr>
          <w:sz w:val="22"/>
          <w:szCs w:val="22"/>
        </w:rPr>
      </w:pPr>
      <w:r w:rsidRPr="00655960">
        <w:rPr>
          <w:sz w:val="22"/>
          <w:szCs w:val="22"/>
        </w:rPr>
        <w:t xml:space="preserve">The amount of the top-up should be agreed between the person or </w:t>
      </w:r>
      <w:r w:rsidR="009F5914" w:rsidRPr="00655960">
        <w:rPr>
          <w:sz w:val="22"/>
          <w:szCs w:val="22"/>
        </w:rPr>
        <w:t>third-party</w:t>
      </w:r>
      <w:r w:rsidRPr="00655960">
        <w:rPr>
          <w:sz w:val="22"/>
          <w:szCs w:val="22"/>
        </w:rPr>
        <w:t xml:space="preserve"> payee</w:t>
      </w:r>
      <w:r w:rsidR="009F5914" w:rsidRPr="00655960">
        <w:rPr>
          <w:sz w:val="22"/>
          <w:szCs w:val="22"/>
        </w:rPr>
        <w:t xml:space="preserve"> and the Council. </w:t>
      </w:r>
      <w:r w:rsidRPr="00655960">
        <w:rPr>
          <w:sz w:val="22"/>
          <w:szCs w:val="22"/>
        </w:rPr>
        <w:t xml:space="preserve">This amount </w:t>
      </w:r>
      <w:r w:rsidR="00905CD3" w:rsidRPr="00655960">
        <w:rPr>
          <w:sz w:val="22"/>
          <w:szCs w:val="22"/>
        </w:rPr>
        <w:t>may change if th</w:t>
      </w:r>
      <w:r w:rsidR="004B015C" w:rsidRPr="00655960">
        <w:rPr>
          <w:sz w:val="22"/>
          <w:szCs w:val="22"/>
        </w:rPr>
        <w:t>e service increases their costs.</w:t>
      </w:r>
    </w:p>
    <w:p w14:paraId="37318ECB" w14:textId="3D13E5AB" w:rsidR="005C2FC2" w:rsidRPr="005C2FC2" w:rsidRDefault="005C2FC2" w:rsidP="00A973BD">
      <w:pPr>
        <w:rPr>
          <w:rFonts w:cstheme="minorHAnsi"/>
          <w:sz w:val="22"/>
          <w:szCs w:val="22"/>
        </w:rPr>
      </w:pPr>
      <w:r w:rsidRPr="005C2FC2">
        <w:rPr>
          <w:sz w:val="22"/>
          <w:szCs w:val="22"/>
        </w:rPr>
        <w:t>A Direct Payment average hourly rate is generated by an internal Direct Payment Calculator, and this is then used to calculate difference with the Maximum DP Rate for that person’s district base or based on available services via Home Based Care (HBC) /day service matrix/CSE rates</w:t>
      </w:r>
      <w:r w:rsidRPr="005C2FC2">
        <w:rPr>
          <w:rFonts w:cstheme="minorHAnsi"/>
          <w:sz w:val="22"/>
          <w:szCs w:val="22"/>
        </w:rPr>
        <w:t xml:space="preserve">. </w:t>
      </w:r>
    </w:p>
    <w:p w14:paraId="2FB16999" w14:textId="459D1B6A" w:rsidR="00FA7291" w:rsidRPr="00655960" w:rsidRDefault="00FA7291" w:rsidP="00A973BD">
      <w:pPr>
        <w:rPr>
          <w:sz w:val="22"/>
          <w:szCs w:val="22"/>
          <w:u w:val="single"/>
        </w:rPr>
      </w:pPr>
      <w:r w:rsidRPr="005C2FC2">
        <w:rPr>
          <w:rFonts w:cstheme="minorHAnsi"/>
          <w:sz w:val="22"/>
          <w:szCs w:val="22"/>
        </w:rPr>
        <w:t>A Direct Payment Voluntary</w:t>
      </w:r>
      <w:r w:rsidRPr="00655960">
        <w:rPr>
          <w:rFonts w:cstheme="minorHAnsi"/>
          <w:sz w:val="22"/>
          <w:szCs w:val="22"/>
        </w:rPr>
        <w:t xml:space="preserve"> Top-up form should be signed by all parties as this point.</w:t>
      </w:r>
    </w:p>
    <w:p w14:paraId="505D683C" w14:textId="5C84089D" w:rsidR="00BC07CA" w:rsidRPr="00655960" w:rsidRDefault="008A144C" w:rsidP="00D909D4">
      <w:pPr>
        <w:pStyle w:val="Heading2"/>
        <w:rPr>
          <w:sz w:val="24"/>
          <w:szCs w:val="24"/>
        </w:rPr>
      </w:pPr>
      <w:r w:rsidRPr="00655960">
        <w:rPr>
          <w:sz w:val="24"/>
          <w:szCs w:val="24"/>
        </w:rPr>
        <w:t>Wh</w:t>
      </w:r>
      <w:r w:rsidR="00127CAE" w:rsidRPr="00655960">
        <w:rPr>
          <w:sz w:val="24"/>
          <w:szCs w:val="24"/>
        </w:rPr>
        <w:t>o is the top-up paid to?</w:t>
      </w:r>
    </w:p>
    <w:p w14:paraId="1C7A106B" w14:textId="0E317FA3" w:rsidR="00B9174E" w:rsidRPr="00655960" w:rsidRDefault="00B9174E" w:rsidP="00F20668">
      <w:pPr>
        <w:spacing w:before="0" w:after="0"/>
        <w:rPr>
          <w:sz w:val="22"/>
          <w:szCs w:val="22"/>
        </w:rPr>
      </w:pPr>
      <w:r w:rsidRPr="00655960">
        <w:rPr>
          <w:sz w:val="22"/>
          <w:szCs w:val="22"/>
        </w:rPr>
        <w:t xml:space="preserve">The top-up payment is payable every 4 weeks in advance into the Direct Payment account, in line with the Direct Payment made from the Council. </w:t>
      </w:r>
    </w:p>
    <w:p w14:paraId="4E3DCAD0" w14:textId="77777777" w:rsidR="00F20668" w:rsidRDefault="00F20668" w:rsidP="00F20668">
      <w:pPr>
        <w:spacing w:before="0" w:after="0"/>
      </w:pPr>
    </w:p>
    <w:p w14:paraId="6C28E1C7" w14:textId="710FBE60" w:rsidR="00F20668" w:rsidRPr="00655960" w:rsidRDefault="00F20668" w:rsidP="00B9174E">
      <w:pPr>
        <w:rPr>
          <w:b/>
          <w:bCs/>
        </w:rPr>
      </w:pPr>
      <w:r w:rsidRPr="00655960">
        <w:rPr>
          <w:b/>
          <w:bCs/>
        </w:rPr>
        <w:t>How long does the top-up have to be paid?</w:t>
      </w:r>
    </w:p>
    <w:p w14:paraId="3F8FA95E" w14:textId="088DED8F" w:rsidR="008E776E" w:rsidRPr="00655960" w:rsidRDefault="008E776E" w:rsidP="00427606">
      <w:pPr>
        <w:spacing w:before="0" w:after="0"/>
        <w:rPr>
          <w:sz w:val="22"/>
          <w:szCs w:val="22"/>
        </w:rPr>
      </w:pPr>
      <w:r w:rsidRPr="00655960">
        <w:rPr>
          <w:sz w:val="22"/>
          <w:szCs w:val="22"/>
        </w:rPr>
        <w:t xml:space="preserve">It is very important that the person or </w:t>
      </w:r>
      <w:r w:rsidR="00DE5218" w:rsidRPr="00655960">
        <w:rPr>
          <w:sz w:val="22"/>
          <w:szCs w:val="22"/>
        </w:rPr>
        <w:t>third-party</w:t>
      </w:r>
      <w:r w:rsidRPr="00655960">
        <w:rPr>
          <w:sz w:val="22"/>
          <w:szCs w:val="22"/>
        </w:rPr>
        <w:t xml:space="preserve"> payee who agrees to pay the top-up, is able to do so for as long as the person receives </w:t>
      </w:r>
      <w:r w:rsidR="007E6DBF" w:rsidRPr="00655960">
        <w:rPr>
          <w:sz w:val="22"/>
          <w:szCs w:val="22"/>
        </w:rPr>
        <w:t>support from a Direct Payment provider that exceeds the maximum amount the Council expects to pay.</w:t>
      </w:r>
    </w:p>
    <w:p w14:paraId="14CD0A0E" w14:textId="42152094" w:rsidR="00427606" w:rsidRPr="00655960" w:rsidRDefault="00427606" w:rsidP="00427606">
      <w:pPr>
        <w:spacing w:before="0" w:after="0"/>
        <w:rPr>
          <w:sz w:val="22"/>
          <w:szCs w:val="22"/>
        </w:rPr>
      </w:pPr>
      <w:r w:rsidRPr="00655960">
        <w:rPr>
          <w:sz w:val="22"/>
          <w:szCs w:val="22"/>
        </w:rPr>
        <w:t>The top-up payment must be affordable and sustainable throughout the period that the Direct Payment is being used</w:t>
      </w:r>
      <w:r w:rsidR="008E776E" w:rsidRPr="00655960">
        <w:rPr>
          <w:sz w:val="22"/>
          <w:szCs w:val="22"/>
        </w:rPr>
        <w:t>.</w:t>
      </w:r>
    </w:p>
    <w:p w14:paraId="7F0620E1" w14:textId="77777777" w:rsidR="0063171E" w:rsidRPr="00655960" w:rsidRDefault="0063171E" w:rsidP="00427606">
      <w:pPr>
        <w:spacing w:before="0" w:after="0"/>
        <w:rPr>
          <w:sz w:val="22"/>
          <w:szCs w:val="22"/>
        </w:rPr>
      </w:pPr>
    </w:p>
    <w:p w14:paraId="11D0DD78" w14:textId="57534284" w:rsidR="00427606" w:rsidRPr="00655960" w:rsidRDefault="0063171E" w:rsidP="0063171E">
      <w:pPr>
        <w:spacing w:before="0" w:after="0"/>
        <w:rPr>
          <w:sz w:val="22"/>
          <w:szCs w:val="22"/>
        </w:rPr>
      </w:pPr>
      <w:r w:rsidRPr="00655960">
        <w:rPr>
          <w:sz w:val="22"/>
          <w:szCs w:val="22"/>
        </w:rPr>
        <w:t>If regular payments are not made, or the person or third-party payee is not able to continue paying, the Council may have to ask the person or authorised person to select a price comparable service or receive support from a contracted service.</w:t>
      </w:r>
    </w:p>
    <w:p w14:paraId="66711951" w14:textId="77777777" w:rsidR="0063171E" w:rsidRPr="00B9174E" w:rsidRDefault="0063171E" w:rsidP="0063171E">
      <w:pPr>
        <w:spacing w:before="0" w:after="0"/>
      </w:pPr>
    </w:p>
    <w:p w14:paraId="594AA8CC" w14:textId="77777777" w:rsidR="004F788D" w:rsidRPr="00655960" w:rsidRDefault="005512E6" w:rsidP="00D909D4">
      <w:pPr>
        <w:pStyle w:val="Heading2"/>
        <w:rPr>
          <w:sz w:val="24"/>
          <w:szCs w:val="24"/>
        </w:rPr>
      </w:pPr>
      <w:r w:rsidRPr="00655960">
        <w:rPr>
          <w:sz w:val="24"/>
          <w:szCs w:val="24"/>
        </w:rPr>
        <w:t>Contact information</w:t>
      </w:r>
    </w:p>
    <w:p w14:paraId="621C7B44" w14:textId="77777777" w:rsidR="00DE3BE8" w:rsidRPr="00655960" w:rsidRDefault="00DE3BE8" w:rsidP="00DE3BE8">
      <w:pPr>
        <w:rPr>
          <w:b/>
          <w:bCs/>
          <w:sz w:val="22"/>
          <w:szCs w:val="22"/>
        </w:rPr>
      </w:pPr>
      <w:r w:rsidRPr="00655960">
        <w:rPr>
          <w:b/>
          <w:bCs/>
          <w:sz w:val="22"/>
          <w:szCs w:val="22"/>
        </w:rPr>
        <w:t xml:space="preserve">For more information please contact: Adult Care Financial Services </w:t>
      </w:r>
    </w:p>
    <w:p w14:paraId="36D0C580" w14:textId="409D13FB" w:rsidR="00DE3BE8" w:rsidRPr="00655960" w:rsidRDefault="00DE3BE8" w:rsidP="00DE3BE8">
      <w:pPr>
        <w:rPr>
          <w:sz w:val="22"/>
          <w:szCs w:val="22"/>
        </w:rPr>
      </w:pPr>
      <w:r w:rsidRPr="00655960">
        <w:rPr>
          <w:sz w:val="22"/>
          <w:szCs w:val="22"/>
        </w:rPr>
        <w:t xml:space="preserve">Telephone: 0115 9775760 (Option </w:t>
      </w:r>
      <w:r w:rsidR="003466E8">
        <w:rPr>
          <w:sz w:val="22"/>
          <w:szCs w:val="22"/>
        </w:rPr>
        <w:t>4</w:t>
      </w:r>
      <w:r w:rsidRPr="00655960">
        <w:rPr>
          <w:sz w:val="22"/>
          <w:szCs w:val="22"/>
        </w:rPr>
        <w:t xml:space="preserve">) </w:t>
      </w:r>
    </w:p>
    <w:p w14:paraId="18EEB58E" w14:textId="3CA82E1C" w:rsidR="00851FF9" w:rsidRPr="00655960" w:rsidRDefault="00DE3BE8" w:rsidP="00DE3BE8">
      <w:pPr>
        <w:rPr>
          <w:sz w:val="22"/>
          <w:szCs w:val="22"/>
        </w:rPr>
      </w:pPr>
      <w:r w:rsidRPr="00655960">
        <w:rPr>
          <w:sz w:val="22"/>
          <w:szCs w:val="22"/>
        </w:rPr>
        <w:t xml:space="preserve">Email: </w:t>
      </w:r>
      <w:hyperlink r:id="rId10" w:history="1">
        <w:r w:rsidR="00851FF9" w:rsidRPr="00655960">
          <w:rPr>
            <w:rStyle w:val="Hyperlink"/>
            <w:sz w:val="22"/>
            <w:szCs w:val="22"/>
          </w:rPr>
          <w:t>acfs.directpayments@nottscc.gov.uk</w:t>
        </w:r>
      </w:hyperlink>
    </w:p>
    <w:p w14:paraId="42EA0039" w14:textId="6A38A7CD" w:rsidR="00851FF9" w:rsidRPr="00655960" w:rsidRDefault="00851FF9" w:rsidP="00DE3BE8">
      <w:pPr>
        <w:rPr>
          <w:sz w:val="22"/>
          <w:szCs w:val="22"/>
        </w:rPr>
      </w:pPr>
      <w:r w:rsidRPr="00655960">
        <w:rPr>
          <w:sz w:val="22"/>
          <w:szCs w:val="22"/>
        </w:rPr>
        <w:t>Or</w:t>
      </w:r>
    </w:p>
    <w:p w14:paraId="7E59791E" w14:textId="1D7285C5" w:rsidR="00B800B8" w:rsidRPr="00655960" w:rsidRDefault="00B800B8" w:rsidP="00B800B8">
      <w:pPr>
        <w:rPr>
          <w:rFonts w:cs="Arial"/>
          <w:sz w:val="22"/>
          <w:szCs w:val="22"/>
        </w:rPr>
      </w:pPr>
      <w:r w:rsidRPr="00655960">
        <w:rPr>
          <w:rFonts w:cs="Arial"/>
          <w:sz w:val="22"/>
          <w:szCs w:val="22"/>
        </w:rPr>
        <w:t xml:space="preserve">Phone: </w:t>
      </w:r>
      <w:r w:rsidR="00F5569A" w:rsidRPr="00655960">
        <w:rPr>
          <w:rFonts w:cs="Arial"/>
          <w:sz w:val="22"/>
          <w:szCs w:val="22"/>
        </w:rPr>
        <w:t>0300 500 80 80</w:t>
      </w:r>
      <w:r w:rsidR="002A21F4" w:rsidRPr="00655960">
        <w:rPr>
          <w:rFonts w:cs="Arial"/>
          <w:sz w:val="22"/>
          <w:szCs w:val="22"/>
        </w:rPr>
        <w:t xml:space="preserve"> - </w:t>
      </w:r>
      <w:r w:rsidR="005512E6" w:rsidRPr="00655960">
        <w:rPr>
          <w:rFonts w:cs="Arial"/>
          <w:color w:val="000000"/>
          <w:sz w:val="22"/>
          <w:szCs w:val="22"/>
        </w:rPr>
        <w:t xml:space="preserve">Monday to </w:t>
      </w:r>
      <w:r w:rsidR="001148BE">
        <w:rPr>
          <w:rFonts w:cs="Arial"/>
          <w:color w:val="000000"/>
          <w:sz w:val="22"/>
          <w:szCs w:val="22"/>
        </w:rPr>
        <w:t>Thursday</w:t>
      </w:r>
      <w:r w:rsidR="005512E6" w:rsidRPr="00655960">
        <w:rPr>
          <w:rFonts w:cs="Arial"/>
          <w:color w:val="000000"/>
          <w:sz w:val="22"/>
          <w:szCs w:val="22"/>
        </w:rPr>
        <w:t>: 8</w:t>
      </w:r>
      <w:r w:rsidR="001148BE">
        <w:rPr>
          <w:rFonts w:cs="Arial"/>
          <w:color w:val="000000"/>
          <w:sz w:val="22"/>
          <w:szCs w:val="22"/>
        </w:rPr>
        <w:t>.30</w:t>
      </w:r>
      <w:r w:rsidR="005512E6" w:rsidRPr="00655960">
        <w:rPr>
          <w:rFonts w:cs="Arial"/>
          <w:color w:val="000000"/>
          <w:sz w:val="22"/>
          <w:szCs w:val="22"/>
        </w:rPr>
        <w:t xml:space="preserve">am to </w:t>
      </w:r>
      <w:r w:rsidR="001148BE">
        <w:rPr>
          <w:rFonts w:cs="Arial"/>
          <w:color w:val="000000"/>
          <w:sz w:val="22"/>
          <w:szCs w:val="22"/>
        </w:rPr>
        <w:t>5</w:t>
      </w:r>
      <w:r w:rsidRPr="00655960">
        <w:rPr>
          <w:rFonts w:cs="Arial"/>
          <w:color w:val="000000"/>
          <w:sz w:val="22"/>
          <w:szCs w:val="22"/>
        </w:rPr>
        <w:t>pm</w:t>
      </w:r>
      <w:r w:rsidR="00222E31">
        <w:rPr>
          <w:rFonts w:cs="Arial"/>
          <w:color w:val="000000"/>
          <w:sz w:val="22"/>
          <w:szCs w:val="22"/>
        </w:rPr>
        <w:t xml:space="preserve"> and Friday: 8.30am to 4.30pm</w:t>
      </w:r>
      <w:r w:rsidR="002A21F4" w:rsidRPr="00655960">
        <w:rPr>
          <w:rFonts w:cs="Arial"/>
          <w:color w:val="000000"/>
          <w:sz w:val="22"/>
          <w:szCs w:val="22"/>
        </w:rPr>
        <w:t xml:space="preserve"> </w:t>
      </w:r>
      <w:r w:rsidRPr="00655960">
        <w:rPr>
          <w:rFonts w:cs="Arial"/>
          <w:sz w:val="22"/>
          <w:szCs w:val="22"/>
        </w:rPr>
        <w:t>(</w:t>
      </w:r>
      <w:r w:rsidR="00320D17" w:rsidRPr="00320D17">
        <w:rPr>
          <w:rFonts w:cs="Arial"/>
          <w:sz w:val="22"/>
          <w:szCs w:val="22"/>
        </w:rPr>
        <w:t>Calls cost no more than a standard geographic charge and are included in discount packages and inclusive minutes schemes</w:t>
      </w:r>
      <w:r w:rsidRPr="00655960">
        <w:rPr>
          <w:rFonts w:cs="Arial"/>
          <w:sz w:val="22"/>
          <w:szCs w:val="22"/>
        </w:rPr>
        <w:t>).</w:t>
      </w:r>
    </w:p>
    <w:p w14:paraId="777C7012" w14:textId="64E73CF9" w:rsidR="00903733" w:rsidRPr="00655960" w:rsidRDefault="00B800B8" w:rsidP="00B800B8">
      <w:pPr>
        <w:rPr>
          <w:rFonts w:cs="Arial"/>
          <w:sz w:val="22"/>
          <w:szCs w:val="22"/>
        </w:rPr>
      </w:pPr>
      <w:r w:rsidRPr="00655960">
        <w:rPr>
          <w:rFonts w:cs="Arial"/>
          <w:sz w:val="22"/>
          <w:szCs w:val="22"/>
        </w:rPr>
        <w:t xml:space="preserve">Email: </w:t>
      </w:r>
      <w:hyperlink r:id="rId11" w:history="1">
        <w:r w:rsidR="00903733" w:rsidRPr="00B648AE">
          <w:rPr>
            <w:rStyle w:val="Hyperlink"/>
            <w:rFonts w:cs="Arial"/>
            <w:sz w:val="22"/>
            <w:szCs w:val="22"/>
          </w:rPr>
          <w:t>DPEnquiries@nottscc.gov.uk</w:t>
        </w:r>
      </w:hyperlink>
      <w:r w:rsidR="00903733">
        <w:rPr>
          <w:rFonts w:cs="Arial"/>
          <w:sz w:val="22"/>
          <w:szCs w:val="22"/>
        </w:rPr>
        <w:t xml:space="preserve"> </w:t>
      </w:r>
    </w:p>
    <w:p w14:paraId="3E7226EB" w14:textId="7BFD3975" w:rsidR="004F788D" w:rsidRPr="00655960" w:rsidRDefault="00B800B8" w:rsidP="00547034">
      <w:pPr>
        <w:rPr>
          <w:rFonts w:cs="Arial"/>
          <w:sz w:val="22"/>
          <w:szCs w:val="22"/>
        </w:rPr>
      </w:pPr>
      <w:r w:rsidRPr="00655960">
        <w:rPr>
          <w:rFonts w:cs="Arial"/>
          <w:sz w:val="22"/>
          <w:szCs w:val="22"/>
        </w:rPr>
        <w:t xml:space="preserve">Website: </w:t>
      </w:r>
      <w:hyperlink r:id="rId12" w:history="1">
        <w:r w:rsidR="00CD628C" w:rsidRPr="00655960">
          <w:rPr>
            <w:rStyle w:val="Hyperlink"/>
            <w:rFonts w:cs="Arial"/>
            <w:sz w:val="22"/>
            <w:szCs w:val="22"/>
          </w:rPr>
          <w:t>www.nottinghamshire.gov.uk</w:t>
        </w:r>
      </w:hyperlink>
    </w:p>
    <w:sectPr w:rsidR="004F788D" w:rsidRPr="00655960" w:rsidSect="003E3F29">
      <w:type w:val="continuous"/>
      <w:pgSz w:w="11906" w:h="16838" w:code="9"/>
      <w:pgMar w:top="567" w:right="567" w:bottom="1438" w:left="567" w:header="709" w:footer="284" w:gutter="0"/>
      <w:cols w:num="2" w:sep="1"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3CA8" w14:textId="77777777" w:rsidR="000F5B17" w:rsidRDefault="000F5B17">
      <w:r>
        <w:separator/>
      </w:r>
    </w:p>
  </w:endnote>
  <w:endnote w:type="continuationSeparator" w:id="0">
    <w:p w14:paraId="1F7EFFF6" w14:textId="77777777" w:rsidR="000F5B17" w:rsidRDefault="000F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681E" w14:textId="77777777" w:rsidR="00DE7AE0" w:rsidRDefault="00DE7AE0" w:rsidP="00DE7AE0">
    <w:pPr>
      <w:pStyle w:val="Footer"/>
      <w:pBdr>
        <w:top w:val="single" w:sz="4" w:space="1" w:color="auto"/>
      </w:pBdr>
    </w:pPr>
  </w:p>
  <w:p w14:paraId="6DE523E2" w14:textId="6AC22ED3" w:rsidR="009603DB" w:rsidRPr="00732FCA" w:rsidRDefault="00732FCA" w:rsidP="00DE7AE0">
    <w:pPr>
      <w:pStyle w:val="Footer"/>
      <w:pBdr>
        <w:top w:val="single" w:sz="4" w:space="1" w:color="auto"/>
      </w:pBdr>
    </w:pPr>
    <w:r>
      <w:t xml:space="preserve">Published </w:t>
    </w:r>
    <w:r w:rsidR="005C2FC2">
      <w:t xml:space="preserve">August </w:t>
    </w:r>
    <w:r w:rsidR="00C75B0B">
      <w:t>2025</w:t>
    </w:r>
    <w:r>
      <w:ptab w:relativeTo="margin" w:alignment="right" w:leader="none"/>
    </w:r>
    <w:r w:rsidRPr="00732FCA">
      <w:t xml:space="preserve"> </w:t>
    </w:r>
    <w:r>
      <w:t xml:space="preserve">Page </w:t>
    </w:r>
    <w:r>
      <w:fldChar w:fldCharType="begin"/>
    </w:r>
    <w:r>
      <w:instrText xml:space="preserve"> PAGE </w:instrText>
    </w:r>
    <w:r>
      <w:fldChar w:fldCharType="separate"/>
    </w:r>
    <w:r w:rsidR="00063A14">
      <w:rPr>
        <w:noProof/>
      </w:rPr>
      <w:t>1</w:t>
    </w:r>
    <w:r>
      <w:fldChar w:fldCharType="end"/>
    </w:r>
    <w:r>
      <w:t xml:space="preserve"> of </w:t>
    </w:r>
    <w:r w:rsidR="009307D1">
      <w:rPr>
        <w:noProof/>
      </w:rPr>
      <w:fldChar w:fldCharType="begin"/>
    </w:r>
    <w:r w:rsidR="009307D1">
      <w:rPr>
        <w:noProof/>
      </w:rPr>
      <w:instrText xml:space="preserve"> NUMPAGES </w:instrText>
    </w:r>
    <w:r w:rsidR="009307D1">
      <w:rPr>
        <w:noProof/>
      </w:rPr>
      <w:fldChar w:fldCharType="separate"/>
    </w:r>
    <w:r w:rsidR="00063A14">
      <w:rPr>
        <w:noProof/>
      </w:rPr>
      <w:t>2</w:t>
    </w:r>
    <w:r w:rsidR="009307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19FA" w14:textId="77777777" w:rsidR="000F5B17" w:rsidRDefault="000F5B17">
      <w:r>
        <w:separator/>
      </w:r>
    </w:p>
  </w:footnote>
  <w:footnote w:type="continuationSeparator" w:id="0">
    <w:p w14:paraId="674DD822" w14:textId="77777777" w:rsidR="000F5B17" w:rsidRDefault="000F5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4FD4"/>
    <w:multiLevelType w:val="hybridMultilevel"/>
    <w:tmpl w:val="66789888"/>
    <w:lvl w:ilvl="0" w:tplc="93B2894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096484807">
    <w:abstractNumId w:val="1"/>
  </w:num>
  <w:num w:numId="2" w16cid:durableId="1998993347">
    <w:abstractNumId w:val="1"/>
  </w:num>
  <w:num w:numId="3" w16cid:durableId="482896955">
    <w:abstractNumId w:val="1"/>
  </w:num>
  <w:num w:numId="4" w16cid:durableId="144973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9A"/>
    <w:rsid w:val="00040018"/>
    <w:rsid w:val="00063A14"/>
    <w:rsid w:val="000C273C"/>
    <w:rsid w:val="000E27C3"/>
    <w:rsid w:val="000F5B17"/>
    <w:rsid w:val="001148BE"/>
    <w:rsid w:val="00125584"/>
    <w:rsid w:val="00127CAE"/>
    <w:rsid w:val="001315F1"/>
    <w:rsid w:val="00134234"/>
    <w:rsid w:val="00185E62"/>
    <w:rsid w:val="001F39EC"/>
    <w:rsid w:val="00222E31"/>
    <w:rsid w:val="0024679D"/>
    <w:rsid w:val="00246BEF"/>
    <w:rsid w:val="00262E9E"/>
    <w:rsid w:val="00286F8F"/>
    <w:rsid w:val="0029120A"/>
    <w:rsid w:val="002A21F4"/>
    <w:rsid w:val="002D22CC"/>
    <w:rsid w:val="002D7EC4"/>
    <w:rsid w:val="00314E25"/>
    <w:rsid w:val="00320D17"/>
    <w:rsid w:val="0034271F"/>
    <w:rsid w:val="003466E8"/>
    <w:rsid w:val="00382A72"/>
    <w:rsid w:val="003958DC"/>
    <w:rsid w:val="003E3F29"/>
    <w:rsid w:val="003E7948"/>
    <w:rsid w:val="003F00C7"/>
    <w:rsid w:val="00402AE0"/>
    <w:rsid w:val="00427606"/>
    <w:rsid w:val="004851A2"/>
    <w:rsid w:val="004B015C"/>
    <w:rsid w:val="004D5FC9"/>
    <w:rsid w:val="004F788D"/>
    <w:rsid w:val="005001F8"/>
    <w:rsid w:val="00544E9A"/>
    <w:rsid w:val="005452FD"/>
    <w:rsid w:val="00547034"/>
    <w:rsid w:val="005512E6"/>
    <w:rsid w:val="005A51A1"/>
    <w:rsid w:val="005C24F3"/>
    <w:rsid w:val="005C2FC2"/>
    <w:rsid w:val="0060178F"/>
    <w:rsid w:val="00605368"/>
    <w:rsid w:val="006068A7"/>
    <w:rsid w:val="00616C78"/>
    <w:rsid w:val="0063171E"/>
    <w:rsid w:val="00633AAB"/>
    <w:rsid w:val="006553BD"/>
    <w:rsid w:val="00655960"/>
    <w:rsid w:val="006661FF"/>
    <w:rsid w:val="00671544"/>
    <w:rsid w:val="006974CA"/>
    <w:rsid w:val="006B6B5D"/>
    <w:rsid w:val="006D34A8"/>
    <w:rsid w:val="006D3EFE"/>
    <w:rsid w:val="006F732A"/>
    <w:rsid w:val="00732FCA"/>
    <w:rsid w:val="007411DF"/>
    <w:rsid w:val="00771EDF"/>
    <w:rsid w:val="007E6DBF"/>
    <w:rsid w:val="008104BE"/>
    <w:rsid w:val="008107BA"/>
    <w:rsid w:val="00851FF9"/>
    <w:rsid w:val="00856B97"/>
    <w:rsid w:val="00857292"/>
    <w:rsid w:val="008A144C"/>
    <w:rsid w:val="008E776E"/>
    <w:rsid w:val="00903733"/>
    <w:rsid w:val="00904D64"/>
    <w:rsid w:val="00905CD3"/>
    <w:rsid w:val="009307D1"/>
    <w:rsid w:val="009603DB"/>
    <w:rsid w:val="009805A2"/>
    <w:rsid w:val="009847C3"/>
    <w:rsid w:val="009A1BF1"/>
    <w:rsid w:val="009F5914"/>
    <w:rsid w:val="00A973BD"/>
    <w:rsid w:val="00AA276B"/>
    <w:rsid w:val="00AB3C99"/>
    <w:rsid w:val="00B611C9"/>
    <w:rsid w:val="00B800B8"/>
    <w:rsid w:val="00B9174E"/>
    <w:rsid w:val="00BA0A47"/>
    <w:rsid w:val="00BB3CAA"/>
    <w:rsid w:val="00BC07CA"/>
    <w:rsid w:val="00BF3168"/>
    <w:rsid w:val="00C16760"/>
    <w:rsid w:val="00C74888"/>
    <w:rsid w:val="00C75B0B"/>
    <w:rsid w:val="00C97D1D"/>
    <w:rsid w:val="00CC549F"/>
    <w:rsid w:val="00CC63F0"/>
    <w:rsid w:val="00CD628C"/>
    <w:rsid w:val="00D02785"/>
    <w:rsid w:val="00D404FB"/>
    <w:rsid w:val="00D909D4"/>
    <w:rsid w:val="00DD3DD3"/>
    <w:rsid w:val="00DE3BE8"/>
    <w:rsid w:val="00DE5218"/>
    <w:rsid w:val="00DE6FA5"/>
    <w:rsid w:val="00DE7AE0"/>
    <w:rsid w:val="00E10968"/>
    <w:rsid w:val="00E11007"/>
    <w:rsid w:val="00EA7720"/>
    <w:rsid w:val="00EF2711"/>
    <w:rsid w:val="00F1006E"/>
    <w:rsid w:val="00F20668"/>
    <w:rsid w:val="00F26EBD"/>
    <w:rsid w:val="00F531FE"/>
    <w:rsid w:val="00F5569A"/>
    <w:rsid w:val="00FA7291"/>
    <w:rsid w:val="00FC7914"/>
    <w:rsid w:val="00FD5787"/>
    <w:rsid w:val="00FE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B1568"/>
  <w15:chartTrackingRefBased/>
  <w15:docId w15:val="{88454B61-8F29-4C31-8E6B-8D5FCA57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1F4"/>
    <w:pPr>
      <w:spacing w:before="240" w:after="240"/>
    </w:pPr>
    <w:rPr>
      <w:rFonts w:ascii="Arial" w:hAnsi="Arial"/>
      <w:sz w:val="24"/>
      <w:szCs w:val="24"/>
    </w:rPr>
  </w:style>
  <w:style w:type="paragraph" w:styleId="Heading1">
    <w:name w:val="heading 1"/>
    <w:basedOn w:val="Normal"/>
    <w:next w:val="Normal"/>
    <w:qFormat/>
    <w:rsid w:val="00246BEF"/>
    <w:pPr>
      <w:keepNext/>
      <w:spacing w:before="600" w:after="480"/>
      <w:outlineLvl w:val="0"/>
    </w:pPr>
    <w:rPr>
      <w:rFonts w:cs="Arial"/>
      <w:b/>
      <w:bCs/>
      <w:kern w:val="32"/>
      <w:sz w:val="52"/>
      <w:szCs w:val="32"/>
    </w:rPr>
  </w:style>
  <w:style w:type="paragraph" w:styleId="Heading2">
    <w:name w:val="heading 2"/>
    <w:basedOn w:val="Normal"/>
    <w:next w:val="Normal"/>
    <w:qFormat/>
    <w:rsid w:val="0060178F"/>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3BD"/>
    <w:pPr>
      <w:tabs>
        <w:tab w:val="center" w:pos="4153"/>
        <w:tab w:val="right" w:pos="8306"/>
      </w:tabs>
    </w:pPr>
  </w:style>
  <w:style w:type="paragraph" w:styleId="Footer">
    <w:name w:val="footer"/>
    <w:basedOn w:val="Normal"/>
    <w:rsid w:val="00A973BD"/>
    <w:pPr>
      <w:tabs>
        <w:tab w:val="center" w:pos="4153"/>
        <w:tab w:val="right" w:pos="8306"/>
      </w:tabs>
    </w:pPr>
  </w:style>
  <w:style w:type="table" w:styleId="TableGrid">
    <w:name w:val="Table Grid"/>
    <w:basedOn w:val="TableNormal"/>
    <w:rsid w:val="00A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788D"/>
    <w:rPr>
      <w:color w:val="0000FF"/>
      <w:u w:val="single"/>
    </w:rPr>
  </w:style>
  <w:style w:type="character" w:styleId="IntenseEmphasis">
    <w:name w:val="Intense Emphasis"/>
    <w:uiPriority w:val="21"/>
    <w:qFormat/>
    <w:rsid w:val="005512E6"/>
    <w:rPr>
      <w:i/>
      <w:iCs/>
      <w:color w:val="5B9BD5"/>
    </w:rPr>
  </w:style>
  <w:style w:type="character" w:styleId="UnresolvedMention">
    <w:name w:val="Unresolved Mention"/>
    <w:basedOn w:val="DefaultParagraphFont"/>
    <w:uiPriority w:val="99"/>
    <w:semiHidden/>
    <w:unhideWhenUsed/>
    <w:rsid w:val="00CD6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6526">
      <w:bodyDiv w:val="1"/>
      <w:marLeft w:val="0"/>
      <w:marRight w:val="0"/>
      <w:marTop w:val="0"/>
      <w:marBottom w:val="0"/>
      <w:divBdr>
        <w:top w:val="none" w:sz="0" w:space="0" w:color="auto"/>
        <w:left w:val="none" w:sz="0" w:space="0" w:color="auto"/>
        <w:bottom w:val="none" w:sz="0" w:space="0" w:color="auto"/>
        <w:right w:val="none" w:sz="0" w:space="0" w:color="auto"/>
      </w:divBdr>
    </w:div>
    <w:div w:id="20205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ttingham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Enquiries@nottscc.gov.uk" TargetMode="External"/><Relationship Id="rId5" Type="http://schemas.openxmlformats.org/officeDocument/2006/relationships/webSettings" Target="webSettings.xml"/><Relationship Id="rId10" Type="http://schemas.openxmlformats.org/officeDocument/2006/relationships/hyperlink" Target="mailto:acfs.directpayments@nottscc.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45\Local%20Settings\Temporary%20Internet%20Files\Content.IE5\I0F7SA6L\Fact%20Sheet%20(B&amp;W,%20Contact%20Details)%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6FF9-C36B-47BA-9C3C-F3660ABFD6D4}">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Fact Sheet (B&amp;W, Contact Details)[1]</Template>
  <TotalTime>6</TotalTime>
  <Pages>1</Pages>
  <Words>452</Words>
  <Characters>2462</Characters>
  <Application>Microsoft Office Word</Application>
  <DocSecurity>0</DocSecurity>
  <Lines>79</Lines>
  <Paragraphs>31</Paragraphs>
  <ScaleCrop>false</ScaleCrop>
  <HeadingPairs>
    <vt:vector size="2" baseType="variant">
      <vt:variant>
        <vt:lpstr>Title</vt:lpstr>
      </vt:variant>
      <vt:variant>
        <vt:i4>1</vt:i4>
      </vt:variant>
    </vt:vector>
  </HeadingPairs>
  <TitlesOfParts>
    <vt:vector size="1" baseType="lpstr">
      <vt:lpstr>Blank Fact Sheet Template (B&amp;W)</vt:lpstr>
    </vt:vector>
  </TitlesOfParts>
  <Company>Nottinghamshire County Council</Company>
  <LinksUpToDate>false</LinksUpToDate>
  <CharactersWithSpaces>2883</CharactersWithSpaces>
  <SharedDoc>false</SharedDoc>
  <HLinks>
    <vt:vector size="12" baseType="variant">
      <vt:variant>
        <vt:i4>6946878</vt:i4>
      </vt:variant>
      <vt:variant>
        <vt:i4>6</vt:i4>
      </vt:variant>
      <vt:variant>
        <vt:i4>0</vt:i4>
      </vt:variant>
      <vt:variant>
        <vt:i4>5</vt:i4>
      </vt:variant>
      <vt:variant>
        <vt:lpwstr>http://www.nottinghamshire.gov.uk/</vt:lpwstr>
      </vt:variant>
      <vt:variant>
        <vt:lpwstr/>
      </vt:variant>
      <vt:variant>
        <vt:i4>7012369</vt:i4>
      </vt:variant>
      <vt:variant>
        <vt:i4>3</vt:i4>
      </vt:variant>
      <vt:variant>
        <vt:i4>0</vt:i4>
      </vt:variant>
      <vt:variant>
        <vt:i4>5</vt:i4>
      </vt:variant>
      <vt:variant>
        <vt:lpwstr>mailto:enquiries@nottscc.gov.uk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Fact Sheet Template (B&amp;W)</dc:title>
  <dc:subject>Social care factsheet</dc:subject>
  <dc:creator>Nottinghamshire County Council</dc:creator>
  <cp:keywords/>
  <dc:description/>
  <cp:lastModifiedBy>Jamie Sims</cp:lastModifiedBy>
  <cp:revision>7</cp:revision>
  <cp:lastPrinted>2024-01-31T09:27:00Z</cp:lastPrinted>
  <dcterms:created xsi:type="dcterms:W3CDTF">2025-08-13T13:39:00Z</dcterms:created>
  <dcterms:modified xsi:type="dcterms:W3CDTF">2026-03-17T10:21:00Z</dcterms:modified>
</cp:coreProperties>
</file>