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6CF1" w14:textId="6A7DEE4A" w:rsidR="00406273" w:rsidRDefault="00406273" w:rsidP="001654B8"/>
    <w:p w14:paraId="497141ED" w14:textId="77777777" w:rsidR="00406273" w:rsidRDefault="000472C6" w:rsidP="001654B8">
      <w:r>
        <w:t xml:space="preserve">   </w:t>
      </w:r>
      <w:r w:rsidR="006D5CDA">
        <w:t xml:space="preserve"> </w:t>
      </w:r>
      <w:r>
        <w:t xml:space="preserve">  </w:t>
      </w:r>
      <w:r w:rsidR="002C31F4" w:rsidRPr="005D73FB">
        <w:rPr>
          <w:noProof/>
        </w:rPr>
        <w:drawing>
          <wp:inline distT="0" distB="0" distL="0" distR="0" wp14:anchorId="519D2429" wp14:editId="09E882E9">
            <wp:extent cx="2598420" cy="472440"/>
            <wp:effectExtent l="0" t="0" r="0" b="3810"/>
            <wp:docPr id="2" name="Picture 2" descr="http://home.nottscc.gov.uk/media/127222/ncclogo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.nottscc.gov.uk/media/127222/ncclogogre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FBFD" w14:textId="77777777" w:rsidR="00406273" w:rsidRDefault="00406273" w:rsidP="001654B8"/>
    <w:p w14:paraId="6FA1D90C" w14:textId="77777777" w:rsidR="00406273" w:rsidRDefault="00406273" w:rsidP="001654B8"/>
    <w:p w14:paraId="2F108DC8" w14:textId="77777777" w:rsidR="00040116" w:rsidRDefault="00040116" w:rsidP="00A973BD">
      <w:pPr>
        <w:sectPr w:rsidR="00040116" w:rsidSect="0094528C">
          <w:type w:val="continuous"/>
          <w:pgSz w:w="11906" w:h="16838" w:code="9"/>
          <w:pgMar w:top="0" w:right="567" w:bottom="851" w:left="567" w:header="709" w:footer="284" w:gutter="0"/>
          <w:cols w:sep="1" w:space="720"/>
          <w:docGrid w:linePitch="360"/>
        </w:sectPr>
      </w:pPr>
    </w:p>
    <w:p w14:paraId="65575C0C" w14:textId="67E1C70C" w:rsidR="003D4553" w:rsidRPr="00365889" w:rsidRDefault="00F67930" w:rsidP="003D4553">
      <w:pPr>
        <w:ind w:left="993"/>
        <w:rPr>
          <w:color w:val="FF0000"/>
          <w:sz w:val="28"/>
          <w:szCs w:val="28"/>
        </w:rPr>
      </w:pPr>
      <w:bookmarkStart w:id="0" w:name="_Hlk99460664"/>
      <w:r w:rsidRPr="00365889">
        <w:rPr>
          <w:b/>
          <w:sz w:val="28"/>
          <w:szCs w:val="28"/>
        </w:rPr>
        <w:t xml:space="preserve">PROPOSAL FOR CHANGE IN NUMBER OF PUPILS IN A SPECIAL SCHOOL  </w:t>
      </w:r>
    </w:p>
    <w:bookmarkEnd w:id="0"/>
    <w:p w14:paraId="63731F62" w14:textId="77777777" w:rsidR="00802912" w:rsidRPr="004F2BEF" w:rsidRDefault="00802912" w:rsidP="003D4553">
      <w:pPr>
        <w:ind w:left="993"/>
      </w:pPr>
    </w:p>
    <w:p w14:paraId="5287E970" w14:textId="2FD1E783" w:rsidR="003D4553" w:rsidRPr="004F2BEF" w:rsidRDefault="00AA22AC" w:rsidP="003D4553">
      <w:pPr>
        <w:ind w:left="993"/>
        <w:rPr>
          <w:b/>
        </w:rPr>
      </w:pPr>
      <w:r>
        <w:rPr>
          <w:b/>
        </w:rPr>
        <w:t xml:space="preserve">Based on </w:t>
      </w:r>
      <w:r w:rsidR="003D4553" w:rsidRPr="004F2BEF">
        <w:rPr>
          <w:b/>
        </w:rPr>
        <w:t>Department for Education statutory guidance</w:t>
      </w:r>
      <w:r>
        <w:rPr>
          <w:b/>
        </w:rPr>
        <w:t>:</w:t>
      </w:r>
    </w:p>
    <w:p w14:paraId="56249248" w14:textId="77777777" w:rsidR="003D4553" w:rsidRPr="004F2BEF" w:rsidRDefault="003D4553" w:rsidP="00F67930">
      <w:pPr>
        <w:rPr>
          <w:b/>
        </w:rPr>
      </w:pPr>
    </w:p>
    <w:p w14:paraId="540CC047" w14:textId="26473AE3" w:rsidR="003D4553" w:rsidRPr="00AA22AC" w:rsidRDefault="00AA22AC" w:rsidP="003D4553">
      <w:pPr>
        <w:ind w:left="993"/>
        <w:rPr>
          <w:bCs/>
          <w:i/>
          <w:iCs/>
        </w:rPr>
      </w:pPr>
      <w:r>
        <w:rPr>
          <w:b/>
        </w:rPr>
        <w:t>‘</w:t>
      </w:r>
      <w:r w:rsidR="00A33EA7" w:rsidRPr="00AA22AC">
        <w:rPr>
          <w:bCs/>
          <w:i/>
          <w:iCs/>
        </w:rPr>
        <w:t>Making significant changes (‘prescribed alterations’) to maintained schools:</w:t>
      </w:r>
    </w:p>
    <w:p w14:paraId="083941C2" w14:textId="01B57725" w:rsidR="00A33EA7" w:rsidRDefault="003D4553" w:rsidP="003D4553">
      <w:pPr>
        <w:ind w:left="993"/>
        <w:rPr>
          <w:b/>
        </w:rPr>
      </w:pPr>
      <w:r w:rsidRPr="00AA22AC">
        <w:rPr>
          <w:bCs/>
          <w:i/>
          <w:iCs/>
        </w:rPr>
        <w:t>Statutory guidance for proposers</w:t>
      </w:r>
      <w:r w:rsidR="00A33EA7" w:rsidRPr="00AA22AC">
        <w:rPr>
          <w:bCs/>
          <w:i/>
          <w:iCs/>
        </w:rPr>
        <w:t xml:space="preserve"> and decision makers</w:t>
      </w:r>
      <w:r w:rsidR="00AA22AC" w:rsidRPr="00AA22AC">
        <w:rPr>
          <w:bCs/>
          <w:i/>
          <w:iCs/>
        </w:rPr>
        <w:t>’</w:t>
      </w:r>
      <w:r w:rsidR="00A33EA7" w:rsidRPr="00AA22AC">
        <w:rPr>
          <w:bCs/>
        </w:rPr>
        <w:t xml:space="preserve">, </w:t>
      </w:r>
      <w:r w:rsidR="00AA22AC">
        <w:rPr>
          <w:bCs/>
        </w:rPr>
        <w:t xml:space="preserve">DfE, </w:t>
      </w:r>
      <w:r w:rsidR="0059093D">
        <w:rPr>
          <w:bCs/>
        </w:rPr>
        <w:t>March</w:t>
      </w:r>
      <w:r w:rsidR="00512446">
        <w:rPr>
          <w:bCs/>
        </w:rPr>
        <w:t xml:space="preserve"> 202</w:t>
      </w:r>
      <w:r w:rsidR="0059093D">
        <w:rPr>
          <w:bCs/>
        </w:rPr>
        <w:t>5</w:t>
      </w:r>
    </w:p>
    <w:p w14:paraId="3FE87521" w14:textId="13C465D5" w:rsidR="00AA22AC" w:rsidRDefault="00AA22AC" w:rsidP="00AA22AC">
      <w:r>
        <w:t xml:space="preserve">                        </w:t>
      </w:r>
    </w:p>
    <w:p w14:paraId="7C94E872" w14:textId="00E06522" w:rsidR="00AA22AC" w:rsidRPr="006157BD" w:rsidRDefault="0003690C" w:rsidP="00F67930">
      <w:pPr>
        <w:ind w:left="993"/>
        <w:rPr>
          <w:sz w:val="22"/>
          <w:szCs w:val="22"/>
        </w:rPr>
      </w:pPr>
      <w:hyperlink r:id="rId9" w:history="1">
        <w:r w:rsidRPr="006157BD">
          <w:rPr>
            <w:color w:val="0000FF"/>
            <w:sz w:val="22"/>
            <w:szCs w:val="22"/>
            <w:u w:val="single"/>
          </w:rPr>
          <w:t>Making significant changes (‘prescribed alterations’) to maintained schools (publishing.service.gov.uk)</w:t>
        </w:r>
      </w:hyperlink>
      <w:r w:rsidRPr="006157BD">
        <w:rPr>
          <w:sz w:val="22"/>
          <w:szCs w:val="22"/>
        </w:rPr>
        <w:t xml:space="preserve"> </w:t>
      </w:r>
    </w:p>
    <w:p w14:paraId="55FF7712" w14:textId="77777777" w:rsidR="0003690C" w:rsidRDefault="0003690C" w:rsidP="00F67930">
      <w:pPr>
        <w:ind w:left="993"/>
        <w:rPr>
          <w:b/>
          <w:sz w:val="32"/>
          <w:szCs w:val="32"/>
          <w:u w:val="single"/>
        </w:rPr>
      </w:pPr>
    </w:p>
    <w:p w14:paraId="515D3AEA" w14:textId="70836A60" w:rsidR="003D4553" w:rsidRPr="00AA22AC" w:rsidRDefault="003D4553" w:rsidP="00F67930">
      <w:pPr>
        <w:ind w:left="993"/>
        <w:rPr>
          <w:sz w:val="28"/>
          <w:szCs w:val="28"/>
          <w:u w:val="single"/>
        </w:rPr>
      </w:pPr>
      <w:r w:rsidRPr="00AA22AC">
        <w:rPr>
          <w:b/>
          <w:sz w:val="28"/>
          <w:szCs w:val="28"/>
          <w:u w:val="single"/>
        </w:rPr>
        <w:t xml:space="preserve">Statutory proposal </w:t>
      </w:r>
      <w:r w:rsidR="00F67930" w:rsidRPr="00AA22AC">
        <w:rPr>
          <w:b/>
          <w:sz w:val="28"/>
          <w:szCs w:val="28"/>
          <w:u w:val="single"/>
        </w:rPr>
        <w:t xml:space="preserve">for change in number of pupils in a special school  </w:t>
      </w:r>
    </w:p>
    <w:p w14:paraId="00AA1341" w14:textId="5DA357B4" w:rsidR="003D4553" w:rsidRPr="000117E9" w:rsidRDefault="003D4553" w:rsidP="003D4553">
      <w:pPr>
        <w:keepNext/>
        <w:spacing w:before="320" w:line="220" w:lineRule="atLeast"/>
        <w:ind w:left="993"/>
        <w:outlineLvl w:val="0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Contact details i</w:t>
      </w:r>
      <w:r w:rsidRPr="000117E9">
        <w:rPr>
          <w:rFonts w:cs="Arial"/>
          <w:b/>
          <w:lang w:eastAsia="en-US"/>
        </w:rPr>
        <w:t>n respect of a Local Authority</w:t>
      </w:r>
      <w:r w:rsidR="00800AE6">
        <w:rPr>
          <w:rFonts w:cs="Arial"/>
          <w:b/>
          <w:lang w:eastAsia="en-US"/>
        </w:rPr>
        <w:t xml:space="preserve"> proposal: School and </w:t>
      </w:r>
      <w:r w:rsidR="00C82725">
        <w:rPr>
          <w:rFonts w:cs="Arial"/>
          <w:b/>
          <w:lang w:eastAsia="en-US"/>
        </w:rPr>
        <w:t>A</w:t>
      </w:r>
      <w:r w:rsidRPr="000117E9">
        <w:rPr>
          <w:rFonts w:cs="Arial"/>
          <w:b/>
          <w:lang w:eastAsia="en-US"/>
        </w:rPr>
        <w:t>uthority details:</w:t>
      </w:r>
    </w:p>
    <w:p w14:paraId="17B15BD7" w14:textId="77777777" w:rsidR="003D4553" w:rsidRPr="000117E9" w:rsidRDefault="003D4553" w:rsidP="003D4553">
      <w:pPr>
        <w:spacing w:before="160" w:line="220" w:lineRule="atLeast"/>
        <w:ind w:left="993"/>
        <w:rPr>
          <w:rFonts w:cs="Arial"/>
          <w:lang w:eastAsia="en-US"/>
        </w:rPr>
      </w:pPr>
      <w:r w:rsidRPr="000117E9">
        <w:rPr>
          <w:rFonts w:cs="Arial"/>
          <w:b/>
          <w:lang w:eastAsia="en-US"/>
        </w:rPr>
        <w:t>1.</w:t>
      </w:r>
      <w:r w:rsidRPr="000117E9">
        <w:rPr>
          <w:rFonts w:cs="Arial"/>
          <w:b/>
          <w:sz w:val="21"/>
          <w:szCs w:val="20"/>
          <w:lang w:eastAsia="en-US"/>
        </w:rPr>
        <w:tab/>
      </w:r>
      <w:r w:rsidRPr="000117E9">
        <w:rPr>
          <w:rFonts w:cs="Arial"/>
          <w:lang w:eastAsia="en-US"/>
        </w:rPr>
        <w:t>The name, address and category of the school</w:t>
      </w:r>
      <w:r w:rsidR="00800AE6">
        <w:rPr>
          <w:rFonts w:cs="Arial"/>
          <w:lang w:eastAsia="en-US"/>
        </w:rPr>
        <w:t xml:space="preserve"> affected: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19"/>
      </w:tblGrid>
      <w:tr w:rsidR="003D4553" w:rsidRPr="000117E9" w14:paraId="21BAA43A" w14:textId="77777777" w:rsidTr="003238E8">
        <w:tc>
          <w:tcPr>
            <w:tcW w:w="8528" w:type="dxa"/>
            <w:shd w:val="clear" w:color="auto" w:fill="auto"/>
          </w:tcPr>
          <w:p w14:paraId="0A1CF591" w14:textId="77777777" w:rsidR="003D4553" w:rsidRPr="000117E9" w:rsidRDefault="003D4553" w:rsidP="003238E8">
            <w:pPr>
              <w:spacing w:before="80" w:line="220" w:lineRule="atLeast"/>
              <w:ind w:left="993"/>
              <w:rPr>
                <w:rFonts w:ascii="Times New Roman" w:hAnsi="Times New Roman"/>
                <w:sz w:val="21"/>
                <w:szCs w:val="20"/>
              </w:rPr>
            </w:pPr>
          </w:p>
          <w:tbl>
            <w:tblPr>
              <w:tblW w:w="8613" w:type="dxa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13"/>
            </w:tblGrid>
            <w:tr w:rsidR="003D4553" w:rsidRPr="000117E9" w14:paraId="0841B8F6" w14:textId="77777777" w:rsidTr="003B4485">
              <w:tc>
                <w:tcPr>
                  <w:tcW w:w="8613" w:type="dxa"/>
                  <w:shd w:val="clear" w:color="auto" w:fill="auto"/>
                </w:tcPr>
                <w:p w14:paraId="14056BF8" w14:textId="77777777" w:rsidR="003D4553" w:rsidRPr="000117E9" w:rsidRDefault="003D4553" w:rsidP="003238E8">
                  <w:pPr>
                    <w:spacing w:before="80" w:line="220" w:lineRule="atLeast"/>
                    <w:ind w:left="993"/>
                    <w:rPr>
                      <w:rFonts w:ascii="Times New Roman" w:hAnsi="Times New Roman"/>
                      <w:sz w:val="21"/>
                      <w:szCs w:val="20"/>
                    </w:rPr>
                  </w:pPr>
                </w:p>
                <w:p w14:paraId="1E188EBF" w14:textId="756DA3D8" w:rsidR="00800AE6" w:rsidRDefault="002F0D19" w:rsidP="00F67930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 xml:space="preserve">St Giles </w:t>
                  </w:r>
                  <w:r w:rsidR="00D30170" w:rsidRPr="006B4B7C">
                    <w:rPr>
                      <w:rFonts w:cs="Arial"/>
                      <w:b/>
                      <w:bCs/>
                      <w:color w:val="000000"/>
                    </w:rPr>
                    <w:t>School</w:t>
                  </w:r>
                  <w:r w:rsidR="00D650A8">
                    <w:rPr>
                      <w:rFonts w:cs="Arial"/>
                      <w:b/>
                      <w:bCs/>
                      <w:color w:val="000000"/>
                    </w:rPr>
                    <w:t xml:space="preserve"> (Maintained Special School)</w:t>
                  </w:r>
                </w:p>
                <w:p w14:paraId="1D002692" w14:textId="59AD3443" w:rsidR="002F0D19" w:rsidRDefault="002F0D19" w:rsidP="002F0D19">
                  <w:pPr>
                    <w:pStyle w:val="ListParagraph"/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color w:val="000000"/>
                    </w:rPr>
                    <w:t>Babworth</w:t>
                  </w:r>
                  <w:proofErr w:type="spellEnd"/>
                  <w:r>
                    <w:rPr>
                      <w:rFonts w:cs="Arial"/>
                      <w:b/>
                      <w:bCs/>
                      <w:color w:val="000000"/>
                    </w:rPr>
                    <w:t xml:space="preserve"> Road</w:t>
                  </w:r>
                </w:p>
                <w:p w14:paraId="64BACFBF" w14:textId="37DAA8C0" w:rsidR="002F0D19" w:rsidRDefault="002F0D19" w:rsidP="002F0D19">
                  <w:pPr>
                    <w:pStyle w:val="ListParagraph"/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Retford</w:t>
                  </w:r>
                </w:p>
                <w:p w14:paraId="5A88A677" w14:textId="4E7B73C5" w:rsidR="002F0D19" w:rsidRDefault="002F0D19" w:rsidP="002F0D19">
                  <w:pPr>
                    <w:pStyle w:val="ListParagraph"/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Nottinghamshire</w:t>
                  </w:r>
                </w:p>
                <w:p w14:paraId="7115280D" w14:textId="6EE36B61" w:rsidR="002F0D19" w:rsidRDefault="002F0D19" w:rsidP="002F0D19">
                  <w:pPr>
                    <w:pStyle w:val="ListParagraph"/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DN22 7NJ</w:t>
                  </w:r>
                </w:p>
                <w:p w14:paraId="160236C6" w14:textId="77777777" w:rsidR="003B4485" w:rsidRDefault="003B4485" w:rsidP="002F0D19">
                  <w:pPr>
                    <w:pStyle w:val="ListParagraph"/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14:paraId="43B61B13" w14:textId="4A7AE565" w:rsidR="00736381" w:rsidRDefault="0035380E" w:rsidP="002F0D19">
                  <w:pPr>
                    <w:pStyle w:val="ListParagraph"/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hyperlink r:id="rId10" w:history="1">
                    <w:r w:rsidRPr="00BE18CF">
                      <w:rPr>
                        <w:rStyle w:val="Hyperlink"/>
                        <w:rFonts w:cs="Arial"/>
                        <w:b/>
                        <w:bCs/>
                      </w:rPr>
                      <w:t>office@st-giles.notts.sch.uk</w:t>
                    </w:r>
                  </w:hyperlink>
                  <w:r w:rsidR="00736381">
                    <w:rPr>
                      <w:rFonts w:cs="Arial"/>
                      <w:b/>
                      <w:bCs/>
                      <w:color w:val="000000"/>
                    </w:rPr>
                    <w:t xml:space="preserve"> </w:t>
                  </w:r>
                </w:p>
                <w:p w14:paraId="026E8F8B" w14:textId="77777777" w:rsidR="007C0A01" w:rsidRDefault="007C0A01" w:rsidP="00736C0F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14:paraId="668583E3" w14:textId="77777777" w:rsidR="003D4553" w:rsidRPr="006B4B7C" w:rsidRDefault="007C0A01" w:rsidP="006B4B7C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 w:rsidRPr="006B4B7C">
                    <w:rPr>
                      <w:rFonts w:cs="Arial"/>
                      <w:b/>
                      <w:bCs/>
                      <w:color w:val="000000"/>
                    </w:rPr>
                    <w:t>N</w:t>
                  </w:r>
                  <w:r w:rsidR="003D4553" w:rsidRPr="006B4B7C">
                    <w:rPr>
                      <w:rFonts w:cs="Arial"/>
                      <w:b/>
                      <w:bCs/>
                      <w:color w:val="000000"/>
                    </w:rPr>
                    <w:t>ottinghamshire County Council (NCC)</w:t>
                  </w:r>
                </w:p>
                <w:p w14:paraId="2B2184BE" w14:textId="6451D807" w:rsidR="00800AE6" w:rsidRDefault="00800AE6" w:rsidP="00800A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County Hall</w:t>
                  </w:r>
                </w:p>
                <w:p w14:paraId="3FEE3F5F" w14:textId="32D96966" w:rsidR="00800AE6" w:rsidRDefault="00800AE6" w:rsidP="00800A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West Bridgford</w:t>
                  </w:r>
                </w:p>
                <w:p w14:paraId="76D394D9" w14:textId="77777777" w:rsidR="003B4485" w:rsidRDefault="00800AE6" w:rsidP="00800AE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 xml:space="preserve">Nottingham </w:t>
                  </w:r>
                </w:p>
                <w:p w14:paraId="462A28C0" w14:textId="0064475C" w:rsidR="003B4485" w:rsidRDefault="00800AE6" w:rsidP="00003CA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NG2 7QP</w:t>
                  </w:r>
                </w:p>
                <w:p w14:paraId="2F26F937" w14:textId="77777777" w:rsidR="003B4485" w:rsidRDefault="003B4485" w:rsidP="00003CA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70C0"/>
                    </w:rPr>
                  </w:pPr>
                </w:p>
                <w:p w14:paraId="69F8DDFE" w14:textId="333B2E19" w:rsidR="003B4485" w:rsidRPr="003B4485" w:rsidRDefault="003B4485" w:rsidP="00003CA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70C0"/>
                    </w:rPr>
                  </w:pPr>
                  <w:hyperlink r:id="rId11" w:history="1">
                    <w:r w:rsidRPr="002E71FD">
                      <w:rPr>
                        <w:rStyle w:val="Hyperlink"/>
                        <w:rFonts w:eastAsiaTheme="majorEastAsia" w:cs="Arial"/>
                        <w:b/>
                        <w:bCs/>
                      </w:rPr>
                      <w:t>place.planning@nottscc.gov.uk</w:t>
                    </w:r>
                  </w:hyperlink>
                </w:p>
                <w:p w14:paraId="1BAAF33A" w14:textId="77777777" w:rsidR="003D4553" w:rsidRPr="000117E9" w:rsidRDefault="003D4553" w:rsidP="003238E8">
                  <w:pPr>
                    <w:spacing w:before="80" w:line="220" w:lineRule="atLeast"/>
                    <w:ind w:left="993"/>
                    <w:rPr>
                      <w:rFonts w:ascii="Times New Roman" w:hAnsi="Times New Roman"/>
                      <w:sz w:val="21"/>
                      <w:szCs w:val="20"/>
                    </w:rPr>
                  </w:pPr>
                </w:p>
              </w:tc>
            </w:tr>
          </w:tbl>
          <w:p w14:paraId="5C617461" w14:textId="77777777" w:rsidR="003D4553" w:rsidRPr="000117E9" w:rsidRDefault="003D4553" w:rsidP="003238E8">
            <w:pPr>
              <w:spacing w:before="80" w:line="220" w:lineRule="atLeast"/>
              <w:ind w:left="993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43ED470C" w14:textId="77777777" w:rsidR="003D4553" w:rsidRPr="00044D23" w:rsidRDefault="003D4553" w:rsidP="00B41951">
      <w:pPr>
        <w:keepNext/>
        <w:spacing w:before="320" w:line="220" w:lineRule="atLeast"/>
        <w:ind w:left="993"/>
        <w:outlineLvl w:val="0"/>
        <w:rPr>
          <w:rFonts w:cs="Arial"/>
          <w:b/>
          <w:lang w:eastAsia="en-US"/>
        </w:rPr>
      </w:pPr>
      <w:r w:rsidRPr="00044D23">
        <w:rPr>
          <w:rFonts w:cs="Arial"/>
          <w:b/>
          <w:lang w:eastAsia="en-US"/>
        </w:rPr>
        <w:t>Implementation</w:t>
      </w:r>
      <w:r w:rsidRPr="00CA483A">
        <w:rPr>
          <w:rFonts w:cs="Arial"/>
          <w:b/>
          <w:lang w:eastAsia="en-US"/>
        </w:rPr>
        <w:t>:</w:t>
      </w:r>
    </w:p>
    <w:p w14:paraId="00CB5DDF" w14:textId="77777777" w:rsidR="003D4553" w:rsidRPr="00B41951" w:rsidRDefault="003D4553" w:rsidP="003D4553">
      <w:pPr>
        <w:spacing w:before="160" w:line="220" w:lineRule="atLeast"/>
        <w:ind w:left="1440" w:hanging="447"/>
        <w:rPr>
          <w:rFonts w:cs="Arial"/>
          <w:lang w:eastAsia="en-US"/>
        </w:rPr>
      </w:pPr>
      <w:r w:rsidRPr="00044D23">
        <w:rPr>
          <w:rFonts w:cs="Arial"/>
          <w:b/>
          <w:lang w:eastAsia="en-US"/>
        </w:rPr>
        <w:t>2.</w:t>
      </w:r>
      <w:r w:rsidRPr="00044D23">
        <w:rPr>
          <w:rFonts w:cs="Arial"/>
          <w:sz w:val="21"/>
          <w:szCs w:val="20"/>
          <w:lang w:eastAsia="en-US"/>
        </w:rPr>
        <w:tab/>
      </w:r>
      <w:r w:rsidRPr="00B41951">
        <w:rPr>
          <w:rFonts w:cs="Arial"/>
          <w:lang w:eastAsia="en-US"/>
        </w:rPr>
        <w:t xml:space="preserve">It is proposed that </w:t>
      </w:r>
    </w:p>
    <w:p w14:paraId="14DCE491" w14:textId="77777777" w:rsidR="003D4553" w:rsidRPr="00044D23" w:rsidRDefault="003D4553" w:rsidP="003D4553">
      <w:pPr>
        <w:spacing w:before="80" w:line="220" w:lineRule="atLeast"/>
        <w:ind w:left="360"/>
        <w:rPr>
          <w:rFonts w:ascii="Times New Roman" w:hAnsi="Times New Roman"/>
          <w:sz w:val="21"/>
          <w:szCs w:val="20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1"/>
      </w:tblGrid>
      <w:tr w:rsidR="003D4553" w:rsidRPr="00044D23" w14:paraId="7580FDF1" w14:textId="77777777" w:rsidTr="00164936">
        <w:tc>
          <w:tcPr>
            <w:tcW w:w="8641" w:type="dxa"/>
            <w:shd w:val="clear" w:color="auto" w:fill="auto"/>
          </w:tcPr>
          <w:p w14:paraId="5D732E8E" w14:textId="765474C9" w:rsidR="00397AF1" w:rsidRDefault="001F1B2B" w:rsidP="00C727C4">
            <w:pPr>
              <w:rPr>
                <w:rFonts w:cs="Arial"/>
              </w:rPr>
            </w:pPr>
            <w:bookmarkStart w:id="1" w:name="_Hlk198895982"/>
            <w:r w:rsidRPr="00C727C4">
              <w:rPr>
                <w:rFonts w:cs="Arial"/>
              </w:rPr>
              <w:t xml:space="preserve">From </w:t>
            </w:r>
            <w:r w:rsidR="00397AF1">
              <w:rPr>
                <w:rFonts w:cs="Arial"/>
              </w:rPr>
              <w:t>September</w:t>
            </w:r>
            <w:r w:rsidR="009B4682">
              <w:rPr>
                <w:rFonts w:cs="Arial"/>
              </w:rPr>
              <w:t xml:space="preserve"> 202</w:t>
            </w:r>
            <w:r w:rsidR="00397AF1">
              <w:rPr>
                <w:rFonts w:cs="Arial"/>
              </w:rPr>
              <w:t>5</w:t>
            </w:r>
            <w:r w:rsidR="009B4682">
              <w:rPr>
                <w:rFonts w:cs="Arial"/>
              </w:rPr>
              <w:t>,</w:t>
            </w:r>
            <w:r w:rsidR="00516B83" w:rsidRPr="00C727C4">
              <w:rPr>
                <w:rFonts w:cs="Arial"/>
              </w:rPr>
              <w:t xml:space="preserve"> </w:t>
            </w:r>
            <w:r w:rsidR="00CE71D8">
              <w:rPr>
                <w:rFonts w:cs="Arial"/>
              </w:rPr>
              <w:t>modifications</w:t>
            </w:r>
            <w:r w:rsidR="00C727C4" w:rsidRPr="00C727C4">
              <w:rPr>
                <w:rFonts w:cs="Arial"/>
              </w:rPr>
              <w:t xml:space="preserve"> of </w:t>
            </w:r>
            <w:r w:rsidR="00CE71D8">
              <w:rPr>
                <w:rFonts w:cs="Arial"/>
              </w:rPr>
              <w:t xml:space="preserve">St Giles School will allow for an additional </w:t>
            </w:r>
            <w:r w:rsidR="00397AF1">
              <w:rPr>
                <w:rFonts w:cs="Arial"/>
              </w:rPr>
              <w:t>45</w:t>
            </w:r>
            <w:r w:rsidR="00CE71D8">
              <w:rPr>
                <w:rFonts w:cs="Arial"/>
              </w:rPr>
              <w:t xml:space="preserve"> pupils, from </w:t>
            </w:r>
            <w:r w:rsidR="00397AF1">
              <w:rPr>
                <w:rFonts w:cs="Arial"/>
              </w:rPr>
              <w:t>205</w:t>
            </w:r>
            <w:r w:rsidR="00CE71D8">
              <w:rPr>
                <w:rFonts w:cs="Arial"/>
              </w:rPr>
              <w:t xml:space="preserve"> to 2</w:t>
            </w:r>
            <w:r w:rsidR="00397AF1">
              <w:rPr>
                <w:rFonts w:cs="Arial"/>
              </w:rPr>
              <w:t xml:space="preserve">50 </w:t>
            </w:r>
            <w:r w:rsidR="00397AF1" w:rsidRPr="00B06363">
              <w:rPr>
                <w:rFonts w:cs="Arial"/>
              </w:rPr>
              <w:t xml:space="preserve">with an additional </w:t>
            </w:r>
            <w:r w:rsidR="006454AC" w:rsidRPr="00B06363">
              <w:rPr>
                <w:rFonts w:cs="Arial"/>
              </w:rPr>
              <w:t>50</w:t>
            </w:r>
            <w:r w:rsidR="00397AF1" w:rsidRPr="00B06363">
              <w:rPr>
                <w:rFonts w:cs="Arial"/>
              </w:rPr>
              <w:t xml:space="preserve"> pupils, 250 to </w:t>
            </w:r>
            <w:r w:rsidR="006454AC" w:rsidRPr="00B06363">
              <w:rPr>
                <w:rFonts w:cs="Arial"/>
              </w:rPr>
              <w:t>300</w:t>
            </w:r>
            <w:r w:rsidR="00397AF1" w:rsidRPr="00B06363">
              <w:rPr>
                <w:rFonts w:cs="Arial"/>
              </w:rPr>
              <w:t xml:space="preserve"> from September 2026</w:t>
            </w:r>
            <w:r w:rsidR="00D650A8">
              <w:rPr>
                <w:rFonts w:cs="Arial"/>
              </w:rPr>
              <w:t xml:space="preserve">, </w:t>
            </w:r>
            <w:r w:rsidR="00D650A8" w:rsidRPr="0025385A">
              <w:rPr>
                <w:rFonts w:cs="Arial"/>
              </w:rPr>
              <w:t xml:space="preserve">across both the </w:t>
            </w:r>
            <w:proofErr w:type="spellStart"/>
            <w:r w:rsidR="00D650A8" w:rsidRPr="0025385A">
              <w:rPr>
                <w:rFonts w:cs="Arial"/>
              </w:rPr>
              <w:t>Babworth</w:t>
            </w:r>
            <w:proofErr w:type="spellEnd"/>
            <w:r w:rsidR="00D650A8" w:rsidRPr="0025385A">
              <w:rPr>
                <w:rFonts w:cs="Arial"/>
              </w:rPr>
              <w:t xml:space="preserve"> Road and Retford Education Centre Sites</w:t>
            </w:r>
            <w:r w:rsidR="000223A1">
              <w:rPr>
                <w:rFonts w:cs="Arial"/>
              </w:rPr>
              <w:t>.</w:t>
            </w:r>
            <w:r w:rsidR="00D650A8">
              <w:rPr>
                <w:rFonts w:cs="Arial"/>
              </w:rPr>
              <w:t xml:space="preserve"> </w:t>
            </w:r>
          </w:p>
          <w:bookmarkEnd w:id="1"/>
          <w:p w14:paraId="686CEF7D" w14:textId="66E4BC4C" w:rsidR="00C727C4" w:rsidRDefault="00C727C4" w:rsidP="00C727C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1C6F4792" w14:textId="12CF6070" w:rsidR="00C727C4" w:rsidRPr="00C727C4" w:rsidRDefault="00C727C4" w:rsidP="00C727C4">
            <w:pPr>
              <w:rPr>
                <w:rFonts w:cs="Arial"/>
              </w:rPr>
            </w:pPr>
            <w:r>
              <w:rPr>
                <w:rFonts w:cs="Arial"/>
              </w:rPr>
              <w:t xml:space="preserve">As </w:t>
            </w:r>
            <w:r w:rsidR="00CE71D8">
              <w:rPr>
                <w:rFonts w:cs="Arial"/>
              </w:rPr>
              <w:t>St Giles School</w:t>
            </w:r>
            <w:r>
              <w:rPr>
                <w:rFonts w:cs="Arial"/>
              </w:rPr>
              <w:t xml:space="preserve"> is a local authority maintained special school, NCC is required to undertake a statutory consultation since the roll of this special school is planned to increase by +10% [see</w:t>
            </w:r>
            <w:r w:rsidR="00A67FA8">
              <w:rPr>
                <w:rFonts w:cs="Arial"/>
              </w:rPr>
              <w:t xml:space="preserve"> p.</w:t>
            </w:r>
            <w:r w:rsidR="00362864">
              <w:rPr>
                <w:rFonts w:cs="Arial"/>
              </w:rPr>
              <w:t>2</w:t>
            </w:r>
            <w:r w:rsidR="00397AF1" w:rsidRPr="00736381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hyperlink r:id="rId12" w:history="1">
              <w:r w:rsidR="00CE71D8" w:rsidRPr="00CE71D8">
                <w:rPr>
                  <w:color w:val="0000FF"/>
                  <w:u w:val="single"/>
                </w:rPr>
                <w:t>Making significant changes (‘prescribed alterations’) to maintained schools (publishing.service.gov.uk)</w:t>
              </w:r>
            </w:hyperlink>
            <w:r w:rsidR="00CE71D8">
              <w:t xml:space="preserve"> </w:t>
            </w:r>
            <w:r w:rsidR="0025385A">
              <w:t>March</w:t>
            </w:r>
            <w:r w:rsidR="00CE71D8">
              <w:t xml:space="preserve"> 202</w:t>
            </w:r>
            <w:r w:rsidR="0025385A">
              <w:t>5</w:t>
            </w:r>
          </w:p>
          <w:p w14:paraId="48BC2916" w14:textId="77777777" w:rsidR="003D4553" w:rsidRPr="00044D23" w:rsidRDefault="003D4553" w:rsidP="00BA329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709AF54B" w14:textId="136553DC" w:rsidR="00040116" w:rsidRDefault="00040116" w:rsidP="00A973BD"/>
    <w:p w14:paraId="4BF22D30" w14:textId="77777777" w:rsidR="00365889" w:rsidRDefault="00365889" w:rsidP="00802912">
      <w:pPr>
        <w:keepNext/>
        <w:spacing w:before="320" w:line="220" w:lineRule="atLeast"/>
        <w:ind w:left="993"/>
        <w:outlineLvl w:val="0"/>
        <w:rPr>
          <w:rFonts w:cs="Arial"/>
          <w:b/>
          <w:lang w:eastAsia="en-US"/>
        </w:rPr>
      </w:pPr>
    </w:p>
    <w:p w14:paraId="03C12A12" w14:textId="34E4E356" w:rsidR="003D4553" w:rsidRDefault="003D4553" w:rsidP="00802912">
      <w:pPr>
        <w:keepNext/>
        <w:spacing w:before="320" w:line="220" w:lineRule="atLeast"/>
        <w:ind w:left="993"/>
        <w:outlineLvl w:val="0"/>
        <w:rPr>
          <w:b/>
          <w:szCs w:val="20"/>
          <w:lang w:eastAsia="en-US"/>
        </w:rPr>
      </w:pPr>
      <w:r w:rsidRPr="00802912">
        <w:rPr>
          <w:rFonts w:cs="Arial"/>
          <w:b/>
          <w:lang w:eastAsia="en-US"/>
        </w:rPr>
        <w:t>Reason</w:t>
      </w:r>
      <w:r w:rsidR="001D41EB">
        <w:rPr>
          <w:b/>
          <w:szCs w:val="20"/>
          <w:lang w:eastAsia="en-US"/>
        </w:rPr>
        <w:t xml:space="preserve"> for change</w:t>
      </w:r>
      <w:r>
        <w:rPr>
          <w:b/>
          <w:szCs w:val="20"/>
          <w:lang w:eastAsia="en-US"/>
        </w:rPr>
        <w:t>:</w:t>
      </w:r>
    </w:p>
    <w:p w14:paraId="2477B6B4" w14:textId="77777777" w:rsidR="003D4553" w:rsidRDefault="003D4553" w:rsidP="00A973BD">
      <w:pPr>
        <w:rPr>
          <w:rFonts w:cs="Arial"/>
          <w:b/>
          <w:szCs w:val="20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3D4553" w14:paraId="5091B6D1" w14:textId="77777777" w:rsidTr="00EF6DD2">
        <w:trPr>
          <w:trHeight w:val="5211"/>
        </w:trPr>
        <w:tc>
          <w:tcPr>
            <w:tcW w:w="8618" w:type="dxa"/>
          </w:tcPr>
          <w:p w14:paraId="29FCCEEA" w14:textId="5DCFFF00" w:rsidR="001D41EB" w:rsidRDefault="00A67FA8" w:rsidP="001D41EB">
            <w:pPr>
              <w:rPr>
                <w:rFonts w:cs="Arial"/>
              </w:rPr>
            </w:pPr>
            <w:r w:rsidRPr="00A67FA8">
              <w:rPr>
                <w:rFonts w:cs="Arial"/>
              </w:rPr>
              <w:t>Nottinghamshire’s Special Educational Needs and Disabilities</w:t>
            </w:r>
            <w:r w:rsidRPr="00A67FA8">
              <w:t xml:space="preserve"> </w:t>
            </w:r>
            <w:r w:rsidRPr="00A67FA8">
              <w:rPr>
                <w:rFonts w:cs="Arial"/>
              </w:rPr>
              <w:t>(SEND) Place Planning Strategy</w:t>
            </w:r>
            <w:r w:rsidRPr="00A67FA8">
              <w:t xml:space="preserve"> </w:t>
            </w:r>
            <w:r w:rsidRPr="00A67FA8">
              <w:rPr>
                <w:rFonts w:cs="Arial"/>
              </w:rPr>
              <w:t>(2021-2026)</w:t>
            </w:r>
            <w:r>
              <w:rPr>
                <w:rFonts w:cs="Arial"/>
              </w:rPr>
              <w:t xml:space="preserve"> states that:</w:t>
            </w:r>
          </w:p>
          <w:p w14:paraId="0F767B1E" w14:textId="77777777" w:rsidR="00D650A8" w:rsidRDefault="00D650A8" w:rsidP="001D41EB">
            <w:pPr>
              <w:rPr>
                <w:rFonts w:cs="Arial"/>
              </w:rPr>
            </w:pPr>
          </w:p>
          <w:p w14:paraId="365B0542" w14:textId="48781690" w:rsidR="00A67FA8" w:rsidRDefault="00A67FA8" w:rsidP="00B41951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A67FA8">
              <w:rPr>
                <w:rFonts w:cs="Arial"/>
              </w:rPr>
              <w:t>Despite the planned actions to develop locality working, and the ongoing commitment to inclusion, the analysis of the continuing demand for specialist educational placements …</w:t>
            </w:r>
            <w:r w:rsidR="00B41951">
              <w:rPr>
                <w:rFonts w:cs="Arial"/>
              </w:rPr>
              <w:t xml:space="preserve"> </w:t>
            </w:r>
            <w:r w:rsidRPr="00A67FA8">
              <w:rPr>
                <w:rFonts w:cs="Arial"/>
              </w:rPr>
              <w:t xml:space="preserve">will require the County Council to increase provision over the next five years. </w:t>
            </w:r>
          </w:p>
          <w:p w14:paraId="1FF6E586" w14:textId="73F29D72" w:rsidR="00D650A8" w:rsidRDefault="00A67FA8" w:rsidP="006B06C1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D650A8">
              <w:rPr>
                <w:rFonts w:cs="Arial"/>
              </w:rPr>
              <w:t>This pressure for additional placements exists now… as an additional 275-490 places in specialist provision (</w:t>
            </w:r>
            <w:r w:rsidRPr="00D650A8">
              <w:rPr>
                <w:rFonts w:cs="Arial"/>
                <w:i/>
                <w:iCs/>
              </w:rPr>
              <w:t>are needed</w:t>
            </w:r>
            <w:r w:rsidRPr="00D650A8">
              <w:rPr>
                <w:rFonts w:cs="Arial"/>
              </w:rPr>
              <w:t>) by September 2026</w:t>
            </w:r>
          </w:p>
          <w:p w14:paraId="3D8F0AFC" w14:textId="77777777" w:rsidR="00D650A8" w:rsidRPr="00D650A8" w:rsidRDefault="00D650A8" w:rsidP="00D650A8">
            <w:pPr>
              <w:pStyle w:val="ListParagraph"/>
              <w:rPr>
                <w:rFonts w:cs="Arial"/>
              </w:rPr>
            </w:pPr>
          </w:p>
          <w:p w14:paraId="61BAA67B" w14:textId="6391370B" w:rsidR="003D4553" w:rsidRPr="00CC08C2" w:rsidRDefault="00D2638D" w:rsidP="00736C0F">
            <w:pPr>
              <w:spacing w:after="160" w:line="259" w:lineRule="auto"/>
              <w:jc w:val="both"/>
              <w:rPr>
                <w:rFonts w:cs="Arial"/>
                <w:color w:val="FF0000"/>
              </w:rPr>
            </w:pPr>
            <w:r w:rsidRPr="00D2638D">
              <w:rPr>
                <w:rFonts w:cs="Arial"/>
              </w:rPr>
              <w:t>Therefore, NCC</w:t>
            </w:r>
            <w:r>
              <w:rPr>
                <w:rFonts w:cs="Arial"/>
              </w:rPr>
              <w:t xml:space="preserve"> </w:t>
            </w:r>
            <w:r w:rsidRPr="00D2638D">
              <w:rPr>
                <w:rFonts w:cs="Arial"/>
              </w:rPr>
              <w:t xml:space="preserve">is proposing the </w:t>
            </w:r>
            <w:r w:rsidR="00A67FA8" w:rsidRPr="00D2638D">
              <w:rPr>
                <w:rFonts w:cs="Arial"/>
              </w:rPr>
              <w:t xml:space="preserve">expansion of </w:t>
            </w:r>
            <w:r>
              <w:rPr>
                <w:rFonts w:cs="Arial"/>
              </w:rPr>
              <w:t xml:space="preserve">a </w:t>
            </w:r>
            <w:r w:rsidR="00A67FA8" w:rsidRPr="00D2638D">
              <w:rPr>
                <w:rFonts w:cs="Arial"/>
              </w:rPr>
              <w:t>current Special</w:t>
            </w:r>
            <w:r w:rsidR="00D1569E">
              <w:rPr>
                <w:rFonts w:cs="Arial"/>
              </w:rPr>
              <w:t xml:space="preserve"> </w:t>
            </w:r>
            <w:r w:rsidR="00A67FA8" w:rsidRPr="00D2638D">
              <w:rPr>
                <w:rFonts w:cs="Arial"/>
              </w:rPr>
              <w:t>School</w:t>
            </w:r>
            <w:r>
              <w:rPr>
                <w:rFonts w:cs="Arial"/>
              </w:rPr>
              <w:t xml:space="preserve">, </w:t>
            </w:r>
            <w:r w:rsidR="00CC08C2">
              <w:rPr>
                <w:rFonts w:cs="Arial"/>
              </w:rPr>
              <w:t>St Giles</w:t>
            </w:r>
            <w:r>
              <w:rPr>
                <w:rFonts w:cs="Arial"/>
              </w:rPr>
              <w:t xml:space="preserve">, permitting </w:t>
            </w:r>
            <w:r w:rsidR="005B7521">
              <w:rPr>
                <w:rFonts w:cs="Arial"/>
              </w:rPr>
              <w:t>9</w:t>
            </w:r>
            <w:r w:rsidR="0092566C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extra places to be available for </w:t>
            </w:r>
            <w:r w:rsidR="00736C0F">
              <w:rPr>
                <w:rFonts w:cs="Arial"/>
              </w:rPr>
              <w:t xml:space="preserve">local </w:t>
            </w:r>
            <w:r>
              <w:rPr>
                <w:rFonts w:cs="Arial"/>
              </w:rPr>
              <w:t>young people</w:t>
            </w:r>
            <w:r w:rsidR="005C0F1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</w:tr>
    </w:tbl>
    <w:p w14:paraId="28CAF0F6" w14:textId="77777777" w:rsidR="00BC6C76" w:rsidRDefault="00BC6C76" w:rsidP="00BC6C76">
      <w:pPr>
        <w:keepNext/>
        <w:spacing w:before="320" w:line="220" w:lineRule="atLeast"/>
        <w:outlineLvl w:val="0"/>
        <w:rPr>
          <w:b/>
          <w:szCs w:val="20"/>
          <w:highlight w:val="yellow"/>
          <w:lang w:eastAsia="en-US"/>
        </w:rPr>
      </w:pPr>
    </w:p>
    <w:p w14:paraId="0C8AE39D" w14:textId="77777777" w:rsidR="00BE7225" w:rsidRDefault="003D4553" w:rsidP="00802912">
      <w:pPr>
        <w:keepNext/>
        <w:spacing w:before="320" w:line="220" w:lineRule="atLeast"/>
        <w:ind w:left="993"/>
        <w:outlineLvl w:val="0"/>
        <w:rPr>
          <w:b/>
          <w:szCs w:val="20"/>
          <w:lang w:eastAsia="en-US"/>
        </w:rPr>
      </w:pPr>
      <w:r w:rsidRPr="00DB0DB9">
        <w:rPr>
          <w:b/>
          <w:szCs w:val="20"/>
          <w:lang w:eastAsia="en-US"/>
        </w:rPr>
        <w:t>Pupil numbers and admissions:</w:t>
      </w:r>
      <w:r w:rsidR="006E1FF4">
        <w:rPr>
          <w:b/>
          <w:szCs w:val="20"/>
          <w:lang w:eastAsia="en-US"/>
        </w:rPr>
        <w:t xml:space="preserve"> </w:t>
      </w:r>
    </w:p>
    <w:p w14:paraId="474ABFA2" w14:textId="77777777" w:rsidR="003D4553" w:rsidRDefault="003D4553" w:rsidP="003D4553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b/>
          <w:szCs w:val="20"/>
          <w:lang w:eastAsia="en-US"/>
        </w:rPr>
      </w:pPr>
    </w:p>
    <w:tbl>
      <w:tblPr>
        <w:tblStyle w:val="TableGrid"/>
        <w:tblW w:w="8618" w:type="dxa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3D4553" w14:paraId="2A287853" w14:textId="77777777" w:rsidTr="0032097C">
        <w:trPr>
          <w:trHeight w:val="996"/>
        </w:trPr>
        <w:tc>
          <w:tcPr>
            <w:tcW w:w="8618" w:type="dxa"/>
            <w:shd w:val="clear" w:color="auto" w:fill="auto"/>
          </w:tcPr>
          <w:p w14:paraId="19A697E3" w14:textId="77777777" w:rsidR="001565AC" w:rsidRDefault="001565AC" w:rsidP="00073C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  <w:lang w:eastAsia="en-US"/>
              </w:rPr>
            </w:pPr>
          </w:p>
          <w:p w14:paraId="271D9C29" w14:textId="77777777" w:rsidR="006E7230" w:rsidRPr="00FF390B" w:rsidRDefault="006E7230" w:rsidP="00073C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u w:val="single"/>
              </w:rPr>
            </w:pPr>
            <w:r w:rsidRPr="00FF390B">
              <w:rPr>
                <w:rFonts w:cs="Arial"/>
                <w:b/>
                <w:bCs/>
                <w:u w:val="single"/>
              </w:rPr>
              <w:t>Pupil numbers:</w:t>
            </w:r>
          </w:p>
          <w:p w14:paraId="342CB9A6" w14:textId="73C1BD79" w:rsidR="002B06EB" w:rsidRPr="00FF390B" w:rsidRDefault="002B06EB" w:rsidP="00073C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FF390B">
              <w:rPr>
                <w:rFonts w:cs="Arial"/>
              </w:rPr>
              <w:t xml:space="preserve">The current capacity of </w:t>
            </w:r>
            <w:r w:rsidR="00847F33">
              <w:rPr>
                <w:rFonts w:cs="Arial"/>
              </w:rPr>
              <w:t>St Giles S</w:t>
            </w:r>
            <w:r w:rsidR="00BA3293" w:rsidRPr="00FF390B">
              <w:rPr>
                <w:rFonts w:cs="Arial"/>
              </w:rPr>
              <w:t xml:space="preserve">chool is </w:t>
            </w:r>
            <w:r w:rsidR="00126625">
              <w:rPr>
                <w:rFonts w:cs="Arial"/>
              </w:rPr>
              <w:t>205</w:t>
            </w:r>
            <w:r w:rsidR="00BA3293" w:rsidRPr="00540B5B">
              <w:rPr>
                <w:rFonts w:cs="Arial"/>
              </w:rPr>
              <w:t xml:space="preserve">. </w:t>
            </w:r>
            <w:r w:rsidR="00BA3293" w:rsidRPr="00B06363">
              <w:rPr>
                <w:rFonts w:cs="Arial"/>
              </w:rPr>
              <w:t xml:space="preserve">Following </w:t>
            </w:r>
            <w:r w:rsidR="00B41951" w:rsidRPr="00B06363">
              <w:rPr>
                <w:rFonts w:cs="Arial"/>
              </w:rPr>
              <w:t>th</w:t>
            </w:r>
            <w:r w:rsidR="00847F33" w:rsidRPr="00B06363">
              <w:rPr>
                <w:rFonts w:cs="Arial"/>
              </w:rPr>
              <w:t>e</w:t>
            </w:r>
            <w:r w:rsidR="00B41951" w:rsidRPr="00B06363">
              <w:rPr>
                <w:rFonts w:cs="Arial"/>
              </w:rPr>
              <w:t xml:space="preserve"> proposed </w:t>
            </w:r>
            <w:r w:rsidR="00847F33" w:rsidRPr="00B06363">
              <w:rPr>
                <w:rFonts w:cs="Arial"/>
              </w:rPr>
              <w:t>modifications</w:t>
            </w:r>
            <w:r w:rsidR="00B41951" w:rsidRPr="00B06363">
              <w:rPr>
                <w:rFonts w:cs="Arial"/>
              </w:rPr>
              <w:t xml:space="preserve">, the capacity of </w:t>
            </w:r>
            <w:r w:rsidR="00847F33" w:rsidRPr="00B06363">
              <w:rPr>
                <w:rFonts w:cs="Arial"/>
              </w:rPr>
              <w:t>St Giles School</w:t>
            </w:r>
            <w:r w:rsidR="00B41951" w:rsidRPr="00B06363">
              <w:rPr>
                <w:rFonts w:cs="Arial"/>
              </w:rPr>
              <w:t xml:space="preserve"> will rise to </w:t>
            </w:r>
            <w:r w:rsidR="00426386" w:rsidRPr="00B06363">
              <w:rPr>
                <w:rFonts w:cs="Arial"/>
              </w:rPr>
              <w:t>300</w:t>
            </w:r>
            <w:r w:rsidR="00FF390B" w:rsidRPr="00B06363">
              <w:rPr>
                <w:rFonts w:cs="Arial"/>
              </w:rPr>
              <w:t>.</w:t>
            </w:r>
          </w:p>
          <w:p w14:paraId="137FB6D7" w14:textId="3EE9EC2C" w:rsidR="006E7230" w:rsidRPr="008072BB" w:rsidRDefault="00085411" w:rsidP="0024400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highlight w:val="yellow"/>
              </w:rPr>
            </w:pPr>
            <w:r w:rsidRPr="008072BB">
              <w:rPr>
                <w:rFonts w:cs="Arial"/>
                <w:b/>
                <w:bCs/>
                <w:highlight w:val="yellow"/>
              </w:rPr>
              <w:t xml:space="preserve"> </w:t>
            </w:r>
          </w:p>
          <w:p w14:paraId="25961F9D" w14:textId="4BC2978D" w:rsidR="002B06EB" w:rsidRPr="00540B5B" w:rsidRDefault="002B06EB" w:rsidP="00073C6F">
            <w:pPr>
              <w:rPr>
                <w:rFonts w:cs="Arial"/>
                <w:b/>
                <w:bCs/>
                <w:u w:val="single"/>
              </w:rPr>
            </w:pPr>
            <w:r w:rsidRPr="00540B5B">
              <w:rPr>
                <w:rFonts w:cs="Arial"/>
                <w:b/>
                <w:bCs/>
                <w:u w:val="single"/>
              </w:rPr>
              <w:t>Growth:</w:t>
            </w:r>
          </w:p>
          <w:p w14:paraId="033CDE88" w14:textId="0411AA44" w:rsidR="00244009" w:rsidRPr="00540B5B" w:rsidRDefault="00126625" w:rsidP="00073C6F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47F33">
              <w:rPr>
                <w:rFonts w:cs="Arial"/>
              </w:rPr>
              <w:t>5</w:t>
            </w:r>
            <w:r w:rsidR="00244009" w:rsidRPr="00540B5B">
              <w:rPr>
                <w:rFonts w:cs="Arial"/>
              </w:rPr>
              <w:t xml:space="preserve"> additional places will be allocated during the </w:t>
            </w:r>
            <w:r w:rsidR="00847F33">
              <w:rPr>
                <w:rFonts w:cs="Arial"/>
              </w:rPr>
              <w:t xml:space="preserve">Autumn Term </w:t>
            </w:r>
            <w:r w:rsidR="00847F33" w:rsidRPr="00B06363">
              <w:rPr>
                <w:rFonts w:cs="Arial"/>
              </w:rPr>
              <w:t>202</w:t>
            </w:r>
            <w:r w:rsidRPr="00B06363">
              <w:rPr>
                <w:rFonts w:cs="Arial"/>
              </w:rPr>
              <w:t>5</w:t>
            </w:r>
            <w:r w:rsidR="00847F33" w:rsidRPr="00B06363">
              <w:rPr>
                <w:rFonts w:cs="Arial"/>
              </w:rPr>
              <w:t xml:space="preserve"> and </w:t>
            </w:r>
            <w:r w:rsidRPr="00B06363">
              <w:rPr>
                <w:rFonts w:cs="Arial"/>
              </w:rPr>
              <w:t xml:space="preserve">a further </w:t>
            </w:r>
            <w:r w:rsidR="00426386" w:rsidRPr="00B06363">
              <w:rPr>
                <w:rFonts w:cs="Arial"/>
              </w:rPr>
              <w:t>5</w:t>
            </w:r>
            <w:r w:rsidR="0092566C" w:rsidRPr="00B06363">
              <w:rPr>
                <w:rFonts w:cs="Arial"/>
              </w:rPr>
              <w:t>0</w:t>
            </w:r>
            <w:r w:rsidRPr="00B06363">
              <w:rPr>
                <w:rFonts w:cs="Arial"/>
              </w:rPr>
              <w:t xml:space="preserve"> additional places allocated in </w:t>
            </w:r>
            <w:r w:rsidR="00847F33" w:rsidRPr="00B06363">
              <w:rPr>
                <w:rFonts w:cs="Arial"/>
              </w:rPr>
              <w:t xml:space="preserve">the </w:t>
            </w:r>
            <w:r w:rsidRPr="00B06363">
              <w:rPr>
                <w:rFonts w:cs="Arial"/>
              </w:rPr>
              <w:t>Autumn</w:t>
            </w:r>
            <w:r w:rsidR="00847F33" w:rsidRPr="00B06363">
              <w:rPr>
                <w:rFonts w:cs="Arial"/>
              </w:rPr>
              <w:t xml:space="preserve"> Term 202</w:t>
            </w:r>
            <w:r w:rsidRPr="00B06363">
              <w:rPr>
                <w:rFonts w:cs="Arial"/>
              </w:rPr>
              <w:t>6</w:t>
            </w:r>
            <w:r w:rsidR="00FF390B" w:rsidRPr="00B06363">
              <w:rPr>
                <w:rFonts w:cs="Arial"/>
              </w:rPr>
              <w:t>.</w:t>
            </w:r>
          </w:p>
          <w:p w14:paraId="4F6D3F40" w14:textId="2F1616E6" w:rsidR="003D4553" w:rsidRPr="008072BB" w:rsidRDefault="003D4553" w:rsidP="00073C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  <w:highlight w:val="yellow"/>
                <w:lang w:eastAsia="en-US"/>
              </w:rPr>
            </w:pPr>
          </w:p>
          <w:p w14:paraId="55E436A7" w14:textId="77777777" w:rsidR="0032097C" w:rsidRPr="00FF390B" w:rsidRDefault="00B13C49" w:rsidP="00FF2156">
            <w:pPr>
              <w:rPr>
                <w:rFonts w:cs="Arial"/>
                <w:b/>
                <w:bCs/>
                <w:u w:val="single"/>
              </w:rPr>
            </w:pPr>
            <w:r w:rsidRPr="00FF390B">
              <w:rPr>
                <w:rFonts w:cs="Arial"/>
                <w:b/>
                <w:bCs/>
                <w:u w:val="single"/>
              </w:rPr>
              <w:t>Admissions:</w:t>
            </w:r>
          </w:p>
          <w:p w14:paraId="33109971" w14:textId="0E0AF84C" w:rsidR="00FF2156" w:rsidRPr="00FF390B" w:rsidRDefault="00FF2156" w:rsidP="00FF2156">
            <w:pPr>
              <w:rPr>
                <w:rFonts w:cs="Arial"/>
              </w:rPr>
            </w:pPr>
            <w:r w:rsidRPr="00FF390B">
              <w:rPr>
                <w:rFonts w:cs="Arial"/>
              </w:rPr>
              <w:t>The allocation of additional places at this Special School will continue to be managed by the Statutory Education Health &amp; Care Assessment Team</w:t>
            </w:r>
          </w:p>
          <w:p w14:paraId="2D206ADE" w14:textId="3A6F50A6" w:rsidR="00B13C49" w:rsidRPr="00FF2156" w:rsidRDefault="0032097C" w:rsidP="00073C6F">
            <w:pPr>
              <w:rPr>
                <w:rFonts w:cs="Arial"/>
              </w:rPr>
            </w:pPr>
            <w:r w:rsidRPr="00FF390B">
              <w:rPr>
                <w:rFonts w:cs="Arial"/>
              </w:rPr>
              <w:t>o</w:t>
            </w:r>
            <w:r w:rsidR="00FF2156" w:rsidRPr="00FF390B">
              <w:rPr>
                <w:rFonts w:cs="Arial"/>
              </w:rPr>
              <w:t>f</w:t>
            </w:r>
            <w:r w:rsidRPr="00FF390B">
              <w:rPr>
                <w:rFonts w:cs="Arial"/>
              </w:rPr>
              <w:t xml:space="preserve"> </w:t>
            </w:r>
            <w:r w:rsidR="00FF2156" w:rsidRPr="00FF390B">
              <w:rPr>
                <w:rFonts w:cs="Arial"/>
              </w:rPr>
              <w:t xml:space="preserve">NCC’s </w:t>
            </w:r>
            <w:r w:rsidR="00FF2156" w:rsidRPr="00FF390B">
              <w:rPr>
                <w:rFonts w:cs="Arial"/>
                <w:color w:val="111111"/>
                <w:shd w:val="clear" w:color="auto" w:fill="FFFFFF"/>
              </w:rPr>
              <w:t xml:space="preserve">Integrated Children's Disability Service </w:t>
            </w:r>
            <w:r w:rsidRPr="00FF390B">
              <w:rPr>
                <w:rFonts w:cs="Arial"/>
                <w:color w:val="111111"/>
                <w:shd w:val="clear" w:color="auto" w:fill="FFFFFF"/>
              </w:rPr>
              <w:t xml:space="preserve">(ICDS). Places will be allocated to those children with Education and Health Care Plans (EHCPs) specifying specialist provision which can be offered at </w:t>
            </w:r>
            <w:r w:rsidR="00847F33">
              <w:rPr>
                <w:rFonts w:cs="Arial"/>
                <w:color w:val="111111"/>
                <w:shd w:val="clear" w:color="auto" w:fill="FFFFFF"/>
              </w:rPr>
              <w:t>St Giles.</w:t>
            </w:r>
          </w:p>
          <w:p w14:paraId="5348C7DE" w14:textId="77777777" w:rsidR="00B13C49" w:rsidRDefault="00B13C49" w:rsidP="00073C6F">
            <w:pPr>
              <w:rPr>
                <w:b/>
                <w:szCs w:val="20"/>
                <w:lang w:eastAsia="en-US"/>
              </w:rPr>
            </w:pPr>
          </w:p>
        </w:tc>
      </w:tr>
    </w:tbl>
    <w:p w14:paraId="35298F5F" w14:textId="77777777" w:rsidR="003D4553" w:rsidRDefault="003D4553" w:rsidP="00802912">
      <w:pPr>
        <w:keepNext/>
        <w:spacing w:before="320" w:line="220" w:lineRule="atLeast"/>
        <w:ind w:left="993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Displaced pupils:</w:t>
      </w:r>
    </w:p>
    <w:p w14:paraId="166DFB44" w14:textId="77777777" w:rsidR="001565AC" w:rsidRPr="004F2BEF" w:rsidRDefault="001565AC" w:rsidP="003D4553">
      <w:pPr>
        <w:ind w:firstLine="720"/>
        <w:rPr>
          <w:rFonts w:cs="Arial"/>
          <w:b/>
          <w:szCs w:val="20"/>
        </w:rPr>
      </w:pPr>
    </w:p>
    <w:tbl>
      <w:tblPr>
        <w:tblStyle w:val="TableGrid"/>
        <w:tblW w:w="8618" w:type="dxa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3D4553" w14:paraId="3EC4D43D" w14:textId="77777777" w:rsidTr="00164936">
        <w:trPr>
          <w:trHeight w:val="1363"/>
        </w:trPr>
        <w:tc>
          <w:tcPr>
            <w:tcW w:w="8618" w:type="dxa"/>
          </w:tcPr>
          <w:p w14:paraId="6F919317" w14:textId="5A06CF73" w:rsidR="003D4553" w:rsidRPr="00B71429" w:rsidRDefault="002B06EB" w:rsidP="00236E72">
            <w:pPr>
              <w:rPr>
                <w:bCs/>
              </w:rPr>
            </w:pPr>
            <w:r w:rsidRPr="00B71429">
              <w:rPr>
                <w:bCs/>
                <w:szCs w:val="20"/>
                <w:lang w:eastAsia="en-US"/>
              </w:rPr>
              <w:t xml:space="preserve"> There will be no pupils displaced.</w:t>
            </w:r>
          </w:p>
        </w:tc>
      </w:tr>
    </w:tbl>
    <w:p w14:paraId="200EFDCE" w14:textId="77777777" w:rsidR="003D4553" w:rsidRDefault="003D4553" w:rsidP="00A973BD"/>
    <w:p w14:paraId="18A4F885" w14:textId="77777777" w:rsidR="00365889" w:rsidRDefault="00365889" w:rsidP="00802912">
      <w:pPr>
        <w:keepNext/>
        <w:spacing w:before="320" w:line="220" w:lineRule="atLeast"/>
        <w:ind w:left="993"/>
        <w:outlineLvl w:val="0"/>
        <w:rPr>
          <w:rFonts w:cs="Arial"/>
          <w:b/>
          <w:szCs w:val="20"/>
        </w:rPr>
      </w:pPr>
    </w:p>
    <w:p w14:paraId="7A2B92E9" w14:textId="21641C78" w:rsidR="001565AC" w:rsidRDefault="001565AC" w:rsidP="00802912">
      <w:pPr>
        <w:keepNext/>
        <w:spacing w:before="320" w:line="220" w:lineRule="atLeast"/>
        <w:ind w:left="993"/>
        <w:outlineLvl w:val="0"/>
        <w:rPr>
          <w:rFonts w:cs="Arial"/>
          <w:b/>
          <w:szCs w:val="20"/>
        </w:rPr>
      </w:pPr>
      <w:r w:rsidRPr="00282702">
        <w:rPr>
          <w:rFonts w:cs="Arial"/>
          <w:b/>
          <w:szCs w:val="20"/>
        </w:rPr>
        <w:t>Impact on the community</w:t>
      </w:r>
      <w:r>
        <w:rPr>
          <w:rFonts w:cs="Arial"/>
          <w:b/>
          <w:szCs w:val="20"/>
        </w:rPr>
        <w:t>:</w:t>
      </w:r>
    </w:p>
    <w:p w14:paraId="74AFF4FE" w14:textId="77777777" w:rsidR="001565AC" w:rsidRDefault="001565AC" w:rsidP="001565AC">
      <w:pPr>
        <w:ind w:left="720"/>
        <w:rPr>
          <w:rFonts w:cs="Arial"/>
          <w:b/>
          <w:szCs w:val="20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1565AC" w14:paraId="249A1192" w14:textId="77777777" w:rsidTr="00164936">
        <w:trPr>
          <w:trHeight w:val="1282"/>
        </w:trPr>
        <w:tc>
          <w:tcPr>
            <w:tcW w:w="8618" w:type="dxa"/>
          </w:tcPr>
          <w:p w14:paraId="3B48AB49" w14:textId="38EB7FFB" w:rsidR="004548AB" w:rsidRPr="00BB5EC6" w:rsidRDefault="00821ED3" w:rsidP="00BA3293">
            <w:pPr>
              <w:rPr>
                <w:rStyle w:val="fontstyle21"/>
                <w:rFonts w:ascii="Arial" w:hAnsi="Arial"/>
                <w:b w:val="0"/>
                <w:color w:val="FF0000"/>
              </w:rPr>
            </w:pPr>
            <w:bookmarkStart w:id="2" w:name="_Hlk143006060"/>
            <w:r w:rsidRPr="0068766F">
              <w:rPr>
                <w:rStyle w:val="fontstyle21"/>
                <w:rFonts w:ascii="Arial" w:hAnsi="Arial"/>
                <w:b w:val="0"/>
                <w:color w:val="auto"/>
              </w:rPr>
              <w:t>T</w:t>
            </w:r>
            <w:r w:rsidRPr="0068766F">
              <w:rPr>
                <w:rStyle w:val="fontstyle21"/>
                <w:rFonts w:ascii="Arial" w:hAnsi="Arial"/>
                <w:b w:val="0"/>
              </w:rPr>
              <w:t xml:space="preserve">he </w:t>
            </w:r>
            <w:r w:rsidRPr="0044130D">
              <w:rPr>
                <w:rStyle w:val="fontstyle21"/>
                <w:rFonts w:ascii="Arial" w:hAnsi="Arial"/>
                <w:b w:val="0"/>
              </w:rPr>
              <w:t xml:space="preserve">proposed increase in roll at </w:t>
            </w:r>
            <w:r w:rsidR="00847F33" w:rsidRPr="0044130D">
              <w:rPr>
                <w:rStyle w:val="fontstyle21"/>
                <w:rFonts w:ascii="Arial" w:hAnsi="Arial"/>
                <w:b w:val="0"/>
              </w:rPr>
              <w:t>St Giles</w:t>
            </w:r>
            <w:r w:rsidRPr="0044130D">
              <w:rPr>
                <w:rStyle w:val="fontstyle21"/>
                <w:rFonts w:ascii="Arial" w:hAnsi="Arial"/>
                <w:b w:val="0"/>
              </w:rPr>
              <w:t xml:space="preserve"> will:</w:t>
            </w:r>
          </w:p>
          <w:bookmarkEnd w:id="2"/>
          <w:p w14:paraId="4E18FDEA" w14:textId="77777777" w:rsidR="00D036FA" w:rsidRPr="00D036FA" w:rsidRDefault="00D036FA" w:rsidP="00D036FA">
            <w:pPr>
              <w:rPr>
                <w:rFonts w:ascii="Calibri" w:hAnsi="Calibri" w:cs="Calibri"/>
              </w:rPr>
            </w:pPr>
          </w:p>
          <w:p w14:paraId="2FD1CE74" w14:textId="51F79149" w:rsidR="00D036FA" w:rsidRPr="00D036FA" w:rsidRDefault="00D036FA" w:rsidP="00D036FA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t>i</w:t>
            </w:r>
            <w:r w:rsidRPr="00D036FA">
              <w:t xml:space="preserve">ncrease the LA’s capacity to provide more places for pupils with SEND in Bassetlaw and surrounding areas in high quality provision. </w:t>
            </w:r>
          </w:p>
          <w:p w14:paraId="1EEA06D1" w14:textId="77777777" w:rsidR="00D036FA" w:rsidRPr="00D036FA" w:rsidRDefault="00D036FA" w:rsidP="00D036FA">
            <w:pPr>
              <w:pStyle w:val="ListParagraph"/>
              <w:numPr>
                <w:ilvl w:val="0"/>
                <w:numId w:val="11"/>
              </w:numPr>
            </w:pPr>
            <w:r w:rsidRPr="00D036FA">
              <w:t>increase the school’s capacity to place pupils with SEND who move into the area and who might be without a special school place.</w:t>
            </w:r>
          </w:p>
          <w:p w14:paraId="0D2C583E" w14:textId="77777777" w:rsidR="00D036FA" w:rsidRPr="00D036FA" w:rsidRDefault="00D036FA" w:rsidP="00D036FA">
            <w:pPr>
              <w:pStyle w:val="ListParagraph"/>
              <w:numPr>
                <w:ilvl w:val="0"/>
                <w:numId w:val="11"/>
              </w:numPr>
            </w:pPr>
            <w:r w:rsidRPr="00D036FA">
              <w:t>create an opportunity to host more teacher training places at the school, thus increasing the special needs experience of teachers for the future. </w:t>
            </w:r>
          </w:p>
          <w:p w14:paraId="7941FF4A" w14:textId="77777777" w:rsidR="00D036FA" w:rsidRPr="00D036FA" w:rsidRDefault="00D036FA" w:rsidP="00D036FA">
            <w:pPr>
              <w:pStyle w:val="ListParagraph"/>
              <w:numPr>
                <w:ilvl w:val="0"/>
                <w:numId w:val="11"/>
              </w:numPr>
            </w:pPr>
            <w:r w:rsidRPr="00D036FA">
              <w:t>reduce the need for pupils with SEND to be placed at a greater distance from where they live, or to move to independent provision.</w:t>
            </w:r>
          </w:p>
          <w:p w14:paraId="3157FD78" w14:textId="3F716B70" w:rsidR="00D036FA" w:rsidRPr="00D036FA" w:rsidRDefault="00D036FA" w:rsidP="00D036FA">
            <w:pPr>
              <w:pStyle w:val="ListParagraph"/>
              <w:numPr>
                <w:ilvl w:val="0"/>
                <w:numId w:val="11"/>
              </w:numPr>
              <w:rPr>
                <w:strike/>
              </w:rPr>
            </w:pPr>
            <w:r w:rsidRPr="00D036FA">
              <w:t>improve the outcomes for pupils with SEND</w:t>
            </w:r>
            <w:r>
              <w:t>.</w:t>
            </w:r>
          </w:p>
          <w:p w14:paraId="17A3A290" w14:textId="5429827A" w:rsidR="00D036FA" w:rsidRPr="00D036FA" w:rsidRDefault="00D036FA" w:rsidP="00D036FA">
            <w:pPr>
              <w:pStyle w:val="ListParagraph"/>
              <w:numPr>
                <w:ilvl w:val="0"/>
                <w:numId w:val="11"/>
              </w:numPr>
            </w:pPr>
            <w:r w:rsidRPr="00D036FA">
              <w:t>increase the school’s capacity to meet the needs of its pupils with the highest levels of need.</w:t>
            </w:r>
          </w:p>
          <w:p w14:paraId="7BA02A1A" w14:textId="77777777" w:rsidR="00D036FA" w:rsidRPr="00D036FA" w:rsidRDefault="00D036FA" w:rsidP="00D036FA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D036FA">
              <w:rPr>
                <w:rFonts w:cs="Arial"/>
              </w:rPr>
              <w:t>increase the capacity of local special schools.</w:t>
            </w:r>
          </w:p>
          <w:p w14:paraId="4A7C25B3" w14:textId="7D338CC3" w:rsidR="00D036FA" w:rsidRPr="00D036FA" w:rsidRDefault="00D036FA" w:rsidP="00D036FA">
            <w:pPr>
              <w:numPr>
                <w:ilvl w:val="0"/>
                <w:numId w:val="12"/>
              </w:numPr>
              <w:rPr>
                <w:rFonts w:cs="Arial"/>
              </w:rPr>
            </w:pPr>
            <w:r w:rsidRPr="00D036FA">
              <w:rPr>
                <w:rFonts w:cs="Arial"/>
              </w:rPr>
              <w:t>enhance opportunities to build partnerships with local mainstream schools</w:t>
            </w:r>
            <w:r>
              <w:rPr>
                <w:rFonts w:cs="Arial"/>
              </w:rPr>
              <w:t>.</w:t>
            </w:r>
          </w:p>
          <w:p w14:paraId="4008971D" w14:textId="77777777" w:rsidR="002B06EB" w:rsidRDefault="002B06EB" w:rsidP="00D036FA">
            <w:pPr>
              <w:ind w:left="720"/>
              <w:rPr>
                <w:rFonts w:cs="Arial"/>
                <w:b/>
                <w:szCs w:val="20"/>
              </w:rPr>
            </w:pPr>
          </w:p>
        </w:tc>
      </w:tr>
    </w:tbl>
    <w:p w14:paraId="45A0E64E" w14:textId="77777777" w:rsidR="00802912" w:rsidRDefault="00BC6C76" w:rsidP="00802912">
      <w:pPr>
        <w:keepNext/>
        <w:spacing w:before="320" w:line="220" w:lineRule="atLeast"/>
        <w:ind w:left="993"/>
        <w:outlineLvl w:val="0"/>
        <w:rPr>
          <w:rFonts w:cs="Arial"/>
          <w:b/>
          <w:szCs w:val="20"/>
        </w:rPr>
      </w:pPr>
      <w:r w:rsidRPr="00BC6C76">
        <w:rPr>
          <w:rFonts w:cs="Arial"/>
          <w:b/>
          <w:szCs w:val="20"/>
        </w:rPr>
        <w:t>Travel: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1565AC" w14:paraId="4CA9F6BC" w14:textId="77777777" w:rsidTr="00B06363">
        <w:trPr>
          <w:trHeight w:val="927"/>
        </w:trPr>
        <w:tc>
          <w:tcPr>
            <w:tcW w:w="8618" w:type="dxa"/>
          </w:tcPr>
          <w:p w14:paraId="48B01720" w14:textId="77777777" w:rsidR="001565AC" w:rsidRDefault="001565AC" w:rsidP="001565AC">
            <w:pPr>
              <w:rPr>
                <w:rFonts w:cs="Arial"/>
                <w:b/>
                <w:szCs w:val="20"/>
              </w:rPr>
            </w:pPr>
          </w:p>
          <w:p w14:paraId="267409D5" w14:textId="17D94B81" w:rsidR="007436E7" w:rsidRPr="0032097C" w:rsidRDefault="00E75353" w:rsidP="00C82725">
            <w:pPr>
              <w:rPr>
                <w:rFonts w:cs="Arial"/>
                <w:bCs/>
                <w:szCs w:val="20"/>
              </w:rPr>
            </w:pPr>
            <w:r w:rsidRPr="00E75353">
              <w:rPr>
                <w:rFonts w:cs="Arial"/>
                <w:bCs/>
                <w:szCs w:val="20"/>
              </w:rPr>
              <w:t>The Local Authority is confident that the school site will be easily accessible to existing and new pupils using current means of transpor</w:t>
            </w:r>
            <w:r w:rsidR="00DC6180">
              <w:rPr>
                <w:rFonts w:cs="Arial"/>
                <w:bCs/>
                <w:szCs w:val="20"/>
              </w:rPr>
              <w:t xml:space="preserve">t. </w:t>
            </w:r>
          </w:p>
        </w:tc>
      </w:tr>
    </w:tbl>
    <w:p w14:paraId="6DAEE0E4" w14:textId="77777777" w:rsidR="00BA3293" w:rsidRDefault="00BA3293" w:rsidP="00BC6C76">
      <w:pPr>
        <w:ind w:left="720"/>
        <w:rPr>
          <w:b/>
          <w:sz w:val="32"/>
          <w:szCs w:val="32"/>
          <w:u w:val="single"/>
        </w:rPr>
      </w:pPr>
    </w:p>
    <w:p w14:paraId="5879AE24" w14:textId="36A9092C" w:rsidR="00792956" w:rsidRDefault="00365889" w:rsidP="00540B5B">
      <w:pPr>
        <w:keepNext/>
        <w:spacing w:before="320" w:line="220" w:lineRule="atLeast"/>
        <w:ind w:left="1005"/>
        <w:outlineLvl w:val="0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I</w:t>
      </w:r>
      <w:r w:rsidR="00792956">
        <w:rPr>
          <w:rFonts w:cs="Arial"/>
          <w:b/>
          <w:lang w:eastAsia="en-US"/>
        </w:rPr>
        <w:t>f you wish to respond to the consultation on this proposal please send written</w:t>
      </w:r>
      <w:r w:rsidR="00AB345B">
        <w:rPr>
          <w:rFonts w:cs="Arial"/>
          <w:b/>
          <w:lang w:eastAsia="en-US"/>
        </w:rPr>
        <w:t xml:space="preserve"> </w:t>
      </w:r>
      <w:r w:rsidR="00792956">
        <w:rPr>
          <w:rFonts w:cs="Arial"/>
          <w:b/>
          <w:lang w:eastAsia="en-US"/>
        </w:rPr>
        <w:t>comments to:</w:t>
      </w:r>
    </w:p>
    <w:p w14:paraId="4F1A8B8B" w14:textId="77777777" w:rsidR="00F94359" w:rsidRPr="00F94359" w:rsidRDefault="00F94359" w:rsidP="00F94359">
      <w:pPr>
        <w:rPr>
          <w:rFonts w:cs="Arial"/>
        </w:rPr>
      </w:pPr>
    </w:p>
    <w:p w14:paraId="3FC20CFB" w14:textId="0E35AC08" w:rsidR="00365889" w:rsidRPr="000B508C" w:rsidRDefault="00003CA5" w:rsidP="00365889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bookmarkStart w:id="3" w:name="_Hlk103177941"/>
      <w:r>
        <w:rPr>
          <w:rFonts w:cs="Arial"/>
        </w:rPr>
        <w:t>Executive</w:t>
      </w:r>
      <w:r w:rsidR="00365889" w:rsidRPr="000B508C">
        <w:rPr>
          <w:rFonts w:cs="Arial"/>
        </w:rPr>
        <w:t xml:space="preserve"> Director </w:t>
      </w:r>
      <w:r w:rsidR="00365889" w:rsidRPr="0089611F">
        <w:rPr>
          <w:rFonts w:cs="Arial"/>
          <w:sz w:val="22"/>
          <w:szCs w:val="22"/>
        </w:rPr>
        <w:t>Children</w:t>
      </w:r>
      <w:r w:rsidR="00462992">
        <w:rPr>
          <w:rFonts w:cs="Arial"/>
          <w:sz w:val="22"/>
          <w:szCs w:val="22"/>
        </w:rPr>
        <w:t xml:space="preserve">, </w:t>
      </w:r>
      <w:r w:rsidR="00365889" w:rsidRPr="0089611F">
        <w:rPr>
          <w:rFonts w:cs="Arial"/>
          <w:sz w:val="22"/>
          <w:szCs w:val="22"/>
        </w:rPr>
        <w:t>Families</w:t>
      </w:r>
      <w:r w:rsidR="00462992">
        <w:rPr>
          <w:rFonts w:cs="Arial"/>
          <w:sz w:val="22"/>
          <w:szCs w:val="22"/>
        </w:rPr>
        <w:t xml:space="preserve"> and Cultural Services</w:t>
      </w:r>
    </w:p>
    <w:p w14:paraId="1278CAB5" w14:textId="77777777" w:rsidR="00365889" w:rsidRDefault="00365889" w:rsidP="00365889">
      <w:pPr>
        <w:pStyle w:val="ListParagraph"/>
        <w:ind w:left="1080"/>
        <w:rPr>
          <w:rFonts w:cs="Arial"/>
        </w:rPr>
      </w:pPr>
      <w:r w:rsidRPr="000B508C">
        <w:rPr>
          <w:rFonts w:cs="Arial"/>
        </w:rPr>
        <w:t>(</w:t>
      </w:r>
      <w:r w:rsidRPr="000C7CC9">
        <w:rPr>
          <w:rFonts w:cs="Arial"/>
          <w:i/>
          <w:iCs/>
        </w:rPr>
        <w:t>for the attention of</w:t>
      </w:r>
      <w:r>
        <w:rPr>
          <w:rFonts w:cs="Arial"/>
          <w:i/>
          <w:iCs/>
        </w:rPr>
        <w:t xml:space="preserve"> Strategic Pupil Place Planning</w:t>
      </w:r>
      <w:r w:rsidRPr="000B508C">
        <w:rPr>
          <w:rFonts w:cs="Arial"/>
        </w:rPr>
        <w:t xml:space="preserve">), </w:t>
      </w:r>
    </w:p>
    <w:p w14:paraId="7B69606B" w14:textId="1F5D764C" w:rsidR="00003CA5" w:rsidRPr="000B508C" w:rsidRDefault="00462992" w:rsidP="00365889">
      <w:pPr>
        <w:pStyle w:val="ListParagraph"/>
        <w:ind w:left="1080"/>
        <w:rPr>
          <w:rFonts w:cs="Arial"/>
        </w:rPr>
      </w:pPr>
      <w:r>
        <w:t>Nottinghamshire County Council,</w:t>
      </w:r>
    </w:p>
    <w:p w14:paraId="3F054D35" w14:textId="77777777" w:rsidR="00365889" w:rsidRPr="000B508C" w:rsidRDefault="00365889" w:rsidP="00365889">
      <w:pPr>
        <w:pStyle w:val="ListParagraph"/>
        <w:ind w:left="1080"/>
        <w:rPr>
          <w:rFonts w:cs="Arial"/>
        </w:rPr>
      </w:pPr>
      <w:r w:rsidRPr="000B508C">
        <w:rPr>
          <w:rFonts w:cs="Arial"/>
        </w:rPr>
        <w:t xml:space="preserve">County Hall, West Bridgford, </w:t>
      </w:r>
    </w:p>
    <w:p w14:paraId="496FC0B9" w14:textId="77777777" w:rsidR="00365889" w:rsidRPr="000B508C" w:rsidRDefault="00365889" w:rsidP="00365889">
      <w:pPr>
        <w:pStyle w:val="ListParagraph"/>
        <w:ind w:left="1080"/>
        <w:rPr>
          <w:rFonts w:cs="Arial"/>
        </w:rPr>
      </w:pPr>
      <w:r w:rsidRPr="000B508C">
        <w:rPr>
          <w:rFonts w:cs="Arial"/>
        </w:rPr>
        <w:t xml:space="preserve">Nottingham, NG2 7QP </w:t>
      </w:r>
    </w:p>
    <w:bookmarkEnd w:id="3"/>
    <w:p w14:paraId="5F414435" w14:textId="77777777" w:rsidR="00365889" w:rsidRPr="000B508C" w:rsidRDefault="00365889" w:rsidP="00365889">
      <w:pPr>
        <w:pStyle w:val="ListParagraph"/>
        <w:rPr>
          <w:rFonts w:cs="Arial"/>
        </w:rPr>
      </w:pPr>
    </w:p>
    <w:p w14:paraId="65E29EA3" w14:textId="77777777" w:rsidR="00365889" w:rsidRDefault="00365889" w:rsidP="00365889">
      <w:pPr>
        <w:pStyle w:val="ListParagraph"/>
        <w:rPr>
          <w:rStyle w:val="Hyperlink"/>
          <w:lang w:val="en"/>
        </w:rPr>
      </w:pPr>
      <w:r w:rsidRPr="000B508C">
        <w:rPr>
          <w:rFonts w:cs="Arial"/>
        </w:rPr>
        <w:t xml:space="preserve">or by email to  </w:t>
      </w:r>
      <w:hyperlink r:id="rId13" w:history="1">
        <w:r w:rsidRPr="000B508C">
          <w:rPr>
            <w:rStyle w:val="Hyperlink"/>
            <w:lang w:val="en"/>
          </w:rPr>
          <w:t>place.planning@nottscc.gov.uk</w:t>
        </w:r>
      </w:hyperlink>
    </w:p>
    <w:p w14:paraId="6351C35D" w14:textId="77777777" w:rsidR="00792956" w:rsidRPr="00095AB5" w:rsidRDefault="00792956" w:rsidP="00792956">
      <w:pPr>
        <w:ind w:left="360"/>
        <w:rPr>
          <w:rFonts w:cs="Arial"/>
        </w:rPr>
      </w:pPr>
    </w:p>
    <w:p w14:paraId="52C0B96D" w14:textId="041AD3A0" w:rsidR="000855F2" w:rsidRPr="00003CA5" w:rsidRDefault="00792956" w:rsidP="00336794">
      <w:pPr>
        <w:pStyle w:val="ListParagraph"/>
        <w:numPr>
          <w:ilvl w:val="0"/>
          <w:numId w:val="4"/>
        </w:numPr>
        <w:rPr>
          <w:rStyle w:val="Hyperlink"/>
          <w:rFonts w:cs="Arial"/>
          <w:color w:val="auto"/>
          <w:u w:val="none"/>
        </w:rPr>
      </w:pPr>
      <w:r w:rsidRPr="00003CA5">
        <w:rPr>
          <w:rFonts w:cs="Arial"/>
        </w:rPr>
        <w:t>Comments may be submitted online at</w:t>
      </w:r>
      <w:r w:rsidR="00B81373" w:rsidRPr="00003CA5">
        <w:rPr>
          <w:rFonts w:cs="Arial"/>
        </w:rPr>
        <w:t xml:space="preserve"> </w:t>
      </w:r>
      <w:hyperlink r:id="rId14" w:history="1">
        <w:r w:rsidR="00BD22F2" w:rsidRPr="00BD22F2">
          <w:rPr>
            <w:rStyle w:val="Hyperlink"/>
          </w:rPr>
          <w:t>St Giles Special School: Proposal for change in number of pupils - Nottinghamshire County Council - Citizen Space</w:t>
        </w:r>
      </w:hyperlink>
      <w:r w:rsidR="003B4485" w:rsidRPr="00003CA5">
        <w:rPr>
          <w:rStyle w:val="Heading4Char"/>
          <w:rFonts w:cs="Arial"/>
          <w:color w:val="auto"/>
        </w:rPr>
        <w:t xml:space="preserve"> </w:t>
      </w:r>
      <w:r w:rsidR="00B81373" w:rsidRPr="00003CA5">
        <w:rPr>
          <w:rStyle w:val="Hyperlink"/>
          <w:rFonts w:cs="Arial"/>
          <w:color w:val="auto"/>
          <w:u w:val="none"/>
        </w:rPr>
        <w:t xml:space="preserve">(see </w:t>
      </w:r>
      <w:r w:rsidR="00B81373" w:rsidRPr="00003CA5">
        <w:rPr>
          <w:rStyle w:val="Hyperlink"/>
          <w:rFonts w:cs="Arial"/>
          <w:b/>
          <w:bCs/>
          <w:color w:val="auto"/>
          <w:sz w:val="22"/>
          <w:szCs w:val="22"/>
          <w:u w:val="none"/>
        </w:rPr>
        <w:t>View our consultations</w:t>
      </w:r>
      <w:r w:rsidR="00B81373" w:rsidRPr="00003CA5">
        <w:rPr>
          <w:rStyle w:val="Hyperlink"/>
          <w:rFonts w:cs="Arial"/>
          <w:color w:val="auto"/>
          <w:u w:val="none"/>
        </w:rPr>
        <w:t>)</w:t>
      </w:r>
    </w:p>
    <w:p w14:paraId="469660FD" w14:textId="77777777" w:rsidR="00792956" w:rsidRPr="000472C6" w:rsidRDefault="00792956" w:rsidP="000855F2">
      <w:pPr>
        <w:pStyle w:val="ListParagraph"/>
        <w:rPr>
          <w:rStyle w:val="Hyperlink"/>
          <w:rFonts w:cs="Arial"/>
          <w:color w:val="auto"/>
          <w:u w:val="none"/>
        </w:rPr>
      </w:pPr>
    </w:p>
    <w:p w14:paraId="1213B450" w14:textId="77777777" w:rsidR="003A1202" w:rsidRDefault="003A1202" w:rsidP="003A1202">
      <w:pPr>
        <w:pStyle w:val="ListParagraph"/>
        <w:rPr>
          <w:rFonts w:cs="Arial"/>
        </w:rPr>
      </w:pPr>
    </w:p>
    <w:p w14:paraId="18F911D8" w14:textId="77777777" w:rsidR="003A1202" w:rsidRPr="003A1202" w:rsidRDefault="003A1202" w:rsidP="003A1202">
      <w:pPr>
        <w:pStyle w:val="ListParagraph"/>
        <w:rPr>
          <w:rFonts w:cs="Arial"/>
        </w:rPr>
      </w:pPr>
    </w:p>
    <w:p w14:paraId="3406F137" w14:textId="667D415F" w:rsidR="00847F33" w:rsidRDefault="003A1202" w:rsidP="003A1202">
      <w:pPr>
        <w:pStyle w:val="ListParagraph"/>
        <w:rPr>
          <w:rFonts w:cs="Arial"/>
          <w:b/>
          <w:lang w:eastAsia="en-US"/>
        </w:rPr>
      </w:pPr>
      <w:r w:rsidRPr="005A1D68">
        <w:rPr>
          <w:rFonts w:cs="Arial"/>
          <w:b/>
          <w:lang w:eastAsia="en-US"/>
        </w:rPr>
        <w:t xml:space="preserve">To be received no later than 23:59 hrs on </w:t>
      </w:r>
      <w:r w:rsidR="004B4383">
        <w:rPr>
          <w:rFonts w:cs="Arial"/>
          <w:b/>
          <w:lang w:eastAsia="en-US"/>
        </w:rPr>
        <w:t>Friday</w:t>
      </w:r>
      <w:r w:rsidR="00AB69FA" w:rsidRPr="005A1D68">
        <w:rPr>
          <w:rFonts w:cs="Arial"/>
          <w:b/>
          <w:lang w:eastAsia="en-US"/>
        </w:rPr>
        <w:t xml:space="preserve"> </w:t>
      </w:r>
      <w:r w:rsidR="004B4383">
        <w:rPr>
          <w:rFonts w:cs="Arial"/>
          <w:b/>
          <w:lang w:eastAsia="en-US"/>
        </w:rPr>
        <w:t>1</w:t>
      </w:r>
      <w:r w:rsidR="004B4383">
        <w:rPr>
          <w:rFonts w:cs="Arial"/>
          <w:b/>
          <w:vertAlign w:val="superscript"/>
          <w:lang w:eastAsia="en-US"/>
        </w:rPr>
        <w:t>st</w:t>
      </w:r>
      <w:r w:rsidR="00BA3915" w:rsidRPr="005A1D68">
        <w:rPr>
          <w:rFonts w:cs="Arial"/>
          <w:b/>
          <w:lang w:eastAsia="en-US"/>
        </w:rPr>
        <w:t xml:space="preserve"> </w:t>
      </w:r>
      <w:r w:rsidR="004B4383">
        <w:rPr>
          <w:rFonts w:cs="Arial"/>
          <w:b/>
          <w:lang w:eastAsia="en-US"/>
        </w:rPr>
        <w:t>August</w:t>
      </w:r>
      <w:r w:rsidR="00847F33" w:rsidRPr="005A1D68">
        <w:rPr>
          <w:rFonts w:cs="Arial"/>
          <w:b/>
          <w:lang w:eastAsia="en-US"/>
        </w:rPr>
        <w:t xml:space="preserve"> 202</w:t>
      </w:r>
      <w:r w:rsidR="00AB69FA" w:rsidRPr="005A1D68">
        <w:rPr>
          <w:rFonts w:cs="Arial"/>
          <w:b/>
          <w:lang w:eastAsia="en-US"/>
        </w:rPr>
        <w:t>5</w:t>
      </w:r>
    </w:p>
    <w:p w14:paraId="592D47CA" w14:textId="3927FC0E" w:rsidR="00847F33" w:rsidRDefault="00847F33" w:rsidP="003A1202">
      <w:pPr>
        <w:pStyle w:val="ListParagraph"/>
        <w:rPr>
          <w:rFonts w:cs="Arial"/>
          <w:b/>
          <w:lang w:eastAsia="en-US"/>
        </w:rPr>
      </w:pPr>
    </w:p>
    <w:p w14:paraId="4DFD7F99" w14:textId="1114FA9C" w:rsidR="00847F33" w:rsidRDefault="00847F33" w:rsidP="003A1202">
      <w:pPr>
        <w:pStyle w:val="ListParagraph"/>
        <w:rPr>
          <w:rFonts w:cs="Arial"/>
          <w:b/>
          <w:lang w:eastAsia="en-US"/>
        </w:rPr>
      </w:pPr>
    </w:p>
    <w:p w14:paraId="6CDEE6F8" w14:textId="3E4FB00E" w:rsidR="00847F33" w:rsidRDefault="00847F33" w:rsidP="003A1202">
      <w:pPr>
        <w:pStyle w:val="ListParagraph"/>
        <w:rPr>
          <w:rFonts w:cs="Arial"/>
          <w:b/>
          <w:lang w:eastAsia="en-US"/>
        </w:rPr>
      </w:pPr>
    </w:p>
    <w:p w14:paraId="1221DB96" w14:textId="37F1BC72" w:rsidR="00847F33" w:rsidRDefault="00847F33" w:rsidP="003A1202">
      <w:pPr>
        <w:pStyle w:val="ListParagraph"/>
        <w:rPr>
          <w:rFonts w:cs="Arial"/>
          <w:b/>
          <w:lang w:eastAsia="en-US"/>
        </w:rPr>
      </w:pPr>
    </w:p>
    <w:p w14:paraId="4FD728AC" w14:textId="0C401E5D" w:rsidR="00847F33" w:rsidRDefault="00847F33" w:rsidP="003A1202">
      <w:pPr>
        <w:pStyle w:val="ListParagraph"/>
        <w:rPr>
          <w:rFonts w:cs="Arial"/>
          <w:b/>
          <w:lang w:eastAsia="en-US"/>
        </w:rPr>
      </w:pPr>
    </w:p>
    <w:p w14:paraId="12D97B07" w14:textId="3C517996" w:rsidR="00847F33" w:rsidRDefault="00847F33" w:rsidP="003A1202">
      <w:pPr>
        <w:pStyle w:val="ListParagraph"/>
        <w:rPr>
          <w:rFonts w:cs="Arial"/>
          <w:b/>
          <w:lang w:eastAsia="en-US"/>
        </w:rPr>
      </w:pPr>
    </w:p>
    <w:p w14:paraId="09878957" w14:textId="2FAC7EEF" w:rsidR="00510CE6" w:rsidRPr="005C0F1C" w:rsidRDefault="00510CE6" w:rsidP="005C0F1C">
      <w:pPr>
        <w:rPr>
          <w:rFonts w:cs="Arial"/>
          <w:b/>
          <w:lang w:eastAsia="en-US"/>
        </w:rPr>
      </w:pPr>
    </w:p>
    <w:p w14:paraId="078E76BC" w14:textId="7F6DD0F3" w:rsidR="00510CE6" w:rsidRDefault="00510CE6" w:rsidP="003A1202">
      <w:pPr>
        <w:pStyle w:val="ListParagraph"/>
        <w:rPr>
          <w:rFonts w:cs="Arial"/>
          <w:b/>
          <w:lang w:eastAsia="en-US"/>
        </w:rPr>
      </w:pPr>
    </w:p>
    <w:p w14:paraId="6D01EB48" w14:textId="77777777" w:rsidR="00D97C20" w:rsidRPr="006467BA" w:rsidRDefault="00D97C20" w:rsidP="00D97C20">
      <w:pPr>
        <w:jc w:val="center"/>
        <w:rPr>
          <w:b/>
          <w:bCs/>
          <w:sz w:val="28"/>
          <w:szCs w:val="28"/>
          <w:u w:val="single"/>
        </w:rPr>
      </w:pPr>
      <w:r w:rsidRPr="006467BA">
        <w:rPr>
          <w:b/>
          <w:bCs/>
          <w:sz w:val="28"/>
          <w:szCs w:val="28"/>
          <w:u w:val="single"/>
        </w:rPr>
        <w:t>Consultation Response Form</w:t>
      </w:r>
    </w:p>
    <w:p w14:paraId="7DAC2C5A" w14:textId="77777777" w:rsidR="00D97C20" w:rsidRPr="006467BA" w:rsidRDefault="00D97C20" w:rsidP="00D97C20">
      <w:pPr>
        <w:rPr>
          <w:b/>
        </w:rPr>
      </w:pPr>
    </w:p>
    <w:p w14:paraId="7F315DAD" w14:textId="136A5FA2" w:rsidR="00D97C20" w:rsidRPr="006467BA" w:rsidRDefault="00D97C20" w:rsidP="00D97C20">
      <w:pPr>
        <w:ind w:left="993"/>
        <w:rPr>
          <w:b/>
        </w:rPr>
      </w:pPr>
      <w:r>
        <w:rPr>
          <w:b/>
        </w:rPr>
        <w:t xml:space="preserve">STATUTORY </w:t>
      </w:r>
      <w:r w:rsidRPr="006467BA">
        <w:rPr>
          <w:b/>
        </w:rPr>
        <w:t xml:space="preserve">CONSULTATION ON </w:t>
      </w:r>
      <w:r>
        <w:rPr>
          <w:b/>
        </w:rPr>
        <w:t xml:space="preserve">CHANGE IN NUMBER OF PUPILS AT </w:t>
      </w:r>
      <w:r w:rsidR="00847F33">
        <w:rPr>
          <w:b/>
        </w:rPr>
        <w:t xml:space="preserve">ST GILES </w:t>
      </w:r>
      <w:r>
        <w:rPr>
          <w:b/>
        </w:rPr>
        <w:t>SCHOOL</w:t>
      </w:r>
    </w:p>
    <w:p w14:paraId="23E3BC45" w14:textId="77777777" w:rsidR="00D97C20" w:rsidRPr="006467BA" w:rsidRDefault="00D97C20" w:rsidP="00D97C20">
      <w:pPr>
        <w:rPr>
          <w:b/>
          <w:u w:val="single"/>
        </w:rPr>
      </w:pPr>
    </w:p>
    <w:p w14:paraId="72BA77CF" w14:textId="77777777" w:rsidR="00D97C20" w:rsidRPr="006467BA" w:rsidRDefault="00D97C20" w:rsidP="00D97C20">
      <w:pPr>
        <w:rPr>
          <w:u w:val="single"/>
        </w:rPr>
      </w:pPr>
      <w:r w:rsidRPr="006467BA">
        <w:rPr>
          <w:u w:val="single"/>
        </w:rPr>
        <w:t>If you wish to respond to the consultation, you can share your views by:</w:t>
      </w:r>
    </w:p>
    <w:p w14:paraId="76932ABF" w14:textId="77777777" w:rsidR="00D97C20" w:rsidRPr="006467BA" w:rsidRDefault="00D97C20" w:rsidP="00D97C20">
      <w:pPr>
        <w:rPr>
          <w:b/>
          <w:u w:val="single"/>
        </w:rPr>
      </w:pPr>
    </w:p>
    <w:p w14:paraId="5396FCEA" w14:textId="77777777" w:rsidR="00AB69FA" w:rsidRPr="00AB69FA" w:rsidRDefault="00D97C20" w:rsidP="00BC094E">
      <w:pPr>
        <w:numPr>
          <w:ilvl w:val="0"/>
          <w:numId w:val="10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AB69FA">
        <w:rPr>
          <w:rFonts w:ascii="Calibri" w:eastAsiaTheme="minorHAnsi" w:hAnsi="Calibri" w:cs="Calibri"/>
          <w:lang w:eastAsia="en-US"/>
        </w:rPr>
        <w:t xml:space="preserve">Completing the online survey on Nottinghamshire County Council’s consultation hub </w:t>
      </w:r>
      <w:hyperlink r:id="rId15" w:history="1">
        <w:r w:rsidR="00AB69FA" w:rsidRPr="006467BA">
          <w:rPr>
            <w:rFonts w:ascii="Calibri" w:eastAsiaTheme="minorHAnsi" w:hAnsi="Calibri" w:cs="Calibri"/>
            <w:color w:val="0563C1" w:themeColor="hyperlink"/>
            <w:u w:val="single"/>
            <w:lang w:eastAsia="en-US"/>
          </w:rPr>
          <w:t>https://consult.nottinghamshire.gov.uk</w:t>
        </w:r>
      </w:hyperlink>
    </w:p>
    <w:p w14:paraId="385F5E29" w14:textId="4DE1340F" w:rsidR="00D97C20" w:rsidRPr="00AB69FA" w:rsidRDefault="00D97C20" w:rsidP="00BC094E">
      <w:pPr>
        <w:numPr>
          <w:ilvl w:val="0"/>
          <w:numId w:val="10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AB69FA">
        <w:rPr>
          <w:rFonts w:ascii="Calibri" w:eastAsiaTheme="minorHAnsi" w:hAnsi="Calibri" w:cs="Calibri"/>
          <w:lang w:eastAsia="en-US"/>
        </w:rPr>
        <w:t xml:space="preserve">Emailing Nottinghamshire County Council at </w:t>
      </w:r>
      <w:hyperlink r:id="rId16" w:history="1">
        <w:r w:rsidRPr="00AB69FA">
          <w:rPr>
            <w:rFonts w:ascii="Calibri" w:eastAsiaTheme="minorHAnsi" w:hAnsi="Calibri" w:cs="Calibri"/>
            <w:color w:val="0563C1" w:themeColor="hyperlink"/>
            <w:u w:val="single"/>
            <w:lang w:eastAsia="en-US"/>
          </w:rPr>
          <w:t>place.planning@nottscc.gov.uk</w:t>
        </w:r>
      </w:hyperlink>
    </w:p>
    <w:p w14:paraId="3DAC1EAA" w14:textId="77777777" w:rsidR="00D97C20" w:rsidRPr="006467BA" w:rsidRDefault="00D97C20" w:rsidP="00D97C20">
      <w:pPr>
        <w:numPr>
          <w:ilvl w:val="0"/>
          <w:numId w:val="10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6467BA">
        <w:rPr>
          <w:rFonts w:ascii="Calibri" w:eastAsiaTheme="minorHAnsi" w:hAnsi="Calibri" w:cs="Calibri"/>
          <w:lang w:eastAsia="en-US"/>
        </w:rPr>
        <w:t xml:space="preserve">Requesting a paper copy of this consultation from: </w:t>
      </w:r>
    </w:p>
    <w:p w14:paraId="0918AF58" w14:textId="62717233" w:rsidR="00D97C20" w:rsidRDefault="00365889" w:rsidP="00D97C20">
      <w:p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i/>
          <w:lang w:eastAsia="en-US"/>
        </w:rPr>
        <w:t xml:space="preserve">Strategic </w:t>
      </w:r>
      <w:r w:rsidRPr="006467BA">
        <w:rPr>
          <w:rFonts w:ascii="Calibri" w:eastAsiaTheme="minorHAnsi" w:hAnsi="Calibri" w:cs="Calibri"/>
          <w:i/>
          <w:lang w:eastAsia="en-US"/>
        </w:rPr>
        <w:t xml:space="preserve">Pupil Place Planning, Children and Families, Nottinghamshire County Council, County Hall, West Bridgford, Nottinghamshire, NG2 7QP - </w:t>
      </w:r>
      <w:r w:rsidRPr="006467BA">
        <w:rPr>
          <w:rFonts w:ascii="Calibri" w:eastAsiaTheme="minorHAnsi" w:hAnsi="Calibri" w:cs="Calibri"/>
          <w:lang w:eastAsia="en-US"/>
        </w:rPr>
        <w:t>to which your response should be returned</w:t>
      </w:r>
      <w:r w:rsidR="00AB69FA">
        <w:rPr>
          <w:rFonts w:ascii="Calibri" w:eastAsiaTheme="minorHAnsi" w:hAnsi="Calibri" w:cs="Calibri"/>
          <w:lang w:eastAsia="en-US"/>
        </w:rPr>
        <w:t>.</w:t>
      </w:r>
    </w:p>
    <w:p w14:paraId="54EC2B4F" w14:textId="77777777" w:rsidR="003B4485" w:rsidRPr="006467BA" w:rsidRDefault="003B4485" w:rsidP="00D97C20">
      <w:pPr>
        <w:spacing w:after="160" w:line="259" w:lineRule="auto"/>
        <w:contextualSpacing/>
        <w:rPr>
          <w:rFonts w:ascii="Calibri" w:eastAsiaTheme="minorHAnsi" w:hAnsi="Calibri" w:cs="Calibri"/>
          <w:i/>
          <w:lang w:eastAsia="en-US"/>
        </w:rPr>
      </w:pPr>
    </w:p>
    <w:p w14:paraId="130B72DA" w14:textId="77777777" w:rsidR="00D97C20" w:rsidRPr="00236B9E" w:rsidRDefault="00D97C20" w:rsidP="00D97C20">
      <w:pPr>
        <w:jc w:val="center"/>
        <w:rPr>
          <w:b/>
          <w:bCs/>
        </w:rPr>
      </w:pPr>
      <w:r>
        <w:rPr>
          <w:b/>
          <w:bCs/>
        </w:rPr>
        <w:t>…………………..</w:t>
      </w:r>
      <w:r w:rsidRPr="00236B9E">
        <w:rPr>
          <w:b/>
          <w:bCs/>
        </w:rPr>
        <w:t>……………………………………………………………………………………………….</w:t>
      </w:r>
    </w:p>
    <w:p w14:paraId="7BE07553" w14:textId="77777777" w:rsidR="00D97C20" w:rsidRDefault="00D97C20" w:rsidP="00D97C20">
      <w:pPr>
        <w:rPr>
          <w:rFonts w:cs="Arial"/>
        </w:rPr>
      </w:pPr>
    </w:p>
    <w:p w14:paraId="4A8CA5BB" w14:textId="77777777" w:rsidR="003B4485" w:rsidRDefault="003B4485" w:rsidP="00D97C20">
      <w:pPr>
        <w:rPr>
          <w:rFonts w:cs="Arial"/>
        </w:rPr>
      </w:pPr>
    </w:p>
    <w:p w14:paraId="402D609B" w14:textId="0C5240CD" w:rsidR="00D97C20" w:rsidRPr="00D97C20" w:rsidRDefault="00D97C20" w:rsidP="00D97C20">
      <w:pPr>
        <w:rPr>
          <w:rFonts w:cs="Arial"/>
        </w:rPr>
      </w:pPr>
      <w:r w:rsidRPr="00E807A1">
        <w:rPr>
          <w:rFonts w:cs="Arial"/>
        </w:rPr>
        <w:t>Do you have any comments</w:t>
      </w:r>
      <w:r>
        <w:rPr>
          <w:rFonts w:cs="Arial"/>
        </w:rPr>
        <w:t xml:space="preserve"> </w:t>
      </w:r>
      <w:r w:rsidRPr="00D97C20">
        <w:rPr>
          <w:rFonts w:cs="Arial"/>
        </w:rPr>
        <w:t>regarding</w:t>
      </w:r>
      <w:r w:rsidRPr="00D97C20">
        <w:t xml:space="preserve"> the </w:t>
      </w:r>
      <w:r>
        <w:t>increase</w:t>
      </w:r>
      <w:r w:rsidRPr="00D97C20">
        <w:t xml:space="preserve"> in</w:t>
      </w:r>
      <w:r>
        <w:t xml:space="preserve"> the</w:t>
      </w:r>
      <w:r w:rsidRPr="00D97C20">
        <w:t xml:space="preserve"> number of pupils </w:t>
      </w:r>
      <w:r>
        <w:t xml:space="preserve">at </w:t>
      </w:r>
      <w:r w:rsidR="00847F33">
        <w:t>St Giles</w:t>
      </w:r>
      <w:r>
        <w:t xml:space="preserve"> School</w:t>
      </w:r>
      <w:r w:rsidRPr="00D97C20">
        <w:rPr>
          <w:rFonts w:cs="Arial"/>
        </w:rPr>
        <w:t xml:space="preserve">? </w:t>
      </w:r>
    </w:p>
    <w:p w14:paraId="27DFE2C4" w14:textId="77777777" w:rsidR="00D97C20" w:rsidRDefault="00D97C20" w:rsidP="00D97C20">
      <w:pPr>
        <w:rPr>
          <w:rFonts w:cs="Arial"/>
        </w:rPr>
      </w:pPr>
    </w:p>
    <w:p w14:paraId="530B457B" w14:textId="77777777" w:rsidR="00D97C20" w:rsidRPr="00236B9E" w:rsidRDefault="00D97C20" w:rsidP="00510CE6">
      <w:pPr>
        <w:pBdr>
          <w:top w:val="single" w:sz="12" w:space="1" w:color="auto"/>
          <w:left w:val="single" w:sz="12" w:space="4" w:color="auto"/>
          <w:bottom w:val="single" w:sz="4" w:space="0" w:color="auto"/>
          <w:right w:val="single" w:sz="12" w:space="4" w:color="auto"/>
        </w:pBdr>
        <w:rPr>
          <w:b/>
        </w:rPr>
      </w:pPr>
    </w:p>
    <w:p w14:paraId="72755613" w14:textId="77777777" w:rsidR="00D97C20" w:rsidRPr="00236B9E" w:rsidRDefault="00D97C20" w:rsidP="00510CE6">
      <w:pPr>
        <w:pBdr>
          <w:top w:val="single" w:sz="12" w:space="1" w:color="auto"/>
          <w:left w:val="single" w:sz="12" w:space="4" w:color="auto"/>
          <w:bottom w:val="single" w:sz="4" w:space="0" w:color="auto"/>
          <w:right w:val="single" w:sz="12" w:space="4" w:color="auto"/>
        </w:pBdr>
        <w:rPr>
          <w:b/>
        </w:rPr>
      </w:pPr>
    </w:p>
    <w:p w14:paraId="1A74014E" w14:textId="77777777" w:rsidR="00D97C20" w:rsidRDefault="00D97C20" w:rsidP="00510CE6">
      <w:pPr>
        <w:pBdr>
          <w:top w:val="single" w:sz="12" w:space="1" w:color="auto"/>
          <w:left w:val="single" w:sz="12" w:space="4" w:color="auto"/>
          <w:bottom w:val="single" w:sz="4" w:space="0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6F62BE1D" w14:textId="77777777" w:rsidR="00D97C20" w:rsidRDefault="00D97C20" w:rsidP="00510CE6">
      <w:pPr>
        <w:pBdr>
          <w:top w:val="single" w:sz="12" w:space="1" w:color="auto"/>
          <w:left w:val="single" w:sz="12" w:space="4" w:color="auto"/>
          <w:bottom w:val="single" w:sz="4" w:space="0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3A2441E4" w14:textId="77777777" w:rsidR="00D97C20" w:rsidRDefault="00D97C20" w:rsidP="00510CE6">
      <w:pPr>
        <w:pBdr>
          <w:top w:val="single" w:sz="12" w:space="1" w:color="auto"/>
          <w:left w:val="single" w:sz="12" w:space="4" w:color="auto"/>
          <w:bottom w:val="single" w:sz="4" w:space="0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1C009C46" w14:textId="77777777" w:rsidR="00D97C20" w:rsidRDefault="00D97C20" w:rsidP="00510CE6">
      <w:pPr>
        <w:pBdr>
          <w:top w:val="single" w:sz="12" w:space="1" w:color="auto"/>
          <w:left w:val="single" w:sz="12" w:space="4" w:color="auto"/>
          <w:bottom w:val="single" w:sz="4" w:space="0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5E77F81A" w14:textId="77777777" w:rsidR="00D97C20" w:rsidRDefault="00D97C20" w:rsidP="00510CE6">
      <w:pPr>
        <w:pBdr>
          <w:top w:val="single" w:sz="12" w:space="1" w:color="auto"/>
          <w:left w:val="single" w:sz="12" w:space="4" w:color="auto"/>
          <w:bottom w:val="single" w:sz="4" w:space="0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3B75F302" w14:textId="77777777" w:rsidR="00D97C20" w:rsidRDefault="00D97C20" w:rsidP="00510CE6">
      <w:pPr>
        <w:pBdr>
          <w:top w:val="single" w:sz="12" w:space="1" w:color="auto"/>
          <w:left w:val="single" w:sz="12" w:space="4" w:color="auto"/>
          <w:bottom w:val="single" w:sz="4" w:space="0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551468A5" w14:textId="0F6B2041" w:rsidR="00D97C20" w:rsidRDefault="00D97C20" w:rsidP="00D97C20">
      <w:pPr>
        <w:rPr>
          <w:rFonts w:cs="Arial"/>
          <w:b/>
          <w:lang w:eastAsia="en-US"/>
        </w:rPr>
      </w:pPr>
    </w:p>
    <w:p w14:paraId="1BC111EA" w14:textId="58D90F9B" w:rsidR="00D97C20" w:rsidRDefault="00D97C20" w:rsidP="00D97C20">
      <w:pPr>
        <w:rPr>
          <w:rFonts w:cs="Arial"/>
          <w:b/>
          <w:lang w:eastAsia="en-US"/>
        </w:rPr>
      </w:pPr>
    </w:p>
    <w:p w14:paraId="3E67A531" w14:textId="29391B73" w:rsidR="00D97C20" w:rsidRDefault="00D97C20" w:rsidP="00D97C20">
      <w:pPr>
        <w:rPr>
          <w:rFonts w:cs="Arial"/>
          <w:b/>
          <w:lang w:eastAsia="en-US"/>
        </w:rPr>
      </w:pPr>
    </w:p>
    <w:p w14:paraId="2D4C51E1" w14:textId="77777777" w:rsidR="00D97C20" w:rsidRPr="00DE41F0" w:rsidRDefault="00D97C20" w:rsidP="00510CE6">
      <w:pPr>
        <w:widowControl w:val="0"/>
        <w:autoSpaceDE w:val="0"/>
        <w:autoSpaceDN w:val="0"/>
        <w:adjustRightInd w:val="0"/>
        <w:spacing w:after="170" w:line="260" w:lineRule="atLeast"/>
        <w:ind w:firstLine="426"/>
        <w:textAlignment w:val="baseline"/>
        <w:rPr>
          <w:b/>
          <w:color w:val="000000"/>
          <w:lang w:val="en-US"/>
        </w:rPr>
      </w:pPr>
      <w:r w:rsidRPr="00DE41F0">
        <w:rPr>
          <w:b/>
          <w:color w:val="000000"/>
          <w:lang w:val="en-US"/>
        </w:rPr>
        <w:t xml:space="preserve">It will help us to </w:t>
      </w:r>
      <w:proofErr w:type="spellStart"/>
      <w:r w:rsidRPr="00DE41F0">
        <w:rPr>
          <w:b/>
          <w:color w:val="000000"/>
          <w:lang w:val="en-US"/>
        </w:rPr>
        <w:t>analyse</w:t>
      </w:r>
      <w:proofErr w:type="spellEnd"/>
      <w:r w:rsidRPr="00DE41F0">
        <w:rPr>
          <w:b/>
          <w:color w:val="000000"/>
          <w:lang w:val="en-US"/>
        </w:rPr>
        <w:t xml:space="preserve"> responses if we know more about you.  </w:t>
      </w:r>
    </w:p>
    <w:p w14:paraId="63EDE2ED" w14:textId="77777777" w:rsidR="00D97C20" w:rsidRPr="00DE41F0" w:rsidRDefault="00D97C20" w:rsidP="00D97C20">
      <w:pPr>
        <w:widowControl w:val="0"/>
        <w:autoSpaceDE w:val="0"/>
        <w:autoSpaceDN w:val="0"/>
        <w:adjustRightInd w:val="0"/>
        <w:spacing w:after="170" w:line="260" w:lineRule="atLeast"/>
        <w:ind w:left="426"/>
        <w:textAlignment w:val="baseline"/>
        <w:rPr>
          <w:b/>
          <w:color w:val="000000"/>
          <w:lang w:val="en-US"/>
        </w:rPr>
      </w:pPr>
      <w:r w:rsidRPr="00DE41F0">
        <w:rPr>
          <w:b/>
          <w:color w:val="000000"/>
          <w:lang w:val="en-US"/>
        </w:rPr>
        <w:t>Please complete the following details:</w:t>
      </w:r>
      <w:r w:rsidRPr="00DE41F0">
        <w:rPr>
          <w:b/>
          <w:color w:val="000000"/>
          <w:lang w:val="en-US"/>
        </w:rPr>
        <w:br/>
        <w:t>(Please tick and complete all boxes that apply)</w:t>
      </w:r>
    </w:p>
    <w:p w14:paraId="38279529" w14:textId="77777777" w:rsidR="00D97C20" w:rsidRPr="00DE41F0" w:rsidRDefault="00D97C20" w:rsidP="00D97C20">
      <w:pPr>
        <w:widowControl w:val="0"/>
        <w:autoSpaceDE w:val="0"/>
        <w:autoSpaceDN w:val="0"/>
        <w:adjustRightInd w:val="0"/>
        <w:spacing w:after="170" w:line="260" w:lineRule="atLeast"/>
        <w:ind w:left="426"/>
        <w:textAlignment w:val="baseline"/>
        <w:rPr>
          <w:color w:val="000000"/>
          <w:lang w:val="en-US"/>
        </w:rPr>
      </w:pPr>
      <w:r w:rsidRPr="00DE41F0">
        <w:rPr>
          <w:color w:val="000000"/>
          <w:lang w:val="en-US"/>
        </w:rPr>
        <w:t xml:space="preserve">I am a: </w:t>
      </w:r>
    </w:p>
    <w:tbl>
      <w:tblPr>
        <w:tblW w:w="8978" w:type="dxa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5831"/>
      </w:tblGrid>
      <w:tr w:rsidR="00D97C20" w:rsidRPr="00DE41F0" w14:paraId="68D6E38B" w14:textId="77777777" w:rsidTr="00DC4D70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92116C" w14:textId="77777777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Parent / Carer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B8425D" w14:textId="71137A80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Which school do(es) your child(ren) attend?</w:t>
            </w:r>
          </w:p>
        </w:tc>
      </w:tr>
      <w:tr w:rsidR="00D97C20" w:rsidRPr="00DE41F0" w14:paraId="6C05C783" w14:textId="77777777" w:rsidTr="00DC4D70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E42BB5" w14:textId="77777777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Governor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11841A" w14:textId="30857D24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 which school?</w:t>
            </w:r>
          </w:p>
        </w:tc>
      </w:tr>
      <w:tr w:rsidR="00D97C20" w:rsidRPr="00DE41F0" w14:paraId="7F6131EC" w14:textId="77777777" w:rsidTr="00DC4D70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C3E646" w14:textId="77777777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Member of Staff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025AC7" w14:textId="0C1E9BC8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</w:t>
            </w:r>
            <w:r>
              <w:rPr>
                <w:color w:val="000000"/>
                <w:lang w:val="en-US"/>
              </w:rPr>
              <w:t xml:space="preserve"> </w:t>
            </w:r>
            <w:r w:rsidRPr="00DE41F0">
              <w:rPr>
                <w:color w:val="000000"/>
                <w:lang w:val="en-US"/>
              </w:rPr>
              <w:t>which school?</w:t>
            </w:r>
          </w:p>
        </w:tc>
      </w:tr>
      <w:tr w:rsidR="00D97C20" w:rsidRPr="00DE41F0" w14:paraId="0A417AE7" w14:textId="77777777" w:rsidTr="00DC4D70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C51C53" w14:textId="77777777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Pupil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C3CAA1" w14:textId="34F580FE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 which school?</w:t>
            </w:r>
          </w:p>
        </w:tc>
      </w:tr>
      <w:tr w:rsidR="00D97C20" w:rsidRPr="00DE41F0" w14:paraId="73FA0A1A" w14:textId="77777777" w:rsidTr="00DC4D70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149F80" w14:textId="77777777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Other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B7E5DC" w14:textId="12A4E11A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Please specify (e.g., </w:t>
            </w:r>
            <w:r>
              <w:rPr>
                <w:color w:val="000000"/>
                <w:lang w:val="en-US"/>
              </w:rPr>
              <w:t>r</w:t>
            </w:r>
            <w:r w:rsidRPr="00DE41F0">
              <w:rPr>
                <w:color w:val="000000"/>
                <w:lang w:val="en-US"/>
              </w:rPr>
              <w:t>esident)</w:t>
            </w:r>
          </w:p>
        </w:tc>
      </w:tr>
      <w:tr w:rsidR="00D97C20" w:rsidRPr="00DE41F0" w14:paraId="71FF770E" w14:textId="77777777" w:rsidTr="00DC4D70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6277D6" w14:textId="77777777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lastRenderedPageBreak/>
              <w:t xml:space="preserve">What is your </w:t>
            </w:r>
            <w:r>
              <w:rPr>
                <w:color w:val="000000"/>
                <w:lang w:val="en-US"/>
              </w:rPr>
              <w:t>p</w:t>
            </w:r>
            <w:r w:rsidRPr="00DE41F0">
              <w:rPr>
                <w:color w:val="000000"/>
                <w:lang w:val="en-US"/>
              </w:rPr>
              <w:t xml:space="preserve">ost </w:t>
            </w:r>
            <w:r>
              <w:rPr>
                <w:color w:val="000000"/>
                <w:lang w:val="en-US"/>
              </w:rPr>
              <w:t>c</w:t>
            </w:r>
            <w:r w:rsidRPr="00DE41F0">
              <w:rPr>
                <w:color w:val="000000"/>
                <w:lang w:val="en-US"/>
              </w:rPr>
              <w:t xml:space="preserve">ode?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275548" w14:textId="77777777" w:rsidR="00D97C20" w:rsidRPr="00DE41F0" w:rsidRDefault="00D97C20" w:rsidP="00DC4D70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498FD0DC" w14:textId="77777777" w:rsidR="00D97C20" w:rsidRPr="003A1202" w:rsidRDefault="00D97C20" w:rsidP="003A1202">
      <w:pPr>
        <w:pStyle w:val="ListParagraph"/>
        <w:rPr>
          <w:rFonts w:cs="Arial"/>
        </w:rPr>
      </w:pPr>
    </w:p>
    <w:sectPr w:rsidR="00D97C20" w:rsidRPr="003A1202" w:rsidSect="00365889">
      <w:type w:val="continuous"/>
      <w:pgSz w:w="11906" w:h="16838" w:code="9"/>
      <w:pgMar w:top="720" w:right="720" w:bottom="720" w:left="720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74239" w14:textId="77777777" w:rsidR="006355B6" w:rsidRDefault="006355B6">
      <w:r>
        <w:separator/>
      </w:r>
    </w:p>
  </w:endnote>
  <w:endnote w:type="continuationSeparator" w:id="0">
    <w:p w14:paraId="34E72125" w14:textId="77777777" w:rsidR="006355B6" w:rsidRDefault="0063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475C" w14:textId="77777777" w:rsidR="006355B6" w:rsidRDefault="006355B6">
      <w:r>
        <w:separator/>
      </w:r>
    </w:p>
  </w:footnote>
  <w:footnote w:type="continuationSeparator" w:id="0">
    <w:p w14:paraId="7D311698" w14:textId="77777777" w:rsidR="006355B6" w:rsidRDefault="0063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DE7"/>
    <w:multiLevelType w:val="hybridMultilevel"/>
    <w:tmpl w:val="5470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1765"/>
    <w:multiLevelType w:val="hybridMultilevel"/>
    <w:tmpl w:val="A83EBF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548A1"/>
    <w:multiLevelType w:val="hybridMultilevel"/>
    <w:tmpl w:val="B4CC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5836"/>
    <w:multiLevelType w:val="multilevel"/>
    <w:tmpl w:val="CE32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7D4581"/>
    <w:multiLevelType w:val="hybridMultilevel"/>
    <w:tmpl w:val="4ED48A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5D449B"/>
    <w:multiLevelType w:val="hybridMultilevel"/>
    <w:tmpl w:val="0398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692155FD"/>
    <w:multiLevelType w:val="hybridMultilevel"/>
    <w:tmpl w:val="2CECD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4393534">
    <w:abstractNumId w:val="6"/>
  </w:num>
  <w:num w:numId="2" w16cid:durableId="2008554557">
    <w:abstractNumId w:val="6"/>
  </w:num>
  <w:num w:numId="3" w16cid:durableId="582253749">
    <w:abstractNumId w:val="6"/>
  </w:num>
  <w:num w:numId="4" w16cid:durableId="358429752">
    <w:abstractNumId w:val="1"/>
  </w:num>
  <w:num w:numId="5" w16cid:durableId="1739090149">
    <w:abstractNumId w:val="2"/>
  </w:num>
  <w:num w:numId="6" w16cid:durableId="1646078981">
    <w:abstractNumId w:val="5"/>
  </w:num>
  <w:num w:numId="7" w16cid:durableId="1300837268">
    <w:abstractNumId w:val="4"/>
  </w:num>
  <w:num w:numId="8" w16cid:durableId="1050422851">
    <w:abstractNumId w:val="0"/>
  </w:num>
  <w:num w:numId="9" w16cid:durableId="663700823">
    <w:abstractNumId w:val="3"/>
  </w:num>
  <w:num w:numId="10" w16cid:durableId="1967857982">
    <w:abstractNumId w:val="7"/>
  </w:num>
  <w:num w:numId="11" w16cid:durableId="432827996">
    <w:abstractNumId w:val="0"/>
  </w:num>
  <w:num w:numId="12" w16cid:durableId="3829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53"/>
    <w:rsid w:val="00003CA5"/>
    <w:rsid w:val="00006843"/>
    <w:rsid w:val="000223A1"/>
    <w:rsid w:val="00027FE9"/>
    <w:rsid w:val="0003690C"/>
    <w:rsid w:val="00040116"/>
    <w:rsid w:val="00040FEC"/>
    <w:rsid w:val="000472C6"/>
    <w:rsid w:val="00073C6F"/>
    <w:rsid w:val="00085411"/>
    <w:rsid w:val="000855F2"/>
    <w:rsid w:val="000B724B"/>
    <w:rsid w:val="000C4F9A"/>
    <w:rsid w:val="000C78F8"/>
    <w:rsid w:val="000D5630"/>
    <w:rsid w:val="000F28B3"/>
    <w:rsid w:val="00106B86"/>
    <w:rsid w:val="00112368"/>
    <w:rsid w:val="00126625"/>
    <w:rsid w:val="001565AC"/>
    <w:rsid w:val="00157514"/>
    <w:rsid w:val="00164936"/>
    <w:rsid w:val="001654B8"/>
    <w:rsid w:val="00187ED9"/>
    <w:rsid w:val="001A76D0"/>
    <w:rsid w:val="001C1429"/>
    <w:rsid w:val="001D1A03"/>
    <w:rsid w:val="001D39FE"/>
    <w:rsid w:val="001D41EB"/>
    <w:rsid w:val="001D7BC3"/>
    <w:rsid w:val="001E3600"/>
    <w:rsid w:val="001F1578"/>
    <w:rsid w:val="001F1B2B"/>
    <w:rsid w:val="002106EF"/>
    <w:rsid w:val="00223320"/>
    <w:rsid w:val="00231F0F"/>
    <w:rsid w:val="00236E72"/>
    <w:rsid w:val="00244009"/>
    <w:rsid w:val="0025385A"/>
    <w:rsid w:val="00260B67"/>
    <w:rsid w:val="00271F35"/>
    <w:rsid w:val="002807EE"/>
    <w:rsid w:val="002B06EB"/>
    <w:rsid w:val="002C31F4"/>
    <w:rsid w:val="002F0D19"/>
    <w:rsid w:val="002F7EE4"/>
    <w:rsid w:val="0030742B"/>
    <w:rsid w:val="0032097C"/>
    <w:rsid w:val="003238E8"/>
    <w:rsid w:val="00331FBE"/>
    <w:rsid w:val="00346B38"/>
    <w:rsid w:val="0035380E"/>
    <w:rsid w:val="00354AE6"/>
    <w:rsid w:val="00362864"/>
    <w:rsid w:val="00365889"/>
    <w:rsid w:val="00371E43"/>
    <w:rsid w:val="00376016"/>
    <w:rsid w:val="003775AA"/>
    <w:rsid w:val="00385032"/>
    <w:rsid w:val="003955E6"/>
    <w:rsid w:val="003977B9"/>
    <w:rsid w:val="00397AF1"/>
    <w:rsid w:val="003A1202"/>
    <w:rsid w:val="003B4485"/>
    <w:rsid w:val="003D4553"/>
    <w:rsid w:val="003D7D76"/>
    <w:rsid w:val="003F7AB7"/>
    <w:rsid w:val="00402AE0"/>
    <w:rsid w:val="00406273"/>
    <w:rsid w:val="00424A8B"/>
    <w:rsid w:val="00424F87"/>
    <w:rsid w:val="00426386"/>
    <w:rsid w:val="0043230A"/>
    <w:rsid w:val="00433785"/>
    <w:rsid w:val="0044130D"/>
    <w:rsid w:val="004548AB"/>
    <w:rsid w:val="00462992"/>
    <w:rsid w:val="00466330"/>
    <w:rsid w:val="004B4383"/>
    <w:rsid w:val="004C468D"/>
    <w:rsid w:val="004E276D"/>
    <w:rsid w:val="00507411"/>
    <w:rsid w:val="00510CE6"/>
    <w:rsid w:val="00512446"/>
    <w:rsid w:val="00516B83"/>
    <w:rsid w:val="005403AD"/>
    <w:rsid w:val="00540B5B"/>
    <w:rsid w:val="005452FD"/>
    <w:rsid w:val="00553EA0"/>
    <w:rsid w:val="00560171"/>
    <w:rsid w:val="00570D24"/>
    <w:rsid w:val="005711E8"/>
    <w:rsid w:val="0059093D"/>
    <w:rsid w:val="005A1D68"/>
    <w:rsid w:val="005B4E3C"/>
    <w:rsid w:val="005B7521"/>
    <w:rsid w:val="005C0F1C"/>
    <w:rsid w:val="005C24F3"/>
    <w:rsid w:val="005F4D4C"/>
    <w:rsid w:val="006157BD"/>
    <w:rsid w:val="00627B33"/>
    <w:rsid w:val="0063388F"/>
    <w:rsid w:val="006355B6"/>
    <w:rsid w:val="006454AC"/>
    <w:rsid w:val="00675482"/>
    <w:rsid w:val="0068766F"/>
    <w:rsid w:val="00691632"/>
    <w:rsid w:val="0069334D"/>
    <w:rsid w:val="006B4B7C"/>
    <w:rsid w:val="006D5CDA"/>
    <w:rsid w:val="006E1FF4"/>
    <w:rsid w:val="006E3516"/>
    <w:rsid w:val="006E7230"/>
    <w:rsid w:val="00713872"/>
    <w:rsid w:val="0072667A"/>
    <w:rsid w:val="00736381"/>
    <w:rsid w:val="00736C0F"/>
    <w:rsid w:val="007436E7"/>
    <w:rsid w:val="00746296"/>
    <w:rsid w:val="00792864"/>
    <w:rsid w:val="00792956"/>
    <w:rsid w:val="007A1506"/>
    <w:rsid w:val="007C0A01"/>
    <w:rsid w:val="007C7203"/>
    <w:rsid w:val="007D0F20"/>
    <w:rsid w:val="007E067B"/>
    <w:rsid w:val="007F2596"/>
    <w:rsid w:val="00800AE6"/>
    <w:rsid w:val="00802912"/>
    <w:rsid w:val="008072BB"/>
    <w:rsid w:val="00810AB8"/>
    <w:rsid w:val="00821ED3"/>
    <w:rsid w:val="00826B4B"/>
    <w:rsid w:val="008278DC"/>
    <w:rsid w:val="00834507"/>
    <w:rsid w:val="00847F33"/>
    <w:rsid w:val="0085116E"/>
    <w:rsid w:val="00866D85"/>
    <w:rsid w:val="008670ED"/>
    <w:rsid w:val="00894716"/>
    <w:rsid w:val="008A0277"/>
    <w:rsid w:val="008A5E9F"/>
    <w:rsid w:val="008A7AA9"/>
    <w:rsid w:val="008B1560"/>
    <w:rsid w:val="008B32DE"/>
    <w:rsid w:val="008B6FB0"/>
    <w:rsid w:val="008D60AD"/>
    <w:rsid w:val="008E3F1C"/>
    <w:rsid w:val="008E627A"/>
    <w:rsid w:val="00902CBB"/>
    <w:rsid w:val="00903116"/>
    <w:rsid w:val="0092566C"/>
    <w:rsid w:val="00934606"/>
    <w:rsid w:val="0094528C"/>
    <w:rsid w:val="00965877"/>
    <w:rsid w:val="00980D8B"/>
    <w:rsid w:val="009869F6"/>
    <w:rsid w:val="009A7AB5"/>
    <w:rsid w:val="009B4682"/>
    <w:rsid w:val="00A1359C"/>
    <w:rsid w:val="00A33EA7"/>
    <w:rsid w:val="00A516A5"/>
    <w:rsid w:val="00A67FA8"/>
    <w:rsid w:val="00A973BD"/>
    <w:rsid w:val="00AA22AC"/>
    <w:rsid w:val="00AB345B"/>
    <w:rsid w:val="00AB69FA"/>
    <w:rsid w:val="00AF140A"/>
    <w:rsid w:val="00B04D70"/>
    <w:rsid w:val="00B06363"/>
    <w:rsid w:val="00B13C49"/>
    <w:rsid w:val="00B1641D"/>
    <w:rsid w:val="00B318EC"/>
    <w:rsid w:val="00B41951"/>
    <w:rsid w:val="00B430ED"/>
    <w:rsid w:val="00B44791"/>
    <w:rsid w:val="00B451B9"/>
    <w:rsid w:val="00B70C14"/>
    <w:rsid w:val="00B710AF"/>
    <w:rsid w:val="00B71429"/>
    <w:rsid w:val="00B71F9D"/>
    <w:rsid w:val="00B81373"/>
    <w:rsid w:val="00B87ADF"/>
    <w:rsid w:val="00B92D8D"/>
    <w:rsid w:val="00B95B08"/>
    <w:rsid w:val="00BA3293"/>
    <w:rsid w:val="00BA3915"/>
    <w:rsid w:val="00BB5EC6"/>
    <w:rsid w:val="00BB6C15"/>
    <w:rsid w:val="00BC07CA"/>
    <w:rsid w:val="00BC6C76"/>
    <w:rsid w:val="00BD22F2"/>
    <w:rsid w:val="00BE7225"/>
    <w:rsid w:val="00BE7BF9"/>
    <w:rsid w:val="00BF5012"/>
    <w:rsid w:val="00C15D3A"/>
    <w:rsid w:val="00C224F2"/>
    <w:rsid w:val="00C27C1C"/>
    <w:rsid w:val="00C30F1E"/>
    <w:rsid w:val="00C40C44"/>
    <w:rsid w:val="00C42434"/>
    <w:rsid w:val="00C727C4"/>
    <w:rsid w:val="00C73E7C"/>
    <w:rsid w:val="00C8258E"/>
    <w:rsid w:val="00C82725"/>
    <w:rsid w:val="00C874D8"/>
    <w:rsid w:val="00CA2FD3"/>
    <w:rsid w:val="00CA35FD"/>
    <w:rsid w:val="00CB056B"/>
    <w:rsid w:val="00CB6E7E"/>
    <w:rsid w:val="00CC08C2"/>
    <w:rsid w:val="00CD66B1"/>
    <w:rsid w:val="00CE71D8"/>
    <w:rsid w:val="00CF46FE"/>
    <w:rsid w:val="00CF4A82"/>
    <w:rsid w:val="00D036FA"/>
    <w:rsid w:val="00D05667"/>
    <w:rsid w:val="00D1288D"/>
    <w:rsid w:val="00D1569E"/>
    <w:rsid w:val="00D2638D"/>
    <w:rsid w:val="00D30170"/>
    <w:rsid w:val="00D60528"/>
    <w:rsid w:val="00D650A8"/>
    <w:rsid w:val="00D8780C"/>
    <w:rsid w:val="00D97C20"/>
    <w:rsid w:val="00DA2F17"/>
    <w:rsid w:val="00DB0DB9"/>
    <w:rsid w:val="00DC6180"/>
    <w:rsid w:val="00DE5F55"/>
    <w:rsid w:val="00E14BD5"/>
    <w:rsid w:val="00E22E81"/>
    <w:rsid w:val="00E27115"/>
    <w:rsid w:val="00E33A38"/>
    <w:rsid w:val="00E54F5B"/>
    <w:rsid w:val="00E55DAF"/>
    <w:rsid w:val="00E64866"/>
    <w:rsid w:val="00E75353"/>
    <w:rsid w:val="00E80103"/>
    <w:rsid w:val="00E86C30"/>
    <w:rsid w:val="00E90CD5"/>
    <w:rsid w:val="00E93796"/>
    <w:rsid w:val="00EB42A0"/>
    <w:rsid w:val="00EF6DD2"/>
    <w:rsid w:val="00F01137"/>
    <w:rsid w:val="00F53652"/>
    <w:rsid w:val="00F67930"/>
    <w:rsid w:val="00F94359"/>
    <w:rsid w:val="00FA4211"/>
    <w:rsid w:val="00FD365B"/>
    <w:rsid w:val="00FF2156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29795"/>
  <w15:chartTrackingRefBased/>
  <w15:docId w15:val="{125F28ED-3DD6-49D9-80AC-5C01785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06273"/>
    <w:pPr>
      <w:keepNext/>
      <w:spacing w:before="360" w:after="480"/>
      <w:outlineLvl w:val="0"/>
    </w:pPr>
    <w:rPr>
      <w:rFonts w:cs="Arial"/>
      <w:b/>
      <w:bCs/>
      <w:color w:val="63B01F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4528C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4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45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5482"/>
    <w:pPr>
      <w:ind w:left="720"/>
      <w:contextualSpacing/>
    </w:pPr>
  </w:style>
  <w:style w:type="character" w:customStyle="1" w:styleId="fontstyle21">
    <w:name w:val="fontstyle21"/>
    <w:basedOn w:val="DefaultParagraphFont"/>
    <w:rsid w:val="002B06EB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E7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51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16A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B813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38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4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ace.planning@nottscc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sets.publishing.service.gov.uk/government/uploads/system/uploads/attachment_data/file/1131672/Making_significant_changes__prescribed_alterations__to_maintained_schools_Jan_202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lace.planning@nottscc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ce.planning@nottscc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sult.nottinghamshire.gov.uk" TargetMode="External"/><Relationship Id="rId10" Type="http://schemas.openxmlformats.org/officeDocument/2006/relationships/hyperlink" Target="mailto:office@st-giles.nott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1131672/Making_significant_changes__prescribed_alterations__to_maintained_schools_Jan_2023.pdf" TargetMode="External"/><Relationship Id="rId14" Type="http://schemas.openxmlformats.org/officeDocument/2006/relationships/hyperlink" Target="https://consult.nottinghamshire.gov.uk/children-and-families-services/st-giles-special-school-proposal-for-chang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467\AppData\Local\Microsoft\Windows\Temporary%20Internet%20Files\Content.IE5\IIJ47WAZ\General%20Notic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A843-449D-4A6D-A85A-4807D1853F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 Notice (Colour).dot</Template>
  <TotalTime>25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General Notice Template (Colour)</vt:lpstr>
    </vt:vector>
  </TitlesOfParts>
  <Company>Nottinghamshire County Council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General Notice Template (Colour)</dc:title>
  <dc:subject>Information and Communications</dc:subject>
  <dc:creator>David Banks</dc:creator>
  <cp:keywords/>
  <dc:description/>
  <cp:lastModifiedBy>Jane Barnes</cp:lastModifiedBy>
  <cp:revision>5</cp:revision>
  <cp:lastPrinted>2022-11-04T08:53:00Z</cp:lastPrinted>
  <dcterms:created xsi:type="dcterms:W3CDTF">2025-05-27T08:35:00Z</dcterms:created>
  <dcterms:modified xsi:type="dcterms:W3CDTF">2025-06-27T12:28:00Z</dcterms:modified>
</cp:coreProperties>
</file>