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0A0C7" w14:textId="77777777" w:rsidR="008431AA" w:rsidRPr="007C6421" w:rsidRDefault="008431AA" w:rsidP="008431AA"/>
    <w:p w14:paraId="6CBED572" w14:textId="1F1078F0" w:rsidR="008431AA" w:rsidRDefault="008431AA" w:rsidP="008431AA">
      <w:pPr>
        <w:jc w:val="center"/>
      </w:pPr>
    </w:p>
    <w:tbl>
      <w:tblPr>
        <w:tblStyle w:val="TableGrid"/>
        <w:tblW w:w="0" w:type="auto"/>
        <w:tblLook w:val="04A0" w:firstRow="1" w:lastRow="0" w:firstColumn="1" w:lastColumn="0" w:noHBand="0" w:noVBand="1"/>
      </w:tblPr>
      <w:tblGrid>
        <w:gridCol w:w="1696"/>
        <w:gridCol w:w="9066"/>
      </w:tblGrid>
      <w:tr w:rsidR="008431AA" w14:paraId="5AC673C5" w14:textId="77777777" w:rsidTr="00BA2D81">
        <w:tc>
          <w:tcPr>
            <w:tcW w:w="1696" w:type="dxa"/>
            <w:shd w:val="clear" w:color="auto" w:fill="C5E0B3" w:themeFill="accent6" w:themeFillTint="66"/>
          </w:tcPr>
          <w:p w14:paraId="700F642E" w14:textId="77777777" w:rsidR="008431AA" w:rsidRPr="00C24433" w:rsidRDefault="008431AA" w:rsidP="00BA2D81">
            <w:pPr>
              <w:rPr>
                <w:b/>
                <w:bCs/>
                <w:sz w:val="28"/>
                <w:szCs w:val="28"/>
              </w:rPr>
            </w:pPr>
            <w:r w:rsidRPr="00C24433">
              <w:rPr>
                <w:b/>
                <w:bCs/>
                <w:sz w:val="28"/>
                <w:szCs w:val="28"/>
              </w:rPr>
              <w:t>Code</w:t>
            </w:r>
          </w:p>
        </w:tc>
        <w:tc>
          <w:tcPr>
            <w:tcW w:w="9066" w:type="dxa"/>
            <w:shd w:val="clear" w:color="auto" w:fill="C5E0B3" w:themeFill="accent6" w:themeFillTint="66"/>
          </w:tcPr>
          <w:p w14:paraId="19833CF6" w14:textId="77777777" w:rsidR="008431AA" w:rsidRPr="00C24433" w:rsidRDefault="008431AA" w:rsidP="00BA2D81">
            <w:pPr>
              <w:rPr>
                <w:b/>
                <w:bCs/>
                <w:sz w:val="28"/>
                <w:szCs w:val="28"/>
              </w:rPr>
            </w:pPr>
            <w:r w:rsidRPr="00C24433">
              <w:rPr>
                <w:b/>
                <w:bCs/>
                <w:sz w:val="28"/>
                <w:szCs w:val="28"/>
              </w:rPr>
              <w:t>Description:</w:t>
            </w:r>
          </w:p>
        </w:tc>
      </w:tr>
      <w:tr w:rsidR="008431AA" w14:paraId="103A8259" w14:textId="77777777" w:rsidTr="00BA2D81">
        <w:tc>
          <w:tcPr>
            <w:tcW w:w="1696" w:type="dxa"/>
          </w:tcPr>
          <w:p w14:paraId="0A543492" w14:textId="77777777" w:rsidR="008431AA" w:rsidRPr="0067678E" w:rsidRDefault="008431AA" w:rsidP="00BA2D81">
            <w:pPr>
              <w:rPr>
                <w:b/>
                <w:bCs/>
              </w:rPr>
            </w:pPr>
            <w:r w:rsidRPr="0067678E">
              <w:rPr>
                <w:b/>
                <w:bCs/>
              </w:rPr>
              <w:t>Code / \:</w:t>
            </w:r>
          </w:p>
        </w:tc>
        <w:tc>
          <w:tcPr>
            <w:tcW w:w="9066" w:type="dxa"/>
          </w:tcPr>
          <w:p w14:paraId="5B717D02" w14:textId="77777777" w:rsidR="008431AA" w:rsidRPr="0067678E" w:rsidRDefault="008431AA" w:rsidP="00BA2D81">
            <w:pPr>
              <w:rPr>
                <w:b/>
                <w:bCs/>
              </w:rPr>
            </w:pPr>
            <w:r w:rsidRPr="0067678E">
              <w:rPr>
                <w:b/>
                <w:bCs/>
              </w:rPr>
              <w:t>Present at the school / = morning session \ = afternoon session</w:t>
            </w:r>
          </w:p>
          <w:p w14:paraId="2BD5A9DE" w14:textId="77777777" w:rsidR="008431AA" w:rsidRPr="00A35024" w:rsidRDefault="008431AA" w:rsidP="00BA2D81">
            <w:r w:rsidRPr="00A35024">
              <w:t>This code is classified for statistical purposes as attending</w:t>
            </w:r>
            <w:r>
              <w:t>.</w:t>
            </w:r>
          </w:p>
          <w:p w14:paraId="3EE271F4" w14:textId="77777777" w:rsidR="008431AA" w:rsidRPr="00A35024" w:rsidRDefault="008431AA" w:rsidP="00BA2D81">
            <w:r w:rsidRPr="00A35024">
              <w:t>Pupils must not be recorded as present if they are not in school during registration. If a pupil were to leave the school premises after registration, they will still be counted as attending for statistical purposes.</w:t>
            </w:r>
          </w:p>
        </w:tc>
      </w:tr>
      <w:tr w:rsidR="008431AA" w14:paraId="104479A8" w14:textId="77777777" w:rsidTr="00BA2D81">
        <w:tc>
          <w:tcPr>
            <w:tcW w:w="1696" w:type="dxa"/>
          </w:tcPr>
          <w:p w14:paraId="2FA7489B" w14:textId="77777777" w:rsidR="008431AA" w:rsidRPr="0067678E" w:rsidRDefault="008431AA" w:rsidP="00BA2D81">
            <w:pPr>
              <w:rPr>
                <w:b/>
                <w:bCs/>
              </w:rPr>
            </w:pPr>
            <w:r w:rsidRPr="0067678E">
              <w:rPr>
                <w:b/>
                <w:bCs/>
              </w:rPr>
              <w:t>Code L:</w:t>
            </w:r>
          </w:p>
        </w:tc>
        <w:tc>
          <w:tcPr>
            <w:tcW w:w="9066" w:type="dxa"/>
          </w:tcPr>
          <w:p w14:paraId="3F992598" w14:textId="77777777" w:rsidR="008431AA" w:rsidRPr="0067678E" w:rsidRDefault="008431AA" w:rsidP="00BA2D81">
            <w:pPr>
              <w:rPr>
                <w:b/>
                <w:bCs/>
              </w:rPr>
            </w:pPr>
            <w:r w:rsidRPr="0067678E">
              <w:rPr>
                <w:b/>
                <w:bCs/>
              </w:rPr>
              <w:t>Late arrival before the register is closed.</w:t>
            </w:r>
          </w:p>
          <w:p w14:paraId="71441667" w14:textId="77777777" w:rsidR="008431AA" w:rsidRDefault="008431AA" w:rsidP="00BA2D81">
            <w:r w:rsidRPr="00C0023C">
              <w:t xml:space="preserve">All schools are expected to set out in their attendance policy the length of time the register will be open, after which a pupil will be marked as absent. </w:t>
            </w:r>
          </w:p>
          <w:p w14:paraId="5C1C539E" w14:textId="77777777" w:rsidR="008431AA" w:rsidRDefault="008431AA" w:rsidP="00BA2D81">
            <w:r w:rsidRPr="00C0023C">
              <w:t>This should be the same for every session and not longer than 30 minutes.</w:t>
            </w:r>
          </w:p>
          <w:p w14:paraId="45C0CB4F" w14:textId="77777777" w:rsidR="008431AA" w:rsidRPr="00762478" w:rsidRDefault="008431AA" w:rsidP="00BA2D81">
            <w:r w:rsidRPr="00313481">
              <w:t>This code is classified for statistical purposes as attending</w:t>
            </w:r>
          </w:p>
        </w:tc>
      </w:tr>
      <w:tr w:rsidR="008431AA" w14:paraId="2FC56193" w14:textId="77777777" w:rsidTr="00BA2D81">
        <w:tc>
          <w:tcPr>
            <w:tcW w:w="1696" w:type="dxa"/>
          </w:tcPr>
          <w:p w14:paraId="2DFBE159" w14:textId="77777777" w:rsidR="008431AA" w:rsidRPr="0067678E" w:rsidRDefault="008431AA" w:rsidP="00BA2D81">
            <w:pPr>
              <w:rPr>
                <w:b/>
                <w:bCs/>
              </w:rPr>
            </w:pPr>
            <w:r w:rsidRPr="0067678E">
              <w:rPr>
                <w:b/>
                <w:bCs/>
              </w:rPr>
              <w:t>Code K:</w:t>
            </w:r>
          </w:p>
        </w:tc>
        <w:tc>
          <w:tcPr>
            <w:tcW w:w="9066" w:type="dxa"/>
          </w:tcPr>
          <w:p w14:paraId="3300D977" w14:textId="77777777" w:rsidR="008431AA" w:rsidRPr="0067678E" w:rsidRDefault="008431AA" w:rsidP="00BA2D81">
            <w:pPr>
              <w:rPr>
                <w:b/>
                <w:bCs/>
              </w:rPr>
            </w:pPr>
            <w:r w:rsidRPr="0067678E">
              <w:rPr>
                <w:b/>
                <w:bCs/>
              </w:rPr>
              <w:t>Attending education provision arranged by the local authority.</w:t>
            </w:r>
          </w:p>
          <w:p w14:paraId="1625772E" w14:textId="7C95F668" w:rsidR="008431AA" w:rsidRDefault="008431AA" w:rsidP="00BA2D81">
            <w:r w:rsidRPr="009D4337">
              <w:t>The pupil is attending a place, other than the school or any other school at which they are a registered pupil, for educational provision arranged by a local authority under section 19(1) of the Education Act 1996 (exceptional provision of education), section 42(2), or 61(1) of the Children and Families Act 2014 (special educational provision off site).</w:t>
            </w:r>
            <w:r>
              <w:t xml:space="preserve"> </w:t>
            </w:r>
            <w:r w:rsidRPr="009D4337">
              <w:t>A pupil attending provision arranged by the school rather than the local authority must be recorded using Codes P or B instead</w:t>
            </w:r>
            <w:r>
              <w:t>.</w:t>
            </w:r>
          </w:p>
          <w:p w14:paraId="3659D822" w14:textId="77777777" w:rsidR="008431AA" w:rsidRPr="00762478" w:rsidRDefault="008431AA" w:rsidP="00BA2D81">
            <w:r w:rsidRPr="00D5676A">
              <w:t>This code is classified for statistical purposes as attending an approved educational activity</w:t>
            </w:r>
          </w:p>
        </w:tc>
      </w:tr>
      <w:tr w:rsidR="008431AA" w14:paraId="0A98F845" w14:textId="77777777" w:rsidTr="00BA2D81">
        <w:tc>
          <w:tcPr>
            <w:tcW w:w="1696" w:type="dxa"/>
          </w:tcPr>
          <w:p w14:paraId="423D1A58" w14:textId="77777777" w:rsidR="008431AA" w:rsidRPr="0067678E" w:rsidRDefault="008431AA" w:rsidP="00BA2D81">
            <w:pPr>
              <w:rPr>
                <w:b/>
                <w:bCs/>
              </w:rPr>
            </w:pPr>
            <w:r w:rsidRPr="0067678E">
              <w:rPr>
                <w:b/>
                <w:bCs/>
              </w:rPr>
              <w:t>Code V:</w:t>
            </w:r>
          </w:p>
        </w:tc>
        <w:tc>
          <w:tcPr>
            <w:tcW w:w="9066" w:type="dxa"/>
          </w:tcPr>
          <w:p w14:paraId="3D2888EC" w14:textId="77777777" w:rsidR="008431AA" w:rsidRPr="0067678E" w:rsidRDefault="008431AA" w:rsidP="00BA2D81">
            <w:pPr>
              <w:rPr>
                <w:b/>
                <w:bCs/>
              </w:rPr>
            </w:pPr>
            <w:r w:rsidRPr="0067678E">
              <w:rPr>
                <w:b/>
                <w:bCs/>
              </w:rPr>
              <w:t>Attending an educational visit or trip</w:t>
            </w:r>
          </w:p>
          <w:p w14:paraId="57198F3D" w14:textId="77777777" w:rsidR="008431AA" w:rsidRPr="00762478" w:rsidRDefault="008431AA" w:rsidP="00BA2D81">
            <w:r w:rsidRPr="008F2696">
              <w:t>This code is classified for statistical purposes as attending an approved educational activity</w:t>
            </w:r>
          </w:p>
        </w:tc>
      </w:tr>
      <w:tr w:rsidR="008431AA" w14:paraId="7319AA7D" w14:textId="77777777" w:rsidTr="00BA2D81">
        <w:tc>
          <w:tcPr>
            <w:tcW w:w="1696" w:type="dxa"/>
          </w:tcPr>
          <w:p w14:paraId="29793221" w14:textId="77777777" w:rsidR="008431AA" w:rsidRPr="0067678E" w:rsidRDefault="008431AA" w:rsidP="00BA2D81">
            <w:pPr>
              <w:rPr>
                <w:b/>
                <w:bCs/>
              </w:rPr>
            </w:pPr>
            <w:r w:rsidRPr="0067678E">
              <w:rPr>
                <w:b/>
                <w:bCs/>
              </w:rPr>
              <w:t>Code P:</w:t>
            </w:r>
          </w:p>
        </w:tc>
        <w:tc>
          <w:tcPr>
            <w:tcW w:w="9066" w:type="dxa"/>
          </w:tcPr>
          <w:p w14:paraId="2984E545" w14:textId="77777777" w:rsidR="008431AA" w:rsidRPr="0067678E" w:rsidRDefault="008431AA" w:rsidP="00BA2D81">
            <w:pPr>
              <w:rPr>
                <w:b/>
                <w:bCs/>
              </w:rPr>
            </w:pPr>
            <w:r w:rsidRPr="0067678E">
              <w:rPr>
                <w:b/>
                <w:bCs/>
              </w:rPr>
              <w:t>Participating in a sporting activity</w:t>
            </w:r>
          </w:p>
          <w:p w14:paraId="6A5C5444" w14:textId="77777777" w:rsidR="008431AA" w:rsidRPr="00762478" w:rsidRDefault="008431AA" w:rsidP="00BA2D81">
            <w:r w:rsidRPr="00F67E3C">
              <w:t>This code is classified for statistical purposes as attending an approved educational activity</w:t>
            </w:r>
          </w:p>
        </w:tc>
      </w:tr>
      <w:tr w:rsidR="008431AA" w14:paraId="160BD1B5" w14:textId="77777777" w:rsidTr="00BA2D81">
        <w:tc>
          <w:tcPr>
            <w:tcW w:w="1696" w:type="dxa"/>
          </w:tcPr>
          <w:p w14:paraId="3AAE6BEE" w14:textId="77777777" w:rsidR="008431AA" w:rsidRPr="0067678E" w:rsidRDefault="008431AA" w:rsidP="00BA2D81">
            <w:pPr>
              <w:rPr>
                <w:b/>
                <w:bCs/>
              </w:rPr>
            </w:pPr>
            <w:r w:rsidRPr="0067678E">
              <w:rPr>
                <w:b/>
                <w:bCs/>
              </w:rPr>
              <w:t>Code W:</w:t>
            </w:r>
          </w:p>
        </w:tc>
        <w:tc>
          <w:tcPr>
            <w:tcW w:w="9066" w:type="dxa"/>
          </w:tcPr>
          <w:p w14:paraId="506F604D" w14:textId="77777777" w:rsidR="008431AA" w:rsidRPr="0067678E" w:rsidRDefault="008431AA" w:rsidP="00BA2D81">
            <w:pPr>
              <w:rPr>
                <w:b/>
                <w:bCs/>
              </w:rPr>
            </w:pPr>
            <w:r w:rsidRPr="0067678E">
              <w:rPr>
                <w:b/>
                <w:bCs/>
              </w:rPr>
              <w:t>Attending work experience</w:t>
            </w:r>
          </w:p>
          <w:p w14:paraId="5BCE57D1" w14:textId="77777777" w:rsidR="008431AA" w:rsidRPr="00762478" w:rsidRDefault="008431AA" w:rsidP="00BA2D81">
            <w:r w:rsidRPr="00881539">
              <w:t xml:space="preserve">This code is classified for statistical purposes as attending an approved educational activity. </w:t>
            </w:r>
          </w:p>
        </w:tc>
      </w:tr>
      <w:tr w:rsidR="008431AA" w14:paraId="13C510CD" w14:textId="77777777" w:rsidTr="00BA2D81">
        <w:tc>
          <w:tcPr>
            <w:tcW w:w="1696" w:type="dxa"/>
          </w:tcPr>
          <w:p w14:paraId="5E78CBFE" w14:textId="77777777" w:rsidR="008431AA" w:rsidRPr="0067678E" w:rsidRDefault="008431AA" w:rsidP="00BA2D81">
            <w:pPr>
              <w:rPr>
                <w:b/>
                <w:bCs/>
              </w:rPr>
            </w:pPr>
            <w:r w:rsidRPr="0067678E">
              <w:rPr>
                <w:b/>
                <w:bCs/>
              </w:rPr>
              <w:t>Code B</w:t>
            </w:r>
          </w:p>
        </w:tc>
        <w:tc>
          <w:tcPr>
            <w:tcW w:w="9066" w:type="dxa"/>
          </w:tcPr>
          <w:p w14:paraId="5B36B4CD" w14:textId="77777777" w:rsidR="008431AA" w:rsidRPr="0067678E" w:rsidRDefault="008431AA" w:rsidP="00BA2D81">
            <w:pPr>
              <w:rPr>
                <w:b/>
                <w:bCs/>
              </w:rPr>
            </w:pPr>
            <w:r w:rsidRPr="0067678E">
              <w:rPr>
                <w:b/>
                <w:bCs/>
              </w:rPr>
              <w:t>Attending any other approved educational activity</w:t>
            </w:r>
          </w:p>
          <w:p w14:paraId="5CC2FB08" w14:textId="77777777" w:rsidR="008431AA" w:rsidRDefault="008431AA" w:rsidP="00BA2D81">
            <w:r w:rsidRPr="00020BA2">
              <w:t>The pupil is attending a place for an approved educational activity that is not a sporting activity or work experience.</w:t>
            </w:r>
          </w:p>
          <w:p w14:paraId="3F254496" w14:textId="77777777" w:rsidR="008431AA" w:rsidRPr="00762478" w:rsidRDefault="008431AA" w:rsidP="00BA2D81">
            <w:r w:rsidRPr="00254B5B">
              <w:t>This code is classified for statistical purposes as attending an approved educational activity.</w:t>
            </w:r>
          </w:p>
        </w:tc>
      </w:tr>
      <w:tr w:rsidR="008431AA" w14:paraId="30176BB1" w14:textId="77777777" w:rsidTr="00BA2D81">
        <w:tc>
          <w:tcPr>
            <w:tcW w:w="1696" w:type="dxa"/>
          </w:tcPr>
          <w:p w14:paraId="0A2247F1" w14:textId="77777777" w:rsidR="008431AA" w:rsidRPr="0067678E" w:rsidRDefault="008431AA" w:rsidP="00BA2D81">
            <w:pPr>
              <w:rPr>
                <w:b/>
                <w:bCs/>
              </w:rPr>
            </w:pPr>
            <w:r w:rsidRPr="0067678E">
              <w:rPr>
                <w:b/>
                <w:bCs/>
              </w:rPr>
              <w:t>Code D:</w:t>
            </w:r>
          </w:p>
        </w:tc>
        <w:tc>
          <w:tcPr>
            <w:tcW w:w="9066" w:type="dxa"/>
          </w:tcPr>
          <w:p w14:paraId="602E9641" w14:textId="77777777" w:rsidR="008431AA" w:rsidRPr="0067678E" w:rsidRDefault="008431AA" w:rsidP="00BA2D81">
            <w:pPr>
              <w:rPr>
                <w:b/>
                <w:bCs/>
              </w:rPr>
            </w:pPr>
            <w:r w:rsidRPr="0067678E">
              <w:rPr>
                <w:b/>
                <w:bCs/>
              </w:rPr>
              <w:t>Dual registered at another school</w:t>
            </w:r>
          </w:p>
          <w:p w14:paraId="7647342B" w14:textId="77777777" w:rsidR="008431AA" w:rsidRDefault="008431AA" w:rsidP="00BA2D81">
            <w:r w:rsidRPr="00256A03">
              <w:t xml:space="preserve">The law allows a pupil to be registered at more than one school. </w:t>
            </w:r>
          </w:p>
          <w:p w14:paraId="24A95FCA" w14:textId="77777777" w:rsidR="008431AA" w:rsidRDefault="008431AA" w:rsidP="00BA2D81">
            <w:r w:rsidRPr="00256A03">
              <w:t>This code is used to indicate that the pupil is absent with leave to attend the other school at which they are registered.</w:t>
            </w:r>
          </w:p>
          <w:p w14:paraId="10CCA021" w14:textId="77777777" w:rsidR="008431AA" w:rsidRDefault="008431AA" w:rsidP="00BA2D81">
            <w:r w:rsidRPr="00863563">
              <w:t>The main examples of dual registration are pupils who are attending a pupil referral unit, a hospital school or a special school on a temporary basis</w:t>
            </w:r>
            <w:r>
              <w:t>.</w:t>
            </w:r>
          </w:p>
          <w:p w14:paraId="1527BA01" w14:textId="77777777" w:rsidR="008431AA" w:rsidRPr="00881539" w:rsidRDefault="008431AA" w:rsidP="00BA2D81">
            <w:r w:rsidRPr="006F374D">
              <w:t xml:space="preserve">This code is classified for statistical purposes as not a possible attendance to avoid double counting. </w:t>
            </w:r>
          </w:p>
        </w:tc>
      </w:tr>
      <w:tr w:rsidR="008431AA" w14:paraId="4A44D6EF" w14:textId="77777777" w:rsidTr="00BA2D81">
        <w:tc>
          <w:tcPr>
            <w:tcW w:w="1696" w:type="dxa"/>
          </w:tcPr>
          <w:p w14:paraId="0D8B290A" w14:textId="77777777" w:rsidR="008431AA" w:rsidRPr="0067678E" w:rsidRDefault="008431AA" w:rsidP="00BA2D81">
            <w:pPr>
              <w:rPr>
                <w:b/>
                <w:bCs/>
              </w:rPr>
            </w:pPr>
            <w:r w:rsidRPr="0067678E">
              <w:rPr>
                <w:b/>
                <w:bCs/>
              </w:rPr>
              <w:lastRenderedPageBreak/>
              <w:t>Code C1:</w:t>
            </w:r>
          </w:p>
        </w:tc>
        <w:tc>
          <w:tcPr>
            <w:tcW w:w="9066" w:type="dxa"/>
          </w:tcPr>
          <w:p w14:paraId="2EB21FE7" w14:textId="77777777" w:rsidR="008431AA" w:rsidRPr="0000552C" w:rsidRDefault="008431AA" w:rsidP="00BA2D81">
            <w:pPr>
              <w:rPr>
                <w:b/>
                <w:bCs/>
              </w:rPr>
            </w:pPr>
            <w:r w:rsidRPr="0000552C">
              <w:rPr>
                <w:b/>
                <w:bCs/>
              </w:rPr>
              <w:t>Leave of absence for the purpose of participating in a regulated performance or undertaking regulated employment abroad.</w:t>
            </w:r>
          </w:p>
          <w:p w14:paraId="6892293C" w14:textId="4631F5C9" w:rsidR="008431AA" w:rsidRPr="00881539" w:rsidRDefault="008431AA" w:rsidP="00BA2D81">
            <w:r w:rsidRPr="005B387F">
              <w:t>This code is classified for statistical purposes as authorised absence.</w:t>
            </w:r>
          </w:p>
        </w:tc>
      </w:tr>
      <w:tr w:rsidR="008431AA" w14:paraId="77860811" w14:textId="77777777" w:rsidTr="00BA2D81">
        <w:tc>
          <w:tcPr>
            <w:tcW w:w="1696" w:type="dxa"/>
          </w:tcPr>
          <w:p w14:paraId="4DF67D7E" w14:textId="77777777" w:rsidR="008431AA" w:rsidRPr="0067678E" w:rsidRDefault="008431AA" w:rsidP="00BA2D81">
            <w:pPr>
              <w:rPr>
                <w:b/>
                <w:bCs/>
              </w:rPr>
            </w:pPr>
            <w:r w:rsidRPr="0067678E">
              <w:rPr>
                <w:b/>
                <w:bCs/>
              </w:rPr>
              <w:t>Code M:</w:t>
            </w:r>
          </w:p>
        </w:tc>
        <w:tc>
          <w:tcPr>
            <w:tcW w:w="9066" w:type="dxa"/>
          </w:tcPr>
          <w:p w14:paraId="04392F7B" w14:textId="77777777" w:rsidR="008431AA" w:rsidRPr="0000552C" w:rsidRDefault="008431AA" w:rsidP="00BA2D81">
            <w:pPr>
              <w:rPr>
                <w:b/>
                <w:bCs/>
              </w:rPr>
            </w:pPr>
            <w:r w:rsidRPr="0000552C">
              <w:rPr>
                <w:b/>
                <w:bCs/>
              </w:rPr>
              <w:t>Leave of absence for the purpose of attending a medical or dental appointment.</w:t>
            </w:r>
          </w:p>
          <w:p w14:paraId="20DF39F5" w14:textId="77777777" w:rsidR="008431AA" w:rsidRDefault="008431AA" w:rsidP="00BA2D81">
            <w:r w:rsidRPr="00F94105">
              <w:t>If a pupil is present at registration but then leaves the school to attend a medical or dental appointment during the session in question, no absence needs be recorded for that session.</w:t>
            </w:r>
          </w:p>
          <w:p w14:paraId="2EBF2F4A" w14:textId="77777777" w:rsidR="008431AA" w:rsidRPr="00881539" w:rsidRDefault="008431AA" w:rsidP="00BA2D81">
            <w:r w:rsidRPr="0092167F">
              <w:t>This code is classified for statistical purposes as authorised absence.</w:t>
            </w:r>
          </w:p>
        </w:tc>
      </w:tr>
      <w:tr w:rsidR="008431AA" w14:paraId="4C507314" w14:textId="77777777" w:rsidTr="00BA2D81">
        <w:tc>
          <w:tcPr>
            <w:tcW w:w="1696" w:type="dxa"/>
          </w:tcPr>
          <w:p w14:paraId="6BF05A60" w14:textId="77777777" w:rsidR="008431AA" w:rsidRPr="0067678E" w:rsidRDefault="008431AA" w:rsidP="00BA2D81">
            <w:pPr>
              <w:rPr>
                <w:b/>
                <w:bCs/>
              </w:rPr>
            </w:pPr>
            <w:r w:rsidRPr="0067678E">
              <w:rPr>
                <w:b/>
                <w:bCs/>
              </w:rPr>
              <w:t>Code J1:</w:t>
            </w:r>
          </w:p>
        </w:tc>
        <w:tc>
          <w:tcPr>
            <w:tcW w:w="9066" w:type="dxa"/>
          </w:tcPr>
          <w:p w14:paraId="7EC80BC8" w14:textId="77777777" w:rsidR="008431AA" w:rsidRPr="0000552C" w:rsidRDefault="008431AA" w:rsidP="00BA2D81">
            <w:pPr>
              <w:rPr>
                <w:b/>
                <w:bCs/>
              </w:rPr>
            </w:pPr>
            <w:r w:rsidRPr="0000552C">
              <w:rPr>
                <w:b/>
                <w:bCs/>
              </w:rPr>
              <w:t>Leave of absence for the purpose of attending an interview for employment or for admission to another educational institution</w:t>
            </w:r>
          </w:p>
          <w:p w14:paraId="5B79020C" w14:textId="77777777" w:rsidR="008431AA" w:rsidRPr="00881539" w:rsidRDefault="008431AA" w:rsidP="00BA2D81">
            <w:r w:rsidRPr="00433A2E">
              <w:t>This code is classified for statistical purposes as authorised absence.</w:t>
            </w:r>
          </w:p>
        </w:tc>
      </w:tr>
      <w:tr w:rsidR="008431AA" w14:paraId="32DB5E53" w14:textId="77777777" w:rsidTr="00BA2D81">
        <w:tc>
          <w:tcPr>
            <w:tcW w:w="1696" w:type="dxa"/>
          </w:tcPr>
          <w:p w14:paraId="455BB59C" w14:textId="77777777" w:rsidR="008431AA" w:rsidRPr="0067678E" w:rsidRDefault="008431AA" w:rsidP="00BA2D81">
            <w:pPr>
              <w:rPr>
                <w:b/>
                <w:bCs/>
              </w:rPr>
            </w:pPr>
            <w:r w:rsidRPr="0067678E">
              <w:rPr>
                <w:b/>
                <w:bCs/>
              </w:rPr>
              <w:t>Code S:</w:t>
            </w:r>
          </w:p>
        </w:tc>
        <w:tc>
          <w:tcPr>
            <w:tcW w:w="9066" w:type="dxa"/>
          </w:tcPr>
          <w:p w14:paraId="6A52F85D" w14:textId="77777777" w:rsidR="008431AA" w:rsidRPr="0000552C" w:rsidRDefault="008431AA" w:rsidP="00BA2D81">
            <w:pPr>
              <w:rPr>
                <w:b/>
                <w:bCs/>
              </w:rPr>
            </w:pPr>
            <w:r w:rsidRPr="0000552C">
              <w:rPr>
                <w:b/>
                <w:bCs/>
              </w:rPr>
              <w:t>Leave of absence for the purpose of studying for a public examination</w:t>
            </w:r>
          </w:p>
          <w:p w14:paraId="0C0EE7B2" w14:textId="77777777" w:rsidR="008431AA" w:rsidRPr="00881539" w:rsidRDefault="008431AA" w:rsidP="00BA2D81">
            <w:r w:rsidRPr="001749A6">
              <w:t>This code is classified for statistical purposes as authorised absence.</w:t>
            </w:r>
          </w:p>
        </w:tc>
      </w:tr>
      <w:tr w:rsidR="008431AA" w14:paraId="57EF818D" w14:textId="77777777" w:rsidTr="00BA2D81">
        <w:tc>
          <w:tcPr>
            <w:tcW w:w="1696" w:type="dxa"/>
          </w:tcPr>
          <w:p w14:paraId="24BE54A5" w14:textId="77777777" w:rsidR="008431AA" w:rsidRPr="0067678E" w:rsidRDefault="008431AA" w:rsidP="00BA2D81">
            <w:pPr>
              <w:rPr>
                <w:b/>
                <w:bCs/>
              </w:rPr>
            </w:pPr>
            <w:r w:rsidRPr="0067678E">
              <w:rPr>
                <w:b/>
                <w:bCs/>
              </w:rPr>
              <w:t>Code X:</w:t>
            </w:r>
          </w:p>
        </w:tc>
        <w:tc>
          <w:tcPr>
            <w:tcW w:w="9066" w:type="dxa"/>
          </w:tcPr>
          <w:p w14:paraId="34C20426" w14:textId="77777777" w:rsidR="008431AA" w:rsidRPr="0000552C" w:rsidRDefault="008431AA" w:rsidP="00BA2D81">
            <w:pPr>
              <w:rPr>
                <w:b/>
                <w:bCs/>
              </w:rPr>
            </w:pPr>
            <w:r w:rsidRPr="0000552C">
              <w:rPr>
                <w:b/>
                <w:bCs/>
              </w:rPr>
              <w:t>Non-compulsory school age pupil not required to attend school.</w:t>
            </w:r>
          </w:p>
          <w:p w14:paraId="12260737" w14:textId="77777777" w:rsidR="008431AA" w:rsidRPr="00881539" w:rsidRDefault="008431AA" w:rsidP="00BA2D81">
            <w:r w:rsidRPr="00B22E9E">
              <w:t>This code is classified for statistical purposes as not a possible attendance</w:t>
            </w:r>
          </w:p>
        </w:tc>
      </w:tr>
      <w:tr w:rsidR="008431AA" w14:paraId="49C5324F" w14:textId="77777777" w:rsidTr="00BA2D81">
        <w:tc>
          <w:tcPr>
            <w:tcW w:w="1696" w:type="dxa"/>
          </w:tcPr>
          <w:p w14:paraId="1A49DD62" w14:textId="77777777" w:rsidR="008431AA" w:rsidRPr="0067678E" w:rsidRDefault="008431AA" w:rsidP="00BA2D81">
            <w:pPr>
              <w:rPr>
                <w:b/>
                <w:bCs/>
              </w:rPr>
            </w:pPr>
            <w:r w:rsidRPr="0067678E">
              <w:rPr>
                <w:b/>
                <w:bCs/>
              </w:rPr>
              <w:t>Code C2:</w:t>
            </w:r>
          </w:p>
        </w:tc>
        <w:tc>
          <w:tcPr>
            <w:tcW w:w="9066" w:type="dxa"/>
          </w:tcPr>
          <w:p w14:paraId="1EBEC64E" w14:textId="77777777" w:rsidR="008431AA" w:rsidRPr="0000552C" w:rsidRDefault="008431AA" w:rsidP="00BA2D81">
            <w:pPr>
              <w:rPr>
                <w:b/>
                <w:bCs/>
              </w:rPr>
            </w:pPr>
            <w:r w:rsidRPr="0000552C">
              <w:rPr>
                <w:b/>
                <w:bCs/>
              </w:rPr>
              <w:t>Leave of absence for a compulsory school age pupil subject to a part-time timetable</w:t>
            </w:r>
          </w:p>
          <w:p w14:paraId="17CA5FAD" w14:textId="77777777" w:rsidR="008431AA" w:rsidRPr="00881539" w:rsidRDefault="008431AA" w:rsidP="00BA2D81">
            <w:r w:rsidRPr="007A08A6">
              <w:t xml:space="preserve">In very exceptional circumstances, where it is in a pupil’s best interests, </w:t>
            </w:r>
            <w:r>
              <w:t>s</w:t>
            </w:r>
            <w:r w:rsidRPr="00821EA5">
              <w:t xml:space="preserve">chools </w:t>
            </w:r>
            <w:r>
              <w:t>can</w:t>
            </w:r>
            <w:r w:rsidRPr="00821EA5">
              <w:t xml:space="preserve"> temporarily reduce the timetable of a pupil of compulsory school age to part-time, if the school and a parent who the pupil normally lives with have agreed that, exceptionally, the pupil should temporarily be educated only part-time and have agreed the times and dates when the pupil will, during the period of temporary part-time education, be expected to attend the school.</w:t>
            </w:r>
          </w:p>
        </w:tc>
      </w:tr>
      <w:tr w:rsidR="008431AA" w14:paraId="331C0A3E" w14:textId="77777777" w:rsidTr="00BA2D81">
        <w:tc>
          <w:tcPr>
            <w:tcW w:w="1696" w:type="dxa"/>
          </w:tcPr>
          <w:p w14:paraId="2D27DEF6" w14:textId="77777777" w:rsidR="008431AA" w:rsidRPr="0067678E" w:rsidRDefault="008431AA" w:rsidP="00BA2D81">
            <w:pPr>
              <w:rPr>
                <w:b/>
                <w:bCs/>
              </w:rPr>
            </w:pPr>
            <w:r w:rsidRPr="0067678E">
              <w:rPr>
                <w:b/>
                <w:bCs/>
              </w:rPr>
              <w:t>Code C:</w:t>
            </w:r>
          </w:p>
        </w:tc>
        <w:tc>
          <w:tcPr>
            <w:tcW w:w="9066" w:type="dxa"/>
          </w:tcPr>
          <w:p w14:paraId="6DA14A2C" w14:textId="77777777" w:rsidR="008431AA" w:rsidRPr="0000552C" w:rsidRDefault="008431AA" w:rsidP="00BA2D81">
            <w:pPr>
              <w:rPr>
                <w:b/>
                <w:bCs/>
              </w:rPr>
            </w:pPr>
            <w:r w:rsidRPr="0000552C">
              <w:rPr>
                <w:b/>
                <w:bCs/>
              </w:rPr>
              <w:t>Leave of absence for exceptional circumstance</w:t>
            </w:r>
            <w:r>
              <w:rPr>
                <w:b/>
                <w:bCs/>
              </w:rPr>
              <w:t>s</w:t>
            </w:r>
          </w:p>
          <w:p w14:paraId="5FA76CC6" w14:textId="77777777" w:rsidR="008431AA" w:rsidRDefault="008431AA" w:rsidP="00BA2D81">
            <w:r>
              <w:t xml:space="preserve">A leave of absence in term time should only be agree in Exceptional circumstances. </w:t>
            </w:r>
          </w:p>
          <w:p w14:paraId="3504CC42" w14:textId="77777777" w:rsidR="008431AA" w:rsidRDefault="008431AA" w:rsidP="00BA2D81">
            <w:r w:rsidRPr="00937AD8">
              <w:t>Generally, a need or desire for a holiday or other absence for the purpose of leisure and recreation would not constitute an exceptional circumstance.</w:t>
            </w:r>
          </w:p>
          <w:p w14:paraId="141CE223" w14:textId="77777777" w:rsidR="008431AA" w:rsidRPr="00EC28E9" w:rsidRDefault="008431AA" w:rsidP="00BA2D81">
            <w:r w:rsidRPr="00634485">
              <w:t>This code is classified for statistical purposes as authorised absence</w:t>
            </w:r>
          </w:p>
        </w:tc>
      </w:tr>
      <w:tr w:rsidR="008431AA" w14:paraId="54D18504" w14:textId="77777777" w:rsidTr="00BA2D81">
        <w:tc>
          <w:tcPr>
            <w:tcW w:w="1696" w:type="dxa"/>
          </w:tcPr>
          <w:p w14:paraId="55C1C8D6" w14:textId="77777777" w:rsidR="008431AA" w:rsidRPr="0067678E" w:rsidRDefault="008431AA" w:rsidP="00BA2D81">
            <w:pPr>
              <w:rPr>
                <w:b/>
                <w:bCs/>
              </w:rPr>
            </w:pPr>
            <w:r w:rsidRPr="0067678E">
              <w:rPr>
                <w:b/>
                <w:bCs/>
              </w:rPr>
              <w:t>Code T:</w:t>
            </w:r>
          </w:p>
        </w:tc>
        <w:tc>
          <w:tcPr>
            <w:tcW w:w="9066" w:type="dxa"/>
          </w:tcPr>
          <w:p w14:paraId="06428B31" w14:textId="77777777" w:rsidR="008431AA" w:rsidRPr="0000552C" w:rsidRDefault="008431AA" w:rsidP="00BA2D81">
            <w:pPr>
              <w:rPr>
                <w:b/>
                <w:bCs/>
              </w:rPr>
            </w:pPr>
            <w:r w:rsidRPr="0000552C">
              <w:rPr>
                <w:b/>
                <w:bCs/>
              </w:rPr>
              <w:t xml:space="preserve">Parent travelling for occupational purposes. </w:t>
            </w:r>
          </w:p>
          <w:p w14:paraId="41E29B49" w14:textId="77777777" w:rsidR="008431AA" w:rsidRDefault="008431AA" w:rsidP="00BA2D81">
            <w:r w:rsidRPr="00624B31">
              <w:t xml:space="preserve">The pupil is a mobile child </w:t>
            </w:r>
            <w:r>
              <w:t>(no fixed abode</w:t>
            </w:r>
            <w:proofErr w:type="gramStart"/>
            <w:r>
              <w:t>)</w:t>
            </w:r>
            <w:proofErr w:type="gramEnd"/>
            <w:r>
              <w:t xml:space="preserve"> </w:t>
            </w:r>
            <w:r w:rsidRPr="00624B31">
              <w:t>and their parent(s) is travelling in the course of their trade or business and the pupil is travelling with them.</w:t>
            </w:r>
          </w:p>
          <w:p w14:paraId="2D6C1A1C" w14:textId="77777777" w:rsidR="008431AA" w:rsidRDefault="008431AA" w:rsidP="00BA2D81">
            <w:r w:rsidRPr="007E5C2C">
              <w:t xml:space="preserve">If there is </w:t>
            </w:r>
            <w:r>
              <w:t xml:space="preserve">genuine and reasonable </w:t>
            </w:r>
            <w:r w:rsidRPr="007E5C2C">
              <w:t>doubt over the reason given, the school may ask for proof that the family are required to travel for occupational purposes during the period of absence.</w:t>
            </w:r>
          </w:p>
          <w:p w14:paraId="27326ECD" w14:textId="77777777" w:rsidR="008431AA" w:rsidRPr="00881539" w:rsidRDefault="008431AA" w:rsidP="00BA2D81">
            <w:r>
              <w:t>F</w:t>
            </w:r>
            <w:r w:rsidRPr="000C2A75">
              <w:t>or statistical purposes this is counted as authorised absence</w:t>
            </w:r>
          </w:p>
        </w:tc>
      </w:tr>
      <w:tr w:rsidR="008431AA" w14:paraId="3B97C3C6" w14:textId="77777777" w:rsidTr="00BA2D81">
        <w:tc>
          <w:tcPr>
            <w:tcW w:w="1696" w:type="dxa"/>
          </w:tcPr>
          <w:p w14:paraId="04E8BC6E" w14:textId="77777777" w:rsidR="008431AA" w:rsidRPr="0067678E" w:rsidRDefault="008431AA" w:rsidP="00BA2D81">
            <w:pPr>
              <w:rPr>
                <w:b/>
                <w:bCs/>
              </w:rPr>
            </w:pPr>
            <w:r w:rsidRPr="0067678E">
              <w:rPr>
                <w:b/>
                <w:bCs/>
              </w:rPr>
              <w:t>Code R:</w:t>
            </w:r>
          </w:p>
        </w:tc>
        <w:tc>
          <w:tcPr>
            <w:tcW w:w="9066" w:type="dxa"/>
          </w:tcPr>
          <w:p w14:paraId="6F91707F" w14:textId="77777777" w:rsidR="008431AA" w:rsidRPr="0000552C" w:rsidRDefault="008431AA" w:rsidP="00BA2D81">
            <w:pPr>
              <w:rPr>
                <w:b/>
                <w:bCs/>
              </w:rPr>
            </w:pPr>
            <w:r w:rsidRPr="0000552C">
              <w:rPr>
                <w:b/>
                <w:bCs/>
              </w:rPr>
              <w:t>Religious observance</w:t>
            </w:r>
          </w:p>
          <w:p w14:paraId="39959C3E" w14:textId="77777777" w:rsidR="008431AA" w:rsidRPr="00881539" w:rsidRDefault="008431AA" w:rsidP="00BA2D81">
            <w:r w:rsidRPr="00234091">
              <w:t>This code is classified for statistical purposes as authorised absence.</w:t>
            </w:r>
          </w:p>
        </w:tc>
      </w:tr>
      <w:tr w:rsidR="008431AA" w14:paraId="3F063ED2" w14:textId="77777777" w:rsidTr="00BA2D81">
        <w:tc>
          <w:tcPr>
            <w:tcW w:w="1696" w:type="dxa"/>
          </w:tcPr>
          <w:p w14:paraId="483E672F" w14:textId="77777777" w:rsidR="008431AA" w:rsidRPr="0067678E" w:rsidRDefault="008431AA" w:rsidP="00BA2D81">
            <w:pPr>
              <w:rPr>
                <w:b/>
                <w:bCs/>
              </w:rPr>
            </w:pPr>
            <w:r w:rsidRPr="0067678E">
              <w:rPr>
                <w:b/>
                <w:bCs/>
              </w:rPr>
              <w:t>Code I:</w:t>
            </w:r>
          </w:p>
        </w:tc>
        <w:tc>
          <w:tcPr>
            <w:tcW w:w="9066" w:type="dxa"/>
          </w:tcPr>
          <w:p w14:paraId="1D095144" w14:textId="77777777" w:rsidR="008431AA" w:rsidRDefault="008431AA" w:rsidP="00BA2D81">
            <w:r w:rsidRPr="0000552C">
              <w:rPr>
                <w:b/>
                <w:bCs/>
              </w:rPr>
              <w:t>Illness – Physical and Mental</w:t>
            </w:r>
            <w:r w:rsidRPr="00234091">
              <w:t xml:space="preserve"> (not medical or dental appointment)</w:t>
            </w:r>
          </w:p>
          <w:p w14:paraId="097F535B" w14:textId="77777777" w:rsidR="008431AA" w:rsidRDefault="008431AA" w:rsidP="00BA2D81">
            <w:r w:rsidRPr="006E26B4">
              <w:t xml:space="preserve">Schools are not expected to routinely request that parents provide medical evidence to support illness absences. </w:t>
            </w:r>
          </w:p>
          <w:p w14:paraId="74AD7FA1" w14:textId="77777777" w:rsidR="008431AA" w:rsidRPr="00881539" w:rsidRDefault="008431AA" w:rsidP="00BA2D81">
            <w:r>
              <w:t>W</w:t>
            </w:r>
            <w:r w:rsidRPr="006E26B4">
              <w:t>here the school has genuine and reasonable doubt about the authenticity of the illness</w:t>
            </w:r>
            <w:r>
              <w:t>,</w:t>
            </w:r>
            <w:r w:rsidRPr="006E26B4">
              <w:t xml:space="preserve"> medical evidence </w:t>
            </w:r>
            <w:r>
              <w:t xml:space="preserve">should </w:t>
            </w:r>
            <w:r w:rsidRPr="006E26B4">
              <w:t>be requested to support the absence.</w:t>
            </w:r>
          </w:p>
        </w:tc>
      </w:tr>
      <w:tr w:rsidR="008431AA" w14:paraId="58157A5D" w14:textId="77777777" w:rsidTr="00BA2D81">
        <w:tc>
          <w:tcPr>
            <w:tcW w:w="1696" w:type="dxa"/>
          </w:tcPr>
          <w:p w14:paraId="6DA4D787" w14:textId="77777777" w:rsidR="008431AA" w:rsidRPr="0067678E" w:rsidRDefault="008431AA" w:rsidP="00BA2D81">
            <w:pPr>
              <w:rPr>
                <w:b/>
                <w:bCs/>
              </w:rPr>
            </w:pPr>
            <w:r w:rsidRPr="0067678E">
              <w:rPr>
                <w:b/>
                <w:bCs/>
              </w:rPr>
              <w:t>Code E:</w:t>
            </w:r>
          </w:p>
        </w:tc>
        <w:tc>
          <w:tcPr>
            <w:tcW w:w="9066" w:type="dxa"/>
          </w:tcPr>
          <w:p w14:paraId="67ED3CB1" w14:textId="77777777" w:rsidR="008431AA" w:rsidRPr="0000552C" w:rsidRDefault="008431AA" w:rsidP="00BA2D81">
            <w:pPr>
              <w:rPr>
                <w:b/>
                <w:bCs/>
              </w:rPr>
            </w:pPr>
            <w:r w:rsidRPr="0000552C">
              <w:rPr>
                <w:b/>
                <w:bCs/>
              </w:rPr>
              <w:t>Suspended or permanently excluded and no alternative provision made.</w:t>
            </w:r>
          </w:p>
          <w:p w14:paraId="133E4CD0" w14:textId="77777777" w:rsidR="008431AA" w:rsidRPr="00881539" w:rsidRDefault="008431AA" w:rsidP="00BA2D81">
            <w:r w:rsidRPr="00E106DF">
              <w:lastRenderedPageBreak/>
              <w:t xml:space="preserve">This code is classified for statistical purposes as authorised absence. </w:t>
            </w:r>
          </w:p>
        </w:tc>
      </w:tr>
      <w:tr w:rsidR="008431AA" w14:paraId="48F7359E" w14:textId="77777777" w:rsidTr="00BA2D81">
        <w:tc>
          <w:tcPr>
            <w:tcW w:w="1696" w:type="dxa"/>
          </w:tcPr>
          <w:p w14:paraId="4B042178" w14:textId="77777777" w:rsidR="008431AA" w:rsidRPr="0067678E" w:rsidRDefault="008431AA" w:rsidP="00BA2D81">
            <w:pPr>
              <w:rPr>
                <w:b/>
                <w:bCs/>
              </w:rPr>
            </w:pPr>
            <w:r w:rsidRPr="0067678E">
              <w:rPr>
                <w:b/>
                <w:bCs/>
              </w:rPr>
              <w:lastRenderedPageBreak/>
              <w:t>Code Q:</w:t>
            </w:r>
          </w:p>
        </w:tc>
        <w:tc>
          <w:tcPr>
            <w:tcW w:w="9066" w:type="dxa"/>
          </w:tcPr>
          <w:p w14:paraId="7884D0B5" w14:textId="77777777" w:rsidR="008431AA" w:rsidRPr="00071719" w:rsidRDefault="008431AA" w:rsidP="00BA2D81">
            <w:pPr>
              <w:rPr>
                <w:b/>
                <w:bCs/>
              </w:rPr>
            </w:pPr>
            <w:r w:rsidRPr="00071719">
              <w:rPr>
                <w:b/>
                <w:bCs/>
              </w:rPr>
              <w:t>Unable to attend the school because of a lack of access arrangements.</w:t>
            </w:r>
          </w:p>
          <w:p w14:paraId="1A47A0F9" w14:textId="77777777" w:rsidR="008431AA" w:rsidRPr="00881539" w:rsidRDefault="008431AA" w:rsidP="00BA2D81">
            <w:r w:rsidRPr="002359C8">
              <w:t>This code is classified for statistical purposes as not a possible attendance.</w:t>
            </w:r>
          </w:p>
        </w:tc>
      </w:tr>
      <w:tr w:rsidR="008431AA" w14:paraId="42436B30" w14:textId="77777777" w:rsidTr="00BA2D81">
        <w:tc>
          <w:tcPr>
            <w:tcW w:w="1696" w:type="dxa"/>
          </w:tcPr>
          <w:p w14:paraId="4ED0BAF9" w14:textId="77777777" w:rsidR="008431AA" w:rsidRPr="0067678E" w:rsidRDefault="008431AA" w:rsidP="00BA2D81">
            <w:pPr>
              <w:rPr>
                <w:b/>
                <w:bCs/>
              </w:rPr>
            </w:pPr>
            <w:r w:rsidRPr="0067678E">
              <w:rPr>
                <w:b/>
                <w:bCs/>
              </w:rPr>
              <w:t>Code Y1:</w:t>
            </w:r>
          </w:p>
        </w:tc>
        <w:tc>
          <w:tcPr>
            <w:tcW w:w="9066" w:type="dxa"/>
          </w:tcPr>
          <w:p w14:paraId="38A1D4B9" w14:textId="77777777" w:rsidR="008431AA" w:rsidRPr="00071719" w:rsidRDefault="008431AA" w:rsidP="00BA2D81">
            <w:pPr>
              <w:rPr>
                <w:b/>
                <w:bCs/>
              </w:rPr>
            </w:pPr>
            <w:r w:rsidRPr="00071719">
              <w:rPr>
                <w:b/>
                <w:bCs/>
              </w:rPr>
              <w:t>Unable to attend due to transport normally provided not being available.</w:t>
            </w:r>
          </w:p>
          <w:p w14:paraId="336A971F" w14:textId="77777777" w:rsidR="008431AA" w:rsidRDefault="008431AA" w:rsidP="00BA2D81">
            <w:r w:rsidRPr="00C65F52">
              <w:t>This code is classified for statistical purposes as not a possible attendance.</w:t>
            </w:r>
          </w:p>
          <w:p w14:paraId="1B3458E8" w14:textId="77777777" w:rsidR="008431AA" w:rsidRPr="00881539" w:rsidRDefault="008431AA" w:rsidP="00BA2D81"/>
        </w:tc>
      </w:tr>
      <w:tr w:rsidR="008431AA" w14:paraId="50464892" w14:textId="77777777" w:rsidTr="00BA2D81">
        <w:tc>
          <w:tcPr>
            <w:tcW w:w="1696" w:type="dxa"/>
          </w:tcPr>
          <w:p w14:paraId="2F73DF0A" w14:textId="77777777" w:rsidR="008431AA" w:rsidRPr="0067678E" w:rsidRDefault="008431AA" w:rsidP="00BA2D81">
            <w:pPr>
              <w:rPr>
                <w:b/>
                <w:bCs/>
              </w:rPr>
            </w:pPr>
            <w:r w:rsidRPr="0067678E">
              <w:rPr>
                <w:b/>
                <w:bCs/>
              </w:rPr>
              <w:t>Code Y2:</w:t>
            </w:r>
          </w:p>
        </w:tc>
        <w:tc>
          <w:tcPr>
            <w:tcW w:w="9066" w:type="dxa"/>
          </w:tcPr>
          <w:p w14:paraId="0B404ADE" w14:textId="77777777" w:rsidR="008431AA" w:rsidRDefault="008431AA" w:rsidP="00BA2D81">
            <w:r w:rsidRPr="00071719">
              <w:rPr>
                <w:b/>
                <w:bCs/>
              </w:rPr>
              <w:t>Unable to attend due to widespread disruption to travel</w:t>
            </w:r>
            <w:r>
              <w:t xml:space="preserve"> (</w:t>
            </w:r>
            <w:r w:rsidRPr="001D0801">
              <w:t>caused by a local, national, or international emergency</w:t>
            </w:r>
            <w:r>
              <w:t>)</w:t>
            </w:r>
            <w:r w:rsidRPr="001D0801">
              <w:t>.</w:t>
            </w:r>
          </w:p>
          <w:p w14:paraId="3C84DE05" w14:textId="77777777" w:rsidR="008431AA" w:rsidRPr="00881539" w:rsidRDefault="008431AA" w:rsidP="00BA2D81">
            <w:r w:rsidRPr="00CE6643">
              <w:t>This code is classified for statistical purposes as not a possible attendance.</w:t>
            </w:r>
          </w:p>
        </w:tc>
      </w:tr>
      <w:tr w:rsidR="008431AA" w14:paraId="0B0EFBC5" w14:textId="77777777" w:rsidTr="00BA2D81">
        <w:tc>
          <w:tcPr>
            <w:tcW w:w="1696" w:type="dxa"/>
          </w:tcPr>
          <w:p w14:paraId="335AF250" w14:textId="77777777" w:rsidR="008431AA" w:rsidRPr="0067678E" w:rsidRDefault="008431AA" w:rsidP="00BA2D81">
            <w:pPr>
              <w:rPr>
                <w:b/>
                <w:bCs/>
              </w:rPr>
            </w:pPr>
            <w:r w:rsidRPr="0067678E">
              <w:rPr>
                <w:b/>
                <w:bCs/>
              </w:rPr>
              <w:t>Code Y3:</w:t>
            </w:r>
          </w:p>
        </w:tc>
        <w:tc>
          <w:tcPr>
            <w:tcW w:w="9066" w:type="dxa"/>
          </w:tcPr>
          <w:p w14:paraId="430EC8C5" w14:textId="77777777" w:rsidR="008431AA" w:rsidRDefault="008431AA" w:rsidP="00BA2D81">
            <w:r w:rsidRPr="00071719">
              <w:rPr>
                <w:b/>
                <w:bCs/>
              </w:rPr>
              <w:t>Unable to attend due to part of the school premises being closed</w:t>
            </w:r>
            <w:r>
              <w:t>.</w:t>
            </w:r>
          </w:p>
          <w:p w14:paraId="29390203" w14:textId="77777777" w:rsidR="008431AA" w:rsidRPr="00881539" w:rsidRDefault="008431AA" w:rsidP="00BA2D81">
            <w:r w:rsidRPr="001D0801">
              <w:t>This code is classified for statistical purposes as not a possible attendance.</w:t>
            </w:r>
          </w:p>
        </w:tc>
      </w:tr>
      <w:tr w:rsidR="008431AA" w14:paraId="7C855F05" w14:textId="77777777" w:rsidTr="00BA2D81">
        <w:tc>
          <w:tcPr>
            <w:tcW w:w="1696" w:type="dxa"/>
          </w:tcPr>
          <w:p w14:paraId="58DD5D67" w14:textId="77777777" w:rsidR="008431AA" w:rsidRPr="0067678E" w:rsidRDefault="008431AA" w:rsidP="00BA2D81">
            <w:pPr>
              <w:rPr>
                <w:b/>
                <w:bCs/>
              </w:rPr>
            </w:pPr>
            <w:r w:rsidRPr="0067678E">
              <w:rPr>
                <w:b/>
                <w:bCs/>
              </w:rPr>
              <w:t>Code Y4:</w:t>
            </w:r>
          </w:p>
        </w:tc>
        <w:tc>
          <w:tcPr>
            <w:tcW w:w="9066" w:type="dxa"/>
          </w:tcPr>
          <w:p w14:paraId="3F551208" w14:textId="77777777" w:rsidR="008431AA" w:rsidRPr="00071719" w:rsidRDefault="008431AA" w:rsidP="00BA2D81">
            <w:pPr>
              <w:rPr>
                <w:b/>
                <w:bCs/>
              </w:rPr>
            </w:pPr>
            <w:r w:rsidRPr="00071719">
              <w:rPr>
                <w:b/>
                <w:bCs/>
              </w:rPr>
              <w:t>Unable to attend due to the whole school site being unexpectedly closed.</w:t>
            </w:r>
          </w:p>
          <w:p w14:paraId="3DA1A009" w14:textId="77777777" w:rsidR="008431AA" w:rsidRPr="00881539" w:rsidRDefault="008431AA" w:rsidP="00BA2D81">
            <w:r w:rsidRPr="003F57FA">
              <w:t>This code is classified for statistical purposes as not a possible attendance.</w:t>
            </w:r>
          </w:p>
        </w:tc>
      </w:tr>
      <w:tr w:rsidR="008431AA" w14:paraId="0B499A1F" w14:textId="77777777" w:rsidTr="00BA2D81">
        <w:tc>
          <w:tcPr>
            <w:tcW w:w="1696" w:type="dxa"/>
          </w:tcPr>
          <w:p w14:paraId="239B3648" w14:textId="77777777" w:rsidR="008431AA" w:rsidRPr="0067678E" w:rsidRDefault="008431AA" w:rsidP="00BA2D81">
            <w:pPr>
              <w:rPr>
                <w:b/>
                <w:bCs/>
              </w:rPr>
            </w:pPr>
            <w:r w:rsidRPr="0067678E">
              <w:rPr>
                <w:b/>
                <w:bCs/>
              </w:rPr>
              <w:t>Code Y5:</w:t>
            </w:r>
          </w:p>
        </w:tc>
        <w:tc>
          <w:tcPr>
            <w:tcW w:w="9066" w:type="dxa"/>
          </w:tcPr>
          <w:p w14:paraId="147E3E8D" w14:textId="77777777" w:rsidR="008431AA" w:rsidRPr="00071719" w:rsidRDefault="008431AA" w:rsidP="00BA2D81">
            <w:pPr>
              <w:rPr>
                <w:b/>
                <w:bCs/>
              </w:rPr>
            </w:pPr>
            <w:r w:rsidRPr="00071719">
              <w:rPr>
                <w:b/>
                <w:bCs/>
              </w:rPr>
              <w:t>Unable to attend as pupil is in criminal justice detention.</w:t>
            </w:r>
          </w:p>
          <w:p w14:paraId="4A326B42" w14:textId="77777777" w:rsidR="008431AA" w:rsidRPr="00881539" w:rsidRDefault="008431AA" w:rsidP="00BA2D81">
            <w:r w:rsidRPr="001513C5">
              <w:t xml:space="preserve">This code is classified for statistical purposes as not a possible attendance. </w:t>
            </w:r>
          </w:p>
        </w:tc>
      </w:tr>
      <w:tr w:rsidR="008431AA" w14:paraId="26A84C62" w14:textId="77777777" w:rsidTr="00BA2D81">
        <w:tc>
          <w:tcPr>
            <w:tcW w:w="1696" w:type="dxa"/>
          </w:tcPr>
          <w:p w14:paraId="21AA5441" w14:textId="77777777" w:rsidR="008431AA" w:rsidRPr="0067678E" w:rsidRDefault="008431AA" w:rsidP="00BA2D81">
            <w:pPr>
              <w:rPr>
                <w:b/>
                <w:bCs/>
              </w:rPr>
            </w:pPr>
            <w:r w:rsidRPr="0067678E">
              <w:rPr>
                <w:b/>
                <w:bCs/>
              </w:rPr>
              <w:t>Code Y6:</w:t>
            </w:r>
          </w:p>
        </w:tc>
        <w:tc>
          <w:tcPr>
            <w:tcW w:w="9066" w:type="dxa"/>
          </w:tcPr>
          <w:p w14:paraId="1E6F15E9" w14:textId="77777777" w:rsidR="008431AA" w:rsidRPr="00071719" w:rsidRDefault="008431AA" w:rsidP="00BA2D81">
            <w:pPr>
              <w:rPr>
                <w:b/>
                <w:bCs/>
              </w:rPr>
            </w:pPr>
            <w:r w:rsidRPr="00071719">
              <w:rPr>
                <w:b/>
                <w:bCs/>
              </w:rPr>
              <w:t>Unable to attend in accordance with public health guidance or law</w:t>
            </w:r>
          </w:p>
        </w:tc>
      </w:tr>
      <w:tr w:rsidR="008431AA" w14:paraId="51AA3851" w14:textId="77777777" w:rsidTr="00BA2D81">
        <w:tc>
          <w:tcPr>
            <w:tcW w:w="1696" w:type="dxa"/>
          </w:tcPr>
          <w:p w14:paraId="2187230C" w14:textId="77777777" w:rsidR="008431AA" w:rsidRPr="0067678E" w:rsidRDefault="008431AA" w:rsidP="00BA2D81">
            <w:pPr>
              <w:rPr>
                <w:b/>
                <w:bCs/>
              </w:rPr>
            </w:pPr>
            <w:r w:rsidRPr="0067678E">
              <w:rPr>
                <w:b/>
                <w:bCs/>
              </w:rPr>
              <w:t>Code Y7:</w:t>
            </w:r>
          </w:p>
        </w:tc>
        <w:tc>
          <w:tcPr>
            <w:tcW w:w="9066" w:type="dxa"/>
          </w:tcPr>
          <w:p w14:paraId="585835DC" w14:textId="77777777" w:rsidR="008431AA" w:rsidRPr="00071719" w:rsidRDefault="008431AA" w:rsidP="00BA2D81">
            <w:pPr>
              <w:rPr>
                <w:b/>
                <w:bCs/>
              </w:rPr>
            </w:pPr>
            <w:r w:rsidRPr="00071719">
              <w:rPr>
                <w:b/>
                <w:bCs/>
              </w:rPr>
              <w:t>Unable to attend because of any other unavoidable cause.</w:t>
            </w:r>
          </w:p>
          <w:p w14:paraId="4B172318" w14:textId="77777777" w:rsidR="008431AA" w:rsidRPr="00881539" w:rsidRDefault="008431AA" w:rsidP="00BA2D81">
            <w:r w:rsidRPr="00BE5D04">
              <w:t xml:space="preserve">This code is classified for statistical purposes as not a possible attendance. </w:t>
            </w:r>
          </w:p>
        </w:tc>
      </w:tr>
      <w:tr w:rsidR="008431AA" w14:paraId="3E1E8123" w14:textId="77777777" w:rsidTr="00BA2D81">
        <w:tc>
          <w:tcPr>
            <w:tcW w:w="1696" w:type="dxa"/>
          </w:tcPr>
          <w:p w14:paraId="0A3F6B26" w14:textId="77777777" w:rsidR="008431AA" w:rsidRPr="0067678E" w:rsidRDefault="008431AA" w:rsidP="00BA2D81">
            <w:pPr>
              <w:rPr>
                <w:b/>
                <w:bCs/>
              </w:rPr>
            </w:pPr>
            <w:r w:rsidRPr="0067678E">
              <w:rPr>
                <w:b/>
                <w:bCs/>
              </w:rPr>
              <w:t>Code G:</w:t>
            </w:r>
          </w:p>
        </w:tc>
        <w:tc>
          <w:tcPr>
            <w:tcW w:w="9066" w:type="dxa"/>
          </w:tcPr>
          <w:p w14:paraId="3DFE3D9D" w14:textId="77777777" w:rsidR="008431AA" w:rsidRPr="00071719" w:rsidRDefault="008431AA" w:rsidP="00BA2D81">
            <w:pPr>
              <w:rPr>
                <w:b/>
                <w:bCs/>
              </w:rPr>
            </w:pPr>
            <w:r w:rsidRPr="00071719">
              <w:rPr>
                <w:b/>
                <w:bCs/>
              </w:rPr>
              <w:t>Holiday not granted by the school.</w:t>
            </w:r>
          </w:p>
          <w:p w14:paraId="5D8E7B56" w14:textId="77777777" w:rsidR="008431AA" w:rsidRPr="00881539" w:rsidRDefault="008431AA" w:rsidP="00BA2D81">
            <w:r w:rsidRPr="00466661">
              <w:t>This code is classified for statistical purposes as unauthorised absence</w:t>
            </w:r>
          </w:p>
        </w:tc>
      </w:tr>
      <w:tr w:rsidR="008431AA" w14:paraId="60536587" w14:textId="77777777" w:rsidTr="00BA2D81">
        <w:tc>
          <w:tcPr>
            <w:tcW w:w="1696" w:type="dxa"/>
          </w:tcPr>
          <w:p w14:paraId="334CEEF6" w14:textId="77777777" w:rsidR="008431AA" w:rsidRPr="0067678E" w:rsidRDefault="008431AA" w:rsidP="00BA2D81">
            <w:pPr>
              <w:rPr>
                <w:b/>
                <w:bCs/>
              </w:rPr>
            </w:pPr>
            <w:r w:rsidRPr="0067678E">
              <w:rPr>
                <w:b/>
                <w:bCs/>
              </w:rPr>
              <w:t>Code N</w:t>
            </w:r>
          </w:p>
        </w:tc>
        <w:tc>
          <w:tcPr>
            <w:tcW w:w="9066" w:type="dxa"/>
          </w:tcPr>
          <w:p w14:paraId="297825A4" w14:textId="77777777" w:rsidR="008431AA" w:rsidRPr="00071719" w:rsidRDefault="008431AA" w:rsidP="00BA2D81">
            <w:pPr>
              <w:rPr>
                <w:b/>
                <w:bCs/>
              </w:rPr>
            </w:pPr>
            <w:r w:rsidRPr="00071719">
              <w:rPr>
                <w:b/>
                <w:bCs/>
              </w:rPr>
              <w:t>Reason for absence not yet established.</w:t>
            </w:r>
          </w:p>
          <w:p w14:paraId="0148C8FE" w14:textId="77777777" w:rsidR="008431AA" w:rsidRPr="00BE5D04" w:rsidRDefault="008431AA" w:rsidP="00BA2D81">
            <w:r w:rsidRPr="00F66187">
              <w:t>This code is classified for statistical purposes as unauthorised absence.</w:t>
            </w:r>
          </w:p>
        </w:tc>
      </w:tr>
      <w:tr w:rsidR="008431AA" w14:paraId="37F53D4E" w14:textId="77777777" w:rsidTr="00BA2D81">
        <w:tc>
          <w:tcPr>
            <w:tcW w:w="1696" w:type="dxa"/>
          </w:tcPr>
          <w:p w14:paraId="7A6AE127" w14:textId="77777777" w:rsidR="008431AA" w:rsidRPr="0067678E" w:rsidRDefault="008431AA" w:rsidP="00BA2D81">
            <w:pPr>
              <w:rPr>
                <w:b/>
                <w:bCs/>
              </w:rPr>
            </w:pPr>
            <w:r w:rsidRPr="0067678E">
              <w:rPr>
                <w:b/>
                <w:bCs/>
              </w:rPr>
              <w:t>Code O:</w:t>
            </w:r>
          </w:p>
        </w:tc>
        <w:tc>
          <w:tcPr>
            <w:tcW w:w="9066" w:type="dxa"/>
          </w:tcPr>
          <w:p w14:paraId="714C9D29" w14:textId="77777777" w:rsidR="008431AA" w:rsidRPr="00071719" w:rsidRDefault="008431AA" w:rsidP="00BA2D81">
            <w:pPr>
              <w:rPr>
                <w:b/>
                <w:bCs/>
              </w:rPr>
            </w:pPr>
            <w:r w:rsidRPr="00071719">
              <w:rPr>
                <w:b/>
                <w:bCs/>
              </w:rPr>
              <w:t>Absent in other or unknown circumstances.</w:t>
            </w:r>
          </w:p>
          <w:p w14:paraId="233621D0" w14:textId="77777777" w:rsidR="008431AA" w:rsidRDefault="008431AA" w:rsidP="00BA2D81">
            <w:r w:rsidRPr="004206DB">
              <w:t>Where no reason for absence is established or the school is not satisfied that the reason given is one that would be recorded using one of the codes statistically classified as authorised.</w:t>
            </w:r>
          </w:p>
          <w:p w14:paraId="6EBBDC09" w14:textId="77777777" w:rsidR="008431AA" w:rsidRPr="00BE5D04" w:rsidRDefault="008431AA" w:rsidP="00BA2D81">
            <w:r w:rsidRPr="00E731DA">
              <w:t>This code is classified for statistical purposes as unauthorised absence</w:t>
            </w:r>
          </w:p>
        </w:tc>
      </w:tr>
      <w:tr w:rsidR="008431AA" w14:paraId="7642A2AA" w14:textId="77777777" w:rsidTr="00BA2D81">
        <w:tc>
          <w:tcPr>
            <w:tcW w:w="1696" w:type="dxa"/>
          </w:tcPr>
          <w:p w14:paraId="563DB2E0" w14:textId="77777777" w:rsidR="008431AA" w:rsidRPr="0067678E" w:rsidRDefault="008431AA" w:rsidP="00BA2D81">
            <w:pPr>
              <w:rPr>
                <w:b/>
                <w:bCs/>
              </w:rPr>
            </w:pPr>
            <w:bookmarkStart w:id="0" w:name="_Hlk170398585"/>
            <w:r w:rsidRPr="00F54B22">
              <w:rPr>
                <w:b/>
                <w:bCs/>
              </w:rPr>
              <w:t>Code U:</w:t>
            </w:r>
          </w:p>
        </w:tc>
        <w:tc>
          <w:tcPr>
            <w:tcW w:w="9066" w:type="dxa"/>
          </w:tcPr>
          <w:p w14:paraId="1804178A" w14:textId="77777777" w:rsidR="008431AA" w:rsidRPr="00071719" w:rsidRDefault="008431AA" w:rsidP="00BA2D81">
            <w:pPr>
              <w:rPr>
                <w:b/>
                <w:bCs/>
              </w:rPr>
            </w:pPr>
            <w:r w:rsidRPr="00071719">
              <w:rPr>
                <w:b/>
                <w:bCs/>
              </w:rPr>
              <w:t>Arrived in school after registration closed.</w:t>
            </w:r>
          </w:p>
          <w:p w14:paraId="7007CCA4" w14:textId="77777777" w:rsidR="008431AA" w:rsidRPr="00BE5D04" w:rsidRDefault="008431AA" w:rsidP="00BA2D81">
            <w:r w:rsidRPr="00844558">
              <w:t xml:space="preserve">This code is classified for statistical purposes as unauthorised absence. </w:t>
            </w:r>
          </w:p>
        </w:tc>
      </w:tr>
      <w:tr w:rsidR="008431AA" w14:paraId="07CA8EA2" w14:textId="77777777" w:rsidTr="00BA2D81">
        <w:tc>
          <w:tcPr>
            <w:tcW w:w="1696" w:type="dxa"/>
          </w:tcPr>
          <w:p w14:paraId="756753F5" w14:textId="77777777" w:rsidR="008431AA" w:rsidRPr="0067678E" w:rsidRDefault="008431AA" w:rsidP="00BA2D81">
            <w:pPr>
              <w:rPr>
                <w:b/>
                <w:bCs/>
                <w:highlight w:val="yellow"/>
              </w:rPr>
            </w:pPr>
            <w:r w:rsidRPr="0067678E">
              <w:rPr>
                <w:b/>
                <w:bCs/>
              </w:rPr>
              <w:t>Code Z:</w:t>
            </w:r>
          </w:p>
        </w:tc>
        <w:tc>
          <w:tcPr>
            <w:tcW w:w="9066" w:type="dxa"/>
          </w:tcPr>
          <w:p w14:paraId="180CD61E" w14:textId="77777777" w:rsidR="008431AA" w:rsidRPr="00071719" w:rsidRDefault="008431AA" w:rsidP="00BA2D81">
            <w:pPr>
              <w:rPr>
                <w:b/>
                <w:bCs/>
              </w:rPr>
            </w:pPr>
            <w:r w:rsidRPr="00071719">
              <w:rPr>
                <w:b/>
                <w:bCs/>
              </w:rPr>
              <w:t>Prospective pupil not on admission register.</w:t>
            </w:r>
          </w:p>
          <w:p w14:paraId="3F7EF6F8" w14:textId="77777777" w:rsidR="008431AA" w:rsidRDefault="008431AA" w:rsidP="00BA2D81">
            <w:r w:rsidRPr="002E6A8F">
              <w:t>To enable schools to set up registers in advance of pupils joining the school to ease administration burdens.</w:t>
            </w:r>
          </w:p>
          <w:p w14:paraId="04D5592C" w14:textId="77777777" w:rsidR="008431AA" w:rsidRPr="00B52FA8" w:rsidRDefault="008431AA" w:rsidP="00BA2D81">
            <w:r w:rsidRPr="006F015A">
              <w:t>This code is not collected for statistical purposes.</w:t>
            </w:r>
          </w:p>
        </w:tc>
      </w:tr>
      <w:tr w:rsidR="008431AA" w14:paraId="33889AB7" w14:textId="77777777" w:rsidTr="00BA2D81">
        <w:tc>
          <w:tcPr>
            <w:tcW w:w="1696" w:type="dxa"/>
          </w:tcPr>
          <w:p w14:paraId="00CE7F53" w14:textId="77777777" w:rsidR="008431AA" w:rsidRPr="0067678E" w:rsidRDefault="008431AA" w:rsidP="00BA2D81">
            <w:pPr>
              <w:rPr>
                <w:b/>
                <w:bCs/>
                <w:highlight w:val="yellow"/>
              </w:rPr>
            </w:pPr>
            <w:r w:rsidRPr="0067678E">
              <w:rPr>
                <w:b/>
                <w:bCs/>
              </w:rPr>
              <w:t>Code #:</w:t>
            </w:r>
          </w:p>
        </w:tc>
        <w:tc>
          <w:tcPr>
            <w:tcW w:w="9066" w:type="dxa"/>
          </w:tcPr>
          <w:p w14:paraId="0CF7358C" w14:textId="77777777" w:rsidR="008431AA" w:rsidRPr="00071719" w:rsidRDefault="008431AA" w:rsidP="00BA2D81">
            <w:pPr>
              <w:rPr>
                <w:b/>
                <w:bCs/>
              </w:rPr>
            </w:pPr>
            <w:r w:rsidRPr="00071719">
              <w:rPr>
                <w:b/>
                <w:bCs/>
              </w:rPr>
              <w:t>Planned whole school closure.</w:t>
            </w:r>
          </w:p>
          <w:p w14:paraId="02CDFDA7" w14:textId="77777777" w:rsidR="008431AA" w:rsidRPr="00B52FA8" w:rsidRDefault="008431AA" w:rsidP="00BA2D81">
            <w:r w:rsidRPr="00A402DF">
              <w:t>This code is not collected for statistical purpose</w:t>
            </w:r>
          </w:p>
        </w:tc>
      </w:tr>
      <w:bookmarkEnd w:id="0"/>
    </w:tbl>
    <w:p w14:paraId="2838843B" w14:textId="77777777" w:rsidR="008431AA" w:rsidRDefault="008431AA" w:rsidP="008431AA">
      <w:pPr>
        <w:rPr>
          <w:highlight w:val="yellow"/>
        </w:rPr>
      </w:pPr>
    </w:p>
    <w:p w14:paraId="1B358CD0" w14:textId="3FE04DEE" w:rsidR="008431AA" w:rsidRDefault="008431AA" w:rsidP="008431AA">
      <w:pPr>
        <w:jc w:val="center"/>
        <w:rPr>
          <w:b/>
          <w:bCs/>
          <w:color w:val="70AD47" w:themeColor="accent6"/>
          <w:sz w:val="32"/>
          <w:szCs w:val="32"/>
          <w:u w:val="single"/>
        </w:rPr>
      </w:pPr>
    </w:p>
    <w:p w14:paraId="7067BA53" w14:textId="77777777" w:rsidR="008431AA" w:rsidRDefault="008431AA" w:rsidP="008431AA">
      <w:pPr>
        <w:jc w:val="center"/>
        <w:rPr>
          <w:b/>
          <w:bCs/>
          <w:color w:val="70AD47" w:themeColor="accent6"/>
          <w:sz w:val="32"/>
          <w:szCs w:val="32"/>
          <w:u w:val="single"/>
        </w:rPr>
      </w:pPr>
    </w:p>
    <w:sectPr w:rsidR="008431AA" w:rsidSect="007A006E">
      <w:headerReference w:type="default" r:id="rId7"/>
      <w:footerReference w:type="default" r:id="rId8"/>
      <w:type w:val="continuous"/>
      <w:pgSz w:w="11906" w:h="16838" w:code="9"/>
      <w:pgMar w:top="567" w:right="567" w:bottom="851" w:left="567" w:header="709" w:footer="1446"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5EE21" w14:textId="77777777" w:rsidR="005F1389" w:rsidRDefault="005F1389">
      <w:r>
        <w:separator/>
      </w:r>
    </w:p>
  </w:endnote>
  <w:endnote w:type="continuationSeparator" w:id="0">
    <w:p w14:paraId="55CF401A" w14:textId="77777777" w:rsidR="005F1389" w:rsidRDefault="005F1389">
      <w:r>
        <w:continuationSeparator/>
      </w:r>
    </w:p>
  </w:endnote>
  <w:endnote w:type="continuationNotice" w:id="1">
    <w:p w14:paraId="103B1147" w14:textId="77777777" w:rsidR="005F1389" w:rsidRDefault="005F13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B9B17" w14:textId="77777777" w:rsidR="007A006E" w:rsidRDefault="007A006E">
    <w:pPr>
      <w:pStyle w:val="Footer"/>
    </w:pPr>
    <w:r>
      <w:rPr>
        <w:noProof/>
        <w:lang w:val="en-US" w:eastAsia="en-US"/>
      </w:rPr>
      <w:drawing>
        <wp:anchor distT="0" distB="0" distL="114300" distR="114300" simplePos="0" relativeHeight="251658240" behindDoc="1" locked="0" layoutInCell="1" allowOverlap="1" wp14:anchorId="6C048071" wp14:editId="03C06A76">
          <wp:simplePos x="0" y="0"/>
          <wp:positionH relativeFrom="column">
            <wp:posOffset>-80010</wp:posOffset>
          </wp:positionH>
          <wp:positionV relativeFrom="paragraph">
            <wp:posOffset>326390</wp:posOffset>
          </wp:positionV>
          <wp:extent cx="2880000" cy="483120"/>
          <wp:effectExtent l="0" t="0" r="0" b="0"/>
          <wp:wrapNone/>
          <wp:docPr id="1" name="Picture 1"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0000" cy="4831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C9FBC" w14:textId="77777777" w:rsidR="005F1389" w:rsidRDefault="005F1389">
      <w:r>
        <w:separator/>
      </w:r>
    </w:p>
  </w:footnote>
  <w:footnote w:type="continuationSeparator" w:id="0">
    <w:p w14:paraId="727DF313" w14:textId="77777777" w:rsidR="005F1389" w:rsidRDefault="005F1389">
      <w:r>
        <w:continuationSeparator/>
      </w:r>
    </w:p>
  </w:footnote>
  <w:footnote w:type="continuationNotice" w:id="1">
    <w:p w14:paraId="73E6F082" w14:textId="77777777" w:rsidR="005F1389" w:rsidRDefault="005F13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9036"/>
      <w:gridCol w:w="1726"/>
    </w:tblGrid>
    <w:tr w:rsidR="006C5A80" w14:paraId="384CC9D6" w14:textId="77777777" w:rsidTr="006C5A80">
      <w:tc>
        <w:tcPr>
          <w:tcW w:w="8359" w:type="dxa"/>
        </w:tcPr>
        <w:p w14:paraId="7C820DC3" w14:textId="77777777" w:rsidR="006C5A80" w:rsidRDefault="006C5A80" w:rsidP="006C5A80">
          <w:pPr>
            <w:pStyle w:val="Header"/>
            <w:rPr>
              <w:b/>
              <w:bCs/>
              <w:color w:val="00B050"/>
              <w:sz w:val="32"/>
              <w:szCs w:val="32"/>
            </w:rPr>
          </w:pPr>
          <w:r w:rsidRPr="0091443E">
            <w:rPr>
              <w:b/>
              <w:bCs/>
              <w:color w:val="00B050"/>
              <w:sz w:val="32"/>
              <w:szCs w:val="32"/>
            </w:rPr>
            <w:t>Nottinghamshire Improving School Attendance Toolkit</w:t>
          </w:r>
        </w:p>
        <w:p w14:paraId="2456F916" w14:textId="77777777" w:rsidR="006C5A80" w:rsidRDefault="006C5A80" w:rsidP="006C5A80">
          <w:pPr>
            <w:pStyle w:val="Header"/>
            <w:tabs>
              <w:tab w:val="clear" w:pos="4153"/>
              <w:tab w:val="clear" w:pos="8306"/>
              <w:tab w:val="left" w:pos="8820"/>
            </w:tabs>
            <w:rPr>
              <w:b/>
              <w:bCs/>
              <w:color w:val="00B050"/>
              <w:sz w:val="32"/>
              <w:szCs w:val="32"/>
            </w:rPr>
          </w:pPr>
          <w:r>
            <w:rPr>
              <w:b/>
              <w:bCs/>
              <w:color w:val="00B050"/>
              <w:sz w:val="32"/>
              <w:szCs w:val="32"/>
            </w:rPr>
            <w:tab/>
          </w:r>
        </w:p>
        <w:p w14:paraId="7D1FF494" w14:textId="105CD971" w:rsidR="008431AA" w:rsidRPr="008431AA" w:rsidRDefault="008431AA" w:rsidP="008431AA">
          <w:pPr>
            <w:pStyle w:val="Header"/>
            <w:rPr>
              <w:b/>
              <w:bCs/>
              <w:sz w:val="28"/>
              <w:szCs w:val="28"/>
              <w:u w:val="single"/>
            </w:rPr>
          </w:pPr>
          <w:r w:rsidRPr="008431AA">
            <w:rPr>
              <w:b/>
              <w:bCs/>
              <w:sz w:val="28"/>
              <w:szCs w:val="28"/>
              <w:u w:val="single"/>
            </w:rPr>
            <w:t>Section 8 – Attendance Register</w:t>
          </w:r>
          <w:r w:rsidR="004A42B3">
            <w:rPr>
              <w:b/>
              <w:bCs/>
              <w:sz w:val="28"/>
              <w:szCs w:val="28"/>
              <w:u w:val="single"/>
            </w:rPr>
            <w:t xml:space="preserve"> Codes</w:t>
          </w:r>
        </w:p>
        <w:p w14:paraId="6F4AE8A0" w14:textId="77777777" w:rsidR="006C5A80" w:rsidRDefault="006C5A80" w:rsidP="0091443E">
          <w:pPr>
            <w:pStyle w:val="Header"/>
            <w:rPr>
              <w:b/>
              <w:bCs/>
              <w:color w:val="00B050"/>
              <w:sz w:val="32"/>
              <w:szCs w:val="32"/>
            </w:rPr>
          </w:pPr>
        </w:p>
      </w:tc>
      <w:tc>
        <w:tcPr>
          <w:tcW w:w="2403" w:type="dxa"/>
        </w:tcPr>
        <w:p w14:paraId="27CB2B67" w14:textId="6DEB506A" w:rsidR="006C5A80" w:rsidRDefault="006C5A80" w:rsidP="0091443E">
          <w:pPr>
            <w:pStyle w:val="Header"/>
            <w:rPr>
              <w:b/>
              <w:bCs/>
              <w:color w:val="00B050"/>
              <w:sz w:val="32"/>
              <w:szCs w:val="32"/>
            </w:rPr>
          </w:pPr>
          <w:r>
            <w:rPr>
              <w:b/>
              <w:bCs/>
              <w:noProof/>
              <w:color w:val="00B050"/>
              <w:sz w:val="32"/>
              <w:szCs w:val="32"/>
            </w:rPr>
            <w:drawing>
              <wp:inline distT="0" distB="0" distL="0" distR="0" wp14:anchorId="7778F5B4" wp14:editId="031EC840">
                <wp:extent cx="835025" cy="92385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613" cy="939997"/>
                        </a:xfrm>
                        <a:prstGeom prst="rect">
                          <a:avLst/>
                        </a:prstGeom>
                        <a:noFill/>
                      </pic:spPr>
                    </pic:pic>
                  </a:graphicData>
                </a:graphic>
              </wp:inline>
            </w:drawing>
          </w:r>
        </w:p>
      </w:tc>
    </w:tr>
  </w:tbl>
  <w:p w14:paraId="3C8DB3F4" w14:textId="77777777" w:rsidR="0091443E" w:rsidRDefault="0091443E" w:rsidP="006C5A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30A1A"/>
    <w:multiLevelType w:val="hybridMultilevel"/>
    <w:tmpl w:val="8BB079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5078F"/>
    <w:multiLevelType w:val="hybridMultilevel"/>
    <w:tmpl w:val="557021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76D25"/>
    <w:multiLevelType w:val="hybridMultilevel"/>
    <w:tmpl w:val="DC1833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0B579A4"/>
    <w:multiLevelType w:val="hybridMultilevel"/>
    <w:tmpl w:val="D99CE3B6"/>
    <w:lvl w:ilvl="0" w:tplc="2CEEFB02">
      <w:start w:val="3"/>
      <w:numFmt w:val="decimal"/>
      <w:lvlText w:val="%1."/>
      <w:lvlJc w:val="left"/>
      <w:pPr>
        <w:ind w:left="4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8B0AC1"/>
    <w:multiLevelType w:val="hybridMultilevel"/>
    <w:tmpl w:val="58E4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839EF"/>
    <w:multiLevelType w:val="hybridMultilevel"/>
    <w:tmpl w:val="68C4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64257A"/>
    <w:multiLevelType w:val="hybridMultilevel"/>
    <w:tmpl w:val="C2F6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F1300D"/>
    <w:multiLevelType w:val="hybridMultilevel"/>
    <w:tmpl w:val="3BCE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866AF"/>
    <w:multiLevelType w:val="hybridMultilevel"/>
    <w:tmpl w:val="1660A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144DBE"/>
    <w:multiLevelType w:val="hybridMultilevel"/>
    <w:tmpl w:val="3C249470"/>
    <w:lvl w:ilvl="0" w:tplc="1220ADDC">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0" w15:restartNumberingAfterBreak="0">
    <w:nsid w:val="461E3910"/>
    <w:multiLevelType w:val="hybridMultilevel"/>
    <w:tmpl w:val="8F80C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4E6171"/>
    <w:multiLevelType w:val="hybridMultilevel"/>
    <w:tmpl w:val="3C9449A6"/>
    <w:lvl w:ilvl="0" w:tplc="D24C672A">
      <w:start w:val="1"/>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2" w15:restartNumberingAfterBreak="0">
    <w:nsid w:val="4B2E5E31"/>
    <w:multiLevelType w:val="hybridMultilevel"/>
    <w:tmpl w:val="6F2A3404"/>
    <w:lvl w:ilvl="0" w:tplc="32041E74">
      <w:start w:val="2"/>
      <w:numFmt w:val="decimal"/>
      <w:lvlText w:val="%1."/>
      <w:lvlJc w:val="left"/>
      <w:pPr>
        <w:ind w:left="4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5C0B6B"/>
    <w:multiLevelType w:val="hybridMultilevel"/>
    <w:tmpl w:val="909A06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C655D2D"/>
    <w:multiLevelType w:val="hybridMultilevel"/>
    <w:tmpl w:val="AEF0D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B842A5"/>
    <w:multiLevelType w:val="hybridMultilevel"/>
    <w:tmpl w:val="30B87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15:restartNumberingAfterBreak="0">
    <w:nsid w:val="716A3B7E"/>
    <w:multiLevelType w:val="hybridMultilevel"/>
    <w:tmpl w:val="2BFC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F56BA0"/>
    <w:multiLevelType w:val="hybridMultilevel"/>
    <w:tmpl w:val="3C7C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725805">
    <w:abstractNumId w:val="16"/>
  </w:num>
  <w:num w:numId="2" w16cid:durableId="1985886732">
    <w:abstractNumId w:val="16"/>
  </w:num>
  <w:num w:numId="3" w16cid:durableId="63798182">
    <w:abstractNumId w:val="16"/>
  </w:num>
  <w:num w:numId="4" w16cid:durableId="1083915499">
    <w:abstractNumId w:val="13"/>
  </w:num>
  <w:num w:numId="5" w16cid:durableId="1362971335">
    <w:abstractNumId w:val="2"/>
  </w:num>
  <w:num w:numId="6" w16cid:durableId="158349929">
    <w:abstractNumId w:val="8"/>
  </w:num>
  <w:num w:numId="7" w16cid:durableId="1632713907">
    <w:abstractNumId w:val="18"/>
  </w:num>
  <w:num w:numId="8" w16cid:durableId="1498568479">
    <w:abstractNumId w:val="1"/>
  </w:num>
  <w:num w:numId="9" w16cid:durableId="2117478379">
    <w:abstractNumId w:val="14"/>
  </w:num>
  <w:num w:numId="10" w16cid:durableId="1957715983">
    <w:abstractNumId w:val="15"/>
  </w:num>
  <w:num w:numId="11" w16cid:durableId="1525285008">
    <w:abstractNumId w:val="9"/>
  </w:num>
  <w:num w:numId="12" w16cid:durableId="956370162">
    <w:abstractNumId w:val="11"/>
  </w:num>
  <w:num w:numId="13" w16cid:durableId="1692412634">
    <w:abstractNumId w:val="12"/>
  </w:num>
  <w:num w:numId="14" w16cid:durableId="379867213">
    <w:abstractNumId w:val="3"/>
  </w:num>
  <w:num w:numId="15" w16cid:durableId="1804272777">
    <w:abstractNumId w:val="5"/>
  </w:num>
  <w:num w:numId="16" w16cid:durableId="1819494316">
    <w:abstractNumId w:val="4"/>
  </w:num>
  <w:num w:numId="17" w16cid:durableId="1201868019">
    <w:abstractNumId w:val="0"/>
  </w:num>
  <w:num w:numId="18" w16cid:durableId="1994597295">
    <w:abstractNumId w:val="17"/>
  </w:num>
  <w:num w:numId="19" w16cid:durableId="437919252">
    <w:abstractNumId w:val="10"/>
  </w:num>
  <w:num w:numId="20" w16cid:durableId="721825552">
    <w:abstractNumId w:val="6"/>
  </w:num>
  <w:num w:numId="21" w16cid:durableId="19830706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206"/>
    <w:rsid w:val="000C4A51"/>
    <w:rsid w:val="000E30DE"/>
    <w:rsid w:val="00106761"/>
    <w:rsid w:val="00185090"/>
    <w:rsid w:val="00246BEF"/>
    <w:rsid w:val="00291EE6"/>
    <w:rsid w:val="002C254A"/>
    <w:rsid w:val="00363474"/>
    <w:rsid w:val="00402AE0"/>
    <w:rsid w:val="004A42B3"/>
    <w:rsid w:val="004D0C2F"/>
    <w:rsid w:val="00523206"/>
    <w:rsid w:val="0053489E"/>
    <w:rsid w:val="005452FD"/>
    <w:rsid w:val="005B6983"/>
    <w:rsid w:val="005C24F3"/>
    <w:rsid w:val="005F1389"/>
    <w:rsid w:val="005F2460"/>
    <w:rsid w:val="00604BAB"/>
    <w:rsid w:val="006C5A80"/>
    <w:rsid w:val="00734418"/>
    <w:rsid w:val="007A006E"/>
    <w:rsid w:val="007A12C6"/>
    <w:rsid w:val="007A1804"/>
    <w:rsid w:val="008431AA"/>
    <w:rsid w:val="008E51E8"/>
    <w:rsid w:val="008F1231"/>
    <w:rsid w:val="0091443E"/>
    <w:rsid w:val="00A9370B"/>
    <w:rsid w:val="00A973BD"/>
    <w:rsid w:val="00AD7CBD"/>
    <w:rsid w:val="00B77EEF"/>
    <w:rsid w:val="00BC07CA"/>
    <w:rsid w:val="00BF19DD"/>
    <w:rsid w:val="00C640D6"/>
    <w:rsid w:val="00CA58B1"/>
    <w:rsid w:val="00E27E48"/>
    <w:rsid w:val="00EB4B54"/>
    <w:rsid w:val="00F52FB2"/>
    <w:rsid w:val="00FC4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0EAA4"/>
  <w15:chartTrackingRefBased/>
  <w15:docId w15:val="{923DB8DF-B8E5-4E4C-8C29-902A4565B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5B6983"/>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1443E"/>
    <w:rPr>
      <w:rFonts w:ascii="Arial" w:hAnsi="Arial"/>
      <w:sz w:val="24"/>
      <w:szCs w:val="24"/>
    </w:rPr>
  </w:style>
  <w:style w:type="character" w:styleId="Hyperlink">
    <w:name w:val="Hyperlink"/>
    <w:basedOn w:val="DefaultParagraphFont"/>
    <w:rsid w:val="0091443E"/>
    <w:rPr>
      <w:color w:val="0563C1" w:themeColor="hyperlink"/>
      <w:u w:val="single"/>
    </w:rPr>
  </w:style>
  <w:style w:type="character" w:styleId="UnresolvedMention">
    <w:name w:val="Unresolved Mention"/>
    <w:basedOn w:val="DefaultParagraphFont"/>
    <w:rsid w:val="0091443E"/>
    <w:rPr>
      <w:color w:val="605E5C"/>
      <w:shd w:val="clear" w:color="auto" w:fill="E1DFDD"/>
    </w:rPr>
  </w:style>
  <w:style w:type="paragraph" w:styleId="ListParagraph">
    <w:name w:val="List Paragraph"/>
    <w:basedOn w:val="Normal"/>
    <w:uiPriority w:val="34"/>
    <w:qFormat/>
    <w:rsid w:val="000E30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594\Downloads\Blank%20Portrait%20(Colou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removed="0"/>
</clbl:labelList>
</file>

<file path=docProps/app.xml><?xml version="1.0" encoding="utf-8"?>
<Properties xmlns="http://schemas.openxmlformats.org/officeDocument/2006/extended-properties" xmlns:vt="http://schemas.openxmlformats.org/officeDocument/2006/docPropsVTypes">
  <Template>Blank Portrait (Colour) (1)</Template>
  <TotalTime>1</TotalTime>
  <Pages>3</Pages>
  <Words>1229</Words>
  <Characters>6562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Blank Portrait Template (Colour)</vt:lpstr>
    </vt:vector>
  </TitlesOfParts>
  <Company>Nottinghamshire County Council</Company>
  <LinksUpToDate>false</LinksUpToDate>
  <CharactersWithSpaces>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(Colour)</dc:title>
  <dc:subject>Information and Communications</dc:subject>
  <dc:creator>Scarlet McCourt</dc:creator>
  <cp:keywords/>
  <dc:description/>
  <cp:lastModifiedBy>Diana Knight</cp:lastModifiedBy>
  <cp:revision>2</cp:revision>
  <dcterms:created xsi:type="dcterms:W3CDTF">2024-08-30T10:35:00Z</dcterms:created>
  <dcterms:modified xsi:type="dcterms:W3CDTF">2024-08-30T10:35:00Z</dcterms:modified>
</cp:coreProperties>
</file>