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86A8D9" w14:textId="77777777" w:rsidR="00291168" w:rsidRDefault="00E60345" w:rsidP="00D17635">
      <w:pPr>
        <w:spacing w:after="0" w:line="240" w:lineRule="auto"/>
        <w:jc w:val="center"/>
        <w:rPr>
          <w:rFonts w:ascii="Arial" w:eastAsia="Times New Roman" w:hAnsi="Arial" w:cs="Arial"/>
          <w:b/>
          <w:sz w:val="96"/>
          <w:szCs w:val="96"/>
        </w:rPr>
      </w:pPr>
      <w:r>
        <w:rPr>
          <w:rFonts w:ascii="Arial" w:eastAsia="Times New Roman" w:hAnsi="Arial" w:cs="Times New Roman"/>
          <w:noProof/>
          <w:sz w:val="24"/>
          <w:szCs w:val="20"/>
          <w:lang w:eastAsia="en-GB"/>
        </w:rPr>
        <w:drawing>
          <wp:anchor distT="0" distB="0" distL="114300" distR="114300" simplePos="0" relativeHeight="251658752" behindDoc="1" locked="0" layoutInCell="1" allowOverlap="1" wp14:anchorId="56EC51B7" wp14:editId="4307BF4F">
            <wp:simplePos x="0" y="0"/>
            <wp:positionH relativeFrom="column">
              <wp:posOffset>3387090</wp:posOffset>
            </wp:positionH>
            <wp:positionV relativeFrom="paragraph">
              <wp:posOffset>-205740</wp:posOffset>
            </wp:positionV>
            <wp:extent cx="2952750" cy="495300"/>
            <wp:effectExtent l="0" t="0" r="0" b="0"/>
            <wp:wrapNone/>
            <wp:docPr id="1" name="Picture 1" descr="NCC-l-head-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CC-l-head-cmyk"/>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52750" cy="4953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70861BB" w14:textId="77777777" w:rsidR="00D17635" w:rsidRDefault="00D17635" w:rsidP="00D17635">
      <w:pPr>
        <w:spacing w:after="0" w:line="240" w:lineRule="auto"/>
        <w:jc w:val="center"/>
        <w:rPr>
          <w:rFonts w:ascii="Arial" w:eastAsia="Times New Roman" w:hAnsi="Arial" w:cs="Arial"/>
          <w:b/>
          <w:sz w:val="96"/>
          <w:szCs w:val="96"/>
        </w:rPr>
      </w:pPr>
    </w:p>
    <w:p w14:paraId="3799EEB1" w14:textId="77777777" w:rsidR="003847C5" w:rsidRPr="00D34BE0" w:rsidRDefault="00D34BE0" w:rsidP="00291168">
      <w:pPr>
        <w:spacing w:after="0" w:line="240" w:lineRule="auto"/>
        <w:jc w:val="center"/>
        <w:rPr>
          <w:rFonts w:ascii="Arial" w:eastAsia="Times New Roman" w:hAnsi="Arial" w:cs="Arial"/>
          <w:b/>
          <w:sz w:val="48"/>
          <w:szCs w:val="48"/>
        </w:rPr>
      </w:pPr>
      <w:r w:rsidRPr="00D34BE0">
        <w:rPr>
          <w:rFonts w:ascii="Arial" w:eastAsia="Times New Roman" w:hAnsi="Arial" w:cs="Arial"/>
          <w:b/>
          <w:color w:val="FF0000"/>
          <w:sz w:val="48"/>
          <w:szCs w:val="48"/>
        </w:rPr>
        <w:t xml:space="preserve">(Name of) </w:t>
      </w:r>
      <w:r w:rsidRPr="002630BF">
        <w:rPr>
          <w:rFonts w:ascii="Arial" w:eastAsia="Times New Roman" w:hAnsi="Arial" w:cs="Arial"/>
          <w:b/>
          <w:sz w:val="52"/>
          <w:szCs w:val="52"/>
        </w:rPr>
        <w:t>School</w:t>
      </w:r>
    </w:p>
    <w:p w14:paraId="2766D924" w14:textId="77777777" w:rsidR="00291168" w:rsidRPr="00291168" w:rsidRDefault="00291168" w:rsidP="00291168">
      <w:pPr>
        <w:spacing w:after="0" w:line="240" w:lineRule="auto"/>
        <w:jc w:val="center"/>
        <w:rPr>
          <w:rFonts w:ascii="Arial" w:eastAsia="Times New Roman" w:hAnsi="Arial" w:cs="Arial"/>
          <w:b/>
          <w:sz w:val="96"/>
          <w:szCs w:val="96"/>
        </w:rPr>
      </w:pPr>
      <w:r w:rsidRPr="00291168">
        <w:rPr>
          <w:rFonts w:ascii="Arial" w:eastAsia="Times New Roman" w:hAnsi="Arial" w:cs="Arial"/>
          <w:b/>
          <w:sz w:val="96"/>
          <w:szCs w:val="96"/>
        </w:rPr>
        <w:t>Nottinghamshire</w:t>
      </w:r>
    </w:p>
    <w:p w14:paraId="13B11779" w14:textId="77777777" w:rsidR="00722238" w:rsidRDefault="00291168" w:rsidP="00291168">
      <w:pPr>
        <w:spacing w:after="0" w:line="240" w:lineRule="auto"/>
        <w:jc w:val="center"/>
        <w:rPr>
          <w:rFonts w:ascii="Arial" w:eastAsia="Times New Roman" w:hAnsi="Arial" w:cs="Arial"/>
          <w:b/>
          <w:sz w:val="96"/>
          <w:szCs w:val="96"/>
        </w:rPr>
      </w:pPr>
      <w:r w:rsidRPr="00291168">
        <w:rPr>
          <w:rFonts w:ascii="Arial" w:eastAsia="Times New Roman" w:hAnsi="Arial" w:cs="Arial"/>
          <w:b/>
          <w:sz w:val="96"/>
          <w:szCs w:val="96"/>
        </w:rPr>
        <w:t xml:space="preserve">School </w:t>
      </w:r>
      <w:r w:rsidR="00722238">
        <w:rPr>
          <w:rFonts w:ascii="Arial" w:eastAsia="Times New Roman" w:hAnsi="Arial" w:cs="Arial"/>
          <w:b/>
          <w:sz w:val="96"/>
          <w:szCs w:val="96"/>
        </w:rPr>
        <w:t>Policy</w:t>
      </w:r>
    </w:p>
    <w:p w14:paraId="68FFE0F2" w14:textId="77777777" w:rsidR="00722238" w:rsidRDefault="00722238" w:rsidP="00291168">
      <w:pPr>
        <w:spacing w:after="0" w:line="240" w:lineRule="auto"/>
        <w:jc w:val="center"/>
        <w:rPr>
          <w:rFonts w:ascii="Arial" w:eastAsia="Times New Roman" w:hAnsi="Arial" w:cs="Arial"/>
          <w:b/>
          <w:sz w:val="96"/>
          <w:szCs w:val="96"/>
        </w:rPr>
      </w:pPr>
    </w:p>
    <w:p w14:paraId="2FA4EF94" w14:textId="6117BE86" w:rsidR="004969B1" w:rsidRPr="00B1776F" w:rsidRDefault="00722238" w:rsidP="00291168">
      <w:pPr>
        <w:spacing w:after="0" w:line="240" w:lineRule="auto"/>
        <w:jc w:val="center"/>
        <w:rPr>
          <w:rFonts w:ascii="Arial" w:eastAsia="Times New Roman" w:hAnsi="Arial" w:cs="Arial"/>
          <w:b/>
          <w:sz w:val="56"/>
          <w:szCs w:val="56"/>
        </w:rPr>
      </w:pPr>
      <w:r w:rsidRPr="00722238">
        <w:rPr>
          <w:rFonts w:ascii="Arial" w:eastAsia="Times New Roman" w:hAnsi="Arial" w:cs="Arial"/>
          <w:b/>
          <w:sz w:val="56"/>
          <w:szCs w:val="56"/>
        </w:rPr>
        <w:t xml:space="preserve">Effectively </w:t>
      </w:r>
      <w:r w:rsidR="004969B1" w:rsidRPr="00722238">
        <w:rPr>
          <w:rFonts w:ascii="Arial" w:eastAsia="Times New Roman" w:hAnsi="Arial" w:cs="Arial"/>
          <w:b/>
          <w:sz w:val="56"/>
          <w:szCs w:val="56"/>
        </w:rPr>
        <w:t xml:space="preserve">Managing Stress </w:t>
      </w:r>
      <w:r w:rsidRPr="00B1776F">
        <w:rPr>
          <w:rFonts w:ascii="Arial" w:eastAsia="Times New Roman" w:hAnsi="Arial" w:cs="Arial"/>
          <w:b/>
          <w:sz w:val="56"/>
          <w:szCs w:val="56"/>
        </w:rPr>
        <w:t xml:space="preserve">and </w:t>
      </w:r>
      <w:r w:rsidR="005E7E98" w:rsidRPr="00B1776F">
        <w:rPr>
          <w:rFonts w:ascii="Arial" w:eastAsia="Times New Roman" w:hAnsi="Arial" w:cs="Arial"/>
          <w:b/>
          <w:sz w:val="56"/>
          <w:szCs w:val="56"/>
        </w:rPr>
        <w:t>Promoting</w:t>
      </w:r>
      <w:r w:rsidRPr="00B1776F">
        <w:rPr>
          <w:rFonts w:ascii="Arial" w:eastAsia="Times New Roman" w:hAnsi="Arial" w:cs="Arial"/>
          <w:b/>
          <w:sz w:val="56"/>
          <w:szCs w:val="56"/>
        </w:rPr>
        <w:t xml:space="preserve"> Wellbeing </w:t>
      </w:r>
      <w:r w:rsidR="004969B1" w:rsidRPr="00B1776F">
        <w:rPr>
          <w:rFonts w:ascii="Arial" w:eastAsia="Times New Roman" w:hAnsi="Arial" w:cs="Arial"/>
          <w:b/>
          <w:sz w:val="56"/>
          <w:szCs w:val="56"/>
        </w:rPr>
        <w:t xml:space="preserve">in the Workplace </w:t>
      </w:r>
    </w:p>
    <w:p w14:paraId="6587CEC4" w14:textId="64BE58E2" w:rsidR="00291168" w:rsidRPr="00784C9B" w:rsidRDefault="00291168" w:rsidP="00291168">
      <w:pPr>
        <w:spacing w:after="0" w:line="240" w:lineRule="auto"/>
        <w:jc w:val="center"/>
        <w:rPr>
          <w:rFonts w:ascii="Arial" w:eastAsia="Times New Roman" w:hAnsi="Arial" w:cs="Arial"/>
          <w:b/>
          <w:sz w:val="24"/>
          <w:szCs w:val="24"/>
        </w:rPr>
      </w:pPr>
    </w:p>
    <w:p w14:paraId="2614126A" w14:textId="77777777" w:rsidR="00291168" w:rsidRPr="00291168" w:rsidRDefault="00291168" w:rsidP="00291168">
      <w:pPr>
        <w:spacing w:after="0" w:line="240" w:lineRule="auto"/>
        <w:jc w:val="center"/>
        <w:rPr>
          <w:rFonts w:ascii="Arial" w:eastAsia="Times New Roman" w:hAnsi="Arial" w:cs="Arial"/>
          <w:b/>
          <w:sz w:val="96"/>
          <w:szCs w:val="96"/>
        </w:rPr>
      </w:pPr>
    </w:p>
    <w:p w14:paraId="6B1344D9" w14:textId="05D79E26" w:rsidR="00291168" w:rsidRPr="00F96E06" w:rsidRDefault="009C2528" w:rsidP="00291168">
      <w:pPr>
        <w:spacing w:after="0" w:line="240" w:lineRule="auto"/>
        <w:jc w:val="center"/>
        <w:rPr>
          <w:rFonts w:ascii="Arial" w:eastAsia="Times New Roman" w:hAnsi="Arial" w:cs="Arial"/>
          <w:b/>
          <w:color w:val="FF0000"/>
          <w:sz w:val="56"/>
          <w:szCs w:val="56"/>
        </w:rPr>
      </w:pPr>
      <w:r>
        <w:rPr>
          <w:rFonts w:ascii="Arial" w:eastAsia="Times New Roman" w:hAnsi="Arial" w:cs="Arial"/>
          <w:b/>
          <w:color w:val="FF0000"/>
          <w:sz w:val="56"/>
          <w:szCs w:val="56"/>
        </w:rPr>
        <w:t>Date *</w:t>
      </w:r>
    </w:p>
    <w:p w14:paraId="5D451897" w14:textId="77777777" w:rsidR="00D17635" w:rsidRDefault="00D17635" w:rsidP="00291168">
      <w:pPr>
        <w:spacing w:after="0" w:line="240" w:lineRule="auto"/>
        <w:jc w:val="center"/>
        <w:rPr>
          <w:rFonts w:ascii="Arial" w:eastAsia="Times New Roman" w:hAnsi="Arial" w:cs="Arial"/>
          <w:b/>
          <w:sz w:val="56"/>
          <w:szCs w:val="56"/>
        </w:rPr>
      </w:pPr>
    </w:p>
    <w:p w14:paraId="7C475E10" w14:textId="77777777" w:rsidR="00C4383A" w:rsidRDefault="00C4383A" w:rsidP="00C4383A">
      <w:pPr>
        <w:spacing w:after="0" w:line="240" w:lineRule="auto"/>
        <w:jc w:val="center"/>
        <w:rPr>
          <w:rFonts w:ascii="Arial" w:eastAsia="Times New Roman" w:hAnsi="Arial" w:cs="Arial"/>
          <w:b/>
          <w:sz w:val="56"/>
          <w:szCs w:val="56"/>
        </w:rPr>
      </w:pPr>
    </w:p>
    <w:p w14:paraId="3ECD3817" w14:textId="77777777" w:rsidR="00D17635" w:rsidRDefault="00D17635" w:rsidP="00AA298B">
      <w:pPr>
        <w:spacing w:after="0" w:line="240" w:lineRule="auto"/>
        <w:rPr>
          <w:rFonts w:ascii="Arial" w:eastAsia="Times New Roman" w:hAnsi="Arial" w:cs="Arial"/>
          <w:b/>
          <w:sz w:val="56"/>
          <w:szCs w:val="56"/>
        </w:rPr>
      </w:pPr>
    </w:p>
    <w:p w14:paraId="61ED9F06" w14:textId="77777777" w:rsidR="00C2638E" w:rsidRDefault="00C2638E" w:rsidP="00291168">
      <w:pPr>
        <w:spacing w:after="0" w:line="240" w:lineRule="auto"/>
        <w:jc w:val="center"/>
        <w:rPr>
          <w:rFonts w:ascii="Arial" w:eastAsia="Times New Roman" w:hAnsi="Arial" w:cs="Arial"/>
          <w:b/>
          <w:sz w:val="56"/>
          <w:szCs w:val="56"/>
        </w:rPr>
      </w:pPr>
    </w:p>
    <w:p w14:paraId="73FA8CC2" w14:textId="77777777" w:rsidR="00C2638E" w:rsidRPr="00AA298B" w:rsidRDefault="00C2638E" w:rsidP="00291168">
      <w:pPr>
        <w:spacing w:after="0" w:line="240" w:lineRule="auto"/>
        <w:jc w:val="center"/>
        <w:rPr>
          <w:rFonts w:ascii="Arial" w:eastAsia="Times New Roman" w:hAnsi="Arial" w:cs="Arial"/>
          <w:bCs/>
          <w:sz w:val="36"/>
          <w:szCs w:val="36"/>
        </w:rPr>
      </w:pPr>
    </w:p>
    <w:p w14:paraId="364D6D22" w14:textId="77777777" w:rsidR="00C2638E" w:rsidRPr="00AA298B" w:rsidRDefault="00C2638E" w:rsidP="00C2638E">
      <w:pPr>
        <w:jc w:val="center"/>
        <w:rPr>
          <w:rFonts w:ascii="Arial" w:hAnsi="Arial" w:cs="Arial"/>
          <w:bCs/>
          <w:sz w:val="36"/>
          <w:szCs w:val="36"/>
        </w:rPr>
      </w:pPr>
      <w:r w:rsidRPr="00AA298B">
        <w:rPr>
          <w:rFonts w:ascii="Arial" w:hAnsi="Arial" w:cs="Arial"/>
          <w:bCs/>
          <w:sz w:val="36"/>
          <w:szCs w:val="36"/>
        </w:rPr>
        <w:t>HR Advice, Support and Training Service</w:t>
      </w:r>
    </w:p>
    <w:p w14:paraId="39799B88" w14:textId="09508275" w:rsidR="00A43C2A" w:rsidRPr="00A43C2A" w:rsidRDefault="00A43C2A" w:rsidP="00A43C2A">
      <w:pPr>
        <w:tabs>
          <w:tab w:val="left" w:pos="1500"/>
        </w:tabs>
        <w:rPr>
          <w:rFonts w:cs="Arial"/>
          <w:sz w:val="40"/>
          <w:szCs w:val="40"/>
        </w:rPr>
      </w:pPr>
      <w:r>
        <w:rPr>
          <w:rFonts w:cs="Arial"/>
          <w:sz w:val="40"/>
          <w:szCs w:val="40"/>
        </w:rPr>
        <w:tab/>
      </w:r>
    </w:p>
    <w:p w14:paraId="145DC49F" w14:textId="1996860F" w:rsidR="00A43C2A" w:rsidRPr="00C348B1" w:rsidRDefault="00C1014F" w:rsidP="00A43C2A">
      <w:pPr>
        <w:jc w:val="center"/>
        <w:rPr>
          <w:rFonts w:ascii="Arial" w:hAnsi="Arial" w:cs="Arial"/>
          <w:b/>
          <w:sz w:val="40"/>
          <w:szCs w:val="40"/>
        </w:rPr>
      </w:pPr>
      <w:r>
        <w:rPr>
          <w:rFonts w:ascii="Arial" w:eastAsia="Times New Roman" w:hAnsi="Arial" w:cs="Arial"/>
          <w:b/>
          <w:sz w:val="24"/>
          <w:szCs w:val="24"/>
          <w:lang w:eastAsia="en-GB"/>
        </w:rPr>
        <w:lastRenderedPageBreak/>
        <w:br/>
      </w:r>
      <w:bookmarkStart w:id="0" w:name="_Hlk150935187"/>
      <w:r w:rsidR="00A43C2A" w:rsidRPr="00C348B1">
        <w:rPr>
          <w:rFonts w:ascii="Arial" w:hAnsi="Arial" w:cs="Arial"/>
          <w:b/>
          <w:sz w:val="36"/>
          <w:szCs w:val="36"/>
        </w:rPr>
        <w:t>CONTENTS</w:t>
      </w:r>
    </w:p>
    <w:p w14:paraId="5E3F058F" w14:textId="77777777" w:rsidR="00A43C2A" w:rsidRDefault="00A43C2A" w:rsidP="006F468E">
      <w:pPr>
        <w:spacing w:after="0" w:line="240" w:lineRule="auto"/>
        <w:jc w:val="both"/>
        <w:rPr>
          <w:rFonts w:ascii="Arial" w:eastAsia="Times New Roman" w:hAnsi="Arial" w:cs="Arial"/>
          <w:b/>
          <w:sz w:val="24"/>
          <w:szCs w:val="24"/>
          <w:lang w:eastAsia="en-GB"/>
        </w:rPr>
      </w:pPr>
    </w:p>
    <w:p w14:paraId="3919505D" w14:textId="7292E9F6" w:rsidR="00291168" w:rsidRPr="0077679D" w:rsidRDefault="00722238" w:rsidP="004969B1">
      <w:pPr>
        <w:spacing w:after="0" w:line="240" w:lineRule="auto"/>
        <w:ind w:left="-142"/>
        <w:jc w:val="both"/>
        <w:rPr>
          <w:rFonts w:ascii="Arial" w:eastAsia="Times New Roman" w:hAnsi="Arial" w:cs="Arial"/>
          <w:b/>
          <w:sz w:val="24"/>
          <w:szCs w:val="24"/>
          <w:lang w:eastAsia="en-GB"/>
        </w:rPr>
      </w:pPr>
      <w:r w:rsidRPr="0077679D">
        <w:rPr>
          <w:rFonts w:ascii="Arial" w:eastAsia="Times New Roman" w:hAnsi="Arial" w:cs="Arial"/>
          <w:b/>
          <w:sz w:val="24"/>
          <w:szCs w:val="24"/>
          <w:lang w:eastAsia="en-GB"/>
        </w:rPr>
        <w:t xml:space="preserve">EFFECTIVELY </w:t>
      </w:r>
      <w:r w:rsidR="004969B1" w:rsidRPr="0077679D">
        <w:rPr>
          <w:rFonts w:ascii="Arial" w:eastAsia="Times New Roman" w:hAnsi="Arial" w:cs="Arial"/>
          <w:b/>
          <w:sz w:val="24"/>
          <w:szCs w:val="24"/>
          <w:lang w:eastAsia="en-GB"/>
        </w:rPr>
        <w:t xml:space="preserve">MANAGING STRESS </w:t>
      </w:r>
      <w:r w:rsidRPr="0077679D">
        <w:rPr>
          <w:rFonts w:ascii="Arial" w:eastAsia="Times New Roman" w:hAnsi="Arial" w:cs="Arial"/>
          <w:b/>
          <w:sz w:val="24"/>
          <w:szCs w:val="24"/>
          <w:lang w:eastAsia="en-GB"/>
        </w:rPr>
        <w:t xml:space="preserve">AND </w:t>
      </w:r>
      <w:r w:rsidR="005E7E98" w:rsidRPr="0077679D">
        <w:rPr>
          <w:rFonts w:ascii="Arial" w:eastAsia="Times New Roman" w:hAnsi="Arial" w:cs="Arial"/>
          <w:b/>
          <w:sz w:val="24"/>
          <w:szCs w:val="24"/>
          <w:lang w:eastAsia="en-GB"/>
        </w:rPr>
        <w:t>PROMOTING</w:t>
      </w:r>
      <w:r w:rsidRPr="0077679D">
        <w:rPr>
          <w:rFonts w:ascii="Arial" w:eastAsia="Times New Roman" w:hAnsi="Arial" w:cs="Arial"/>
          <w:b/>
          <w:sz w:val="24"/>
          <w:szCs w:val="24"/>
          <w:lang w:eastAsia="en-GB"/>
        </w:rPr>
        <w:t xml:space="preserve"> WELLBEING </w:t>
      </w:r>
      <w:r w:rsidR="004969B1" w:rsidRPr="0077679D">
        <w:rPr>
          <w:rFonts w:ascii="Arial" w:eastAsia="Times New Roman" w:hAnsi="Arial" w:cs="Arial"/>
          <w:b/>
          <w:sz w:val="24"/>
          <w:szCs w:val="24"/>
          <w:lang w:eastAsia="en-GB"/>
        </w:rPr>
        <w:t>IN THE WORKPLACE</w:t>
      </w:r>
      <w:r w:rsidR="00291168" w:rsidRPr="0077679D">
        <w:rPr>
          <w:rFonts w:ascii="Arial" w:eastAsia="Times New Roman" w:hAnsi="Arial" w:cs="Arial"/>
          <w:b/>
          <w:sz w:val="24"/>
          <w:szCs w:val="24"/>
          <w:lang w:eastAsia="en-GB"/>
        </w:rPr>
        <w:t xml:space="preserve"> </w:t>
      </w:r>
      <w:r w:rsidR="00463206">
        <w:rPr>
          <w:rFonts w:ascii="Arial" w:eastAsia="Times New Roman" w:hAnsi="Arial" w:cs="Arial"/>
          <w:b/>
          <w:sz w:val="24"/>
          <w:szCs w:val="24"/>
          <w:lang w:eastAsia="en-GB"/>
        </w:rPr>
        <w:t xml:space="preserve">POLICY </w:t>
      </w:r>
      <w:r w:rsidR="00291168" w:rsidRPr="0077679D">
        <w:rPr>
          <w:rFonts w:ascii="Arial" w:eastAsia="Times New Roman" w:hAnsi="Arial" w:cs="Arial"/>
          <w:b/>
          <w:sz w:val="24"/>
          <w:szCs w:val="24"/>
          <w:lang w:eastAsia="en-GB"/>
        </w:rPr>
        <w:t>– Table of Contents</w:t>
      </w:r>
    </w:p>
    <w:bookmarkEnd w:id="0"/>
    <w:p w14:paraId="1B2CC805" w14:textId="5B612794" w:rsidR="00291168" w:rsidRPr="00291168" w:rsidRDefault="00291168" w:rsidP="00291168">
      <w:pPr>
        <w:spacing w:after="0" w:line="240" w:lineRule="auto"/>
        <w:rPr>
          <w:rFonts w:ascii="Arial" w:eastAsia="Times New Roman" w:hAnsi="Arial" w:cs="Arial"/>
          <w:b/>
          <w:sz w:val="24"/>
          <w:szCs w:val="24"/>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3"/>
        <w:gridCol w:w="6995"/>
        <w:gridCol w:w="938"/>
      </w:tblGrid>
      <w:tr w:rsidR="00291168" w:rsidRPr="00291168" w14:paraId="0A93831F" w14:textId="77777777" w:rsidTr="006C48C8">
        <w:tc>
          <w:tcPr>
            <w:tcW w:w="1083" w:type="dxa"/>
            <w:shd w:val="clear" w:color="auto" w:fill="auto"/>
          </w:tcPr>
          <w:p w14:paraId="20021F31" w14:textId="77777777" w:rsidR="00291168" w:rsidRPr="006F468E" w:rsidRDefault="00291168" w:rsidP="00291168">
            <w:pPr>
              <w:spacing w:after="0" w:line="240" w:lineRule="auto"/>
              <w:rPr>
                <w:rFonts w:ascii="Arial" w:eastAsia="Times New Roman" w:hAnsi="Arial" w:cs="Arial"/>
                <w:b/>
                <w:sz w:val="24"/>
                <w:szCs w:val="24"/>
                <w:lang w:eastAsia="en-GB"/>
              </w:rPr>
            </w:pPr>
            <w:r w:rsidRPr="006F468E">
              <w:rPr>
                <w:rFonts w:ascii="Arial" w:eastAsia="Times New Roman" w:hAnsi="Arial" w:cs="Arial"/>
                <w:b/>
                <w:sz w:val="24"/>
                <w:szCs w:val="24"/>
                <w:lang w:eastAsia="en-GB"/>
              </w:rPr>
              <w:t>Section</w:t>
            </w:r>
          </w:p>
          <w:p w14:paraId="0C735732" w14:textId="77777777" w:rsidR="00291168" w:rsidRPr="006F468E" w:rsidRDefault="00291168" w:rsidP="00291168">
            <w:pPr>
              <w:spacing w:after="0" w:line="240" w:lineRule="auto"/>
              <w:rPr>
                <w:rFonts w:ascii="Arial" w:eastAsia="Times New Roman" w:hAnsi="Arial" w:cs="Arial"/>
                <w:b/>
                <w:sz w:val="24"/>
                <w:szCs w:val="24"/>
                <w:lang w:eastAsia="en-GB"/>
              </w:rPr>
            </w:pPr>
          </w:p>
        </w:tc>
        <w:tc>
          <w:tcPr>
            <w:tcW w:w="6995" w:type="dxa"/>
            <w:shd w:val="clear" w:color="auto" w:fill="auto"/>
          </w:tcPr>
          <w:p w14:paraId="3FE4DC13" w14:textId="77777777" w:rsidR="00291168" w:rsidRPr="006F468E" w:rsidRDefault="00291168" w:rsidP="00291168">
            <w:pPr>
              <w:spacing w:after="0" w:line="240" w:lineRule="auto"/>
              <w:rPr>
                <w:rFonts w:ascii="Arial" w:eastAsia="Times New Roman" w:hAnsi="Arial" w:cs="Arial"/>
                <w:b/>
                <w:sz w:val="24"/>
                <w:szCs w:val="24"/>
                <w:lang w:eastAsia="en-GB"/>
              </w:rPr>
            </w:pPr>
            <w:r w:rsidRPr="006F468E">
              <w:rPr>
                <w:rFonts w:ascii="Arial" w:eastAsia="Times New Roman" w:hAnsi="Arial" w:cs="Arial"/>
                <w:b/>
                <w:sz w:val="24"/>
                <w:szCs w:val="24"/>
                <w:lang w:eastAsia="en-GB"/>
              </w:rPr>
              <w:t>Heading</w:t>
            </w:r>
          </w:p>
        </w:tc>
        <w:tc>
          <w:tcPr>
            <w:tcW w:w="938" w:type="dxa"/>
            <w:shd w:val="clear" w:color="auto" w:fill="auto"/>
          </w:tcPr>
          <w:p w14:paraId="49DBA69C" w14:textId="77777777" w:rsidR="00291168" w:rsidRPr="006F468E" w:rsidRDefault="00291168" w:rsidP="006F468E">
            <w:pPr>
              <w:spacing w:after="0" w:line="240" w:lineRule="auto"/>
              <w:jc w:val="right"/>
              <w:rPr>
                <w:rFonts w:ascii="Arial" w:eastAsia="Times New Roman" w:hAnsi="Arial" w:cs="Arial"/>
                <w:b/>
                <w:sz w:val="24"/>
                <w:szCs w:val="24"/>
                <w:lang w:eastAsia="en-GB"/>
              </w:rPr>
            </w:pPr>
            <w:r w:rsidRPr="006F468E">
              <w:rPr>
                <w:rFonts w:ascii="Arial" w:eastAsia="Times New Roman" w:hAnsi="Arial" w:cs="Arial"/>
                <w:b/>
                <w:sz w:val="24"/>
                <w:szCs w:val="24"/>
                <w:lang w:eastAsia="en-GB"/>
              </w:rPr>
              <w:t>Page</w:t>
            </w:r>
          </w:p>
        </w:tc>
      </w:tr>
      <w:tr w:rsidR="00291168" w:rsidRPr="00291168" w14:paraId="5B56E414" w14:textId="77777777" w:rsidTr="006C48C8">
        <w:tc>
          <w:tcPr>
            <w:tcW w:w="1083" w:type="dxa"/>
            <w:shd w:val="clear" w:color="auto" w:fill="auto"/>
          </w:tcPr>
          <w:p w14:paraId="5819E492" w14:textId="77777777" w:rsidR="00291168" w:rsidRPr="006F468E" w:rsidRDefault="00291168" w:rsidP="00291168">
            <w:pPr>
              <w:spacing w:after="0" w:line="240" w:lineRule="auto"/>
              <w:rPr>
                <w:rFonts w:ascii="Arial" w:eastAsia="Times New Roman" w:hAnsi="Arial" w:cs="Arial"/>
                <w:sz w:val="24"/>
                <w:szCs w:val="24"/>
                <w:lang w:eastAsia="en-GB"/>
              </w:rPr>
            </w:pPr>
            <w:bookmarkStart w:id="1" w:name="_Hlk165370181"/>
          </w:p>
        </w:tc>
        <w:tc>
          <w:tcPr>
            <w:tcW w:w="6995" w:type="dxa"/>
            <w:shd w:val="clear" w:color="auto" w:fill="auto"/>
          </w:tcPr>
          <w:p w14:paraId="7462AA99" w14:textId="77777777" w:rsidR="00291168" w:rsidRPr="006F468E" w:rsidRDefault="00A24451" w:rsidP="00291168">
            <w:pPr>
              <w:spacing w:after="0" w:line="240" w:lineRule="auto"/>
              <w:rPr>
                <w:rFonts w:ascii="Arial" w:eastAsia="Times New Roman" w:hAnsi="Arial" w:cs="Arial"/>
                <w:sz w:val="24"/>
                <w:szCs w:val="24"/>
                <w:lang w:eastAsia="en-GB"/>
              </w:rPr>
            </w:pPr>
            <w:r w:rsidRPr="006F468E">
              <w:rPr>
                <w:rFonts w:ascii="Arial" w:eastAsia="Times New Roman" w:hAnsi="Arial" w:cs="Arial"/>
                <w:sz w:val="24"/>
                <w:szCs w:val="24"/>
                <w:lang w:eastAsia="en-GB"/>
              </w:rPr>
              <w:t>Copyright</w:t>
            </w:r>
          </w:p>
        </w:tc>
        <w:tc>
          <w:tcPr>
            <w:tcW w:w="938" w:type="dxa"/>
            <w:shd w:val="clear" w:color="auto" w:fill="auto"/>
          </w:tcPr>
          <w:p w14:paraId="0837AF90" w14:textId="776F01CD" w:rsidR="00291168" w:rsidRPr="006F468E" w:rsidRDefault="00291168" w:rsidP="006F468E">
            <w:pPr>
              <w:spacing w:after="0" w:line="240" w:lineRule="auto"/>
              <w:jc w:val="right"/>
              <w:rPr>
                <w:rFonts w:ascii="Arial" w:eastAsia="Times New Roman" w:hAnsi="Arial" w:cs="Arial"/>
                <w:sz w:val="24"/>
                <w:szCs w:val="24"/>
                <w:lang w:eastAsia="en-GB"/>
              </w:rPr>
            </w:pPr>
          </w:p>
        </w:tc>
      </w:tr>
      <w:tr w:rsidR="00291168" w:rsidRPr="00291168" w14:paraId="086C855F" w14:textId="77777777" w:rsidTr="006C48C8">
        <w:tc>
          <w:tcPr>
            <w:tcW w:w="1083" w:type="dxa"/>
            <w:shd w:val="clear" w:color="auto" w:fill="auto"/>
          </w:tcPr>
          <w:p w14:paraId="2F78B905" w14:textId="77777777" w:rsidR="00291168" w:rsidRPr="006F468E" w:rsidRDefault="000667A6" w:rsidP="00291168">
            <w:pPr>
              <w:spacing w:after="0" w:line="240" w:lineRule="auto"/>
              <w:rPr>
                <w:rFonts w:ascii="Arial" w:eastAsia="Times New Roman" w:hAnsi="Arial" w:cs="Arial"/>
                <w:sz w:val="24"/>
                <w:szCs w:val="24"/>
                <w:lang w:eastAsia="en-GB"/>
              </w:rPr>
            </w:pPr>
            <w:r w:rsidRPr="006F468E">
              <w:rPr>
                <w:rFonts w:ascii="Arial" w:eastAsia="Times New Roman" w:hAnsi="Arial" w:cs="Arial"/>
                <w:sz w:val="24"/>
                <w:szCs w:val="24"/>
                <w:lang w:eastAsia="en-GB"/>
              </w:rPr>
              <w:t>1</w:t>
            </w:r>
          </w:p>
        </w:tc>
        <w:tc>
          <w:tcPr>
            <w:tcW w:w="6995" w:type="dxa"/>
            <w:shd w:val="clear" w:color="auto" w:fill="auto"/>
          </w:tcPr>
          <w:p w14:paraId="455EC1EB" w14:textId="77777777" w:rsidR="00291168" w:rsidRPr="006F468E" w:rsidRDefault="00A24451" w:rsidP="00291168">
            <w:pPr>
              <w:spacing w:after="0" w:line="240" w:lineRule="auto"/>
              <w:rPr>
                <w:rFonts w:ascii="Arial" w:eastAsia="Times New Roman" w:hAnsi="Arial" w:cs="Arial"/>
                <w:sz w:val="24"/>
                <w:szCs w:val="24"/>
                <w:lang w:eastAsia="en-GB"/>
              </w:rPr>
            </w:pPr>
            <w:r w:rsidRPr="006F468E">
              <w:rPr>
                <w:rFonts w:ascii="Arial" w:eastAsia="Times New Roman" w:hAnsi="Arial" w:cs="Arial"/>
                <w:sz w:val="24"/>
                <w:szCs w:val="24"/>
                <w:lang w:eastAsia="en-GB"/>
              </w:rPr>
              <w:t>Introduction</w:t>
            </w:r>
          </w:p>
        </w:tc>
        <w:tc>
          <w:tcPr>
            <w:tcW w:w="938" w:type="dxa"/>
            <w:shd w:val="clear" w:color="auto" w:fill="auto"/>
          </w:tcPr>
          <w:p w14:paraId="5F422AB0" w14:textId="042A9B50" w:rsidR="00291168" w:rsidRPr="006F468E" w:rsidRDefault="00014A37" w:rsidP="006F468E">
            <w:pPr>
              <w:spacing w:after="0" w:line="240" w:lineRule="auto"/>
              <w:jc w:val="right"/>
              <w:rPr>
                <w:rFonts w:ascii="Arial" w:eastAsia="Times New Roman" w:hAnsi="Arial" w:cs="Arial"/>
                <w:sz w:val="24"/>
                <w:szCs w:val="24"/>
                <w:lang w:eastAsia="en-GB"/>
              </w:rPr>
            </w:pPr>
            <w:r w:rsidRPr="006F468E">
              <w:rPr>
                <w:rFonts w:ascii="Arial" w:eastAsia="Times New Roman" w:hAnsi="Arial" w:cs="Arial"/>
                <w:sz w:val="24"/>
                <w:szCs w:val="24"/>
                <w:lang w:eastAsia="en-GB"/>
              </w:rPr>
              <w:t>2</w:t>
            </w:r>
          </w:p>
        </w:tc>
      </w:tr>
      <w:tr w:rsidR="00291168" w:rsidRPr="00291168" w14:paraId="7B7E1C64" w14:textId="77777777" w:rsidTr="006C48C8">
        <w:tc>
          <w:tcPr>
            <w:tcW w:w="1083" w:type="dxa"/>
            <w:shd w:val="clear" w:color="auto" w:fill="auto"/>
          </w:tcPr>
          <w:p w14:paraId="46454269" w14:textId="77777777" w:rsidR="00291168" w:rsidRPr="006F468E" w:rsidRDefault="000667A6" w:rsidP="00291168">
            <w:pPr>
              <w:spacing w:after="0" w:line="240" w:lineRule="auto"/>
              <w:rPr>
                <w:rFonts w:ascii="Arial" w:eastAsia="Times New Roman" w:hAnsi="Arial" w:cs="Arial"/>
                <w:sz w:val="24"/>
                <w:szCs w:val="24"/>
                <w:lang w:eastAsia="en-GB"/>
              </w:rPr>
            </w:pPr>
            <w:r w:rsidRPr="006F468E">
              <w:rPr>
                <w:rFonts w:ascii="Arial" w:eastAsia="Times New Roman" w:hAnsi="Arial" w:cs="Arial"/>
                <w:sz w:val="24"/>
                <w:szCs w:val="24"/>
                <w:lang w:eastAsia="en-GB"/>
              </w:rPr>
              <w:t>2</w:t>
            </w:r>
          </w:p>
        </w:tc>
        <w:tc>
          <w:tcPr>
            <w:tcW w:w="6995" w:type="dxa"/>
            <w:shd w:val="clear" w:color="auto" w:fill="auto"/>
          </w:tcPr>
          <w:p w14:paraId="6A11991F" w14:textId="6571A03B" w:rsidR="00291168" w:rsidRPr="006F468E" w:rsidRDefault="00A24451" w:rsidP="00291168">
            <w:pPr>
              <w:spacing w:after="0" w:line="240" w:lineRule="auto"/>
              <w:rPr>
                <w:rFonts w:ascii="Arial" w:eastAsia="Times New Roman" w:hAnsi="Arial" w:cs="Arial"/>
                <w:sz w:val="24"/>
                <w:szCs w:val="24"/>
                <w:lang w:eastAsia="en-GB"/>
              </w:rPr>
            </w:pPr>
            <w:r w:rsidRPr="006F468E">
              <w:rPr>
                <w:rFonts w:ascii="Arial" w:eastAsia="Times New Roman" w:hAnsi="Arial" w:cs="Arial"/>
                <w:sz w:val="24"/>
                <w:szCs w:val="24"/>
                <w:lang w:eastAsia="en-GB"/>
              </w:rPr>
              <w:t xml:space="preserve">Advice, </w:t>
            </w:r>
            <w:r w:rsidR="00023CF9" w:rsidRPr="006F468E">
              <w:rPr>
                <w:rFonts w:ascii="Arial" w:eastAsia="Times New Roman" w:hAnsi="Arial" w:cs="Arial"/>
                <w:sz w:val="24"/>
                <w:szCs w:val="24"/>
                <w:lang w:eastAsia="en-GB"/>
              </w:rPr>
              <w:t>support,</w:t>
            </w:r>
            <w:r w:rsidRPr="006F468E">
              <w:rPr>
                <w:rFonts w:ascii="Arial" w:eastAsia="Times New Roman" w:hAnsi="Arial" w:cs="Arial"/>
                <w:sz w:val="24"/>
                <w:szCs w:val="24"/>
                <w:lang w:eastAsia="en-GB"/>
              </w:rPr>
              <w:t xml:space="preserve"> and training</w:t>
            </w:r>
          </w:p>
        </w:tc>
        <w:tc>
          <w:tcPr>
            <w:tcW w:w="938" w:type="dxa"/>
            <w:shd w:val="clear" w:color="auto" w:fill="auto"/>
          </w:tcPr>
          <w:p w14:paraId="402C3871" w14:textId="6140277E" w:rsidR="00291168" w:rsidRPr="006F468E" w:rsidRDefault="00E603EA" w:rsidP="006F468E">
            <w:pPr>
              <w:spacing w:after="0" w:line="240" w:lineRule="auto"/>
              <w:jc w:val="right"/>
              <w:rPr>
                <w:rFonts w:ascii="Arial" w:eastAsia="Times New Roman" w:hAnsi="Arial" w:cs="Arial"/>
                <w:sz w:val="24"/>
                <w:szCs w:val="24"/>
                <w:lang w:eastAsia="en-GB"/>
              </w:rPr>
            </w:pPr>
            <w:r>
              <w:rPr>
                <w:rFonts w:ascii="Arial" w:eastAsia="Times New Roman" w:hAnsi="Arial" w:cs="Arial"/>
                <w:sz w:val="24"/>
                <w:szCs w:val="24"/>
                <w:lang w:eastAsia="en-GB"/>
              </w:rPr>
              <w:t>3</w:t>
            </w:r>
          </w:p>
        </w:tc>
      </w:tr>
      <w:tr w:rsidR="00291168" w:rsidRPr="00291168" w14:paraId="6EE33E7A" w14:textId="77777777" w:rsidTr="006C48C8">
        <w:tc>
          <w:tcPr>
            <w:tcW w:w="1083" w:type="dxa"/>
            <w:shd w:val="clear" w:color="auto" w:fill="auto"/>
          </w:tcPr>
          <w:p w14:paraId="30142443" w14:textId="77777777" w:rsidR="00291168" w:rsidRPr="006F468E" w:rsidRDefault="000667A6" w:rsidP="00291168">
            <w:pPr>
              <w:spacing w:after="0" w:line="240" w:lineRule="auto"/>
              <w:rPr>
                <w:rFonts w:ascii="Arial" w:eastAsia="Times New Roman" w:hAnsi="Arial" w:cs="Arial"/>
                <w:sz w:val="24"/>
                <w:szCs w:val="24"/>
                <w:lang w:eastAsia="en-GB"/>
              </w:rPr>
            </w:pPr>
            <w:r w:rsidRPr="006F468E">
              <w:rPr>
                <w:rFonts w:ascii="Arial" w:eastAsia="Times New Roman" w:hAnsi="Arial" w:cs="Arial"/>
                <w:sz w:val="24"/>
                <w:szCs w:val="24"/>
                <w:lang w:eastAsia="en-GB"/>
              </w:rPr>
              <w:t>3</w:t>
            </w:r>
          </w:p>
        </w:tc>
        <w:tc>
          <w:tcPr>
            <w:tcW w:w="6995" w:type="dxa"/>
            <w:shd w:val="clear" w:color="auto" w:fill="auto"/>
          </w:tcPr>
          <w:p w14:paraId="0FBFE29A" w14:textId="77777777" w:rsidR="00291168" w:rsidRPr="006F468E" w:rsidRDefault="00966510" w:rsidP="00966510">
            <w:pPr>
              <w:spacing w:after="0" w:line="240" w:lineRule="auto"/>
              <w:rPr>
                <w:rFonts w:ascii="Arial" w:eastAsia="Times New Roman" w:hAnsi="Arial" w:cs="Arial"/>
                <w:sz w:val="24"/>
                <w:szCs w:val="24"/>
                <w:lang w:eastAsia="en-GB"/>
              </w:rPr>
            </w:pPr>
            <w:r w:rsidRPr="006F468E">
              <w:rPr>
                <w:rFonts w:ascii="Arial" w:eastAsia="Times New Roman" w:hAnsi="Arial" w:cs="Arial"/>
                <w:sz w:val="24"/>
                <w:szCs w:val="24"/>
                <w:lang w:eastAsia="en-GB"/>
              </w:rPr>
              <w:t>Consultation and Agreement with the Recognised Trade Unions</w:t>
            </w:r>
          </w:p>
        </w:tc>
        <w:tc>
          <w:tcPr>
            <w:tcW w:w="938" w:type="dxa"/>
            <w:shd w:val="clear" w:color="auto" w:fill="auto"/>
          </w:tcPr>
          <w:p w14:paraId="4F64F3A1" w14:textId="7A1999F3" w:rsidR="00291168" w:rsidRPr="006F468E" w:rsidRDefault="00014A37" w:rsidP="006F468E">
            <w:pPr>
              <w:spacing w:after="0" w:line="240" w:lineRule="auto"/>
              <w:jc w:val="right"/>
              <w:rPr>
                <w:rFonts w:ascii="Arial" w:eastAsia="Times New Roman" w:hAnsi="Arial" w:cs="Arial"/>
                <w:sz w:val="24"/>
                <w:szCs w:val="24"/>
                <w:lang w:eastAsia="en-GB"/>
              </w:rPr>
            </w:pPr>
            <w:r w:rsidRPr="006F468E">
              <w:rPr>
                <w:rFonts w:ascii="Arial" w:eastAsia="Times New Roman" w:hAnsi="Arial" w:cs="Arial"/>
                <w:sz w:val="24"/>
                <w:szCs w:val="24"/>
                <w:lang w:eastAsia="en-GB"/>
              </w:rPr>
              <w:t>3</w:t>
            </w:r>
          </w:p>
        </w:tc>
      </w:tr>
      <w:tr w:rsidR="00291168" w:rsidRPr="00291168" w14:paraId="4FC57841" w14:textId="77777777" w:rsidTr="006C48C8">
        <w:tc>
          <w:tcPr>
            <w:tcW w:w="1083" w:type="dxa"/>
            <w:shd w:val="clear" w:color="auto" w:fill="auto"/>
          </w:tcPr>
          <w:p w14:paraId="1EE0CA1B" w14:textId="77777777" w:rsidR="00291168" w:rsidRPr="006F468E" w:rsidRDefault="000667A6" w:rsidP="00291168">
            <w:pPr>
              <w:spacing w:after="0" w:line="240" w:lineRule="auto"/>
              <w:rPr>
                <w:rFonts w:ascii="Arial" w:eastAsia="Times New Roman" w:hAnsi="Arial" w:cs="Arial"/>
                <w:sz w:val="24"/>
                <w:szCs w:val="24"/>
                <w:lang w:eastAsia="en-GB"/>
              </w:rPr>
            </w:pPr>
            <w:r w:rsidRPr="006F468E">
              <w:rPr>
                <w:rFonts w:ascii="Arial" w:eastAsia="Times New Roman" w:hAnsi="Arial" w:cs="Arial"/>
                <w:sz w:val="24"/>
                <w:szCs w:val="24"/>
                <w:lang w:eastAsia="en-GB"/>
              </w:rPr>
              <w:t>4</w:t>
            </w:r>
          </w:p>
        </w:tc>
        <w:tc>
          <w:tcPr>
            <w:tcW w:w="6995" w:type="dxa"/>
            <w:shd w:val="clear" w:color="auto" w:fill="auto"/>
          </w:tcPr>
          <w:p w14:paraId="30B623FC" w14:textId="77777777" w:rsidR="00291168" w:rsidRPr="006F468E" w:rsidRDefault="00966510" w:rsidP="00291168">
            <w:pPr>
              <w:spacing w:after="0" w:line="240" w:lineRule="auto"/>
              <w:rPr>
                <w:rFonts w:ascii="Arial" w:eastAsia="Times New Roman" w:hAnsi="Arial" w:cs="Arial"/>
                <w:sz w:val="24"/>
                <w:szCs w:val="24"/>
                <w:lang w:eastAsia="en-GB"/>
              </w:rPr>
            </w:pPr>
            <w:r w:rsidRPr="006F468E">
              <w:rPr>
                <w:rFonts w:ascii="Arial" w:eastAsia="Times New Roman" w:hAnsi="Arial" w:cs="Arial"/>
                <w:sz w:val="24"/>
                <w:szCs w:val="24"/>
                <w:lang w:eastAsia="en-GB"/>
              </w:rPr>
              <w:t>Equalities and Equal Opportunities</w:t>
            </w:r>
          </w:p>
        </w:tc>
        <w:tc>
          <w:tcPr>
            <w:tcW w:w="938" w:type="dxa"/>
            <w:shd w:val="clear" w:color="auto" w:fill="auto"/>
          </w:tcPr>
          <w:p w14:paraId="568F3A89" w14:textId="433407DF" w:rsidR="00291168" w:rsidRPr="006F468E" w:rsidRDefault="00014A37" w:rsidP="006F468E">
            <w:pPr>
              <w:spacing w:after="0" w:line="240" w:lineRule="auto"/>
              <w:jc w:val="right"/>
              <w:rPr>
                <w:rFonts w:ascii="Arial" w:eastAsia="Times New Roman" w:hAnsi="Arial" w:cs="Arial"/>
                <w:sz w:val="24"/>
                <w:szCs w:val="24"/>
                <w:lang w:eastAsia="en-GB"/>
              </w:rPr>
            </w:pPr>
            <w:r w:rsidRPr="006F468E">
              <w:rPr>
                <w:rFonts w:ascii="Arial" w:eastAsia="Times New Roman" w:hAnsi="Arial" w:cs="Arial"/>
                <w:sz w:val="24"/>
                <w:szCs w:val="24"/>
                <w:lang w:eastAsia="en-GB"/>
              </w:rPr>
              <w:t>3</w:t>
            </w:r>
          </w:p>
        </w:tc>
      </w:tr>
      <w:tr w:rsidR="00291168" w:rsidRPr="00291168" w14:paraId="2E7F9DF0" w14:textId="77777777" w:rsidTr="006C48C8">
        <w:tc>
          <w:tcPr>
            <w:tcW w:w="1083" w:type="dxa"/>
            <w:shd w:val="clear" w:color="auto" w:fill="auto"/>
          </w:tcPr>
          <w:p w14:paraId="65A33153" w14:textId="77777777" w:rsidR="00291168" w:rsidRPr="006F468E" w:rsidRDefault="000667A6" w:rsidP="00291168">
            <w:pPr>
              <w:spacing w:after="0" w:line="240" w:lineRule="auto"/>
              <w:rPr>
                <w:rFonts w:ascii="Arial" w:eastAsia="Times New Roman" w:hAnsi="Arial" w:cs="Arial"/>
                <w:sz w:val="24"/>
                <w:szCs w:val="24"/>
                <w:lang w:eastAsia="en-GB"/>
              </w:rPr>
            </w:pPr>
            <w:r w:rsidRPr="006F468E">
              <w:rPr>
                <w:rFonts w:ascii="Arial" w:eastAsia="Times New Roman" w:hAnsi="Arial" w:cs="Arial"/>
                <w:sz w:val="24"/>
                <w:szCs w:val="24"/>
                <w:lang w:eastAsia="en-GB"/>
              </w:rPr>
              <w:t>5</w:t>
            </w:r>
          </w:p>
        </w:tc>
        <w:tc>
          <w:tcPr>
            <w:tcW w:w="6995" w:type="dxa"/>
            <w:shd w:val="clear" w:color="auto" w:fill="auto"/>
          </w:tcPr>
          <w:p w14:paraId="40A82394" w14:textId="77777777" w:rsidR="00291168" w:rsidRPr="006F468E" w:rsidRDefault="00966510" w:rsidP="00E60345">
            <w:pPr>
              <w:spacing w:after="0" w:line="240" w:lineRule="auto"/>
              <w:contextualSpacing/>
              <w:rPr>
                <w:rFonts w:ascii="Arial" w:eastAsia="Times New Roman" w:hAnsi="Arial" w:cs="Arial"/>
                <w:sz w:val="24"/>
                <w:szCs w:val="24"/>
                <w:lang w:eastAsia="en-GB"/>
              </w:rPr>
            </w:pPr>
            <w:r w:rsidRPr="006F468E">
              <w:rPr>
                <w:rFonts w:ascii="Arial" w:eastAsia="Times New Roman" w:hAnsi="Arial" w:cs="Arial"/>
                <w:sz w:val="24"/>
                <w:szCs w:val="24"/>
                <w:lang w:eastAsia="en-GB"/>
              </w:rPr>
              <w:t>Aims of this Policy</w:t>
            </w:r>
          </w:p>
        </w:tc>
        <w:tc>
          <w:tcPr>
            <w:tcW w:w="938" w:type="dxa"/>
            <w:shd w:val="clear" w:color="auto" w:fill="auto"/>
          </w:tcPr>
          <w:p w14:paraId="0D69CA39" w14:textId="75D39FB0" w:rsidR="00291168" w:rsidRPr="006F468E" w:rsidRDefault="00593F7C" w:rsidP="006F468E">
            <w:pPr>
              <w:spacing w:after="0" w:line="240" w:lineRule="auto"/>
              <w:jc w:val="right"/>
              <w:rPr>
                <w:rFonts w:ascii="Arial" w:eastAsia="Times New Roman" w:hAnsi="Arial" w:cs="Arial"/>
                <w:sz w:val="24"/>
                <w:szCs w:val="24"/>
                <w:lang w:eastAsia="en-GB"/>
              </w:rPr>
            </w:pPr>
            <w:r>
              <w:rPr>
                <w:rFonts w:ascii="Arial" w:eastAsia="Times New Roman" w:hAnsi="Arial" w:cs="Arial"/>
                <w:sz w:val="24"/>
                <w:szCs w:val="24"/>
                <w:lang w:eastAsia="en-GB"/>
              </w:rPr>
              <w:t>4</w:t>
            </w:r>
          </w:p>
        </w:tc>
      </w:tr>
      <w:tr w:rsidR="00291168" w:rsidRPr="00291168" w14:paraId="2E82A0DF" w14:textId="77777777" w:rsidTr="006C48C8">
        <w:tc>
          <w:tcPr>
            <w:tcW w:w="1083" w:type="dxa"/>
            <w:shd w:val="clear" w:color="auto" w:fill="auto"/>
          </w:tcPr>
          <w:p w14:paraId="70DAC0A0" w14:textId="77777777" w:rsidR="00291168" w:rsidRPr="006F468E" w:rsidRDefault="000667A6" w:rsidP="00291168">
            <w:pPr>
              <w:spacing w:after="0" w:line="240" w:lineRule="auto"/>
              <w:rPr>
                <w:rFonts w:ascii="Arial" w:eastAsia="Times New Roman" w:hAnsi="Arial" w:cs="Arial"/>
                <w:sz w:val="24"/>
                <w:szCs w:val="24"/>
                <w:lang w:eastAsia="en-GB"/>
              </w:rPr>
            </w:pPr>
            <w:r w:rsidRPr="006F468E">
              <w:rPr>
                <w:rFonts w:ascii="Arial" w:eastAsia="Times New Roman" w:hAnsi="Arial" w:cs="Arial"/>
                <w:sz w:val="24"/>
                <w:szCs w:val="24"/>
                <w:lang w:eastAsia="en-GB"/>
              </w:rPr>
              <w:t>6</w:t>
            </w:r>
          </w:p>
        </w:tc>
        <w:tc>
          <w:tcPr>
            <w:tcW w:w="6995" w:type="dxa"/>
            <w:shd w:val="clear" w:color="auto" w:fill="auto"/>
          </w:tcPr>
          <w:p w14:paraId="131C9C0F" w14:textId="31BD76E1" w:rsidR="00291168" w:rsidRPr="006F468E" w:rsidRDefault="00966510" w:rsidP="00291168">
            <w:pPr>
              <w:spacing w:after="0" w:line="240" w:lineRule="auto"/>
              <w:rPr>
                <w:rFonts w:ascii="Arial" w:eastAsia="Times New Roman" w:hAnsi="Arial" w:cs="Arial"/>
                <w:sz w:val="24"/>
                <w:szCs w:val="24"/>
                <w:lang w:eastAsia="en-GB"/>
              </w:rPr>
            </w:pPr>
            <w:r w:rsidRPr="006F468E">
              <w:rPr>
                <w:rFonts w:ascii="Arial" w:eastAsia="Times New Roman" w:hAnsi="Arial" w:cs="Arial"/>
                <w:sz w:val="24"/>
                <w:szCs w:val="24"/>
                <w:lang w:eastAsia="en-GB"/>
              </w:rPr>
              <w:t>Monitoring and Review</w:t>
            </w:r>
          </w:p>
        </w:tc>
        <w:tc>
          <w:tcPr>
            <w:tcW w:w="938" w:type="dxa"/>
            <w:shd w:val="clear" w:color="auto" w:fill="auto"/>
          </w:tcPr>
          <w:p w14:paraId="4B9BAE82" w14:textId="1987DF78" w:rsidR="00291168" w:rsidRPr="006F468E" w:rsidRDefault="00B74E47" w:rsidP="006F468E">
            <w:pPr>
              <w:spacing w:after="0" w:line="240" w:lineRule="auto"/>
              <w:jc w:val="right"/>
              <w:rPr>
                <w:rFonts w:ascii="Arial" w:eastAsia="Times New Roman" w:hAnsi="Arial" w:cs="Arial"/>
                <w:sz w:val="24"/>
                <w:szCs w:val="24"/>
                <w:lang w:eastAsia="en-GB"/>
              </w:rPr>
            </w:pPr>
            <w:r w:rsidRPr="006F468E">
              <w:rPr>
                <w:rFonts w:ascii="Arial" w:eastAsia="Times New Roman" w:hAnsi="Arial" w:cs="Arial"/>
                <w:sz w:val="24"/>
                <w:szCs w:val="24"/>
                <w:lang w:eastAsia="en-GB"/>
              </w:rPr>
              <w:t>4</w:t>
            </w:r>
          </w:p>
        </w:tc>
      </w:tr>
      <w:tr w:rsidR="00291168" w:rsidRPr="00291168" w14:paraId="2A507EF5" w14:textId="77777777" w:rsidTr="006C48C8">
        <w:tc>
          <w:tcPr>
            <w:tcW w:w="1083" w:type="dxa"/>
            <w:shd w:val="clear" w:color="auto" w:fill="auto"/>
          </w:tcPr>
          <w:p w14:paraId="64625736" w14:textId="3D44D2A6" w:rsidR="00291168" w:rsidRPr="006F468E" w:rsidRDefault="000667A6" w:rsidP="00291168">
            <w:pPr>
              <w:spacing w:after="0" w:line="240" w:lineRule="auto"/>
              <w:rPr>
                <w:rFonts w:ascii="Arial" w:eastAsia="Times New Roman" w:hAnsi="Arial" w:cs="Arial"/>
                <w:sz w:val="24"/>
                <w:szCs w:val="24"/>
                <w:lang w:eastAsia="en-GB"/>
              </w:rPr>
            </w:pPr>
            <w:r w:rsidRPr="006F468E">
              <w:rPr>
                <w:rFonts w:ascii="Arial" w:eastAsia="Times New Roman" w:hAnsi="Arial" w:cs="Arial"/>
                <w:sz w:val="24"/>
                <w:szCs w:val="24"/>
                <w:lang w:eastAsia="en-GB"/>
              </w:rPr>
              <w:t>7</w:t>
            </w:r>
          </w:p>
        </w:tc>
        <w:tc>
          <w:tcPr>
            <w:tcW w:w="6995" w:type="dxa"/>
            <w:shd w:val="clear" w:color="auto" w:fill="auto"/>
          </w:tcPr>
          <w:p w14:paraId="2BB8A868" w14:textId="61684013" w:rsidR="00291168" w:rsidRPr="006F468E" w:rsidRDefault="003F35A8" w:rsidP="00E60345">
            <w:pPr>
              <w:spacing w:after="0" w:line="240" w:lineRule="auto"/>
              <w:contextualSpacing/>
              <w:rPr>
                <w:rFonts w:ascii="Arial" w:eastAsia="Times New Roman" w:hAnsi="Arial" w:cs="Arial"/>
                <w:sz w:val="24"/>
                <w:szCs w:val="24"/>
                <w:lang w:eastAsia="en-GB"/>
              </w:rPr>
            </w:pPr>
            <w:r w:rsidRPr="006F468E">
              <w:rPr>
                <w:rFonts w:ascii="Arial" w:eastAsia="Times New Roman" w:hAnsi="Arial" w:cs="Arial"/>
                <w:sz w:val="24"/>
                <w:szCs w:val="24"/>
                <w:lang w:eastAsia="en-GB"/>
              </w:rPr>
              <w:t>Stress and Wellbeing</w:t>
            </w:r>
          </w:p>
        </w:tc>
        <w:tc>
          <w:tcPr>
            <w:tcW w:w="938" w:type="dxa"/>
            <w:shd w:val="clear" w:color="auto" w:fill="auto"/>
          </w:tcPr>
          <w:p w14:paraId="662165EF" w14:textId="7C4C7DC0" w:rsidR="00291168" w:rsidRPr="006F468E" w:rsidRDefault="00014A37" w:rsidP="006F468E">
            <w:pPr>
              <w:spacing w:after="0" w:line="240" w:lineRule="auto"/>
              <w:jc w:val="right"/>
              <w:rPr>
                <w:rFonts w:ascii="Arial" w:eastAsia="Times New Roman" w:hAnsi="Arial" w:cs="Arial"/>
                <w:sz w:val="24"/>
                <w:szCs w:val="24"/>
                <w:lang w:eastAsia="en-GB"/>
              </w:rPr>
            </w:pPr>
            <w:r w:rsidRPr="006F468E">
              <w:rPr>
                <w:rFonts w:ascii="Arial" w:eastAsia="Times New Roman" w:hAnsi="Arial" w:cs="Arial"/>
                <w:sz w:val="24"/>
                <w:szCs w:val="24"/>
                <w:lang w:eastAsia="en-GB"/>
              </w:rPr>
              <w:t>4</w:t>
            </w:r>
          </w:p>
        </w:tc>
      </w:tr>
      <w:tr w:rsidR="00291168" w:rsidRPr="00291168" w14:paraId="021E5045" w14:textId="77777777" w:rsidTr="006C48C8">
        <w:tc>
          <w:tcPr>
            <w:tcW w:w="1083" w:type="dxa"/>
            <w:shd w:val="clear" w:color="auto" w:fill="auto"/>
          </w:tcPr>
          <w:p w14:paraId="38C5A231" w14:textId="693C4DBA" w:rsidR="00291168" w:rsidRPr="006F468E" w:rsidRDefault="003F35A8" w:rsidP="000667A6">
            <w:pPr>
              <w:spacing w:after="0" w:line="240" w:lineRule="auto"/>
              <w:rPr>
                <w:rFonts w:ascii="Arial" w:eastAsia="Times New Roman" w:hAnsi="Arial" w:cs="Arial"/>
                <w:sz w:val="24"/>
                <w:szCs w:val="24"/>
                <w:lang w:eastAsia="en-GB"/>
              </w:rPr>
            </w:pPr>
            <w:r w:rsidRPr="006F468E">
              <w:rPr>
                <w:rFonts w:ascii="Arial" w:eastAsia="Times New Roman" w:hAnsi="Arial" w:cs="Arial"/>
                <w:sz w:val="24"/>
                <w:szCs w:val="24"/>
                <w:lang w:eastAsia="en-GB"/>
              </w:rPr>
              <w:t>8</w:t>
            </w:r>
          </w:p>
        </w:tc>
        <w:tc>
          <w:tcPr>
            <w:tcW w:w="6995" w:type="dxa"/>
            <w:shd w:val="clear" w:color="auto" w:fill="auto"/>
          </w:tcPr>
          <w:p w14:paraId="10EC0EA4" w14:textId="77777777" w:rsidR="00291168" w:rsidRPr="006F468E" w:rsidRDefault="00F66D27" w:rsidP="00291168">
            <w:pPr>
              <w:spacing w:after="0" w:line="240" w:lineRule="auto"/>
              <w:rPr>
                <w:rFonts w:ascii="Arial" w:eastAsia="Times New Roman" w:hAnsi="Arial" w:cs="Arial"/>
                <w:sz w:val="24"/>
                <w:szCs w:val="24"/>
                <w:lang w:eastAsia="en-GB"/>
              </w:rPr>
            </w:pPr>
            <w:r w:rsidRPr="006F468E">
              <w:rPr>
                <w:rFonts w:ascii="Arial" w:eastAsia="Times New Roman" w:hAnsi="Arial" w:cs="Arial"/>
                <w:sz w:val="24"/>
                <w:szCs w:val="24"/>
                <w:lang w:eastAsia="en-GB"/>
              </w:rPr>
              <w:t>Early Indications that stress could be a problem</w:t>
            </w:r>
          </w:p>
        </w:tc>
        <w:tc>
          <w:tcPr>
            <w:tcW w:w="938" w:type="dxa"/>
            <w:shd w:val="clear" w:color="auto" w:fill="auto"/>
          </w:tcPr>
          <w:p w14:paraId="4AFA5F14" w14:textId="5FA4A2DF" w:rsidR="00291168" w:rsidRPr="006F468E" w:rsidRDefault="00014A37" w:rsidP="006F468E">
            <w:pPr>
              <w:spacing w:after="0" w:line="240" w:lineRule="auto"/>
              <w:jc w:val="right"/>
              <w:rPr>
                <w:rFonts w:ascii="Arial" w:eastAsia="Times New Roman" w:hAnsi="Arial" w:cs="Arial"/>
                <w:sz w:val="24"/>
                <w:szCs w:val="24"/>
                <w:lang w:eastAsia="en-GB"/>
              </w:rPr>
            </w:pPr>
            <w:r w:rsidRPr="006F468E">
              <w:rPr>
                <w:rFonts w:ascii="Arial" w:eastAsia="Times New Roman" w:hAnsi="Arial" w:cs="Arial"/>
                <w:sz w:val="24"/>
                <w:szCs w:val="24"/>
                <w:lang w:eastAsia="en-GB"/>
              </w:rPr>
              <w:t>5</w:t>
            </w:r>
          </w:p>
        </w:tc>
      </w:tr>
      <w:tr w:rsidR="00291168" w:rsidRPr="00291168" w14:paraId="1739E9BD" w14:textId="77777777" w:rsidTr="006C48C8">
        <w:tc>
          <w:tcPr>
            <w:tcW w:w="1083" w:type="dxa"/>
            <w:shd w:val="clear" w:color="auto" w:fill="auto"/>
          </w:tcPr>
          <w:p w14:paraId="5FFA1DEA" w14:textId="4484C06E" w:rsidR="00291168" w:rsidRPr="006F468E" w:rsidRDefault="003F35A8" w:rsidP="00291168">
            <w:pPr>
              <w:spacing w:after="0" w:line="240" w:lineRule="auto"/>
              <w:rPr>
                <w:rFonts w:ascii="Arial" w:eastAsia="Times New Roman" w:hAnsi="Arial" w:cs="Arial"/>
                <w:sz w:val="24"/>
                <w:szCs w:val="24"/>
                <w:lang w:eastAsia="en-GB"/>
              </w:rPr>
            </w:pPr>
            <w:r w:rsidRPr="006F468E">
              <w:rPr>
                <w:rFonts w:ascii="Arial" w:eastAsia="Times New Roman" w:hAnsi="Arial" w:cs="Arial"/>
                <w:sz w:val="24"/>
                <w:szCs w:val="24"/>
                <w:lang w:eastAsia="en-GB"/>
              </w:rPr>
              <w:t>9</w:t>
            </w:r>
          </w:p>
        </w:tc>
        <w:tc>
          <w:tcPr>
            <w:tcW w:w="6995" w:type="dxa"/>
            <w:shd w:val="clear" w:color="auto" w:fill="auto"/>
          </w:tcPr>
          <w:p w14:paraId="195A725A" w14:textId="77777777" w:rsidR="00291168" w:rsidRPr="006F468E" w:rsidRDefault="00F66D27" w:rsidP="00E60345">
            <w:pPr>
              <w:spacing w:after="0" w:line="240" w:lineRule="auto"/>
              <w:contextualSpacing/>
              <w:rPr>
                <w:rFonts w:ascii="Arial" w:eastAsia="Times New Roman" w:hAnsi="Arial" w:cs="Arial"/>
                <w:sz w:val="24"/>
                <w:szCs w:val="24"/>
                <w:lang w:eastAsia="en-GB"/>
              </w:rPr>
            </w:pPr>
            <w:r w:rsidRPr="006F468E">
              <w:rPr>
                <w:rFonts w:ascii="Arial" w:eastAsia="Times New Roman" w:hAnsi="Arial" w:cs="Arial"/>
                <w:sz w:val="24"/>
                <w:szCs w:val="24"/>
                <w:lang w:eastAsia="en-GB"/>
              </w:rPr>
              <w:t>Responsibilities</w:t>
            </w:r>
          </w:p>
        </w:tc>
        <w:tc>
          <w:tcPr>
            <w:tcW w:w="938" w:type="dxa"/>
            <w:shd w:val="clear" w:color="auto" w:fill="auto"/>
          </w:tcPr>
          <w:p w14:paraId="3DE1B718" w14:textId="04708F55" w:rsidR="00291168" w:rsidRPr="006F468E" w:rsidRDefault="00903321" w:rsidP="006F468E">
            <w:pPr>
              <w:spacing w:after="0" w:line="240" w:lineRule="auto"/>
              <w:jc w:val="right"/>
              <w:rPr>
                <w:rFonts w:ascii="Arial" w:eastAsia="Times New Roman" w:hAnsi="Arial" w:cs="Arial"/>
                <w:sz w:val="24"/>
                <w:szCs w:val="24"/>
                <w:lang w:eastAsia="en-GB"/>
              </w:rPr>
            </w:pPr>
            <w:r>
              <w:rPr>
                <w:rFonts w:ascii="Arial" w:eastAsia="Times New Roman" w:hAnsi="Arial" w:cs="Arial"/>
                <w:sz w:val="24"/>
                <w:szCs w:val="24"/>
                <w:lang w:eastAsia="en-GB"/>
              </w:rPr>
              <w:t>6</w:t>
            </w:r>
          </w:p>
        </w:tc>
      </w:tr>
      <w:tr w:rsidR="00291168" w:rsidRPr="00291168" w14:paraId="7488E19F" w14:textId="77777777" w:rsidTr="006C48C8">
        <w:tc>
          <w:tcPr>
            <w:tcW w:w="1083" w:type="dxa"/>
            <w:shd w:val="clear" w:color="auto" w:fill="auto"/>
          </w:tcPr>
          <w:p w14:paraId="23C8BF38" w14:textId="5C04DB4F" w:rsidR="00291168" w:rsidRPr="006F468E" w:rsidRDefault="000667A6" w:rsidP="00291168">
            <w:pPr>
              <w:spacing w:after="0" w:line="240" w:lineRule="auto"/>
              <w:rPr>
                <w:rFonts w:ascii="Arial" w:eastAsia="Times New Roman" w:hAnsi="Arial" w:cs="Arial"/>
                <w:sz w:val="24"/>
                <w:szCs w:val="24"/>
                <w:lang w:eastAsia="en-GB"/>
              </w:rPr>
            </w:pPr>
            <w:r w:rsidRPr="006F468E">
              <w:rPr>
                <w:rFonts w:ascii="Arial" w:eastAsia="Times New Roman" w:hAnsi="Arial" w:cs="Arial"/>
                <w:sz w:val="24"/>
                <w:szCs w:val="24"/>
                <w:lang w:eastAsia="en-GB"/>
              </w:rPr>
              <w:t>1</w:t>
            </w:r>
            <w:r w:rsidR="003F35A8" w:rsidRPr="006F468E">
              <w:rPr>
                <w:rFonts w:ascii="Arial" w:eastAsia="Times New Roman" w:hAnsi="Arial" w:cs="Arial"/>
                <w:sz w:val="24"/>
                <w:szCs w:val="24"/>
                <w:lang w:eastAsia="en-GB"/>
              </w:rPr>
              <w:t>0</w:t>
            </w:r>
          </w:p>
        </w:tc>
        <w:tc>
          <w:tcPr>
            <w:tcW w:w="6995" w:type="dxa"/>
            <w:shd w:val="clear" w:color="auto" w:fill="auto"/>
          </w:tcPr>
          <w:p w14:paraId="5BD90711" w14:textId="751F536B" w:rsidR="00B11ACC" w:rsidRDefault="003F35A8" w:rsidP="00291168">
            <w:pPr>
              <w:spacing w:after="0" w:line="240" w:lineRule="auto"/>
              <w:rPr>
                <w:rFonts w:ascii="Arial" w:hAnsi="Arial" w:cs="Arial"/>
                <w:bCs/>
                <w:sz w:val="24"/>
                <w:szCs w:val="24"/>
                <w:lang w:val="en"/>
              </w:rPr>
            </w:pPr>
            <w:r w:rsidRPr="006F468E">
              <w:rPr>
                <w:rFonts w:ascii="Arial" w:hAnsi="Arial" w:cs="Arial"/>
                <w:bCs/>
                <w:sz w:val="24"/>
                <w:szCs w:val="24"/>
                <w:lang w:val="en"/>
              </w:rPr>
              <w:t>Undertaking assessments to measure stress risk and wellbeing</w:t>
            </w:r>
            <w:r w:rsidR="006C48C8">
              <w:rPr>
                <w:rFonts w:ascii="Arial" w:hAnsi="Arial" w:cs="Arial"/>
                <w:bCs/>
                <w:sz w:val="24"/>
                <w:szCs w:val="24"/>
                <w:lang w:val="en"/>
              </w:rPr>
              <w:t>:</w:t>
            </w:r>
          </w:p>
          <w:p w14:paraId="0819108A" w14:textId="77777777" w:rsidR="00B11ACC" w:rsidRDefault="003F35A8" w:rsidP="00B11ACC">
            <w:pPr>
              <w:pStyle w:val="ListParagraph"/>
              <w:numPr>
                <w:ilvl w:val="0"/>
                <w:numId w:val="20"/>
              </w:numPr>
              <w:rPr>
                <w:rFonts w:cs="Arial"/>
                <w:bCs/>
                <w:i/>
                <w:iCs/>
                <w:szCs w:val="24"/>
                <w:lang w:val="en"/>
              </w:rPr>
            </w:pPr>
            <w:r w:rsidRPr="006F468E">
              <w:rPr>
                <w:rFonts w:cs="Arial"/>
                <w:bCs/>
                <w:szCs w:val="24"/>
              </w:rPr>
              <w:t xml:space="preserve"> </w:t>
            </w:r>
            <w:r w:rsidR="00B11ACC" w:rsidRPr="006F468E">
              <w:rPr>
                <w:rFonts w:cs="Arial"/>
                <w:bCs/>
                <w:i/>
                <w:iCs/>
                <w:szCs w:val="24"/>
                <w:lang w:val="en"/>
              </w:rPr>
              <w:t>HSE Wellbeing Survey</w:t>
            </w:r>
          </w:p>
          <w:p w14:paraId="675C8CBA" w14:textId="316EF0CF" w:rsidR="00291168" w:rsidRPr="006C48C8" w:rsidRDefault="00B11ACC" w:rsidP="006C48C8">
            <w:pPr>
              <w:pStyle w:val="ListParagraph"/>
              <w:numPr>
                <w:ilvl w:val="0"/>
                <w:numId w:val="20"/>
              </w:numPr>
              <w:rPr>
                <w:rFonts w:cs="Arial"/>
                <w:bCs/>
                <w:i/>
                <w:iCs/>
                <w:szCs w:val="24"/>
                <w:lang w:val="en"/>
              </w:rPr>
            </w:pPr>
            <w:r w:rsidRPr="006C48C8">
              <w:rPr>
                <w:rFonts w:cs="Arial"/>
                <w:bCs/>
                <w:i/>
                <w:iCs/>
                <w:szCs w:val="24"/>
                <w:lang w:val="en"/>
              </w:rPr>
              <w:t>Individual Assessment</w:t>
            </w:r>
          </w:p>
        </w:tc>
        <w:tc>
          <w:tcPr>
            <w:tcW w:w="938" w:type="dxa"/>
            <w:shd w:val="clear" w:color="auto" w:fill="auto"/>
          </w:tcPr>
          <w:p w14:paraId="648F9D0D" w14:textId="2F3F63DE" w:rsidR="00291168" w:rsidRPr="006F468E" w:rsidRDefault="00593F7C" w:rsidP="006F468E">
            <w:pPr>
              <w:spacing w:after="0" w:line="240" w:lineRule="auto"/>
              <w:jc w:val="right"/>
              <w:rPr>
                <w:rFonts w:ascii="Arial" w:eastAsia="Times New Roman" w:hAnsi="Arial" w:cs="Arial"/>
                <w:sz w:val="24"/>
                <w:szCs w:val="24"/>
                <w:lang w:eastAsia="en-GB"/>
              </w:rPr>
            </w:pPr>
            <w:r>
              <w:rPr>
                <w:rFonts w:ascii="Arial" w:eastAsia="Times New Roman" w:hAnsi="Arial" w:cs="Arial"/>
                <w:sz w:val="24"/>
                <w:szCs w:val="24"/>
                <w:lang w:eastAsia="en-GB"/>
              </w:rPr>
              <w:t>9</w:t>
            </w:r>
          </w:p>
        </w:tc>
      </w:tr>
      <w:tr w:rsidR="00471CC2" w:rsidRPr="00291168" w14:paraId="441E546C" w14:textId="77777777" w:rsidTr="006C48C8">
        <w:tc>
          <w:tcPr>
            <w:tcW w:w="1083" w:type="dxa"/>
            <w:shd w:val="clear" w:color="auto" w:fill="auto"/>
          </w:tcPr>
          <w:p w14:paraId="5B623A3F" w14:textId="0DDEF3CD" w:rsidR="00471CC2" w:rsidRPr="006F468E" w:rsidRDefault="00471CC2" w:rsidP="00471CC2">
            <w:pPr>
              <w:spacing w:after="0" w:line="240" w:lineRule="auto"/>
              <w:rPr>
                <w:rFonts w:ascii="Arial" w:eastAsia="Times New Roman" w:hAnsi="Arial" w:cs="Arial"/>
                <w:sz w:val="24"/>
                <w:szCs w:val="24"/>
                <w:lang w:eastAsia="en-GB"/>
              </w:rPr>
            </w:pPr>
            <w:r w:rsidRPr="006F468E">
              <w:rPr>
                <w:rFonts w:ascii="Arial" w:eastAsia="Times New Roman" w:hAnsi="Arial" w:cs="Arial"/>
                <w:sz w:val="24"/>
                <w:szCs w:val="24"/>
                <w:lang w:eastAsia="en-GB"/>
              </w:rPr>
              <w:t>1</w:t>
            </w:r>
            <w:r w:rsidR="00B11ACC">
              <w:rPr>
                <w:rFonts w:ascii="Arial" w:eastAsia="Times New Roman" w:hAnsi="Arial" w:cs="Arial"/>
                <w:sz w:val="24"/>
                <w:szCs w:val="24"/>
                <w:lang w:eastAsia="en-GB"/>
              </w:rPr>
              <w:t>1</w:t>
            </w:r>
          </w:p>
        </w:tc>
        <w:tc>
          <w:tcPr>
            <w:tcW w:w="6995" w:type="dxa"/>
            <w:shd w:val="clear" w:color="auto" w:fill="auto"/>
          </w:tcPr>
          <w:p w14:paraId="62616D82" w14:textId="6D748E24" w:rsidR="00471CC2" w:rsidRPr="006F468E" w:rsidRDefault="00471CC2" w:rsidP="00471CC2">
            <w:pPr>
              <w:spacing w:after="0" w:line="240" w:lineRule="auto"/>
              <w:rPr>
                <w:rFonts w:ascii="Arial" w:eastAsia="Times New Roman" w:hAnsi="Arial" w:cs="Arial"/>
                <w:sz w:val="24"/>
                <w:szCs w:val="24"/>
                <w:lang w:eastAsia="en-GB"/>
              </w:rPr>
            </w:pPr>
            <w:r w:rsidRPr="006F468E">
              <w:rPr>
                <w:rFonts w:ascii="Arial" w:eastAsia="Times New Roman" w:hAnsi="Arial" w:cs="Arial"/>
                <w:bCs/>
                <w:sz w:val="24"/>
                <w:szCs w:val="24"/>
                <w:lang w:eastAsia="en-GB"/>
              </w:rPr>
              <w:t xml:space="preserve">Additional Sources of Support </w:t>
            </w:r>
          </w:p>
        </w:tc>
        <w:tc>
          <w:tcPr>
            <w:tcW w:w="938" w:type="dxa"/>
            <w:shd w:val="clear" w:color="auto" w:fill="auto"/>
          </w:tcPr>
          <w:p w14:paraId="4EB30046" w14:textId="117E78A2" w:rsidR="00471CC2" w:rsidRPr="006F468E" w:rsidRDefault="00014A37" w:rsidP="006F468E">
            <w:pPr>
              <w:spacing w:after="0" w:line="240" w:lineRule="auto"/>
              <w:jc w:val="right"/>
              <w:rPr>
                <w:rFonts w:ascii="Arial" w:eastAsia="Times New Roman" w:hAnsi="Arial" w:cs="Arial"/>
                <w:sz w:val="24"/>
                <w:szCs w:val="24"/>
                <w:lang w:eastAsia="en-GB"/>
              </w:rPr>
            </w:pPr>
            <w:r w:rsidRPr="006F468E">
              <w:rPr>
                <w:rFonts w:ascii="Arial" w:eastAsia="Times New Roman" w:hAnsi="Arial" w:cs="Arial"/>
                <w:sz w:val="24"/>
                <w:szCs w:val="24"/>
                <w:lang w:eastAsia="en-GB"/>
              </w:rPr>
              <w:t>1</w:t>
            </w:r>
            <w:r w:rsidR="00593F7C">
              <w:rPr>
                <w:rFonts w:ascii="Arial" w:eastAsia="Times New Roman" w:hAnsi="Arial" w:cs="Arial"/>
                <w:sz w:val="24"/>
                <w:szCs w:val="24"/>
                <w:lang w:eastAsia="en-GB"/>
              </w:rPr>
              <w:t>1</w:t>
            </w:r>
          </w:p>
        </w:tc>
      </w:tr>
      <w:bookmarkEnd w:id="1"/>
    </w:tbl>
    <w:p w14:paraId="175F48B3" w14:textId="019CFF59" w:rsidR="00F66D27" w:rsidRDefault="00F66D27" w:rsidP="00291168">
      <w:pPr>
        <w:keepNext/>
        <w:spacing w:after="0" w:line="240" w:lineRule="auto"/>
        <w:outlineLvl w:val="1"/>
        <w:rPr>
          <w:rFonts w:ascii="Arial" w:eastAsia="Times New Roman" w:hAnsi="Arial" w:cs="Times New Roman"/>
          <w:b/>
          <w:sz w:val="24"/>
          <w:szCs w:val="20"/>
          <w:lang w:eastAsia="en-GB"/>
        </w:rPr>
      </w:pPr>
    </w:p>
    <w:p w14:paraId="3D74BD90" w14:textId="67985BED" w:rsidR="00291168" w:rsidRDefault="00A43C2A" w:rsidP="00A43C2A">
      <w:pPr>
        <w:keepNext/>
        <w:tabs>
          <w:tab w:val="left" w:pos="3060"/>
        </w:tabs>
        <w:spacing w:after="0" w:line="240" w:lineRule="auto"/>
        <w:outlineLvl w:val="0"/>
        <w:rPr>
          <w:rFonts w:ascii="Arial" w:eastAsia="Times New Roman" w:hAnsi="Arial" w:cs="Times New Roman"/>
          <w:b/>
          <w:sz w:val="24"/>
          <w:szCs w:val="20"/>
          <w:lang w:eastAsia="en-GB"/>
        </w:rPr>
      </w:pPr>
      <w:bookmarkStart w:id="2" w:name="_Toc116447266"/>
      <w:r>
        <w:rPr>
          <w:rFonts w:ascii="Arial" w:eastAsia="Times New Roman" w:hAnsi="Arial" w:cs="Times New Roman"/>
          <w:b/>
          <w:sz w:val="24"/>
          <w:szCs w:val="20"/>
          <w:lang w:eastAsia="en-GB"/>
        </w:rPr>
        <w:tab/>
      </w:r>
    </w:p>
    <w:p w14:paraId="57A28849" w14:textId="77777777" w:rsidR="00930002" w:rsidRDefault="00930002" w:rsidP="00753430">
      <w:pPr>
        <w:jc w:val="both"/>
        <w:rPr>
          <w:rFonts w:ascii="Arial" w:hAnsi="Arial" w:cs="Arial"/>
          <w:b/>
          <w:sz w:val="28"/>
          <w:szCs w:val="28"/>
        </w:rPr>
      </w:pPr>
    </w:p>
    <w:p w14:paraId="4299228A" w14:textId="07836ABD" w:rsidR="00753430" w:rsidRPr="00930002" w:rsidRDefault="00753430" w:rsidP="00753430">
      <w:pPr>
        <w:jc w:val="both"/>
        <w:rPr>
          <w:rFonts w:ascii="Arial" w:hAnsi="Arial" w:cs="Arial"/>
          <w:b/>
          <w:sz w:val="28"/>
          <w:szCs w:val="28"/>
        </w:rPr>
      </w:pPr>
      <w:r w:rsidRPr="00930002">
        <w:rPr>
          <w:rFonts w:ascii="Arial" w:hAnsi="Arial" w:cs="Arial"/>
          <w:b/>
          <w:sz w:val="28"/>
          <w:szCs w:val="28"/>
        </w:rPr>
        <w:t>Copyright</w:t>
      </w:r>
    </w:p>
    <w:p w14:paraId="07CEF130" w14:textId="04067347" w:rsidR="00753430" w:rsidRPr="00753430" w:rsidRDefault="00753430" w:rsidP="00753430">
      <w:pPr>
        <w:jc w:val="both"/>
        <w:rPr>
          <w:rFonts w:ascii="Arial" w:hAnsi="Arial" w:cs="Arial"/>
          <w:sz w:val="24"/>
          <w:szCs w:val="24"/>
        </w:rPr>
      </w:pPr>
      <w:r>
        <w:rPr>
          <w:rFonts w:ascii="Arial" w:hAnsi="Arial" w:cs="Arial"/>
          <w:sz w:val="24"/>
          <w:szCs w:val="24"/>
        </w:rPr>
        <w:t>All rights reserved, </w:t>
      </w:r>
      <w:r w:rsidRPr="00753430">
        <w:rPr>
          <w:rFonts w:ascii="Arial" w:hAnsi="Arial" w:cs="Arial"/>
          <w:sz w:val="24"/>
          <w:szCs w:val="24"/>
        </w:rPr>
        <w:t xml:space="preserve">Nottinghamshire County Council grants its customers who </w:t>
      </w:r>
      <w:r>
        <w:rPr>
          <w:rFonts w:ascii="Arial" w:hAnsi="Arial" w:cs="Arial"/>
          <w:sz w:val="24"/>
          <w:szCs w:val="24"/>
        </w:rPr>
        <w:t>have purchased a current annual</w:t>
      </w:r>
      <w:r w:rsidRPr="00753430">
        <w:rPr>
          <w:rFonts w:ascii="Arial" w:hAnsi="Arial" w:cs="Arial"/>
          <w:sz w:val="24"/>
          <w:szCs w:val="24"/>
        </w:rPr>
        <w:t xml:space="preserve"> HR service contract to use this policy, </w:t>
      </w:r>
      <w:r w:rsidR="00023CF9" w:rsidRPr="00753430">
        <w:rPr>
          <w:rFonts w:ascii="Arial" w:hAnsi="Arial" w:cs="Arial"/>
          <w:sz w:val="24"/>
          <w:szCs w:val="24"/>
        </w:rPr>
        <w:t>guidance,</w:t>
      </w:r>
      <w:r w:rsidRPr="00753430">
        <w:rPr>
          <w:rFonts w:ascii="Arial" w:hAnsi="Arial" w:cs="Arial"/>
          <w:sz w:val="24"/>
          <w:szCs w:val="24"/>
        </w:rPr>
        <w:t xml:space="preserve"> or toolkit for the purposes of the operation of the school to whom it has been sold.  For those purposes customers are permitted to use, adapt, </w:t>
      </w:r>
      <w:r w:rsidR="00023CF9" w:rsidRPr="00753430">
        <w:rPr>
          <w:rFonts w:ascii="Arial" w:hAnsi="Arial" w:cs="Arial"/>
          <w:sz w:val="24"/>
          <w:szCs w:val="24"/>
        </w:rPr>
        <w:t>publish,</w:t>
      </w:r>
      <w:r w:rsidRPr="00753430">
        <w:rPr>
          <w:rFonts w:ascii="Arial" w:hAnsi="Arial" w:cs="Arial"/>
          <w:sz w:val="24"/>
          <w:szCs w:val="24"/>
        </w:rPr>
        <w:t xml:space="preserve"> and copy this document for use by the school management, governing </w:t>
      </w:r>
      <w:r w:rsidR="00E465FB" w:rsidRPr="00753430">
        <w:rPr>
          <w:rFonts w:ascii="Arial" w:hAnsi="Arial" w:cs="Arial"/>
          <w:sz w:val="24"/>
          <w:szCs w:val="24"/>
        </w:rPr>
        <w:t>body,</w:t>
      </w:r>
      <w:r w:rsidRPr="00753430">
        <w:rPr>
          <w:rFonts w:ascii="Arial" w:hAnsi="Arial" w:cs="Arial"/>
          <w:sz w:val="24"/>
          <w:szCs w:val="24"/>
        </w:rPr>
        <w:t xml:space="preserve"> or trust provided that every adapted or published version of this document publishes a statement setting out which paragraphs have been amended along with this copyright notice in full.  No other use by other organisations or outside the terms of the permitted use stated above is permitted without the prior written permission of Nottinghamshire County Council HR Service. Infringement of Nottinghamshire County Council’s copyright may be subject to prosecution, claims for damages or other legal action.</w:t>
      </w:r>
    </w:p>
    <w:p w14:paraId="290764E1" w14:textId="77777777" w:rsidR="00753430" w:rsidRDefault="00753430" w:rsidP="00753430">
      <w:pPr>
        <w:jc w:val="both"/>
        <w:rPr>
          <w:rFonts w:ascii="Arial" w:hAnsi="Arial" w:cs="Arial"/>
          <w:sz w:val="24"/>
          <w:szCs w:val="24"/>
        </w:rPr>
      </w:pPr>
      <w:r w:rsidRPr="00753430">
        <w:rPr>
          <w:rFonts w:ascii="Arial" w:hAnsi="Arial" w:cs="Arial"/>
          <w:sz w:val="24"/>
          <w:szCs w:val="24"/>
        </w:rPr>
        <w:t>Please also note that any changes to the original policy documentation will require your governing body or trust to re-consult with the secretaries of the recognised trade unions and staff in your school.</w:t>
      </w:r>
    </w:p>
    <w:p w14:paraId="1BB5C62F" w14:textId="77777777" w:rsidR="00D34BE0" w:rsidRDefault="00D34BE0" w:rsidP="00753430">
      <w:pPr>
        <w:jc w:val="both"/>
        <w:rPr>
          <w:rFonts w:ascii="Arial" w:hAnsi="Arial" w:cs="Arial"/>
          <w:sz w:val="24"/>
          <w:szCs w:val="24"/>
        </w:rPr>
      </w:pPr>
    </w:p>
    <w:p w14:paraId="1250C1E4" w14:textId="77777777" w:rsidR="00D34BE0" w:rsidRDefault="00D34BE0" w:rsidP="00753430">
      <w:pPr>
        <w:jc w:val="both"/>
        <w:rPr>
          <w:rFonts w:ascii="Arial" w:hAnsi="Arial" w:cs="Arial"/>
          <w:sz w:val="24"/>
          <w:szCs w:val="24"/>
        </w:rPr>
      </w:pPr>
    </w:p>
    <w:p w14:paraId="7272C8EA" w14:textId="77777777" w:rsidR="00291168" w:rsidRPr="008D3043" w:rsidRDefault="00A319C7" w:rsidP="00291168">
      <w:pPr>
        <w:keepNext/>
        <w:spacing w:after="0" w:line="240" w:lineRule="auto"/>
        <w:outlineLvl w:val="0"/>
        <w:rPr>
          <w:rFonts w:ascii="Arial" w:eastAsia="Times New Roman" w:hAnsi="Arial" w:cs="Times New Roman"/>
          <w:b/>
          <w:sz w:val="28"/>
          <w:lang w:eastAsia="en-GB"/>
        </w:rPr>
      </w:pPr>
      <w:r w:rsidRPr="008D3043">
        <w:rPr>
          <w:rFonts w:ascii="Arial" w:eastAsia="Times New Roman" w:hAnsi="Arial" w:cs="Times New Roman"/>
          <w:b/>
          <w:sz w:val="28"/>
          <w:lang w:eastAsia="en-GB"/>
        </w:rPr>
        <w:lastRenderedPageBreak/>
        <w:t>1.</w:t>
      </w:r>
      <w:r w:rsidRPr="008D3043">
        <w:rPr>
          <w:rFonts w:ascii="Arial" w:eastAsia="Times New Roman" w:hAnsi="Arial" w:cs="Times New Roman"/>
          <w:b/>
          <w:sz w:val="28"/>
          <w:lang w:eastAsia="en-GB"/>
        </w:rPr>
        <w:tab/>
      </w:r>
      <w:r w:rsidR="00291168" w:rsidRPr="008D3043">
        <w:rPr>
          <w:rFonts w:ascii="Arial" w:eastAsia="Times New Roman" w:hAnsi="Arial" w:cs="Times New Roman"/>
          <w:b/>
          <w:sz w:val="28"/>
          <w:lang w:eastAsia="en-GB"/>
        </w:rPr>
        <w:t>Introduction</w:t>
      </w:r>
      <w:bookmarkEnd w:id="2"/>
    </w:p>
    <w:p w14:paraId="3892AD39" w14:textId="77777777" w:rsidR="00291168" w:rsidRDefault="00291168" w:rsidP="00291168">
      <w:pPr>
        <w:keepNext/>
        <w:spacing w:after="0" w:line="240" w:lineRule="auto"/>
        <w:outlineLvl w:val="0"/>
        <w:rPr>
          <w:rFonts w:ascii="Arial" w:eastAsia="Times New Roman" w:hAnsi="Arial" w:cs="Times New Roman"/>
          <w:b/>
          <w:sz w:val="24"/>
          <w:szCs w:val="20"/>
          <w:lang w:eastAsia="en-GB"/>
        </w:rPr>
      </w:pPr>
    </w:p>
    <w:p w14:paraId="6E0C330E" w14:textId="27E5A9A8" w:rsidR="00C2638E" w:rsidRPr="004E2451" w:rsidRDefault="00A319C7" w:rsidP="00C2638E">
      <w:pPr>
        <w:ind w:left="720" w:hanging="720"/>
        <w:jc w:val="both"/>
        <w:rPr>
          <w:rFonts w:ascii="Arial" w:hAnsi="Arial" w:cs="Arial"/>
          <w:color w:val="00B050"/>
          <w:sz w:val="24"/>
          <w:szCs w:val="24"/>
        </w:rPr>
      </w:pPr>
      <w:r>
        <w:rPr>
          <w:rFonts w:ascii="Arial" w:hAnsi="Arial" w:cs="Arial"/>
          <w:sz w:val="24"/>
          <w:szCs w:val="24"/>
        </w:rPr>
        <w:t>1.</w:t>
      </w:r>
      <w:r w:rsidR="00D34BE0">
        <w:rPr>
          <w:rFonts w:ascii="Arial" w:hAnsi="Arial" w:cs="Arial"/>
          <w:sz w:val="24"/>
          <w:szCs w:val="24"/>
        </w:rPr>
        <w:tab/>
        <w:t>The governing b</w:t>
      </w:r>
      <w:r w:rsidR="00C2638E" w:rsidRPr="00C2638E">
        <w:rPr>
          <w:rFonts w:ascii="Arial" w:hAnsi="Arial" w:cs="Arial"/>
          <w:sz w:val="24"/>
          <w:szCs w:val="24"/>
        </w:rPr>
        <w:t xml:space="preserve">ody adopted this </w:t>
      </w:r>
      <w:r w:rsidR="0093041F">
        <w:rPr>
          <w:rFonts w:ascii="Arial" w:hAnsi="Arial" w:cs="Arial"/>
          <w:sz w:val="24"/>
          <w:szCs w:val="24"/>
        </w:rPr>
        <w:t>p</w:t>
      </w:r>
      <w:r w:rsidR="00C2638E" w:rsidRPr="00C2638E">
        <w:rPr>
          <w:rFonts w:ascii="Arial" w:hAnsi="Arial" w:cs="Arial"/>
          <w:sz w:val="24"/>
          <w:szCs w:val="24"/>
        </w:rPr>
        <w:t>olicy on (</w:t>
      </w:r>
      <w:r w:rsidR="00C20CA5" w:rsidRPr="00C20CA5">
        <w:rPr>
          <w:rFonts w:ascii="Arial" w:hAnsi="Arial" w:cs="Arial"/>
          <w:color w:val="FF0000"/>
          <w:sz w:val="24"/>
          <w:szCs w:val="24"/>
        </w:rPr>
        <w:t>*</w:t>
      </w:r>
      <w:r w:rsidR="00C2638E" w:rsidRPr="00C2638E">
        <w:rPr>
          <w:rFonts w:ascii="Arial" w:hAnsi="Arial" w:cs="Arial"/>
          <w:b/>
          <w:i/>
          <w:color w:val="FF0000"/>
          <w:sz w:val="24"/>
          <w:szCs w:val="24"/>
        </w:rPr>
        <w:t>insert date</w:t>
      </w:r>
      <w:r w:rsidR="00C20CA5">
        <w:rPr>
          <w:rFonts w:ascii="Arial" w:hAnsi="Arial" w:cs="Arial"/>
          <w:b/>
          <w:i/>
          <w:color w:val="FF0000"/>
          <w:sz w:val="24"/>
          <w:szCs w:val="24"/>
        </w:rPr>
        <w:t>*</w:t>
      </w:r>
      <w:r w:rsidR="00C2638E" w:rsidRPr="00C2638E">
        <w:rPr>
          <w:rFonts w:ascii="Arial" w:hAnsi="Arial" w:cs="Arial"/>
          <w:sz w:val="24"/>
          <w:szCs w:val="24"/>
        </w:rPr>
        <w:t>)</w:t>
      </w:r>
      <w:r w:rsidR="004E2451">
        <w:rPr>
          <w:rFonts w:ascii="Arial" w:hAnsi="Arial" w:cs="Arial"/>
          <w:color w:val="00B050"/>
          <w:sz w:val="24"/>
          <w:szCs w:val="24"/>
        </w:rPr>
        <w:t xml:space="preserve"> </w:t>
      </w:r>
      <w:r w:rsidR="004E2451" w:rsidRPr="00B1776F">
        <w:rPr>
          <w:rFonts w:ascii="Arial" w:hAnsi="Arial" w:cs="Arial"/>
          <w:sz w:val="24"/>
          <w:szCs w:val="24"/>
        </w:rPr>
        <w:t>as part of the schools’ overall strategy for managing the stress and wellbeing of its staff</w:t>
      </w:r>
      <w:r w:rsidR="00C2638E" w:rsidRPr="00B1776F">
        <w:rPr>
          <w:rFonts w:ascii="Arial" w:hAnsi="Arial" w:cs="Arial"/>
          <w:sz w:val="24"/>
          <w:szCs w:val="24"/>
        </w:rPr>
        <w:t xml:space="preserve">. </w:t>
      </w:r>
      <w:r w:rsidR="00C2638E" w:rsidRPr="00C2638E">
        <w:rPr>
          <w:rFonts w:ascii="Arial" w:hAnsi="Arial" w:cs="Arial"/>
          <w:sz w:val="24"/>
          <w:szCs w:val="24"/>
        </w:rPr>
        <w:t>The governing body will review and monitor the impact of the policy with the head teacher. The next review will take place on (</w:t>
      </w:r>
      <w:r w:rsidR="00C20CA5">
        <w:rPr>
          <w:rFonts w:ascii="Arial" w:hAnsi="Arial" w:cs="Arial"/>
          <w:sz w:val="24"/>
          <w:szCs w:val="24"/>
        </w:rPr>
        <w:t>*</w:t>
      </w:r>
      <w:r w:rsidR="00C2638E" w:rsidRPr="00C2638E">
        <w:rPr>
          <w:rFonts w:ascii="Arial" w:hAnsi="Arial" w:cs="Arial"/>
          <w:b/>
          <w:i/>
          <w:color w:val="FF0000"/>
          <w:sz w:val="24"/>
          <w:szCs w:val="24"/>
        </w:rPr>
        <w:t>insert date</w:t>
      </w:r>
      <w:r w:rsidR="00C20CA5">
        <w:rPr>
          <w:rFonts w:ascii="Arial" w:hAnsi="Arial" w:cs="Arial"/>
          <w:b/>
          <w:i/>
          <w:color w:val="FF0000"/>
          <w:sz w:val="24"/>
          <w:szCs w:val="24"/>
        </w:rPr>
        <w:t>*</w:t>
      </w:r>
      <w:r w:rsidR="00C2638E" w:rsidRPr="00C2638E">
        <w:rPr>
          <w:rFonts w:ascii="Arial" w:hAnsi="Arial" w:cs="Arial"/>
          <w:sz w:val="24"/>
          <w:szCs w:val="24"/>
        </w:rPr>
        <w:t>)</w:t>
      </w:r>
      <w:r w:rsidR="00561154">
        <w:rPr>
          <w:rFonts w:ascii="Arial" w:hAnsi="Arial" w:cs="Arial"/>
          <w:sz w:val="24"/>
          <w:szCs w:val="24"/>
        </w:rPr>
        <w:t xml:space="preserve"> (recommend annually)</w:t>
      </w:r>
      <w:r w:rsidR="00C2638E" w:rsidRPr="00C2638E">
        <w:rPr>
          <w:rFonts w:ascii="Arial" w:hAnsi="Arial" w:cs="Arial"/>
          <w:sz w:val="24"/>
          <w:szCs w:val="24"/>
        </w:rPr>
        <w:t xml:space="preserve">. </w:t>
      </w:r>
    </w:p>
    <w:p w14:paraId="650F87A3" w14:textId="77777777" w:rsidR="00C2638E" w:rsidRDefault="00C2638E" w:rsidP="00B1776F">
      <w:pPr>
        <w:numPr>
          <w:ilvl w:val="1"/>
          <w:numId w:val="2"/>
        </w:numPr>
        <w:spacing w:after="0"/>
        <w:jc w:val="both"/>
        <w:rPr>
          <w:rFonts w:ascii="Arial" w:hAnsi="Arial" w:cs="Arial"/>
          <w:sz w:val="24"/>
          <w:szCs w:val="24"/>
        </w:rPr>
      </w:pPr>
      <w:r w:rsidRPr="00C2638E">
        <w:rPr>
          <w:rFonts w:ascii="Arial" w:hAnsi="Arial" w:cs="Arial"/>
          <w:sz w:val="24"/>
          <w:szCs w:val="24"/>
        </w:rPr>
        <w:t xml:space="preserve">The governing body has adopted the </w:t>
      </w:r>
      <w:r w:rsidR="004969B1" w:rsidRPr="004969B1">
        <w:rPr>
          <w:rFonts w:ascii="Arial" w:hAnsi="Arial" w:cs="Arial"/>
          <w:sz w:val="24"/>
          <w:szCs w:val="24"/>
        </w:rPr>
        <w:t>policy</w:t>
      </w:r>
      <w:r w:rsidRPr="004969B1">
        <w:rPr>
          <w:rFonts w:ascii="Arial" w:hAnsi="Arial" w:cs="Arial"/>
          <w:sz w:val="24"/>
          <w:szCs w:val="24"/>
        </w:rPr>
        <w:t xml:space="preserve"> </w:t>
      </w:r>
      <w:r w:rsidRPr="00C2638E">
        <w:rPr>
          <w:rFonts w:ascii="Arial" w:hAnsi="Arial" w:cs="Arial"/>
          <w:sz w:val="24"/>
          <w:szCs w:val="24"/>
        </w:rPr>
        <w:t xml:space="preserve">set out in this document to provide an agreed framework for the exercise of its powers and discretions in relation to all staff employed in the school and paid from within the school budget. </w:t>
      </w:r>
    </w:p>
    <w:p w14:paraId="1FD35341" w14:textId="77777777" w:rsidR="00C2638E" w:rsidRPr="00C2638E" w:rsidRDefault="00C2638E" w:rsidP="00C2638E">
      <w:pPr>
        <w:spacing w:after="0" w:line="240" w:lineRule="auto"/>
        <w:ind w:left="720"/>
        <w:jc w:val="both"/>
        <w:rPr>
          <w:rFonts w:ascii="Arial" w:hAnsi="Arial" w:cs="Arial"/>
          <w:sz w:val="24"/>
          <w:szCs w:val="24"/>
        </w:rPr>
      </w:pPr>
    </w:p>
    <w:p w14:paraId="092DB2B1" w14:textId="54C84B87" w:rsidR="00C2638E" w:rsidRPr="00C2638E" w:rsidRDefault="00C2638E" w:rsidP="00C2638E">
      <w:pPr>
        <w:ind w:left="720" w:hanging="720"/>
        <w:jc w:val="both"/>
        <w:rPr>
          <w:rFonts w:ascii="Arial" w:hAnsi="Arial" w:cs="Arial"/>
          <w:sz w:val="24"/>
          <w:szCs w:val="24"/>
        </w:rPr>
      </w:pPr>
      <w:r w:rsidRPr="00C2638E">
        <w:rPr>
          <w:rFonts w:ascii="Arial" w:hAnsi="Arial" w:cs="Arial"/>
          <w:sz w:val="24"/>
          <w:szCs w:val="24"/>
        </w:rPr>
        <w:t>1.2</w:t>
      </w:r>
      <w:r w:rsidRPr="00C2638E">
        <w:rPr>
          <w:rFonts w:ascii="Arial" w:hAnsi="Arial" w:cs="Arial"/>
          <w:sz w:val="24"/>
          <w:szCs w:val="24"/>
        </w:rPr>
        <w:tab/>
        <w:t xml:space="preserve">The governing body understands its responsibilities and is committed to taking decisions in accordance </w:t>
      </w:r>
      <w:r w:rsidR="004E2451" w:rsidRPr="00B1776F">
        <w:rPr>
          <w:rFonts w:ascii="Arial" w:hAnsi="Arial" w:cs="Arial"/>
          <w:sz w:val="24"/>
          <w:szCs w:val="24"/>
        </w:rPr>
        <w:t xml:space="preserve">with this policy, </w:t>
      </w:r>
      <w:r w:rsidRPr="00B1776F">
        <w:rPr>
          <w:rFonts w:ascii="Arial" w:hAnsi="Arial" w:cs="Arial"/>
          <w:sz w:val="24"/>
          <w:szCs w:val="24"/>
        </w:rPr>
        <w:t>the principles of public life as listed in DfE guidance</w:t>
      </w:r>
      <w:r w:rsidR="008A4B4F" w:rsidRPr="00B1776F">
        <w:rPr>
          <w:rFonts w:ascii="Arial" w:hAnsi="Arial" w:cs="Arial"/>
          <w:sz w:val="24"/>
          <w:szCs w:val="24"/>
        </w:rPr>
        <w:t>:</w:t>
      </w:r>
      <w:r w:rsidRPr="00B1776F">
        <w:rPr>
          <w:rFonts w:ascii="Arial" w:hAnsi="Arial" w:cs="Arial"/>
          <w:sz w:val="24"/>
          <w:szCs w:val="24"/>
        </w:rPr>
        <w:t xml:space="preserve"> objectivity, </w:t>
      </w:r>
      <w:r w:rsidR="00023CF9" w:rsidRPr="00B1776F">
        <w:rPr>
          <w:rFonts w:ascii="Arial" w:hAnsi="Arial" w:cs="Arial"/>
          <w:sz w:val="24"/>
          <w:szCs w:val="24"/>
        </w:rPr>
        <w:t>openness,</w:t>
      </w:r>
      <w:r w:rsidRPr="00B1776F">
        <w:rPr>
          <w:rFonts w:ascii="Arial" w:hAnsi="Arial" w:cs="Arial"/>
          <w:sz w:val="24"/>
          <w:szCs w:val="24"/>
        </w:rPr>
        <w:t xml:space="preserve"> and accountability.</w:t>
      </w:r>
      <w:r w:rsidR="00C23014" w:rsidRPr="00B1776F">
        <w:rPr>
          <w:rFonts w:ascii="Arial" w:hAnsi="Arial" w:cs="Arial"/>
          <w:sz w:val="24"/>
          <w:szCs w:val="24"/>
        </w:rPr>
        <w:t xml:space="preserve"> Governing bodies should ensure that they are fully aware of their responsibilities under employment</w:t>
      </w:r>
      <w:r w:rsidR="004E2451" w:rsidRPr="00B1776F">
        <w:rPr>
          <w:rFonts w:ascii="Arial" w:hAnsi="Arial" w:cs="Arial"/>
          <w:sz w:val="24"/>
          <w:szCs w:val="24"/>
        </w:rPr>
        <w:t xml:space="preserve"> and health and </w:t>
      </w:r>
      <w:r w:rsidR="00B1776F" w:rsidRPr="00B1776F">
        <w:rPr>
          <w:rFonts w:ascii="Arial" w:hAnsi="Arial" w:cs="Arial"/>
          <w:sz w:val="24"/>
          <w:szCs w:val="24"/>
        </w:rPr>
        <w:t>sa</w:t>
      </w:r>
      <w:r w:rsidR="004E2451" w:rsidRPr="00B1776F">
        <w:rPr>
          <w:rFonts w:ascii="Arial" w:hAnsi="Arial" w:cs="Arial"/>
          <w:sz w:val="24"/>
          <w:szCs w:val="24"/>
        </w:rPr>
        <w:t xml:space="preserve">fety </w:t>
      </w:r>
      <w:r w:rsidR="00C23014" w:rsidRPr="00B1776F">
        <w:rPr>
          <w:rFonts w:ascii="Arial" w:hAnsi="Arial" w:cs="Arial"/>
          <w:sz w:val="24"/>
          <w:szCs w:val="24"/>
        </w:rPr>
        <w:t xml:space="preserve">law </w:t>
      </w:r>
      <w:r w:rsidR="00C23014" w:rsidRPr="00C23014">
        <w:rPr>
          <w:rFonts w:ascii="Arial" w:hAnsi="Arial" w:cs="Arial"/>
          <w:sz w:val="24"/>
          <w:szCs w:val="24"/>
        </w:rPr>
        <w:t>in applying this procedure.</w:t>
      </w:r>
      <w:r w:rsidR="005B2537">
        <w:rPr>
          <w:rFonts w:ascii="Arial" w:hAnsi="Arial" w:cs="Arial"/>
          <w:sz w:val="24"/>
          <w:szCs w:val="24"/>
        </w:rPr>
        <w:t xml:space="preserve"> </w:t>
      </w:r>
    </w:p>
    <w:p w14:paraId="392CEE1E" w14:textId="6FDCE76C" w:rsidR="00C2638E" w:rsidRPr="00A24451" w:rsidRDefault="00C2638E" w:rsidP="00C57F6E">
      <w:pPr>
        <w:pStyle w:val="BodyTextIndent3"/>
        <w:spacing w:line="276" w:lineRule="auto"/>
        <w:jc w:val="both"/>
        <w:rPr>
          <w:rFonts w:cs="Arial"/>
          <w:szCs w:val="24"/>
        </w:rPr>
      </w:pPr>
      <w:r w:rsidRPr="00C2638E">
        <w:rPr>
          <w:rFonts w:cs="Arial"/>
          <w:szCs w:val="24"/>
        </w:rPr>
        <w:t>1.3</w:t>
      </w:r>
      <w:r w:rsidRPr="00C2638E">
        <w:rPr>
          <w:rFonts w:cs="Arial"/>
          <w:szCs w:val="24"/>
        </w:rPr>
        <w:tab/>
        <w:t>The governing body recognises the legal requirements placed upon them by the Education Act 2002 and subsequent legislation</w:t>
      </w:r>
      <w:r w:rsidR="00A24451">
        <w:rPr>
          <w:rFonts w:cs="Arial"/>
          <w:szCs w:val="24"/>
        </w:rPr>
        <w:t xml:space="preserve">. The governing body also recognises its legal obligations as an employer to the health, </w:t>
      </w:r>
      <w:r w:rsidR="00023CF9">
        <w:rPr>
          <w:rFonts w:cs="Arial"/>
          <w:szCs w:val="24"/>
        </w:rPr>
        <w:t>safety,</w:t>
      </w:r>
      <w:r w:rsidR="00A24451">
        <w:rPr>
          <w:rFonts w:cs="Arial"/>
          <w:szCs w:val="24"/>
        </w:rPr>
        <w:t xml:space="preserve"> and welfare of its employees</w:t>
      </w:r>
      <w:r w:rsidR="00A47CB8">
        <w:rPr>
          <w:rFonts w:cs="Arial"/>
          <w:szCs w:val="24"/>
        </w:rPr>
        <w:t xml:space="preserve"> </w:t>
      </w:r>
      <w:r w:rsidR="00A47CB8" w:rsidRPr="007A4309">
        <w:rPr>
          <w:rFonts w:cs="Arial"/>
          <w:szCs w:val="24"/>
        </w:rPr>
        <w:t>under the Management of Health and Safety at Work Regulations 1999 and the Health and Safety at Work Act 1974</w:t>
      </w:r>
      <w:r w:rsidR="00244132" w:rsidRPr="007A4309">
        <w:rPr>
          <w:rFonts w:cs="Arial"/>
          <w:szCs w:val="24"/>
        </w:rPr>
        <w:t>.</w:t>
      </w:r>
      <w:r w:rsidR="005B2537" w:rsidRPr="007A4309">
        <w:rPr>
          <w:rFonts w:cs="Arial"/>
          <w:szCs w:val="24"/>
        </w:rPr>
        <w:t xml:space="preserve"> </w:t>
      </w:r>
      <w:r w:rsidR="005B2537" w:rsidRPr="00DF749C">
        <w:rPr>
          <w:rFonts w:cs="Arial"/>
          <w:szCs w:val="24"/>
        </w:rPr>
        <w:t xml:space="preserve">This </w:t>
      </w:r>
      <w:r w:rsidR="002F1C37" w:rsidRPr="00DF749C">
        <w:rPr>
          <w:rFonts w:cs="Arial"/>
          <w:szCs w:val="24"/>
        </w:rPr>
        <w:t xml:space="preserve">policy </w:t>
      </w:r>
      <w:r w:rsidR="005B2537">
        <w:rPr>
          <w:rFonts w:cs="Arial"/>
          <w:szCs w:val="24"/>
        </w:rPr>
        <w:t>document will apply to all staff, including apprentices, directly employed by the school.</w:t>
      </w:r>
    </w:p>
    <w:p w14:paraId="0BB7C91F" w14:textId="77777777" w:rsidR="00FA5B08" w:rsidRPr="00C2638E" w:rsidRDefault="00FA5B08" w:rsidP="00C2638E">
      <w:pPr>
        <w:pStyle w:val="BodyTextIndent3"/>
        <w:jc w:val="both"/>
        <w:rPr>
          <w:rFonts w:cs="Arial"/>
          <w:szCs w:val="24"/>
        </w:rPr>
      </w:pPr>
    </w:p>
    <w:p w14:paraId="24AB6409" w14:textId="77777777" w:rsidR="00C23014" w:rsidRPr="00C23014" w:rsidRDefault="00A24451" w:rsidP="00BB3C0B">
      <w:pPr>
        <w:ind w:left="720" w:hanging="720"/>
        <w:jc w:val="both"/>
        <w:rPr>
          <w:rFonts w:ascii="Arial" w:hAnsi="Arial" w:cs="Arial"/>
          <w:sz w:val="24"/>
          <w:szCs w:val="24"/>
        </w:rPr>
      </w:pPr>
      <w:r>
        <w:rPr>
          <w:rFonts w:ascii="Arial" w:hAnsi="Arial" w:cs="Arial"/>
          <w:sz w:val="24"/>
          <w:szCs w:val="24"/>
        </w:rPr>
        <w:t>1.4</w:t>
      </w:r>
      <w:r w:rsidR="00C2638E" w:rsidRPr="00C2638E">
        <w:rPr>
          <w:rFonts w:ascii="Arial" w:hAnsi="Arial" w:cs="Arial"/>
          <w:sz w:val="24"/>
          <w:szCs w:val="24"/>
        </w:rPr>
        <w:tab/>
      </w:r>
      <w:r w:rsidR="00C23014" w:rsidRPr="00C23014">
        <w:rPr>
          <w:rFonts w:ascii="Arial" w:hAnsi="Arial" w:cs="Arial"/>
          <w:sz w:val="24"/>
          <w:szCs w:val="24"/>
        </w:rPr>
        <w:t>References to the governing body should be taken to refer to the entity that is responsible for exercising governance functions for a maintained school or academy, which in the case of a multi-academy trust may be the trust board.  Likewise references to governors should be taken to mean whoever is responsible for fulfilling governance functions. Where maintained schools are federated under a single governing body this will be the federated governing body.</w:t>
      </w:r>
    </w:p>
    <w:p w14:paraId="5E296278" w14:textId="20687740" w:rsidR="00B84C50" w:rsidRDefault="00C23014" w:rsidP="00A24451">
      <w:pPr>
        <w:ind w:left="645" w:hanging="645"/>
        <w:jc w:val="both"/>
        <w:rPr>
          <w:rFonts w:ascii="Arial" w:hAnsi="Arial" w:cs="Arial"/>
          <w:sz w:val="24"/>
          <w:szCs w:val="24"/>
        </w:rPr>
      </w:pPr>
      <w:r>
        <w:rPr>
          <w:rFonts w:ascii="Arial" w:hAnsi="Arial" w:cs="Arial"/>
          <w:sz w:val="24"/>
          <w:szCs w:val="24"/>
        </w:rPr>
        <w:t>1.</w:t>
      </w:r>
      <w:r w:rsidR="00A24451">
        <w:rPr>
          <w:rFonts w:ascii="Arial" w:hAnsi="Arial" w:cs="Arial"/>
          <w:sz w:val="24"/>
          <w:szCs w:val="24"/>
        </w:rPr>
        <w:t>5</w:t>
      </w:r>
      <w:r>
        <w:rPr>
          <w:rFonts w:ascii="Arial" w:hAnsi="Arial" w:cs="Arial"/>
          <w:sz w:val="24"/>
          <w:szCs w:val="24"/>
        </w:rPr>
        <w:tab/>
      </w:r>
      <w:r w:rsidRPr="00C23014">
        <w:rPr>
          <w:rFonts w:ascii="Arial" w:hAnsi="Arial" w:cs="Arial"/>
          <w:sz w:val="24"/>
          <w:szCs w:val="24"/>
        </w:rPr>
        <w:t>In fulfilling staffing responsibilities, the governing body may delegate its staffing functions in accordance with its articles of government.  In delegating functions, the governing body must not lose sight of the fact that it retains overall accountability for the decisions made by those to whom the function has been delegated.  As a result</w:t>
      </w:r>
      <w:r w:rsidR="008A4B4F">
        <w:rPr>
          <w:rFonts w:ascii="Arial" w:hAnsi="Arial" w:cs="Arial"/>
          <w:sz w:val="24"/>
          <w:szCs w:val="24"/>
        </w:rPr>
        <w:t>,</w:t>
      </w:r>
      <w:r w:rsidRPr="00C23014">
        <w:rPr>
          <w:rFonts w:ascii="Arial" w:hAnsi="Arial" w:cs="Arial"/>
          <w:sz w:val="24"/>
          <w:szCs w:val="24"/>
        </w:rPr>
        <w:t xml:space="preserve"> the governing body should regularly review their arrangements for managing staffing functions and that the right people are fulfilling these roles on its behalf.</w:t>
      </w:r>
    </w:p>
    <w:p w14:paraId="069AB535" w14:textId="77777777" w:rsidR="00593F7C" w:rsidRDefault="00593F7C" w:rsidP="00A84459">
      <w:pPr>
        <w:pStyle w:val="BodyTextIndent2"/>
        <w:ind w:left="0"/>
        <w:rPr>
          <w:rFonts w:cs="Arial"/>
          <w:b/>
          <w:bCs/>
          <w:sz w:val="28"/>
          <w:szCs w:val="28"/>
        </w:rPr>
      </w:pPr>
    </w:p>
    <w:p w14:paraId="75167D39" w14:textId="77777777" w:rsidR="00593F7C" w:rsidRDefault="00593F7C" w:rsidP="00A84459">
      <w:pPr>
        <w:pStyle w:val="BodyTextIndent2"/>
        <w:ind w:left="0"/>
        <w:rPr>
          <w:rFonts w:cs="Arial"/>
          <w:b/>
          <w:bCs/>
          <w:sz w:val="28"/>
          <w:szCs w:val="28"/>
        </w:rPr>
      </w:pPr>
    </w:p>
    <w:p w14:paraId="6DC9A1E9" w14:textId="77777777" w:rsidR="00593F7C" w:rsidRDefault="00593F7C" w:rsidP="00A84459">
      <w:pPr>
        <w:pStyle w:val="BodyTextIndent2"/>
        <w:ind w:left="0"/>
        <w:rPr>
          <w:rFonts w:cs="Arial"/>
          <w:b/>
          <w:bCs/>
          <w:sz w:val="28"/>
          <w:szCs w:val="28"/>
        </w:rPr>
      </w:pPr>
    </w:p>
    <w:p w14:paraId="74B36E15" w14:textId="7ACEE239" w:rsidR="00A84459" w:rsidRPr="00442B21" w:rsidRDefault="00A319C7" w:rsidP="00A84459">
      <w:pPr>
        <w:pStyle w:val="BodyTextIndent2"/>
        <w:ind w:left="0"/>
        <w:rPr>
          <w:rFonts w:cs="Arial"/>
          <w:sz w:val="28"/>
          <w:szCs w:val="28"/>
        </w:rPr>
      </w:pPr>
      <w:r w:rsidRPr="00442B21">
        <w:rPr>
          <w:rFonts w:cs="Arial"/>
          <w:b/>
          <w:bCs/>
          <w:sz w:val="28"/>
          <w:szCs w:val="28"/>
        </w:rPr>
        <w:lastRenderedPageBreak/>
        <w:t xml:space="preserve">2. </w:t>
      </w:r>
      <w:r w:rsidR="00A84459" w:rsidRPr="00442B21">
        <w:rPr>
          <w:rFonts w:cs="Arial"/>
          <w:b/>
          <w:bCs/>
          <w:sz w:val="28"/>
          <w:szCs w:val="28"/>
        </w:rPr>
        <w:t>Advice</w:t>
      </w:r>
      <w:r w:rsidR="00D138F6">
        <w:rPr>
          <w:rFonts w:cs="Arial"/>
          <w:b/>
          <w:bCs/>
          <w:sz w:val="28"/>
          <w:szCs w:val="28"/>
        </w:rPr>
        <w:t xml:space="preserve"> and </w:t>
      </w:r>
      <w:r w:rsidR="009C2528" w:rsidRPr="00442B21">
        <w:rPr>
          <w:rFonts w:cs="Arial"/>
          <w:b/>
          <w:bCs/>
          <w:sz w:val="28"/>
          <w:szCs w:val="28"/>
        </w:rPr>
        <w:t>S</w:t>
      </w:r>
      <w:r w:rsidR="00A84459" w:rsidRPr="00442B21">
        <w:rPr>
          <w:rFonts w:cs="Arial"/>
          <w:b/>
          <w:bCs/>
          <w:sz w:val="28"/>
          <w:szCs w:val="28"/>
        </w:rPr>
        <w:t>upport</w:t>
      </w:r>
    </w:p>
    <w:p w14:paraId="22930953" w14:textId="56B8D8D7" w:rsidR="00A84459" w:rsidRDefault="00A319C7" w:rsidP="001440F0">
      <w:pPr>
        <w:ind w:left="650" w:hanging="650"/>
        <w:jc w:val="both"/>
        <w:rPr>
          <w:rFonts w:ascii="Arial" w:hAnsi="Arial" w:cs="Arial"/>
          <w:sz w:val="24"/>
          <w:szCs w:val="24"/>
        </w:rPr>
      </w:pPr>
      <w:r>
        <w:rPr>
          <w:rFonts w:ascii="Arial" w:hAnsi="Arial" w:cs="Arial"/>
          <w:sz w:val="24"/>
          <w:szCs w:val="24"/>
        </w:rPr>
        <w:t>2.1</w:t>
      </w:r>
      <w:r w:rsidR="00A84459" w:rsidRPr="001440F0">
        <w:rPr>
          <w:rFonts w:ascii="Arial" w:hAnsi="Arial" w:cs="Arial"/>
          <w:sz w:val="24"/>
          <w:szCs w:val="24"/>
        </w:rPr>
        <w:t xml:space="preserve"> </w:t>
      </w:r>
      <w:r w:rsidR="00A84459" w:rsidRPr="001440F0">
        <w:rPr>
          <w:rFonts w:ascii="Arial" w:hAnsi="Arial" w:cs="Arial"/>
          <w:sz w:val="24"/>
          <w:szCs w:val="24"/>
        </w:rPr>
        <w:tab/>
      </w:r>
      <w:r w:rsidR="0014740D">
        <w:rPr>
          <w:rFonts w:ascii="Arial" w:hAnsi="Arial" w:cs="Arial"/>
          <w:sz w:val="24"/>
          <w:szCs w:val="24"/>
        </w:rPr>
        <w:t>The</w:t>
      </w:r>
      <w:r w:rsidR="00A84459" w:rsidRPr="001440F0">
        <w:rPr>
          <w:rFonts w:ascii="Arial" w:hAnsi="Arial" w:cs="Arial"/>
          <w:sz w:val="24"/>
          <w:szCs w:val="24"/>
        </w:rPr>
        <w:t xml:space="preserve"> head teacher </w:t>
      </w:r>
      <w:r w:rsidR="0014740D">
        <w:rPr>
          <w:rFonts w:ascii="Arial" w:hAnsi="Arial" w:cs="Arial"/>
          <w:sz w:val="24"/>
          <w:szCs w:val="24"/>
        </w:rPr>
        <w:t>should</w:t>
      </w:r>
      <w:r w:rsidR="00A84459" w:rsidRPr="001440F0">
        <w:rPr>
          <w:rFonts w:ascii="Arial" w:hAnsi="Arial" w:cs="Arial"/>
          <w:sz w:val="24"/>
          <w:szCs w:val="24"/>
        </w:rPr>
        <w:t xml:space="preserve"> ensure that all relevant senior leaders </w:t>
      </w:r>
      <w:r w:rsidR="00D138F6">
        <w:rPr>
          <w:rFonts w:ascii="Arial" w:hAnsi="Arial" w:cs="Arial"/>
          <w:sz w:val="24"/>
          <w:szCs w:val="24"/>
        </w:rPr>
        <w:t xml:space="preserve">and governors who may be involved in the application of this policy </w:t>
      </w:r>
      <w:r w:rsidR="00A84459" w:rsidRPr="001440F0">
        <w:rPr>
          <w:rFonts w:ascii="Arial" w:hAnsi="Arial" w:cs="Arial"/>
          <w:sz w:val="24"/>
          <w:szCs w:val="24"/>
        </w:rPr>
        <w:t>understand their role and have access to appropriate support</w:t>
      </w:r>
      <w:r w:rsidR="00DA14E6">
        <w:rPr>
          <w:rFonts w:ascii="Arial" w:hAnsi="Arial" w:cs="Arial"/>
          <w:sz w:val="24"/>
          <w:szCs w:val="24"/>
        </w:rPr>
        <w:t xml:space="preserve"> and</w:t>
      </w:r>
      <w:r w:rsidR="00A84459" w:rsidRPr="001440F0">
        <w:rPr>
          <w:rFonts w:ascii="Arial" w:hAnsi="Arial" w:cs="Arial"/>
          <w:sz w:val="24"/>
          <w:szCs w:val="24"/>
        </w:rPr>
        <w:t xml:space="preserve"> </w:t>
      </w:r>
      <w:r w:rsidR="00023CF9" w:rsidRPr="001440F0">
        <w:rPr>
          <w:rFonts w:ascii="Arial" w:hAnsi="Arial" w:cs="Arial"/>
          <w:sz w:val="24"/>
          <w:szCs w:val="24"/>
        </w:rPr>
        <w:t>advice</w:t>
      </w:r>
      <w:r w:rsidR="00D138F6">
        <w:rPr>
          <w:rFonts w:ascii="Arial" w:hAnsi="Arial" w:cs="Arial"/>
          <w:sz w:val="24"/>
          <w:szCs w:val="24"/>
        </w:rPr>
        <w:t>.</w:t>
      </w:r>
      <w:r w:rsidR="00A84459" w:rsidRPr="001440F0">
        <w:rPr>
          <w:rFonts w:ascii="Arial" w:hAnsi="Arial" w:cs="Arial"/>
          <w:sz w:val="24"/>
          <w:szCs w:val="24"/>
        </w:rPr>
        <w:t xml:space="preserve"> </w:t>
      </w:r>
    </w:p>
    <w:p w14:paraId="0149698B" w14:textId="77777777" w:rsidR="00733F61" w:rsidRDefault="00733F61" w:rsidP="001440F0">
      <w:pPr>
        <w:ind w:left="650" w:hanging="650"/>
        <w:jc w:val="both"/>
        <w:rPr>
          <w:rFonts w:ascii="Arial" w:hAnsi="Arial" w:cs="Arial"/>
          <w:sz w:val="24"/>
          <w:szCs w:val="24"/>
        </w:rPr>
      </w:pPr>
    </w:p>
    <w:p w14:paraId="1DDC7D1F" w14:textId="77777777" w:rsidR="00C2638E" w:rsidRPr="00442B21" w:rsidRDefault="00A319C7" w:rsidP="007F4767">
      <w:pPr>
        <w:jc w:val="both"/>
        <w:rPr>
          <w:rFonts w:ascii="Arial" w:hAnsi="Arial" w:cs="Arial"/>
          <w:b/>
          <w:sz w:val="28"/>
          <w:szCs w:val="28"/>
        </w:rPr>
      </w:pPr>
      <w:r w:rsidRPr="00442B21">
        <w:rPr>
          <w:rFonts w:ascii="Arial" w:hAnsi="Arial" w:cs="Arial"/>
          <w:b/>
          <w:sz w:val="28"/>
          <w:szCs w:val="28"/>
        </w:rPr>
        <w:t xml:space="preserve">3. </w:t>
      </w:r>
      <w:r w:rsidR="00C2638E" w:rsidRPr="00442B21">
        <w:rPr>
          <w:rFonts w:ascii="Arial" w:hAnsi="Arial" w:cs="Arial"/>
          <w:b/>
          <w:sz w:val="28"/>
          <w:szCs w:val="28"/>
        </w:rPr>
        <w:t>Consultation and Agreement with the Recognised Trade Unions</w:t>
      </w:r>
    </w:p>
    <w:p w14:paraId="2EB8CCD4" w14:textId="77777777" w:rsidR="00C2638E" w:rsidRPr="00C2638E" w:rsidRDefault="00A319C7" w:rsidP="00C2638E">
      <w:pPr>
        <w:ind w:left="720" w:hanging="720"/>
        <w:jc w:val="both"/>
        <w:rPr>
          <w:rFonts w:ascii="Arial" w:hAnsi="Arial" w:cs="Arial"/>
          <w:sz w:val="24"/>
          <w:szCs w:val="24"/>
        </w:rPr>
      </w:pPr>
      <w:r>
        <w:rPr>
          <w:rFonts w:ascii="Arial" w:hAnsi="Arial" w:cs="Arial"/>
          <w:sz w:val="24"/>
          <w:szCs w:val="24"/>
        </w:rPr>
        <w:t>3.1</w:t>
      </w:r>
      <w:r w:rsidR="00C2638E" w:rsidRPr="00C2638E">
        <w:rPr>
          <w:rFonts w:ascii="Arial" w:hAnsi="Arial" w:cs="Arial"/>
          <w:sz w:val="24"/>
          <w:szCs w:val="24"/>
        </w:rPr>
        <w:tab/>
        <w:t>Th</w:t>
      </w:r>
      <w:r w:rsidR="00A24451">
        <w:rPr>
          <w:rFonts w:ascii="Arial" w:hAnsi="Arial" w:cs="Arial"/>
          <w:sz w:val="24"/>
          <w:szCs w:val="24"/>
        </w:rPr>
        <w:t>is policy</w:t>
      </w:r>
      <w:r w:rsidR="00C2638E" w:rsidRPr="00C2638E">
        <w:rPr>
          <w:rFonts w:ascii="Arial" w:hAnsi="Arial" w:cs="Arial"/>
          <w:sz w:val="24"/>
          <w:szCs w:val="24"/>
        </w:rPr>
        <w:t xml:space="preserve"> is recommended for adoption by all community, voluntary aided, voluntary controlled, academy, foundation, and trust schools who purchase their HR Service from Nottinghamshire County Council.</w:t>
      </w:r>
    </w:p>
    <w:p w14:paraId="0296AE32" w14:textId="249BFC7C" w:rsidR="00FA5B08" w:rsidRDefault="00A319C7" w:rsidP="00C2638E">
      <w:pPr>
        <w:ind w:left="720" w:hanging="720"/>
        <w:jc w:val="both"/>
        <w:rPr>
          <w:rFonts w:ascii="Arial" w:hAnsi="Arial" w:cs="Arial"/>
          <w:sz w:val="24"/>
          <w:szCs w:val="24"/>
        </w:rPr>
      </w:pPr>
      <w:r>
        <w:rPr>
          <w:rFonts w:ascii="Arial" w:hAnsi="Arial" w:cs="Arial"/>
          <w:sz w:val="24"/>
          <w:szCs w:val="24"/>
        </w:rPr>
        <w:t>3.2</w:t>
      </w:r>
      <w:r w:rsidR="00B81FBB">
        <w:rPr>
          <w:rFonts w:ascii="Arial" w:hAnsi="Arial" w:cs="Arial"/>
          <w:sz w:val="24"/>
          <w:szCs w:val="24"/>
        </w:rPr>
        <w:tab/>
      </w:r>
      <w:r w:rsidR="00B81FBB" w:rsidRPr="00F83D85">
        <w:rPr>
          <w:rFonts w:ascii="Arial" w:hAnsi="Arial" w:cs="Arial"/>
          <w:sz w:val="24"/>
          <w:szCs w:val="24"/>
        </w:rPr>
        <w:t>This</w:t>
      </w:r>
      <w:r w:rsidR="00A24451" w:rsidRPr="00F83D85">
        <w:rPr>
          <w:rFonts w:ascii="Arial" w:hAnsi="Arial" w:cs="Arial"/>
          <w:b/>
          <w:sz w:val="24"/>
          <w:szCs w:val="24"/>
        </w:rPr>
        <w:t xml:space="preserve"> </w:t>
      </w:r>
      <w:r w:rsidR="00A24451" w:rsidRPr="00F83D85">
        <w:rPr>
          <w:rFonts w:ascii="Arial" w:hAnsi="Arial" w:cs="Arial"/>
          <w:sz w:val="24"/>
          <w:szCs w:val="24"/>
        </w:rPr>
        <w:t>policy</w:t>
      </w:r>
      <w:r w:rsidR="00B81FBB" w:rsidRPr="00F83D85">
        <w:rPr>
          <w:rFonts w:ascii="Arial" w:hAnsi="Arial" w:cs="Arial"/>
          <w:b/>
          <w:sz w:val="24"/>
          <w:szCs w:val="24"/>
        </w:rPr>
        <w:t xml:space="preserve"> </w:t>
      </w:r>
      <w:r w:rsidR="00C2638E" w:rsidRPr="00F83D85">
        <w:rPr>
          <w:rFonts w:ascii="Arial" w:hAnsi="Arial" w:cs="Arial"/>
          <w:sz w:val="24"/>
          <w:szCs w:val="24"/>
        </w:rPr>
        <w:t>has been</w:t>
      </w:r>
      <w:r w:rsidR="00086F4D">
        <w:rPr>
          <w:rFonts w:ascii="Arial" w:hAnsi="Arial" w:cs="Arial"/>
          <w:sz w:val="24"/>
          <w:szCs w:val="24"/>
        </w:rPr>
        <w:t xml:space="preserve"> agreed with </w:t>
      </w:r>
      <w:proofErr w:type="gramStart"/>
      <w:r w:rsidR="00086F4D">
        <w:rPr>
          <w:rFonts w:ascii="Arial" w:hAnsi="Arial" w:cs="Arial"/>
          <w:sz w:val="24"/>
          <w:szCs w:val="24"/>
        </w:rPr>
        <w:t>all of</w:t>
      </w:r>
      <w:proofErr w:type="gramEnd"/>
      <w:r w:rsidR="00086F4D">
        <w:rPr>
          <w:rFonts w:ascii="Arial" w:hAnsi="Arial" w:cs="Arial"/>
          <w:sz w:val="24"/>
          <w:szCs w:val="24"/>
        </w:rPr>
        <w:t xml:space="preserve"> the recognised trade unions through the normal JCNP process except for the NEU</w:t>
      </w:r>
      <w:r w:rsidR="00593F7C">
        <w:rPr>
          <w:rFonts w:ascii="Arial" w:hAnsi="Arial" w:cs="Arial"/>
          <w:sz w:val="24"/>
          <w:szCs w:val="24"/>
        </w:rPr>
        <w:t>.</w:t>
      </w:r>
      <w:r w:rsidR="00086F4D">
        <w:rPr>
          <w:rFonts w:ascii="Arial" w:hAnsi="Arial" w:cs="Arial"/>
          <w:sz w:val="24"/>
          <w:szCs w:val="24"/>
        </w:rPr>
        <w:t xml:space="preserve"> </w:t>
      </w:r>
      <w:r w:rsidR="00086F4D" w:rsidRPr="00593F7C">
        <w:rPr>
          <w:rFonts w:ascii="Arial" w:hAnsi="Arial" w:cs="Arial"/>
          <w:bCs/>
          <w:snapToGrid w:val="0"/>
          <w:sz w:val="24"/>
          <w:szCs w:val="24"/>
        </w:rPr>
        <w:t>The NEU positively welcomed the policy and whilst broadly supportive were unable to fully agree the policy.</w:t>
      </w:r>
    </w:p>
    <w:p w14:paraId="69A56B16" w14:textId="7862B057" w:rsidR="00B84C50" w:rsidRDefault="00A319C7" w:rsidP="00B84C50">
      <w:pPr>
        <w:ind w:left="720" w:hanging="720"/>
        <w:jc w:val="both"/>
        <w:rPr>
          <w:rFonts w:ascii="Arial" w:hAnsi="Arial" w:cs="Arial"/>
          <w:sz w:val="24"/>
          <w:szCs w:val="24"/>
          <w:lang w:val="en-US"/>
        </w:rPr>
      </w:pPr>
      <w:r>
        <w:rPr>
          <w:rFonts w:ascii="Arial" w:hAnsi="Arial" w:cs="Arial"/>
          <w:sz w:val="24"/>
          <w:szCs w:val="24"/>
        </w:rPr>
        <w:t>3.3</w:t>
      </w:r>
      <w:r w:rsidR="00BB3C0B">
        <w:rPr>
          <w:rFonts w:ascii="Arial" w:hAnsi="Arial" w:cs="Arial"/>
          <w:sz w:val="24"/>
          <w:szCs w:val="24"/>
        </w:rPr>
        <w:tab/>
      </w:r>
      <w:r w:rsidR="00FA5B08" w:rsidRPr="00C2638E">
        <w:rPr>
          <w:rFonts w:ascii="Arial" w:hAnsi="Arial" w:cs="Arial"/>
          <w:sz w:val="24"/>
          <w:szCs w:val="24"/>
          <w:lang w:val="en-US"/>
        </w:rPr>
        <w:t xml:space="preserve">Due to the complexities of this area of </w:t>
      </w:r>
      <w:r w:rsidR="0093041F" w:rsidRPr="0093041F">
        <w:rPr>
          <w:rFonts w:ascii="Arial" w:hAnsi="Arial" w:cs="Arial"/>
          <w:sz w:val="24"/>
          <w:szCs w:val="24"/>
          <w:lang w:val="en-US"/>
        </w:rPr>
        <w:t>h</w:t>
      </w:r>
      <w:r w:rsidR="00716231" w:rsidRPr="0093041F">
        <w:rPr>
          <w:rFonts w:ascii="Arial" w:hAnsi="Arial" w:cs="Arial"/>
          <w:sz w:val="24"/>
          <w:szCs w:val="24"/>
          <w:lang w:val="en-US"/>
        </w:rPr>
        <w:t xml:space="preserve">ealth and safety </w:t>
      </w:r>
      <w:r w:rsidR="00FA5B08" w:rsidRPr="00C2638E">
        <w:rPr>
          <w:rFonts w:ascii="Arial" w:hAnsi="Arial" w:cs="Arial"/>
          <w:sz w:val="24"/>
          <w:szCs w:val="24"/>
          <w:lang w:val="en-US"/>
        </w:rPr>
        <w:t xml:space="preserve">law, governing bodies are strongly advised to adopt the policy without amendment. Should, exceptionally, a governing body seek to amend the recommended policy, they will need to consult/negotiate any changes collectively with all the secretaries of the recognised trade unions and confirm any amendments to the local authority. Governing </w:t>
      </w:r>
      <w:r w:rsidR="00275F0B">
        <w:rPr>
          <w:rFonts w:ascii="Arial" w:hAnsi="Arial" w:cs="Arial"/>
          <w:sz w:val="24"/>
          <w:szCs w:val="24"/>
          <w:lang w:val="en-US"/>
        </w:rPr>
        <w:t>b</w:t>
      </w:r>
      <w:r w:rsidR="00FA5B08" w:rsidRPr="00C2638E">
        <w:rPr>
          <w:rFonts w:ascii="Arial" w:hAnsi="Arial" w:cs="Arial"/>
          <w:sz w:val="24"/>
          <w:szCs w:val="24"/>
          <w:lang w:val="en-US"/>
        </w:rPr>
        <w:t>odies are strongly recommended to seek advice from the HR service in these circumstances.</w:t>
      </w:r>
    </w:p>
    <w:p w14:paraId="7D13F84F" w14:textId="77777777" w:rsidR="00733F61" w:rsidRPr="00442B21" w:rsidRDefault="00733F61" w:rsidP="00B84C50">
      <w:pPr>
        <w:ind w:left="720" w:hanging="720"/>
        <w:jc w:val="both"/>
        <w:rPr>
          <w:rFonts w:ascii="Arial" w:hAnsi="Arial" w:cs="Arial"/>
          <w:sz w:val="28"/>
          <w:szCs w:val="28"/>
          <w:lang w:val="en-US"/>
        </w:rPr>
      </w:pPr>
    </w:p>
    <w:p w14:paraId="0A0A0A4F" w14:textId="77777777" w:rsidR="00291168" w:rsidRPr="00442B21" w:rsidRDefault="00A319C7" w:rsidP="00B84C50">
      <w:pPr>
        <w:ind w:left="720" w:hanging="720"/>
        <w:jc w:val="both"/>
        <w:rPr>
          <w:rFonts w:ascii="Arial" w:eastAsia="Times New Roman" w:hAnsi="Arial" w:cs="Times New Roman"/>
          <w:b/>
          <w:sz w:val="28"/>
          <w:lang w:eastAsia="en-GB"/>
        </w:rPr>
      </w:pPr>
      <w:bookmarkStart w:id="3" w:name="_The_Leadership_Group"/>
      <w:bookmarkStart w:id="4" w:name="_Appeals_Procedure"/>
      <w:bookmarkStart w:id="5" w:name="_Appeals_Procedure_1"/>
      <w:bookmarkStart w:id="6" w:name="_Equal_Opportunities"/>
      <w:bookmarkStart w:id="7" w:name="_Toc116447267"/>
      <w:bookmarkStart w:id="8" w:name="H02"/>
      <w:bookmarkStart w:id="9" w:name="Equal_opportunities"/>
      <w:bookmarkEnd w:id="3"/>
      <w:bookmarkEnd w:id="4"/>
      <w:bookmarkEnd w:id="5"/>
      <w:bookmarkEnd w:id="6"/>
      <w:r w:rsidRPr="00442B21">
        <w:rPr>
          <w:rFonts w:ascii="Arial" w:hAnsi="Arial" w:cs="Arial"/>
          <w:b/>
          <w:sz w:val="28"/>
          <w:szCs w:val="28"/>
        </w:rPr>
        <w:t xml:space="preserve">4. </w:t>
      </w:r>
      <w:r w:rsidR="00B81FBB" w:rsidRPr="00442B21">
        <w:rPr>
          <w:rFonts w:ascii="Arial" w:hAnsi="Arial" w:cs="Arial"/>
          <w:b/>
          <w:sz w:val="28"/>
          <w:szCs w:val="28"/>
        </w:rPr>
        <w:t>E</w:t>
      </w:r>
      <w:r w:rsidR="00291168" w:rsidRPr="00442B21">
        <w:rPr>
          <w:rFonts w:ascii="Arial" w:eastAsia="Times New Roman" w:hAnsi="Arial" w:cs="Times New Roman"/>
          <w:b/>
          <w:sz w:val="28"/>
          <w:lang w:eastAsia="en-GB"/>
        </w:rPr>
        <w:t>qualities and Equal Opportunities</w:t>
      </w:r>
      <w:bookmarkEnd w:id="7"/>
      <w:r w:rsidR="00291168" w:rsidRPr="00442B21">
        <w:rPr>
          <w:rFonts w:ascii="Arial" w:eastAsia="Times New Roman" w:hAnsi="Arial" w:cs="Times New Roman"/>
          <w:b/>
          <w:sz w:val="28"/>
          <w:lang w:eastAsia="en-GB"/>
        </w:rPr>
        <w:t xml:space="preserve"> </w:t>
      </w:r>
      <w:bookmarkEnd w:id="8"/>
      <w:bookmarkEnd w:id="9"/>
    </w:p>
    <w:p w14:paraId="3E3A1E9D" w14:textId="132F4102" w:rsidR="00C2638E" w:rsidRPr="00C2638E" w:rsidRDefault="00A319C7" w:rsidP="00B84C50">
      <w:pPr>
        <w:ind w:left="720" w:hanging="720"/>
        <w:jc w:val="both"/>
        <w:rPr>
          <w:rFonts w:ascii="Arial" w:eastAsia="Times New Roman" w:hAnsi="Arial" w:cs="Times New Roman"/>
          <w:sz w:val="24"/>
          <w:szCs w:val="20"/>
          <w:lang w:eastAsia="en-GB"/>
        </w:rPr>
      </w:pPr>
      <w:r>
        <w:rPr>
          <w:rFonts w:ascii="Arial" w:eastAsia="Times New Roman" w:hAnsi="Arial" w:cs="Times New Roman"/>
          <w:sz w:val="24"/>
          <w:szCs w:val="20"/>
          <w:lang w:eastAsia="en-GB"/>
        </w:rPr>
        <w:t>4.1</w:t>
      </w:r>
      <w:r w:rsidR="00291168" w:rsidRPr="00291168">
        <w:rPr>
          <w:rFonts w:ascii="Arial" w:eastAsia="Times New Roman" w:hAnsi="Arial" w:cs="Times New Roman"/>
          <w:sz w:val="24"/>
          <w:szCs w:val="20"/>
          <w:lang w:eastAsia="en-GB"/>
        </w:rPr>
        <w:tab/>
      </w:r>
      <w:r w:rsidR="00C2638E" w:rsidRPr="00C2638E">
        <w:rPr>
          <w:rFonts w:ascii="Arial" w:eastAsia="Times New Roman" w:hAnsi="Arial" w:cs="Times New Roman"/>
          <w:sz w:val="24"/>
          <w:szCs w:val="20"/>
          <w:lang w:eastAsia="en-GB"/>
        </w:rPr>
        <w:t xml:space="preserve">The governing body recognises its legal responsibilities to staff under the Equality Act 2010 and this policy will ensure equality and fairness regardless of race, sex, sexual orientation, religion or belief, gender re-assignment, pregnancy and maternity, marriage and civil partnership, </w:t>
      </w:r>
      <w:r w:rsidR="00023CF9" w:rsidRPr="00C2638E">
        <w:rPr>
          <w:rFonts w:ascii="Arial" w:eastAsia="Times New Roman" w:hAnsi="Arial" w:cs="Times New Roman"/>
          <w:sz w:val="24"/>
          <w:szCs w:val="20"/>
          <w:lang w:eastAsia="en-GB"/>
        </w:rPr>
        <w:t>disability,</w:t>
      </w:r>
      <w:r w:rsidR="00C2638E" w:rsidRPr="00C2638E">
        <w:rPr>
          <w:rFonts w:ascii="Arial" w:eastAsia="Times New Roman" w:hAnsi="Arial" w:cs="Times New Roman"/>
          <w:sz w:val="24"/>
          <w:szCs w:val="20"/>
          <w:lang w:eastAsia="en-GB"/>
        </w:rPr>
        <w:t xml:space="preserve"> or age.  </w:t>
      </w:r>
      <w:r w:rsidR="00343A53" w:rsidRPr="00F73A3A">
        <w:rPr>
          <w:rFonts w:ascii="Arial" w:hAnsi="Arial" w:cs="Arial"/>
          <w:sz w:val="24"/>
          <w:szCs w:val="24"/>
        </w:rPr>
        <w:t xml:space="preserve">All decisions will be taken in accordance with relevant equalities legislation, the Employment Relations Act 1999, the Part-Time Workers (Prevention of Less Favourable Treatment) Regulations 2000 and the Fixed Term Employees (Prevention of Less Favourable Treatment) Regulations 2002.  </w:t>
      </w:r>
    </w:p>
    <w:p w14:paraId="56B5436D" w14:textId="0229DA13" w:rsidR="00C2638E" w:rsidRDefault="00A319C7" w:rsidP="00C2638E">
      <w:pPr>
        <w:ind w:left="720" w:hanging="720"/>
        <w:jc w:val="both"/>
        <w:rPr>
          <w:rFonts w:ascii="Arial" w:eastAsia="Times New Roman" w:hAnsi="Arial" w:cs="Times New Roman"/>
          <w:sz w:val="24"/>
          <w:szCs w:val="20"/>
          <w:lang w:eastAsia="en-GB"/>
        </w:rPr>
      </w:pPr>
      <w:r>
        <w:rPr>
          <w:rFonts w:ascii="Arial" w:eastAsia="Times New Roman" w:hAnsi="Arial" w:cs="Times New Roman"/>
          <w:sz w:val="24"/>
          <w:szCs w:val="20"/>
          <w:lang w:eastAsia="en-GB"/>
        </w:rPr>
        <w:t>4.2</w:t>
      </w:r>
      <w:r w:rsidR="00C2638E" w:rsidRPr="00C2638E">
        <w:rPr>
          <w:rFonts w:ascii="Arial" w:eastAsia="Times New Roman" w:hAnsi="Arial" w:cs="Times New Roman"/>
          <w:sz w:val="24"/>
          <w:szCs w:val="20"/>
          <w:lang w:eastAsia="en-GB"/>
        </w:rPr>
        <w:tab/>
        <w:t>The governing body is aware of its responsibilities under the Freedom of Information Act 2000</w:t>
      </w:r>
      <w:r w:rsidR="0054292E" w:rsidRPr="0054292E">
        <w:rPr>
          <w:rFonts w:ascii="Arial" w:eastAsia="Times New Roman" w:hAnsi="Arial" w:cs="Times New Roman"/>
          <w:sz w:val="24"/>
          <w:szCs w:val="20"/>
          <w:lang w:eastAsia="en-GB"/>
        </w:rPr>
        <w:t xml:space="preserve"> </w:t>
      </w:r>
      <w:r w:rsidR="0054292E" w:rsidRPr="00C2638E">
        <w:rPr>
          <w:rFonts w:ascii="Arial" w:eastAsia="Times New Roman" w:hAnsi="Arial" w:cs="Times New Roman"/>
          <w:sz w:val="24"/>
          <w:szCs w:val="20"/>
          <w:lang w:eastAsia="en-GB"/>
        </w:rPr>
        <w:t>to</w:t>
      </w:r>
      <w:r w:rsidR="0054292E">
        <w:rPr>
          <w:rFonts w:ascii="Arial" w:eastAsia="Times New Roman" w:hAnsi="Arial" w:cs="Times New Roman"/>
          <w:sz w:val="24"/>
          <w:szCs w:val="20"/>
          <w:lang w:eastAsia="en-GB"/>
        </w:rPr>
        <w:t xml:space="preserve"> </w:t>
      </w:r>
      <w:r w:rsidR="0054292E" w:rsidRPr="00C2638E">
        <w:rPr>
          <w:rFonts w:ascii="Arial" w:eastAsia="Times New Roman" w:hAnsi="Arial" w:cs="Times New Roman"/>
          <w:sz w:val="24"/>
          <w:szCs w:val="20"/>
          <w:lang w:eastAsia="en-GB"/>
        </w:rPr>
        <w:t>make available this policy to all staff at the school</w:t>
      </w:r>
      <w:r w:rsidR="0054292E">
        <w:rPr>
          <w:rFonts w:ascii="Arial" w:eastAsia="Times New Roman" w:hAnsi="Arial" w:cs="Times New Roman"/>
          <w:sz w:val="24"/>
          <w:szCs w:val="20"/>
          <w:lang w:eastAsia="en-GB"/>
        </w:rPr>
        <w:t xml:space="preserve"> and its responsibilities to be compliant with the Data Protection Act 2018 and the General Data Protection Regulations 2018.</w:t>
      </w:r>
      <w:r w:rsidR="00C2638E" w:rsidRPr="00C2638E">
        <w:rPr>
          <w:rFonts w:ascii="Arial" w:eastAsia="Times New Roman" w:hAnsi="Arial" w:cs="Times New Roman"/>
          <w:sz w:val="24"/>
          <w:szCs w:val="20"/>
          <w:lang w:eastAsia="en-GB"/>
        </w:rPr>
        <w:t xml:space="preserve"> </w:t>
      </w:r>
    </w:p>
    <w:p w14:paraId="1A9FC99F" w14:textId="77777777" w:rsidR="00733F61" w:rsidRDefault="00733F61" w:rsidP="00C2638E">
      <w:pPr>
        <w:ind w:left="720" w:hanging="720"/>
        <w:jc w:val="both"/>
        <w:rPr>
          <w:rFonts w:ascii="Arial" w:eastAsia="Times New Roman" w:hAnsi="Arial" w:cs="Times New Roman"/>
          <w:sz w:val="24"/>
          <w:szCs w:val="20"/>
          <w:lang w:eastAsia="en-GB"/>
        </w:rPr>
      </w:pPr>
    </w:p>
    <w:p w14:paraId="3A8EAD02" w14:textId="77777777" w:rsidR="00593F7C" w:rsidRDefault="00593F7C" w:rsidP="00C2638E">
      <w:pPr>
        <w:ind w:left="720" w:hanging="720"/>
        <w:jc w:val="both"/>
        <w:rPr>
          <w:rFonts w:ascii="Arial" w:eastAsia="Times New Roman" w:hAnsi="Arial" w:cs="Times New Roman"/>
          <w:sz w:val="24"/>
          <w:szCs w:val="20"/>
          <w:lang w:eastAsia="en-GB"/>
        </w:rPr>
      </w:pPr>
    </w:p>
    <w:p w14:paraId="02E89700" w14:textId="77777777" w:rsidR="00291168" w:rsidRPr="00442B21" w:rsidRDefault="00A319C7" w:rsidP="00291168">
      <w:pPr>
        <w:keepNext/>
        <w:spacing w:after="0" w:line="240" w:lineRule="auto"/>
        <w:jc w:val="both"/>
        <w:outlineLvl w:val="0"/>
        <w:rPr>
          <w:rFonts w:ascii="Arial" w:eastAsia="Times New Roman" w:hAnsi="Arial" w:cs="Times New Roman"/>
          <w:b/>
          <w:sz w:val="28"/>
          <w:lang w:eastAsia="en-GB"/>
        </w:rPr>
      </w:pPr>
      <w:bookmarkStart w:id="10" w:name="_Aims_of_the_Policy"/>
      <w:bookmarkStart w:id="11" w:name="_Toc116447268"/>
      <w:bookmarkEnd w:id="10"/>
      <w:r w:rsidRPr="00442B21">
        <w:rPr>
          <w:rFonts w:ascii="Arial" w:eastAsia="Times New Roman" w:hAnsi="Arial" w:cs="Times New Roman"/>
          <w:b/>
          <w:sz w:val="28"/>
          <w:lang w:eastAsia="en-GB"/>
        </w:rPr>
        <w:lastRenderedPageBreak/>
        <w:t xml:space="preserve">5. </w:t>
      </w:r>
      <w:r w:rsidR="00291168" w:rsidRPr="00442B21">
        <w:rPr>
          <w:rFonts w:ascii="Arial" w:eastAsia="Times New Roman" w:hAnsi="Arial" w:cs="Times New Roman"/>
          <w:b/>
          <w:sz w:val="28"/>
          <w:lang w:eastAsia="en-GB"/>
        </w:rPr>
        <w:t>Aims of the Policy</w:t>
      </w:r>
      <w:bookmarkEnd w:id="11"/>
    </w:p>
    <w:p w14:paraId="2FF58BC8" w14:textId="77777777" w:rsidR="00291168" w:rsidRDefault="00291168" w:rsidP="00291168">
      <w:pPr>
        <w:spacing w:after="0" w:line="240" w:lineRule="auto"/>
        <w:jc w:val="both"/>
        <w:rPr>
          <w:rFonts w:ascii="Arial" w:eastAsia="Times New Roman" w:hAnsi="Arial" w:cs="Times New Roman"/>
          <w:sz w:val="24"/>
          <w:szCs w:val="20"/>
          <w:lang w:eastAsia="en-GB"/>
        </w:rPr>
      </w:pPr>
    </w:p>
    <w:p w14:paraId="4904CA7A" w14:textId="1D3DDC43" w:rsidR="007E3752" w:rsidRDefault="00A319C7" w:rsidP="007E3752">
      <w:pPr>
        <w:spacing w:after="0"/>
        <w:ind w:left="646" w:hanging="646"/>
        <w:jc w:val="both"/>
        <w:rPr>
          <w:rFonts w:ascii="Arial" w:eastAsia="Times New Roman" w:hAnsi="Arial" w:cs="Times New Roman"/>
          <w:sz w:val="24"/>
          <w:szCs w:val="20"/>
          <w:lang w:eastAsia="en-GB"/>
        </w:rPr>
      </w:pPr>
      <w:r>
        <w:rPr>
          <w:rFonts w:ascii="Arial" w:eastAsia="Times New Roman" w:hAnsi="Arial" w:cs="Times New Roman"/>
          <w:sz w:val="24"/>
          <w:szCs w:val="20"/>
          <w:lang w:eastAsia="en-GB"/>
        </w:rPr>
        <w:t>5.1</w:t>
      </w:r>
      <w:r w:rsidR="00291168" w:rsidRPr="00291168">
        <w:rPr>
          <w:rFonts w:ascii="Arial" w:eastAsia="Times New Roman" w:hAnsi="Arial" w:cs="Times New Roman"/>
          <w:sz w:val="24"/>
          <w:szCs w:val="20"/>
          <w:lang w:eastAsia="en-GB"/>
        </w:rPr>
        <w:tab/>
      </w:r>
      <w:r w:rsidR="00A24451">
        <w:rPr>
          <w:rFonts w:ascii="Arial" w:eastAsia="Times New Roman" w:hAnsi="Arial" w:cs="Times New Roman"/>
          <w:sz w:val="24"/>
          <w:szCs w:val="20"/>
          <w:lang w:eastAsia="en-GB"/>
        </w:rPr>
        <w:t xml:space="preserve">The </w:t>
      </w:r>
      <w:r w:rsidR="00D34BE0">
        <w:rPr>
          <w:rFonts w:ascii="Arial" w:eastAsia="Times New Roman" w:hAnsi="Arial" w:cs="Times New Roman"/>
          <w:sz w:val="24"/>
          <w:szCs w:val="20"/>
          <w:lang w:eastAsia="en-GB"/>
        </w:rPr>
        <w:t>school</w:t>
      </w:r>
      <w:r w:rsidR="00A24451">
        <w:rPr>
          <w:rFonts w:ascii="Arial" w:eastAsia="Times New Roman" w:hAnsi="Arial" w:cs="Times New Roman"/>
          <w:sz w:val="24"/>
          <w:szCs w:val="20"/>
          <w:lang w:eastAsia="en-GB"/>
        </w:rPr>
        <w:t xml:space="preserve"> is committed to protecting the welfare, wellbeing</w:t>
      </w:r>
      <w:r w:rsidR="005E7E3F">
        <w:rPr>
          <w:rFonts w:ascii="Arial" w:eastAsia="Times New Roman" w:hAnsi="Arial" w:cs="Times New Roman"/>
          <w:sz w:val="24"/>
          <w:szCs w:val="20"/>
          <w:lang w:eastAsia="en-GB"/>
        </w:rPr>
        <w:t xml:space="preserve"> and</w:t>
      </w:r>
      <w:r w:rsidR="00A24451">
        <w:rPr>
          <w:rFonts w:ascii="Arial" w:eastAsia="Times New Roman" w:hAnsi="Arial" w:cs="Times New Roman"/>
          <w:sz w:val="24"/>
          <w:szCs w:val="20"/>
          <w:lang w:eastAsia="en-GB"/>
        </w:rPr>
        <w:t xml:space="preserve"> </w:t>
      </w:r>
      <w:r w:rsidR="00023CF9">
        <w:rPr>
          <w:rFonts w:ascii="Arial" w:eastAsia="Times New Roman" w:hAnsi="Arial" w:cs="Times New Roman"/>
          <w:sz w:val="24"/>
          <w:szCs w:val="20"/>
          <w:lang w:eastAsia="en-GB"/>
        </w:rPr>
        <w:t>health</w:t>
      </w:r>
      <w:r w:rsidR="00A24451">
        <w:rPr>
          <w:rFonts w:ascii="Arial" w:eastAsia="Times New Roman" w:hAnsi="Arial" w:cs="Times New Roman"/>
          <w:sz w:val="24"/>
          <w:szCs w:val="20"/>
          <w:lang w:eastAsia="en-GB"/>
        </w:rPr>
        <w:t xml:space="preserve"> and safety of its employees. </w:t>
      </w:r>
      <w:r w:rsidR="002F1C37" w:rsidRPr="00B1776F">
        <w:rPr>
          <w:rFonts w:ascii="Arial" w:eastAsia="Times New Roman" w:hAnsi="Arial" w:cs="Times New Roman"/>
          <w:sz w:val="24"/>
          <w:szCs w:val="20"/>
          <w:lang w:eastAsia="en-GB"/>
        </w:rPr>
        <w:t xml:space="preserve">It recognises that employee stress and wellbeing may be influenced by both work and non-work related or personal factors. </w:t>
      </w:r>
      <w:r w:rsidR="00A24451">
        <w:rPr>
          <w:rFonts w:ascii="Arial" w:eastAsia="Times New Roman" w:hAnsi="Arial" w:cs="Times New Roman"/>
          <w:sz w:val="24"/>
          <w:szCs w:val="20"/>
          <w:lang w:eastAsia="en-GB"/>
        </w:rPr>
        <w:t xml:space="preserve">The aim of this policy is </w:t>
      </w:r>
      <w:r w:rsidR="00BA43CD" w:rsidRPr="007A4309">
        <w:rPr>
          <w:rFonts w:ascii="Arial" w:eastAsia="Times New Roman" w:hAnsi="Arial" w:cs="Times New Roman"/>
          <w:sz w:val="24"/>
          <w:szCs w:val="20"/>
          <w:lang w:eastAsia="en-GB"/>
        </w:rPr>
        <w:t xml:space="preserve">to provide the school with a framework </w:t>
      </w:r>
      <w:r w:rsidR="00A24451" w:rsidRPr="007A4309">
        <w:rPr>
          <w:rFonts w:ascii="Arial" w:eastAsia="Times New Roman" w:hAnsi="Arial" w:cs="Times New Roman"/>
          <w:sz w:val="24"/>
          <w:szCs w:val="20"/>
          <w:lang w:eastAsia="en-GB"/>
        </w:rPr>
        <w:t>to</w:t>
      </w:r>
      <w:r w:rsidR="00722238" w:rsidRPr="007A4309">
        <w:rPr>
          <w:rFonts w:ascii="Arial" w:eastAsia="Times New Roman" w:hAnsi="Arial" w:cs="Times New Roman"/>
          <w:sz w:val="24"/>
          <w:szCs w:val="20"/>
          <w:lang w:eastAsia="en-GB"/>
        </w:rPr>
        <w:t xml:space="preserve"> </w:t>
      </w:r>
      <w:r w:rsidR="005E7E98" w:rsidRPr="007A4309">
        <w:rPr>
          <w:rFonts w:ascii="Arial" w:eastAsia="Times New Roman" w:hAnsi="Arial" w:cs="Times New Roman"/>
          <w:sz w:val="24"/>
          <w:szCs w:val="20"/>
          <w:lang w:eastAsia="en-GB"/>
        </w:rPr>
        <w:t>promote</w:t>
      </w:r>
      <w:r w:rsidR="00722238" w:rsidRPr="007A4309">
        <w:rPr>
          <w:rFonts w:ascii="Arial" w:eastAsia="Times New Roman" w:hAnsi="Arial" w:cs="Times New Roman"/>
          <w:sz w:val="24"/>
          <w:szCs w:val="20"/>
          <w:lang w:eastAsia="en-GB"/>
        </w:rPr>
        <w:t xml:space="preserve"> the wellbeing of staff and </w:t>
      </w:r>
      <w:r w:rsidR="00A24451" w:rsidRPr="007A4309">
        <w:rPr>
          <w:rFonts w:ascii="Arial" w:eastAsia="Times New Roman" w:hAnsi="Arial" w:cs="Times New Roman"/>
          <w:sz w:val="24"/>
          <w:szCs w:val="20"/>
          <w:lang w:eastAsia="en-GB"/>
        </w:rPr>
        <w:t>proactively tackle workplace stress by identifying and</w:t>
      </w:r>
      <w:r w:rsidR="00D138F6">
        <w:rPr>
          <w:rFonts w:ascii="Arial" w:eastAsia="Times New Roman" w:hAnsi="Arial" w:cs="Times New Roman"/>
          <w:sz w:val="24"/>
          <w:szCs w:val="20"/>
          <w:lang w:eastAsia="en-GB"/>
        </w:rPr>
        <w:t xml:space="preserve">, </w:t>
      </w:r>
      <w:r w:rsidR="008500C4">
        <w:rPr>
          <w:rFonts w:ascii="Arial" w:eastAsia="Times New Roman" w:hAnsi="Arial" w:cs="Times New Roman"/>
          <w:sz w:val="24"/>
          <w:szCs w:val="20"/>
          <w:lang w:eastAsia="en-GB"/>
        </w:rPr>
        <w:t xml:space="preserve">as far as reasonably </w:t>
      </w:r>
      <w:r w:rsidR="007008BE">
        <w:rPr>
          <w:rFonts w:ascii="Arial" w:eastAsia="Times New Roman" w:hAnsi="Arial" w:cs="Times New Roman"/>
          <w:sz w:val="24"/>
          <w:szCs w:val="20"/>
          <w:lang w:eastAsia="en-GB"/>
        </w:rPr>
        <w:t xml:space="preserve">practicable, </w:t>
      </w:r>
      <w:r w:rsidR="007008BE" w:rsidRPr="007A4309">
        <w:rPr>
          <w:rFonts w:ascii="Arial" w:eastAsia="Times New Roman" w:hAnsi="Arial" w:cs="Times New Roman"/>
          <w:sz w:val="24"/>
          <w:szCs w:val="20"/>
          <w:lang w:eastAsia="en-GB"/>
        </w:rPr>
        <w:t>controlling</w:t>
      </w:r>
      <w:r w:rsidR="00A24451" w:rsidRPr="007A4309">
        <w:rPr>
          <w:rFonts w:ascii="Arial" w:eastAsia="Times New Roman" w:hAnsi="Arial" w:cs="Times New Roman"/>
          <w:sz w:val="24"/>
          <w:szCs w:val="20"/>
          <w:lang w:eastAsia="en-GB"/>
        </w:rPr>
        <w:t xml:space="preserve"> workplace stressors and promoting personal resilience.</w:t>
      </w:r>
      <w:r w:rsidR="00BA43CD" w:rsidRPr="007A4309">
        <w:rPr>
          <w:rFonts w:ascii="Arial" w:eastAsia="Times New Roman" w:hAnsi="Arial" w:cs="Times New Roman"/>
          <w:sz w:val="24"/>
          <w:szCs w:val="20"/>
          <w:lang w:eastAsia="en-GB"/>
        </w:rPr>
        <w:t xml:space="preserve"> </w:t>
      </w:r>
    </w:p>
    <w:p w14:paraId="4CD42D6D" w14:textId="77777777" w:rsidR="00593F7C" w:rsidRDefault="00593F7C" w:rsidP="007E3752">
      <w:pPr>
        <w:spacing w:after="0"/>
        <w:ind w:left="646" w:hanging="646"/>
        <w:jc w:val="both"/>
        <w:rPr>
          <w:rFonts w:ascii="Arial" w:eastAsia="Times New Roman" w:hAnsi="Arial" w:cs="Times New Roman"/>
          <w:sz w:val="24"/>
          <w:szCs w:val="20"/>
          <w:lang w:eastAsia="en-GB"/>
        </w:rPr>
      </w:pPr>
    </w:p>
    <w:p w14:paraId="508D84FB" w14:textId="77777777" w:rsidR="00042660" w:rsidRPr="00442B21" w:rsidRDefault="00A319C7" w:rsidP="00042660">
      <w:pPr>
        <w:spacing w:after="0" w:line="240" w:lineRule="auto"/>
        <w:ind w:left="720" w:hanging="720"/>
        <w:jc w:val="both"/>
        <w:rPr>
          <w:rFonts w:ascii="Arial" w:eastAsia="Times New Roman" w:hAnsi="Arial" w:cs="Times New Roman"/>
          <w:b/>
          <w:sz w:val="28"/>
          <w:lang w:eastAsia="en-GB"/>
        </w:rPr>
      </w:pPr>
      <w:r w:rsidRPr="00442B21">
        <w:rPr>
          <w:rFonts w:ascii="Arial" w:eastAsia="Times New Roman" w:hAnsi="Arial" w:cs="Times New Roman"/>
          <w:b/>
          <w:sz w:val="28"/>
          <w:lang w:eastAsia="en-GB"/>
        </w:rPr>
        <w:t xml:space="preserve">6. </w:t>
      </w:r>
      <w:r w:rsidR="00042660" w:rsidRPr="00442B21">
        <w:rPr>
          <w:rFonts w:ascii="Arial" w:eastAsia="Times New Roman" w:hAnsi="Arial" w:cs="Times New Roman"/>
          <w:b/>
          <w:sz w:val="28"/>
          <w:lang w:eastAsia="en-GB"/>
        </w:rPr>
        <w:t xml:space="preserve">Monitoring and Review </w:t>
      </w:r>
    </w:p>
    <w:p w14:paraId="60336986" w14:textId="77777777" w:rsidR="00042660" w:rsidRDefault="00042660" w:rsidP="00042660">
      <w:pPr>
        <w:spacing w:after="0" w:line="240" w:lineRule="auto"/>
        <w:ind w:left="720" w:hanging="720"/>
        <w:jc w:val="both"/>
        <w:rPr>
          <w:rFonts w:ascii="Arial" w:eastAsia="Times New Roman" w:hAnsi="Arial" w:cs="Times New Roman"/>
          <w:b/>
          <w:sz w:val="24"/>
          <w:szCs w:val="20"/>
          <w:lang w:eastAsia="en-GB"/>
        </w:rPr>
      </w:pPr>
    </w:p>
    <w:p w14:paraId="2F641970" w14:textId="53C7BB06" w:rsidR="00042660" w:rsidRDefault="00A319C7" w:rsidP="00C57F6E">
      <w:pPr>
        <w:spacing w:after="0"/>
        <w:ind w:left="720" w:hanging="720"/>
        <w:jc w:val="both"/>
        <w:rPr>
          <w:rFonts w:ascii="Arial" w:eastAsia="Times New Roman" w:hAnsi="Arial" w:cs="Times New Roman"/>
          <w:sz w:val="24"/>
          <w:szCs w:val="20"/>
          <w:lang w:eastAsia="en-GB"/>
        </w:rPr>
      </w:pPr>
      <w:r>
        <w:rPr>
          <w:rFonts w:ascii="Arial" w:eastAsia="Times New Roman" w:hAnsi="Arial" w:cs="Times New Roman"/>
          <w:sz w:val="24"/>
          <w:szCs w:val="20"/>
          <w:lang w:eastAsia="en-GB"/>
        </w:rPr>
        <w:t>6.1</w:t>
      </w:r>
      <w:r w:rsidR="00042660" w:rsidRPr="00042660">
        <w:rPr>
          <w:rFonts w:ascii="Arial" w:eastAsia="Times New Roman" w:hAnsi="Arial" w:cs="Times New Roman"/>
          <w:sz w:val="24"/>
          <w:szCs w:val="20"/>
          <w:lang w:eastAsia="en-GB"/>
        </w:rPr>
        <w:tab/>
      </w:r>
      <w:bookmarkStart w:id="12" w:name="_Hlk83644042"/>
      <w:r w:rsidR="002F1C37" w:rsidRPr="00B1776F">
        <w:rPr>
          <w:rFonts w:ascii="Arial" w:eastAsia="Times New Roman" w:hAnsi="Arial" w:cs="Times New Roman"/>
          <w:sz w:val="24"/>
          <w:szCs w:val="20"/>
          <w:lang w:eastAsia="en-GB"/>
        </w:rPr>
        <w:t xml:space="preserve">Governing bodies </w:t>
      </w:r>
      <w:r w:rsidR="0064016A" w:rsidRPr="00B1776F">
        <w:rPr>
          <w:rFonts w:ascii="Arial" w:eastAsia="Times New Roman" w:hAnsi="Arial" w:cs="Times New Roman"/>
          <w:sz w:val="24"/>
          <w:szCs w:val="20"/>
          <w:lang w:eastAsia="en-GB"/>
        </w:rPr>
        <w:t xml:space="preserve">should </w:t>
      </w:r>
      <w:r w:rsidR="002F1C37" w:rsidRPr="00B1776F">
        <w:rPr>
          <w:rFonts w:ascii="Arial" w:eastAsia="Times New Roman" w:hAnsi="Arial" w:cs="Times New Roman"/>
          <w:sz w:val="24"/>
          <w:szCs w:val="20"/>
          <w:lang w:eastAsia="en-GB"/>
        </w:rPr>
        <w:t xml:space="preserve">regularly </w:t>
      </w:r>
      <w:r w:rsidR="0064016A" w:rsidRPr="00B1776F">
        <w:rPr>
          <w:rFonts w:ascii="Arial" w:eastAsia="Times New Roman" w:hAnsi="Arial" w:cs="Times New Roman"/>
          <w:sz w:val="24"/>
          <w:szCs w:val="20"/>
          <w:lang w:eastAsia="en-GB"/>
        </w:rPr>
        <w:t xml:space="preserve">review the effectiveness of policies designed to reduce stress. </w:t>
      </w:r>
      <w:r w:rsidR="00042660" w:rsidRPr="00B1776F">
        <w:rPr>
          <w:rFonts w:ascii="Arial" w:eastAsia="Times New Roman" w:hAnsi="Arial" w:cs="Times New Roman"/>
          <w:sz w:val="24"/>
          <w:szCs w:val="20"/>
          <w:lang w:eastAsia="en-GB"/>
        </w:rPr>
        <w:t xml:space="preserve">The governing body will monitor the outcomes and impact of this policy </w:t>
      </w:r>
      <w:r w:rsidR="00077C90" w:rsidRPr="00B1776F">
        <w:rPr>
          <w:rFonts w:ascii="Arial" w:eastAsia="Times New Roman" w:hAnsi="Arial" w:cs="Times New Roman"/>
          <w:sz w:val="24"/>
          <w:szCs w:val="20"/>
          <w:lang w:eastAsia="en-GB"/>
        </w:rPr>
        <w:t xml:space="preserve">and any resulting </w:t>
      </w:r>
      <w:r w:rsidR="002F1C37" w:rsidRPr="00B1776F">
        <w:rPr>
          <w:rFonts w:ascii="Arial" w:eastAsia="Times New Roman" w:hAnsi="Arial" w:cs="Times New Roman"/>
          <w:sz w:val="24"/>
          <w:szCs w:val="20"/>
          <w:lang w:eastAsia="en-GB"/>
        </w:rPr>
        <w:t>School /</w:t>
      </w:r>
      <w:r w:rsidR="00077C90" w:rsidRPr="00B1776F">
        <w:rPr>
          <w:rFonts w:ascii="Arial" w:eastAsia="Times New Roman" w:hAnsi="Arial" w:cs="Times New Roman"/>
          <w:sz w:val="24"/>
          <w:szCs w:val="20"/>
          <w:lang w:eastAsia="en-GB"/>
        </w:rPr>
        <w:t>Team Action Plan</w:t>
      </w:r>
      <w:r w:rsidR="004C2FAC" w:rsidRPr="00B1776F">
        <w:rPr>
          <w:rFonts w:ascii="Arial" w:eastAsia="Times New Roman" w:hAnsi="Arial" w:cs="Times New Roman"/>
          <w:sz w:val="24"/>
          <w:szCs w:val="20"/>
          <w:lang w:eastAsia="en-GB"/>
        </w:rPr>
        <w:t xml:space="preserve"> as appropriate</w:t>
      </w:r>
      <w:bookmarkEnd w:id="12"/>
      <w:r w:rsidR="007A4309" w:rsidRPr="00B1776F">
        <w:rPr>
          <w:rFonts w:ascii="Arial" w:eastAsia="Times New Roman" w:hAnsi="Arial" w:cs="Times New Roman"/>
          <w:sz w:val="24"/>
          <w:szCs w:val="20"/>
          <w:lang w:eastAsia="en-GB"/>
        </w:rPr>
        <w:t xml:space="preserve">. </w:t>
      </w:r>
      <w:r w:rsidR="004C2FAC" w:rsidRPr="00B1776F">
        <w:rPr>
          <w:rFonts w:ascii="Arial" w:eastAsia="Times New Roman" w:hAnsi="Arial" w:cs="Times New Roman"/>
          <w:sz w:val="24"/>
          <w:szCs w:val="20"/>
          <w:lang w:eastAsia="en-GB"/>
        </w:rPr>
        <w:t xml:space="preserve">Head Teachers or other nominated senior leader will be responsible for </w:t>
      </w:r>
      <w:r w:rsidR="00D138F6">
        <w:rPr>
          <w:rFonts w:ascii="Arial" w:eastAsia="Times New Roman" w:hAnsi="Arial" w:cs="Times New Roman"/>
          <w:sz w:val="24"/>
          <w:szCs w:val="20"/>
          <w:lang w:eastAsia="en-GB"/>
        </w:rPr>
        <w:t>undertaking</w:t>
      </w:r>
      <w:r w:rsidR="00D138F6" w:rsidRPr="00B1776F">
        <w:rPr>
          <w:rFonts w:ascii="Arial" w:eastAsia="Times New Roman" w:hAnsi="Arial" w:cs="Times New Roman"/>
          <w:sz w:val="24"/>
          <w:szCs w:val="20"/>
          <w:lang w:eastAsia="en-GB"/>
        </w:rPr>
        <w:t xml:space="preserve"> </w:t>
      </w:r>
      <w:r w:rsidR="004C2FAC" w:rsidRPr="00B1776F">
        <w:rPr>
          <w:rFonts w:ascii="Arial" w:eastAsia="Times New Roman" w:hAnsi="Arial" w:cs="Times New Roman"/>
          <w:sz w:val="24"/>
          <w:szCs w:val="20"/>
          <w:lang w:eastAsia="en-GB"/>
        </w:rPr>
        <w:t xml:space="preserve">individual </w:t>
      </w:r>
      <w:r w:rsidR="002F1C37" w:rsidRPr="00B1776F">
        <w:rPr>
          <w:rFonts w:ascii="Arial" w:eastAsia="Times New Roman" w:hAnsi="Arial" w:cs="Times New Roman"/>
          <w:sz w:val="24"/>
          <w:szCs w:val="20"/>
          <w:lang w:eastAsia="en-GB"/>
        </w:rPr>
        <w:t xml:space="preserve">employee stress/wellbeing </w:t>
      </w:r>
      <w:r w:rsidR="004C2FAC" w:rsidRPr="007A4309">
        <w:rPr>
          <w:rFonts w:ascii="Arial" w:eastAsia="Times New Roman" w:hAnsi="Arial" w:cs="Times New Roman"/>
          <w:sz w:val="24"/>
          <w:szCs w:val="20"/>
          <w:lang w:eastAsia="en-GB"/>
        </w:rPr>
        <w:t>action plans</w:t>
      </w:r>
      <w:r w:rsidR="00D138F6">
        <w:rPr>
          <w:rFonts w:ascii="Arial" w:eastAsia="Times New Roman" w:hAnsi="Arial" w:cs="Times New Roman"/>
          <w:sz w:val="24"/>
          <w:szCs w:val="20"/>
          <w:lang w:eastAsia="en-GB"/>
        </w:rPr>
        <w:t xml:space="preserve"> in appropriate cases e.g. where work-related stress absence occurs</w:t>
      </w:r>
      <w:r w:rsidR="004C2FAC" w:rsidRPr="007A4309">
        <w:rPr>
          <w:rFonts w:ascii="Arial" w:eastAsia="Times New Roman" w:hAnsi="Arial" w:cs="Times New Roman"/>
          <w:sz w:val="24"/>
          <w:szCs w:val="20"/>
          <w:lang w:eastAsia="en-GB"/>
        </w:rPr>
        <w:t>.</w:t>
      </w:r>
    </w:p>
    <w:p w14:paraId="1EE9B966" w14:textId="77777777" w:rsidR="00593F7C" w:rsidRDefault="00593F7C" w:rsidP="00C57F6E">
      <w:pPr>
        <w:spacing w:after="0"/>
        <w:ind w:left="720" w:hanging="720"/>
        <w:jc w:val="both"/>
        <w:rPr>
          <w:rFonts w:ascii="Arial" w:eastAsia="Times New Roman" w:hAnsi="Arial" w:cs="Times New Roman"/>
          <w:sz w:val="24"/>
          <w:szCs w:val="20"/>
          <w:lang w:eastAsia="en-GB"/>
        </w:rPr>
      </w:pPr>
    </w:p>
    <w:p w14:paraId="1EC6BEAA" w14:textId="002D8CE2" w:rsidR="00291168" w:rsidRPr="00442B21" w:rsidRDefault="00A319C7" w:rsidP="00291168">
      <w:pPr>
        <w:spacing w:after="0" w:line="240" w:lineRule="auto"/>
        <w:jc w:val="both"/>
        <w:rPr>
          <w:rFonts w:ascii="Arial" w:eastAsia="Times New Roman" w:hAnsi="Arial" w:cs="Times New Roman"/>
          <w:b/>
          <w:sz w:val="28"/>
          <w:lang w:eastAsia="en-GB"/>
        </w:rPr>
      </w:pPr>
      <w:r w:rsidRPr="00442B21">
        <w:rPr>
          <w:rFonts w:ascii="Arial" w:eastAsia="Times New Roman" w:hAnsi="Arial" w:cs="Times New Roman"/>
          <w:b/>
          <w:sz w:val="28"/>
          <w:lang w:eastAsia="en-GB"/>
        </w:rPr>
        <w:t xml:space="preserve">7. </w:t>
      </w:r>
      <w:r w:rsidR="00A47CB8" w:rsidRPr="00442B21">
        <w:rPr>
          <w:rFonts w:ascii="Arial" w:eastAsia="Times New Roman" w:hAnsi="Arial" w:cs="Times New Roman"/>
          <w:b/>
          <w:sz w:val="28"/>
          <w:lang w:eastAsia="en-GB"/>
        </w:rPr>
        <w:t xml:space="preserve">Stress and Wellbeing </w:t>
      </w:r>
    </w:p>
    <w:p w14:paraId="498D4537" w14:textId="77777777" w:rsidR="00966510" w:rsidRDefault="00966510" w:rsidP="00291168">
      <w:pPr>
        <w:spacing w:after="0" w:line="240" w:lineRule="auto"/>
        <w:jc w:val="both"/>
        <w:rPr>
          <w:rFonts w:ascii="Arial" w:eastAsia="Times New Roman" w:hAnsi="Arial" w:cs="Times New Roman"/>
          <w:b/>
          <w:sz w:val="24"/>
          <w:szCs w:val="20"/>
          <w:lang w:eastAsia="en-GB"/>
        </w:rPr>
      </w:pPr>
    </w:p>
    <w:p w14:paraId="4BA5376E" w14:textId="77777777" w:rsidR="00966510" w:rsidRDefault="00A319C7" w:rsidP="00C57F6E">
      <w:pPr>
        <w:spacing w:after="0"/>
        <w:ind w:left="646" w:hanging="646"/>
        <w:jc w:val="both"/>
        <w:rPr>
          <w:rFonts w:ascii="Arial" w:eastAsia="Times New Roman" w:hAnsi="Arial" w:cs="Times New Roman"/>
          <w:sz w:val="24"/>
          <w:szCs w:val="20"/>
          <w:lang w:eastAsia="en-GB"/>
        </w:rPr>
      </w:pPr>
      <w:r>
        <w:rPr>
          <w:rFonts w:ascii="Arial" w:eastAsia="Times New Roman" w:hAnsi="Arial" w:cs="Times New Roman"/>
          <w:sz w:val="24"/>
          <w:szCs w:val="20"/>
          <w:lang w:eastAsia="en-GB"/>
        </w:rPr>
        <w:t>7.1</w:t>
      </w:r>
      <w:r w:rsidR="00966510">
        <w:rPr>
          <w:rFonts w:ascii="Arial" w:eastAsia="Times New Roman" w:hAnsi="Arial" w:cs="Times New Roman"/>
          <w:sz w:val="24"/>
          <w:szCs w:val="20"/>
          <w:lang w:eastAsia="en-GB"/>
        </w:rPr>
        <w:tab/>
        <w:t xml:space="preserve">The </w:t>
      </w:r>
      <w:bookmarkStart w:id="13" w:name="_Hlk151023760"/>
      <w:r w:rsidR="00966510">
        <w:rPr>
          <w:rFonts w:ascii="Arial" w:eastAsia="Times New Roman" w:hAnsi="Arial" w:cs="Times New Roman"/>
          <w:sz w:val="24"/>
          <w:szCs w:val="20"/>
          <w:lang w:eastAsia="en-GB"/>
        </w:rPr>
        <w:t xml:space="preserve">Health and Safety Executive </w:t>
      </w:r>
      <w:bookmarkEnd w:id="13"/>
      <w:r w:rsidR="00966510">
        <w:rPr>
          <w:rFonts w:ascii="Arial" w:eastAsia="Times New Roman" w:hAnsi="Arial" w:cs="Times New Roman"/>
          <w:sz w:val="24"/>
          <w:szCs w:val="20"/>
          <w:lang w:eastAsia="en-GB"/>
        </w:rPr>
        <w:t>(HSE) defines stress as “the adverse reaction people have to excessive pressure or other type of demand placed on them. This makes an important distinction between reasonable pressure, which can be positive if managed properly, and stress which is a natural but distressing reaction to demands or pressures that an individual cannot cope with”.</w:t>
      </w:r>
    </w:p>
    <w:p w14:paraId="1C4C58BF" w14:textId="77777777" w:rsidR="00966510" w:rsidRDefault="00966510" w:rsidP="00966510">
      <w:pPr>
        <w:spacing w:after="0" w:line="240" w:lineRule="auto"/>
        <w:ind w:left="645" w:hanging="645"/>
        <w:jc w:val="both"/>
        <w:rPr>
          <w:rFonts w:ascii="Arial" w:eastAsia="Times New Roman" w:hAnsi="Arial" w:cs="Times New Roman"/>
          <w:sz w:val="24"/>
          <w:szCs w:val="20"/>
          <w:lang w:eastAsia="en-GB"/>
        </w:rPr>
      </w:pPr>
    </w:p>
    <w:p w14:paraId="37F54C70" w14:textId="78E29B70" w:rsidR="00966510" w:rsidRPr="00B1776F" w:rsidRDefault="00A319C7" w:rsidP="00966510">
      <w:pPr>
        <w:spacing w:after="0" w:line="240" w:lineRule="auto"/>
        <w:ind w:left="645" w:hanging="645"/>
        <w:jc w:val="both"/>
        <w:rPr>
          <w:rFonts w:ascii="Arial" w:eastAsia="Times New Roman" w:hAnsi="Arial" w:cs="Times New Roman"/>
          <w:sz w:val="24"/>
          <w:szCs w:val="20"/>
          <w:lang w:eastAsia="en-GB"/>
        </w:rPr>
      </w:pPr>
      <w:r>
        <w:rPr>
          <w:rFonts w:ascii="Arial" w:eastAsia="Times New Roman" w:hAnsi="Arial" w:cs="Times New Roman"/>
          <w:sz w:val="24"/>
          <w:szCs w:val="20"/>
          <w:lang w:eastAsia="en-GB"/>
        </w:rPr>
        <w:t>7.2</w:t>
      </w:r>
      <w:r w:rsidR="00966510">
        <w:rPr>
          <w:rFonts w:ascii="Arial" w:eastAsia="Times New Roman" w:hAnsi="Arial" w:cs="Times New Roman"/>
          <w:sz w:val="24"/>
          <w:szCs w:val="20"/>
          <w:lang w:eastAsia="en-GB"/>
        </w:rPr>
        <w:tab/>
        <w:t xml:space="preserve">There are three elements </w:t>
      </w:r>
      <w:r w:rsidR="002F1C37" w:rsidRPr="00B1776F">
        <w:rPr>
          <w:rFonts w:ascii="Arial" w:eastAsia="Times New Roman" w:hAnsi="Arial" w:cs="Times New Roman"/>
          <w:sz w:val="24"/>
          <w:szCs w:val="20"/>
          <w:lang w:eastAsia="en-GB"/>
        </w:rPr>
        <w:t xml:space="preserve">for the school to consider in </w:t>
      </w:r>
      <w:r w:rsidR="00966510" w:rsidRPr="00B1776F">
        <w:rPr>
          <w:rFonts w:ascii="Arial" w:eastAsia="Times New Roman" w:hAnsi="Arial" w:cs="Times New Roman"/>
          <w:sz w:val="24"/>
          <w:szCs w:val="20"/>
          <w:lang w:eastAsia="en-GB"/>
        </w:rPr>
        <w:t>the management of stress:</w:t>
      </w:r>
    </w:p>
    <w:p w14:paraId="58822F3D" w14:textId="77777777" w:rsidR="00966510" w:rsidRDefault="00966510" w:rsidP="00966510">
      <w:pPr>
        <w:spacing w:after="0" w:line="240" w:lineRule="auto"/>
        <w:ind w:left="645" w:hanging="645"/>
        <w:jc w:val="both"/>
        <w:rPr>
          <w:rFonts w:ascii="Arial" w:eastAsia="Times New Roman" w:hAnsi="Arial" w:cs="Times New Roman"/>
          <w:sz w:val="24"/>
          <w:szCs w:val="20"/>
          <w:lang w:eastAsia="en-GB"/>
        </w:rPr>
      </w:pPr>
    </w:p>
    <w:p w14:paraId="155B2D1A" w14:textId="3C732ED0" w:rsidR="00966510" w:rsidRDefault="00966510" w:rsidP="002C3DAD">
      <w:pPr>
        <w:pStyle w:val="ListParagraph"/>
        <w:numPr>
          <w:ilvl w:val="0"/>
          <w:numId w:val="16"/>
        </w:numPr>
        <w:spacing w:line="276" w:lineRule="auto"/>
        <w:jc w:val="both"/>
        <w:rPr>
          <w:rFonts w:cs="Arial"/>
          <w:szCs w:val="24"/>
        </w:rPr>
      </w:pPr>
      <w:r>
        <w:rPr>
          <w:rFonts w:cs="Arial"/>
          <w:szCs w:val="24"/>
        </w:rPr>
        <w:t xml:space="preserve">A fundamental requirement to identify and </w:t>
      </w:r>
      <w:r w:rsidR="00DE4E76">
        <w:rPr>
          <w:rFonts w:cs="Arial"/>
          <w:szCs w:val="24"/>
        </w:rPr>
        <w:t xml:space="preserve">take action to </w:t>
      </w:r>
      <w:r>
        <w:rPr>
          <w:rFonts w:cs="Arial"/>
          <w:szCs w:val="24"/>
        </w:rPr>
        <w:t xml:space="preserve">prevent </w:t>
      </w:r>
      <w:r w:rsidR="00DE4E76">
        <w:rPr>
          <w:rFonts w:cs="Arial"/>
          <w:szCs w:val="24"/>
        </w:rPr>
        <w:t xml:space="preserve">work-related </w:t>
      </w:r>
      <w:r>
        <w:rPr>
          <w:rFonts w:cs="Arial"/>
          <w:szCs w:val="24"/>
        </w:rPr>
        <w:t>stress</w:t>
      </w:r>
      <w:r w:rsidR="006C48C8">
        <w:rPr>
          <w:rFonts w:cs="Arial"/>
          <w:szCs w:val="24"/>
        </w:rPr>
        <w:t>,</w:t>
      </w:r>
      <w:r w:rsidR="00DE4E76">
        <w:rPr>
          <w:rFonts w:cs="Arial"/>
          <w:szCs w:val="24"/>
        </w:rPr>
        <w:t xml:space="preserve"> where reasonably practicable</w:t>
      </w:r>
      <w:r>
        <w:rPr>
          <w:rFonts w:cs="Arial"/>
          <w:szCs w:val="24"/>
        </w:rPr>
        <w:t xml:space="preserve">. A risk assessment is an important tool to achieve this but there are other management systems that should already be in place to enable Head Teachers, </w:t>
      </w:r>
      <w:r w:rsidR="00023CF9">
        <w:rPr>
          <w:rFonts w:cs="Arial"/>
          <w:szCs w:val="24"/>
        </w:rPr>
        <w:t>managers,</w:t>
      </w:r>
      <w:r>
        <w:rPr>
          <w:rFonts w:cs="Arial"/>
          <w:szCs w:val="24"/>
        </w:rPr>
        <w:t xml:space="preserve"> and supervisors to identify and respond to signs of stress amongst the employees they are responsible for</w:t>
      </w:r>
      <w:r w:rsidR="00D67779">
        <w:rPr>
          <w:rFonts w:cs="Arial"/>
          <w:szCs w:val="24"/>
        </w:rPr>
        <w:t xml:space="preserve"> (e.g. appraisal)</w:t>
      </w:r>
      <w:r w:rsidR="00BA43CD">
        <w:rPr>
          <w:rFonts w:cs="Arial"/>
          <w:szCs w:val="24"/>
        </w:rPr>
        <w:t>,</w:t>
      </w:r>
    </w:p>
    <w:p w14:paraId="65DDEE2C" w14:textId="1D930388" w:rsidR="00966510" w:rsidRPr="007A4309" w:rsidRDefault="00966510" w:rsidP="002C3DAD">
      <w:pPr>
        <w:pStyle w:val="ListParagraph"/>
        <w:numPr>
          <w:ilvl w:val="0"/>
          <w:numId w:val="16"/>
        </w:numPr>
        <w:spacing w:line="276" w:lineRule="auto"/>
        <w:jc w:val="both"/>
        <w:rPr>
          <w:rFonts w:cs="Arial"/>
          <w:szCs w:val="24"/>
        </w:rPr>
      </w:pPr>
      <w:r>
        <w:rPr>
          <w:rFonts w:cs="Arial"/>
          <w:szCs w:val="24"/>
        </w:rPr>
        <w:t xml:space="preserve">A need to promote </w:t>
      </w:r>
      <w:r w:rsidR="00446F82" w:rsidRPr="00B1776F">
        <w:rPr>
          <w:rFonts w:cs="Arial"/>
          <w:szCs w:val="24"/>
        </w:rPr>
        <w:t>individual</w:t>
      </w:r>
      <w:r w:rsidR="00116100">
        <w:rPr>
          <w:rFonts w:cs="Arial"/>
          <w:szCs w:val="24"/>
        </w:rPr>
        <w:t>,</w:t>
      </w:r>
      <w:r w:rsidR="00446F82" w:rsidRPr="00B1776F">
        <w:rPr>
          <w:rFonts w:cs="Arial"/>
          <w:szCs w:val="24"/>
        </w:rPr>
        <w:t xml:space="preserve"> personal </w:t>
      </w:r>
      <w:r w:rsidRPr="00B1776F">
        <w:rPr>
          <w:rFonts w:cs="Arial"/>
          <w:szCs w:val="24"/>
        </w:rPr>
        <w:t xml:space="preserve">resilience to increase </w:t>
      </w:r>
      <w:r w:rsidR="00446F82" w:rsidRPr="00B1776F">
        <w:rPr>
          <w:rFonts w:cs="Arial"/>
          <w:szCs w:val="24"/>
        </w:rPr>
        <w:t xml:space="preserve">the </w:t>
      </w:r>
      <w:r w:rsidRPr="00B1776F">
        <w:rPr>
          <w:rFonts w:cs="Arial"/>
          <w:szCs w:val="24"/>
        </w:rPr>
        <w:t xml:space="preserve">awareness </w:t>
      </w:r>
      <w:r w:rsidR="00446F82" w:rsidRPr="00B1776F">
        <w:rPr>
          <w:rFonts w:cs="Arial"/>
          <w:szCs w:val="24"/>
        </w:rPr>
        <w:t xml:space="preserve">of influencing factors to enable staff to develop </w:t>
      </w:r>
      <w:r>
        <w:rPr>
          <w:rFonts w:cs="Arial"/>
          <w:szCs w:val="24"/>
        </w:rPr>
        <w:t xml:space="preserve">coping </w:t>
      </w:r>
      <w:r w:rsidRPr="007A4309">
        <w:rPr>
          <w:rFonts w:cs="Arial"/>
          <w:szCs w:val="24"/>
        </w:rPr>
        <w:t>skills</w:t>
      </w:r>
      <w:r w:rsidR="00BA43CD" w:rsidRPr="007A4309">
        <w:rPr>
          <w:rFonts w:cs="Arial"/>
          <w:szCs w:val="24"/>
        </w:rPr>
        <w:t>, and</w:t>
      </w:r>
    </w:p>
    <w:p w14:paraId="38C6D86B" w14:textId="3A0012CD" w:rsidR="00902AFE" w:rsidRPr="007A4309" w:rsidRDefault="00966510" w:rsidP="002C3DAD">
      <w:pPr>
        <w:pStyle w:val="ListParagraph"/>
        <w:numPr>
          <w:ilvl w:val="0"/>
          <w:numId w:val="16"/>
        </w:numPr>
        <w:spacing w:line="276" w:lineRule="auto"/>
        <w:jc w:val="both"/>
        <w:rPr>
          <w:rFonts w:cs="Arial"/>
          <w:szCs w:val="24"/>
        </w:rPr>
      </w:pPr>
      <w:r w:rsidRPr="007A4309">
        <w:rPr>
          <w:rFonts w:cs="Arial"/>
          <w:szCs w:val="24"/>
        </w:rPr>
        <w:t>The provision of support and rehabilitation</w:t>
      </w:r>
      <w:r w:rsidR="00446F82">
        <w:rPr>
          <w:rFonts w:cs="Arial"/>
          <w:color w:val="00B050"/>
          <w:szCs w:val="24"/>
        </w:rPr>
        <w:t xml:space="preserve"> </w:t>
      </w:r>
      <w:r w:rsidR="00446F82" w:rsidRPr="00B1776F">
        <w:rPr>
          <w:rFonts w:cs="Arial"/>
          <w:szCs w:val="24"/>
        </w:rPr>
        <w:t>where identified</w:t>
      </w:r>
      <w:r w:rsidRPr="00B1776F">
        <w:rPr>
          <w:rFonts w:cs="Arial"/>
          <w:szCs w:val="24"/>
        </w:rPr>
        <w:t>.</w:t>
      </w:r>
    </w:p>
    <w:p w14:paraId="4A1980DE" w14:textId="77777777" w:rsidR="00A47CB8" w:rsidRPr="007A4309" w:rsidRDefault="00A47CB8" w:rsidP="00A47CB8">
      <w:pPr>
        <w:pStyle w:val="ListParagraph"/>
        <w:spacing w:line="276" w:lineRule="auto"/>
        <w:ind w:left="1365"/>
        <w:jc w:val="both"/>
        <w:rPr>
          <w:rFonts w:cs="Arial"/>
          <w:szCs w:val="24"/>
        </w:rPr>
      </w:pPr>
    </w:p>
    <w:p w14:paraId="7084B91C" w14:textId="48EEE0CE" w:rsidR="00902AFE" w:rsidRPr="007A4309" w:rsidRDefault="00902AFE" w:rsidP="00687B82">
      <w:pPr>
        <w:ind w:left="645" w:hanging="645"/>
        <w:jc w:val="both"/>
        <w:rPr>
          <w:rFonts w:ascii="Arial" w:hAnsi="Arial" w:cs="Arial"/>
          <w:sz w:val="24"/>
          <w:szCs w:val="24"/>
        </w:rPr>
      </w:pPr>
      <w:r w:rsidRPr="007A4309">
        <w:rPr>
          <w:rFonts w:ascii="Arial" w:hAnsi="Arial" w:cs="Arial"/>
          <w:sz w:val="24"/>
          <w:szCs w:val="24"/>
        </w:rPr>
        <w:t>7.</w:t>
      </w:r>
      <w:r w:rsidR="00992F6E" w:rsidRPr="007A4309">
        <w:rPr>
          <w:rFonts w:ascii="Arial" w:hAnsi="Arial" w:cs="Arial"/>
          <w:sz w:val="24"/>
          <w:szCs w:val="24"/>
        </w:rPr>
        <w:t>3</w:t>
      </w:r>
      <w:r w:rsidRPr="007A4309">
        <w:rPr>
          <w:rFonts w:ascii="Arial" w:hAnsi="Arial" w:cs="Arial"/>
          <w:sz w:val="24"/>
          <w:szCs w:val="24"/>
        </w:rPr>
        <w:t xml:space="preserve"> </w:t>
      </w:r>
      <w:r w:rsidRPr="007A4309">
        <w:rPr>
          <w:rFonts w:ascii="Arial" w:hAnsi="Arial" w:cs="Arial"/>
          <w:sz w:val="24"/>
          <w:szCs w:val="24"/>
        </w:rPr>
        <w:tab/>
      </w:r>
      <w:r w:rsidR="00687B82" w:rsidRPr="007A4309">
        <w:rPr>
          <w:rFonts w:ascii="Arial" w:hAnsi="Arial" w:cs="Arial"/>
          <w:sz w:val="24"/>
          <w:szCs w:val="24"/>
        </w:rPr>
        <w:t xml:space="preserve">Ofsted’s Education Inspection Framework requires schools to consider staff wellbeing and to engage with staff </w:t>
      </w:r>
      <w:r w:rsidR="00446F82" w:rsidRPr="00B1776F">
        <w:rPr>
          <w:rFonts w:ascii="Arial" w:hAnsi="Arial" w:cs="Arial"/>
          <w:sz w:val="24"/>
          <w:szCs w:val="24"/>
        </w:rPr>
        <w:t xml:space="preserve">to better understand </w:t>
      </w:r>
      <w:r w:rsidR="00687B82" w:rsidRPr="007A4309">
        <w:rPr>
          <w:rFonts w:ascii="Arial" w:hAnsi="Arial" w:cs="Arial"/>
          <w:sz w:val="24"/>
          <w:szCs w:val="24"/>
        </w:rPr>
        <w:t xml:space="preserve">the pressures they experience in their role as well as </w:t>
      </w:r>
      <w:r w:rsidR="00446F82" w:rsidRPr="00B1776F">
        <w:rPr>
          <w:rFonts w:ascii="Arial" w:hAnsi="Arial" w:cs="Arial"/>
          <w:sz w:val="24"/>
          <w:szCs w:val="24"/>
        </w:rPr>
        <w:t>to</w:t>
      </w:r>
      <w:r w:rsidR="00446F82">
        <w:rPr>
          <w:rFonts w:ascii="Arial" w:hAnsi="Arial" w:cs="Arial"/>
          <w:color w:val="00B050"/>
          <w:sz w:val="24"/>
          <w:szCs w:val="24"/>
        </w:rPr>
        <w:t xml:space="preserve"> </w:t>
      </w:r>
      <w:r w:rsidR="00687B82" w:rsidRPr="007A4309">
        <w:rPr>
          <w:rFonts w:ascii="Arial" w:hAnsi="Arial" w:cs="Arial"/>
          <w:sz w:val="24"/>
          <w:szCs w:val="24"/>
        </w:rPr>
        <w:t>take action to protect them from bullying and harassment.</w:t>
      </w:r>
      <w:r w:rsidR="00446F82">
        <w:rPr>
          <w:rFonts w:ascii="Arial" w:hAnsi="Arial" w:cs="Arial"/>
          <w:sz w:val="24"/>
          <w:szCs w:val="24"/>
        </w:rPr>
        <w:t xml:space="preserve"> </w:t>
      </w:r>
      <w:r w:rsidR="00D138F6">
        <w:rPr>
          <w:rFonts w:ascii="Arial" w:hAnsi="Arial" w:cs="Arial"/>
          <w:sz w:val="24"/>
          <w:szCs w:val="24"/>
        </w:rPr>
        <w:t>Schools should have separate procedures in place to address complaints of a bullying and / or harassment nature.</w:t>
      </w:r>
    </w:p>
    <w:p w14:paraId="1EF2B3EC" w14:textId="4A9F9329" w:rsidR="00966510" w:rsidRDefault="00992F6E" w:rsidP="00850E40">
      <w:pPr>
        <w:ind w:left="567" w:hanging="567"/>
        <w:jc w:val="both"/>
        <w:rPr>
          <w:rFonts w:ascii="Arial" w:hAnsi="Arial" w:cs="Arial"/>
          <w:sz w:val="24"/>
          <w:szCs w:val="24"/>
        </w:rPr>
      </w:pPr>
      <w:r>
        <w:rPr>
          <w:rFonts w:ascii="Arial" w:hAnsi="Arial" w:cs="Arial"/>
          <w:sz w:val="24"/>
          <w:szCs w:val="24"/>
        </w:rPr>
        <w:lastRenderedPageBreak/>
        <w:t>7.4</w:t>
      </w:r>
      <w:r w:rsidR="00966510">
        <w:rPr>
          <w:rFonts w:ascii="Arial" w:hAnsi="Arial" w:cs="Arial"/>
          <w:sz w:val="24"/>
          <w:szCs w:val="24"/>
        </w:rPr>
        <w:tab/>
        <w:t xml:space="preserve">The </w:t>
      </w:r>
      <w:hyperlink r:id="rId12" w:history="1">
        <w:r w:rsidR="00C57F6E" w:rsidRPr="00C57F6E">
          <w:rPr>
            <w:rStyle w:val="Hyperlink"/>
            <w:rFonts w:ascii="Arial" w:hAnsi="Arial" w:cs="Arial"/>
            <w:sz w:val="24"/>
            <w:szCs w:val="24"/>
          </w:rPr>
          <w:t>HSE Stress Management Standards</w:t>
        </w:r>
      </w:hyperlink>
      <w:r w:rsidR="00C57F6E">
        <w:rPr>
          <w:rFonts w:ascii="Arial" w:hAnsi="Arial" w:cs="Arial"/>
          <w:sz w:val="24"/>
          <w:szCs w:val="24"/>
        </w:rPr>
        <w:t xml:space="preserve"> </w:t>
      </w:r>
      <w:r w:rsidR="00446F82" w:rsidRPr="00B1776F">
        <w:rPr>
          <w:rFonts w:ascii="Arial" w:hAnsi="Arial" w:cs="Arial"/>
          <w:sz w:val="24"/>
          <w:szCs w:val="24"/>
        </w:rPr>
        <w:t>sets out</w:t>
      </w:r>
      <w:r w:rsidR="00966510">
        <w:rPr>
          <w:rFonts w:ascii="Arial" w:hAnsi="Arial" w:cs="Arial"/>
          <w:sz w:val="24"/>
          <w:szCs w:val="24"/>
        </w:rPr>
        <w:t xml:space="preserve"> the six key areas of work that, if properly managed, can help to reduce work-related stress:</w:t>
      </w:r>
    </w:p>
    <w:p w14:paraId="5FED2B2A" w14:textId="6AD330FA" w:rsidR="00966510" w:rsidRDefault="00966510" w:rsidP="002C3DAD">
      <w:pPr>
        <w:pStyle w:val="ListParagraph"/>
        <w:numPr>
          <w:ilvl w:val="0"/>
          <w:numId w:val="10"/>
        </w:numPr>
        <w:spacing w:line="276" w:lineRule="auto"/>
        <w:ind w:left="924" w:hanging="357"/>
        <w:jc w:val="both"/>
        <w:rPr>
          <w:rFonts w:cs="Arial"/>
          <w:szCs w:val="24"/>
        </w:rPr>
      </w:pPr>
      <w:r>
        <w:rPr>
          <w:rFonts w:cs="Arial"/>
          <w:szCs w:val="24"/>
        </w:rPr>
        <w:t xml:space="preserve">Demands – such as workload, work patterns and the work </w:t>
      </w:r>
      <w:r w:rsidR="00305250">
        <w:rPr>
          <w:rFonts w:cs="Arial"/>
          <w:szCs w:val="24"/>
        </w:rPr>
        <w:t>environment.</w:t>
      </w:r>
    </w:p>
    <w:p w14:paraId="289DE092" w14:textId="510D0CFB" w:rsidR="00966510" w:rsidRDefault="00966510" w:rsidP="002C3DAD">
      <w:pPr>
        <w:pStyle w:val="ListParagraph"/>
        <w:numPr>
          <w:ilvl w:val="0"/>
          <w:numId w:val="10"/>
        </w:numPr>
        <w:spacing w:line="276" w:lineRule="auto"/>
        <w:ind w:left="924" w:hanging="357"/>
        <w:jc w:val="both"/>
        <w:rPr>
          <w:rFonts w:cs="Arial"/>
          <w:szCs w:val="24"/>
        </w:rPr>
      </w:pPr>
      <w:r>
        <w:rPr>
          <w:rFonts w:cs="Arial"/>
          <w:szCs w:val="24"/>
        </w:rPr>
        <w:t xml:space="preserve">Control – how much say the person has in the way they do their </w:t>
      </w:r>
      <w:r w:rsidR="00305250">
        <w:rPr>
          <w:rFonts w:cs="Arial"/>
          <w:szCs w:val="24"/>
        </w:rPr>
        <w:t>work.</w:t>
      </w:r>
    </w:p>
    <w:p w14:paraId="4BBD139C" w14:textId="2FAF9EEF" w:rsidR="00966510" w:rsidRDefault="00966510" w:rsidP="002C3DAD">
      <w:pPr>
        <w:pStyle w:val="ListParagraph"/>
        <w:numPr>
          <w:ilvl w:val="0"/>
          <w:numId w:val="10"/>
        </w:numPr>
        <w:spacing w:line="276" w:lineRule="auto"/>
        <w:ind w:left="924" w:hanging="357"/>
        <w:jc w:val="both"/>
        <w:rPr>
          <w:rFonts w:cs="Arial"/>
          <w:szCs w:val="24"/>
        </w:rPr>
      </w:pPr>
      <w:r>
        <w:rPr>
          <w:rFonts w:cs="Arial"/>
          <w:szCs w:val="24"/>
        </w:rPr>
        <w:t xml:space="preserve">Support – includes the encouragement, sponsorship and resources provided by the organisation, line management and </w:t>
      </w:r>
      <w:r w:rsidR="00305250">
        <w:rPr>
          <w:rFonts w:cs="Arial"/>
          <w:szCs w:val="24"/>
        </w:rPr>
        <w:t>colleagues.</w:t>
      </w:r>
    </w:p>
    <w:p w14:paraId="2FA627F5" w14:textId="128D0517" w:rsidR="00966510" w:rsidRDefault="00966510" w:rsidP="002C3DAD">
      <w:pPr>
        <w:pStyle w:val="ListParagraph"/>
        <w:numPr>
          <w:ilvl w:val="0"/>
          <w:numId w:val="10"/>
        </w:numPr>
        <w:spacing w:line="276" w:lineRule="auto"/>
        <w:ind w:left="924" w:hanging="357"/>
        <w:jc w:val="both"/>
        <w:rPr>
          <w:rFonts w:cs="Arial"/>
          <w:szCs w:val="24"/>
        </w:rPr>
      </w:pPr>
      <w:r>
        <w:rPr>
          <w:rFonts w:cs="Arial"/>
          <w:szCs w:val="24"/>
        </w:rPr>
        <w:t xml:space="preserve">Relationships – includes promoting positive working to avoid conflict and dealing with unacceptable </w:t>
      </w:r>
      <w:r w:rsidR="00305250">
        <w:rPr>
          <w:rFonts w:cs="Arial"/>
          <w:szCs w:val="24"/>
        </w:rPr>
        <w:t>behaviour.</w:t>
      </w:r>
    </w:p>
    <w:p w14:paraId="1457A525" w14:textId="3B7CB140" w:rsidR="00966510" w:rsidRDefault="00966510" w:rsidP="002C3DAD">
      <w:pPr>
        <w:pStyle w:val="ListParagraph"/>
        <w:numPr>
          <w:ilvl w:val="0"/>
          <w:numId w:val="10"/>
        </w:numPr>
        <w:spacing w:line="276" w:lineRule="auto"/>
        <w:ind w:left="924" w:hanging="357"/>
        <w:jc w:val="both"/>
        <w:rPr>
          <w:rFonts w:cs="Arial"/>
          <w:szCs w:val="24"/>
        </w:rPr>
      </w:pPr>
      <w:r>
        <w:rPr>
          <w:rFonts w:cs="Arial"/>
          <w:szCs w:val="24"/>
        </w:rPr>
        <w:t xml:space="preserve">Role – where people understand their role within the organisation and whether the organisation ensures that they do not have conflicting </w:t>
      </w:r>
      <w:r w:rsidR="00305250">
        <w:rPr>
          <w:rFonts w:cs="Arial"/>
          <w:szCs w:val="24"/>
        </w:rPr>
        <w:t>roles.</w:t>
      </w:r>
    </w:p>
    <w:p w14:paraId="01672655" w14:textId="77777777" w:rsidR="00966510" w:rsidRPr="00966510" w:rsidRDefault="00966510" w:rsidP="002C3DAD">
      <w:pPr>
        <w:pStyle w:val="ListParagraph"/>
        <w:numPr>
          <w:ilvl w:val="0"/>
          <w:numId w:val="10"/>
        </w:numPr>
        <w:spacing w:line="276" w:lineRule="auto"/>
        <w:ind w:left="924" w:hanging="357"/>
        <w:jc w:val="both"/>
        <w:rPr>
          <w:rFonts w:cs="Arial"/>
          <w:szCs w:val="24"/>
        </w:rPr>
      </w:pPr>
      <w:r>
        <w:rPr>
          <w:rFonts w:cs="Arial"/>
          <w:szCs w:val="24"/>
        </w:rPr>
        <w:t>Change – how organisational change (large or small) is managed and communicated within the organisation.</w:t>
      </w:r>
    </w:p>
    <w:p w14:paraId="10138853" w14:textId="77777777" w:rsidR="00733F61" w:rsidRDefault="00733F61" w:rsidP="00BE19AB">
      <w:pPr>
        <w:ind w:left="645" w:hanging="645"/>
        <w:jc w:val="both"/>
        <w:rPr>
          <w:rFonts w:ascii="Arial" w:hAnsi="Arial" w:cs="Arial"/>
          <w:sz w:val="24"/>
          <w:szCs w:val="24"/>
        </w:rPr>
      </w:pPr>
    </w:p>
    <w:p w14:paraId="5259B962" w14:textId="13D2910E" w:rsidR="000667A6" w:rsidRPr="00BE19AB" w:rsidRDefault="00992F6E" w:rsidP="00BE19AB">
      <w:pPr>
        <w:ind w:left="645" w:hanging="645"/>
        <w:jc w:val="both"/>
        <w:rPr>
          <w:rFonts w:ascii="Arial" w:hAnsi="Arial" w:cs="Arial"/>
          <w:color w:val="943634" w:themeColor="accent2" w:themeShade="BF"/>
          <w:sz w:val="24"/>
          <w:szCs w:val="24"/>
        </w:rPr>
      </w:pPr>
      <w:r>
        <w:rPr>
          <w:rFonts w:ascii="Arial" w:hAnsi="Arial" w:cs="Arial"/>
          <w:sz w:val="24"/>
          <w:szCs w:val="24"/>
        </w:rPr>
        <w:t>7.5</w:t>
      </w:r>
      <w:r w:rsidR="00A80205">
        <w:rPr>
          <w:rFonts w:ascii="Arial" w:hAnsi="Arial" w:cs="Arial"/>
          <w:sz w:val="24"/>
          <w:szCs w:val="24"/>
        </w:rPr>
        <w:tab/>
        <w:t xml:space="preserve">More in depth information and explanation about the standards can be accessed via the </w:t>
      </w:r>
      <w:hyperlink r:id="rId13" w:history="1">
        <w:r w:rsidR="00A80205" w:rsidRPr="00F66D27">
          <w:rPr>
            <w:rStyle w:val="Hyperlink"/>
            <w:rFonts w:ascii="Arial" w:hAnsi="Arial" w:cs="Arial"/>
            <w:sz w:val="24"/>
            <w:szCs w:val="24"/>
          </w:rPr>
          <w:t>HSE website</w:t>
        </w:r>
      </w:hyperlink>
      <w:r w:rsidR="00A80205">
        <w:rPr>
          <w:rFonts w:ascii="Arial" w:hAnsi="Arial" w:cs="Arial"/>
          <w:sz w:val="24"/>
          <w:szCs w:val="24"/>
        </w:rPr>
        <w:t>.</w:t>
      </w:r>
    </w:p>
    <w:p w14:paraId="657F9B83" w14:textId="77777777" w:rsidR="007C4F11" w:rsidRPr="00174133" w:rsidRDefault="007C4F11" w:rsidP="007C4F11">
      <w:pPr>
        <w:pStyle w:val="ListParagraph"/>
        <w:jc w:val="both"/>
        <w:rPr>
          <w:rFonts w:cs="Arial"/>
          <w:color w:val="FF0000"/>
          <w:szCs w:val="24"/>
        </w:rPr>
      </w:pPr>
    </w:p>
    <w:p w14:paraId="5729B4D9" w14:textId="5861A182" w:rsidR="00C6343F" w:rsidRDefault="000B2BD5" w:rsidP="00A80205">
      <w:pPr>
        <w:ind w:left="645" w:hanging="645"/>
        <w:jc w:val="both"/>
        <w:rPr>
          <w:rFonts w:ascii="Arial" w:hAnsi="Arial" w:cs="Arial"/>
          <w:sz w:val="24"/>
          <w:szCs w:val="24"/>
        </w:rPr>
      </w:pPr>
      <w:r>
        <w:rPr>
          <w:rFonts w:ascii="Arial" w:hAnsi="Arial" w:cs="Arial"/>
          <w:sz w:val="24"/>
          <w:szCs w:val="24"/>
        </w:rPr>
        <w:t>7.</w:t>
      </w:r>
      <w:r w:rsidR="00BA43CD">
        <w:rPr>
          <w:rFonts w:ascii="Arial" w:hAnsi="Arial" w:cs="Arial"/>
          <w:sz w:val="24"/>
          <w:szCs w:val="24"/>
        </w:rPr>
        <w:t>6</w:t>
      </w:r>
      <w:r w:rsidR="00C6343F">
        <w:rPr>
          <w:rFonts w:ascii="Arial" w:hAnsi="Arial" w:cs="Arial"/>
          <w:sz w:val="24"/>
          <w:szCs w:val="24"/>
        </w:rPr>
        <w:tab/>
      </w:r>
      <w:r w:rsidR="00446F82" w:rsidRPr="00DF749C">
        <w:rPr>
          <w:rFonts w:ascii="Arial" w:hAnsi="Arial" w:cs="Arial"/>
          <w:sz w:val="24"/>
          <w:szCs w:val="24"/>
        </w:rPr>
        <w:t xml:space="preserve">The </w:t>
      </w:r>
      <w:r w:rsidR="00C6343F">
        <w:rPr>
          <w:rFonts w:ascii="Arial" w:hAnsi="Arial" w:cs="Arial"/>
          <w:sz w:val="24"/>
          <w:szCs w:val="24"/>
        </w:rPr>
        <w:t xml:space="preserve">HSE have also produced a document ‘Talking Toolkit: Preventing Work-Related Stress in Schools’ which considers stress management from a school perspective. The document can be accessed via: </w:t>
      </w:r>
      <w:hyperlink r:id="rId14" w:history="1">
        <w:r w:rsidR="00C6343F" w:rsidRPr="00C6343F">
          <w:rPr>
            <w:rStyle w:val="Hyperlink"/>
            <w:rFonts w:ascii="Arial" w:hAnsi="Arial" w:cs="Arial"/>
            <w:sz w:val="24"/>
            <w:szCs w:val="24"/>
          </w:rPr>
          <w:t>Talking Toolkit</w:t>
        </w:r>
      </w:hyperlink>
      <w:r w:rsidR="000465F7">
        <w:rPr>
          <w:rFonts w:ascii="Arial" w:hAnsi="Arial" w:cs="Arial"/>
          <w:sz w:val="24"/>
          <w:szCs w:val="24"/>
        </w:rPr>
        <w:t xml:space="preserve"> for a PDF version or via the schools portal for an editable version.</w:t>
      </w:r>
      <w:r w:rsidR="00C6343F">
        <w:rPr>
          <w:rFonts w:ascii="Arial" w:hAnsi="Arial" w:cs="Arial"/>
          <w:sz w:val="24"/>
          <w:szCs w:val="24"/>
        </w:rPr>
        <w:t xml:space="preserve"> </w:t>
      </w:r>
    </w:p>
    <w:p w14:paraId="02A4933C" w14:textId="77777777" w:rsidR="00593F7C" w:rsidRDefault="00593F7C" w:rsidP="00966510">
      <w:pPr>
        <w:jc w:val="both"/>
        <w:rPr>
          <w:rFonts w:ascii="Arial" w:hAnsi="Arial" w:cs="Arial"/>
          <w:b/>
          <w:sz w:val="28"/>
          <w:szCs w:val="28"/>
        </w:rPr>
      </w:pPr>
    </w:p>
    <w:p w14:paraId="760BD746" w14:textId="1B2557C3" w:rsidR="00C00531" w:rsidRPr="00442B21" w:rsidRDefault="000B2BD5" w:rsidP="00966510">
      <w:pPr>
        <w:jc w:val="both"/>
        <w:rPr>
          <w:rFonts w:ascii="Arial" w:hAnsi="Arial" w:cs="Arial"/>
          <w:b/>
          <w:sz w:val="28"/>
          <w:szCs w:val="28"/>
        </w:rPr>
      </w:pPr>
      <w:r w:rsidRPr="00442B21">
        <w:rPr>
          <w:rFonts w:ascii="Arial" w:hAnsi="Arial" w:cs="Arial"/>
          <w:b/>
          <w:sz w:val="28"/>
          <w:szCs w:val="28"/>
        </w:rPr>
        <w:t>8</w:t>
      </w:r>
      <w:r w:rsidR="00A319C7" w:rsidRPr="00442B21">
        <w:rPr>
          <w:rFonts w:ascii="Arial" w:hAnsi="Arial" w:cs="Arial"/>
          <w:b/>
          <w:sz w:val="28"/>
          <w:szCs w:val="28"/>
        </w:rPr>
        <w:t xml:space="preserve">. </w:t>
      </w:r>
      <w:r w:rsidR="00C00531" w:rsidRPr="00442B21">
        <w:rPr>
          <w:rFonts w:ascii="Arial" w:hAnsi="Arial" w:cs="Arial"/>
          <w:b/>
          <w:sz w:val="28"/>
          <w:szCs w:val="28"/>
        </w:rPr>
        <w:t>Early Indications that stress could be a problem</w:t>
      </w:r>
    </w:p>
    <w:p w14:paraId="3F4E8E98" w14:textId="58F0D35B" w:rsidR="00C00531" w:rsidRPr="007A4309" w:rsidRDefault="000B2BD5" w:rsidP="00A319C7">
      <w:pPr>
        <w:ind w:left="645" w:hanging="645"/>
        <w:jc w:val="both"/>
        <w:rPr>
          <w:rFonts w:ascii="Arial" w:hAnsi="Arial" w:cs="Arial"/>
          <w:sz w:val="24"/>
          <w:szCs w:val="24"/>
        </w:rPr>
      </w:pPr>
      <w:r w:rsidRPr="00442B21">
        <w:rPr>
          <w:rFonts w:ascii="Arial" w:hAnsi="Arial" w:cs="Arial"/>
          <w:sz w:val="24"/>
          <w:szCs w:val="24"/>
        </w:rPr>
        <w:t>8</w:t>
      </w:r>
      <w:r w:rsidR="00A319C7" w:rsidRPr="00442B21">
        <w:rPr>
          <w:rFonts w:ascii="Arial" w:hAnsi="Arial" w:cs="Arial"/>
          <w:sz w:val="24"/>
          <w:szCs w:val="24"/>
        </w:rPr>
        <w:t xml:space="preserve">.1 </w:t>
      </w:r>
      <w:r w:rsidR="00A319C7" w:rsidRPr="00442B21">
        <w:rPr>
          <w:rFonts w:ascii="Arial" w:hAnsi="Arial" w:cs="Arial"/>
          <w:sz w:val="24"/>
          <w:szCs w:val="24"/>
        </w:rPr>
        <w:tab/>
      </w:r>
      <w:r w:rsidR="00446F82" w:rsidRPr="00442B21">
        <w:rPr>
          <w:rFonts w:ascii="Arial" w:hAnsi="Arial" w:cs="Arial"/>
          <w:sz w:val="24"/>
          <w:szCs w:val="24"/>
        </w:rPr>
        <w:t>As employers, school</w:t>
      </w:r>
      <w:r w:rsidR="00DF749C" w:rsidRPr="00442B21">
        <w:rPr>
          <w:rFonts w:ascii="Arial" w:hAnsi="Arial" w:cs="Arial"/>
          <w:sz w:val="24"/>
          <w:szCs w:val="24"/>
        </w:rPr>
        <w:t>s</w:t>
      </w:r>
      <w:r w:rsidR="00446F82" w:rsidRPr="00442B21">
        <w:rPr>
          <w:rFonts w:ascii="Arial" w:hAnsi="Arial" w:cs="Arial"/>
          <w:sz w:val="24"/>
          <w:szCs w:val="24"/>
        </w:rPr>
        <w:t xml:space="preserve"> are </w:t>
      </w:r>
      <w:r w:rsidR="00C00531" w:rsidRPr="00442B21">
        <w:rPr>
          <w:rFonts w:ascii="Arial" w:hAnsi="Arial" w:cs="Arial"/>
          <w:sz w:val="24"/>
          <w:szCs w:val="24"/>
        </w:rPr>
        <w:t>req</w:t>
      </w:r>
      <w:r w:rsidR="00BE7A77" w:rsidRPr="00442B21">
        <w:rPr>
          <w:rFonts w:ascii="Arial" w:hAnsi="Arial" w:cs="Arial"/>
          <w:sz w:val="24"/>
          <w:szCs w:val="24"/>
        </w:rPr>
        <w:t>uired by</w:t>
      </w:r>
      <w:r w:rsidR="00C00531" w:rsidRPr="00442B21">
        <w:rPr>
          <w:rFonts w:ascii="Arial" w:hAnsi="Arial" w:cs="Arial"/>
          <w:sz w:val="24"/>
          <w:szCs w:val="24"/>
        </w:rPr>
        <w:t xml:space="preserve"> law to take pro-active action to identify </w:t>
      </w:r>
      <w:r w:rsidR="00C00531" w:rsidRPr="00C00531">
        <w:rPr>
          <w:rFonts w:ascii="Arial" w:hAnsi="Arial" w:cs="Arial"/>
          <w:sz w:val="24"/>
          <w:szCs w:val="24"/>
        </w:rPr>
        <w:t xml:space="preserve">and act on any stress risk within the workplace. Alongside pro-active action, </w:t>
      </w:r>
      <w:r w:rsidR="00446F82" w:rsidRPr="00DF749C">
        <w:rPr>
          <w:rFonts w:ascii="Arial" w:hAnsi="Arial" w:cs="Arial"/>
          <w:sz w:val="24"/>
          <w:szCs w:val="24"/>
        </w:rPr>
        <w:t xml:space="preserve">the school should </w:t>
      </w:r>
      <w:r w:rsidR="00C00531" w:rsidRPr="00C00531">
        <w:rPr>
          <w:rFonts w:ascii="Arial" w:hAnsi="Arial" w:cs="Arial"/>
          <w:sz w:val="24"/>
          <w:szCs w:val="24"/>
        </w:rPr>
        <w:t>also recognise and be reactive to indicators of stres</w:t>
      </w:r>
      <w:r w:rsidR="000667A6">
        <w:rPr>
          <w:rFonts w:ascii="Arial" w:hAnsi="Arial" w:cs="Arial"/>
          <w:sz w:val="24"/>
          <w:szCs w:val="24"/>
        </w:rPr>
        <w:t>s on an individual basis as indicated through</w:t>
      </w:r>
      <w:r w:rsidR="00C00531" w:rsidRPr="00C00531">
        <w:rPr>
          <w:rFonts w:ascii="Arial" w:hAnsi="Arial" w:cs="Arial"/>
          <w:sz w:val="24"/>
          <w:szCs w:val="24"/>
        </w:rPr>
        <w:t>:</w:t>
      </w:r>
    </w:p>
    <w:p w14:paraId="43C121EE" w14:textId="7BD7D505" w:rsidR="00C00531" w:rsidRDefault="00C00531" w:rsidP="002C3DAD">
      <w:pPr>
        <w:pStyle w:val="ListParagraph"/>
        <w:numPr>
          <w:ilvl w:val="0"/>
          <w:numId w:val="15"/>
        </w:numPr>
        <w:spacing w:line="276" w:lineRule="auto"/>
        <w:ind w:left="714" w:hanging="357"/>
        <w:jc w:val="both"/>
        <w:rPr>
          <w:rFonts w:cs="Arial"/>
          <w:szCs w:val="24"/>
        </w:rPr>
      </w:pPr>
      <w:r w:rsidRPr="007A4309">
        <w:rPr>
          <w:rFonts w:cs="Arial"/>
          <w:szCs w:val="24"/>
        </w:rPr>
        <w:t>High levels of sickness absence – checking the reasons given for the absence, in a sympathetic manner</w:t>
      </w:r>
      <w:r w:rsidR="00BA43CD" w:rsidRPr="007A4309">
        <w:rPr>
          <w:rFonts w:cs="Arial"/>
          <w:szCs w:val="24"/>
        </w:rPr>
        <w:t xml:space="preserve"> and in line with the schools Managing Attendance Procedure</w:t>
      </w:r>
      <w:r w:rsidRPr="007A4309">
        <w:rPr>
          <w:rFonts w:cs="Arial"/>
          <w:szCs w:val="24"/>
        </w:rPr>
        <w:t xml:space="preserve">, may help to identify the cause. </w:t>
      </w:r>
      <w:r w:rsidR="00446F82" w:rsidRPr="00DF749C">
        <w:rPr>
          <w:rFonts w:cs="Arial"/>
          <w:szCs w:val="24"/>
        </w:rPr>
        <w:t>Creating a culture in school where all staff recognise that u</w:t>
      </w:r>
      <w:r w:rsidR="00D34BE0" w:rsidRPr="00DF749C">
        <w:rPr>
          <w:rFonts w:cs="Arial"/>
          <w:szCs w:val="24"/>
        </w:rPr>
        <w:t>ndertak</w:t>
      </w:r>
      <w:r w:rsidRPr="00DF749C">
        <w:rPr>
          <w:rFonts w:cs="Arial"/>
          <w:szCs w:val="24"/>
        </w:rPr>
        <w:t xml:space="preserve">ing </w:t>
      </w:r>
      <w:hyperlink r:id="rId15" w:history="1">
        <w:r w:rsidRPr="00DF749C">
          <w:rPr>
            <w:rStyle w:val="Hyperlink"/>
            <w:rFonts w:cs="Arial"/>
            <w:color w:val="auto"/>
            <w:szCs w:val="24"/>
          </w:rPr>
          <w:t>return to work discussions</w:t>
        </w:r>
      </w:hyperlink>
      <w:r w:rsidRPr="00DF749C">
        <w:rPr>
          <w:rFonts w:cs="Arial"/>
          <w:szCs w:val="24"/>
        </w:rPr>
        <w:t xml:space="preserve"> after each absence </w:t>
      </w:r>
      <w:r w:rsidR="00446F82" w:rsidRPr="00DF749C">
        <w:rPr>
          <w:rFonts w:cs="Arial"/>
          <w:szCs w:val="24"/>
        </w:rPr>
        <w:t>is the norm and</w:t>
      </w:r>
      <w:r w:rsidR="00446F82">
        <w:rPr>
          <w:rFonts w:cs="Arial"/>
          <w:color w:val="00B050"/>
          <w:szCs w:val="24"/>
        </w:rPr>
        <w:t xml:space="preserve"> </w:t>
      </w:r>
      <w:r w:rsidRPr="007A4309">
        <w:rPr>
          <w:rFonts w:cs="Arial"/>
          <w:szCs w:val="24"/>
        </w:rPr>
        <w:t xml:space="preserve">can ensure </w:t>
      </w:r>
      <w:r w:rsidR="00D34BE0" w:rsidRPr="007A4309">
        <w:rPr>
          <w:rFonts w:cs="Arial"/>
          <w:szCs w:val="24"/>
        </w:rPr>
        <w:t>causes are understood</w:t>
      </w:r>
      <w:r w:rsidRPr="007A4309">
        <w:rPr>
          <w:rFonts w:cs="Arial"/>
          <w:szCs w:val="24"/>
        </w:rPr>
        <w:t xml:space="preserve"> at the earliest opportunity</w:t>
      </w:r>
      <w:r w:rsidR="00BA43CD" w:rsidRPr="007A4309">
        <w:rPr>
          <w:rFonts w:cs="Arial"/>
          <w:szCs w:val="24"/>
        </w:rPr>
        <w:t xml:space="preserve">. </w:t>
      </w:r>
      <w:r w:rsidR="002F0508">
        <w:rPr>
          <w:rFonts w:cs="Arial"/>
          <w:szCs w:val="24"/>
        </w:rPr>
        <w:t xml:space="preserve">Such a return-to-work discussion may simply require a quick ‘check-in’ that an employee is recovered and well enough to be in work. </w:t>
      </w:r>
      <w:r w:rsidR="00BA43CD" w:rsidRPr="007A4309">
        <w:rPr>
          <w:rFonts w:cs="Arial"/>
          <w:szCs w:val="24"/>
        </w:rPr>
        <w:t xml:space="preserve">Governing bodies should have an overview </w:t>
      </w:r>
      <w:r w:rsidR="006C76C5" w:rsidRPr="007A4309">
        <w:rPr>
          <w:rFonts w:cs="Arial"/>
          <w:szCs w:val="24"/>
        </w:rPr>
        <w:t xml:space="preserve">of staff absences and general absence data and be satisfied </w:t>
      </w:r>
      <w:r w:rsidR="00446F82" w:rsidRPr="007A4309">
        <w:rPr>
          <w:rFonts w:cs="Arial"/>
          <w:szCs w:val="24"/>
        </w:rPr>
        <w:t>those cases</w:t>
      </w:r>
      <w:r w:rsidR="006C76C5" w:rsidRPr="007A4309">
        <w:rPr>
          <w:rFonts w:cs="Arial"/>
          <w:szCs w:val="24"/>
        </w:rPr>
        <w:t xml:space="preserve"> are being managed</w:t>
      </w:r>
      <w:r w:rsidR="00077C90" w:rsidRPr="007A4309">
        <w:rPr>
          <w:rFonts w:cs="Arial"/>
          <w:szCs w:val="24"/>
        </w:rPr>
        <w:t xml:space="preserve"> and staff appropriately </w:t>
      </w:r>
      <w:r w:rsidR="00305250" w:rsidRPr="007A4309">
        <w:rPr>
          <w:rFonts w:cs="Arial"/>
          <w:szCs w:val="24"/>
        </w:rPr>
        <w:t>supported.</w:t>
      </w:r>
    </w:p>
    <w:p w14:paraId="1CFB384A" w14:textId="557017B9" w:rsidR="00870E53" w:rsidRPr="007A4309" w:rsidRDefault="00870E53" w:rsidP="002C3DAD">
      <w:pPr>
        <w:pStyle w:val="ListParagraph"/>
        <w:numPr>
          <w:ilvl w:val="0"/>
          <w:numId w:val="15"/>
        </w:numPr>
        <w:spacing w:line="276" w:lineRule="auto"/>
        <w:ind w:left="714" w:hanging="357"/>
        <w:jc w:val="both"/>
        <w:rPr>
          <w:rFonts w:cs="Arial"/>
          <w:szCs w:val="24"/>
        </w:rPr>
      </w:pPr>
      <w:r>
        <w:rPr>
          <w:rFonts w:cs="Arial"/>
          <w:szCs w:val="24"/>
        </w:rPr>
        <w:t xml:space="preserve">Conversely, </w:t>
      </w:r>
      <w:r w:rsidR="00131577">
        <w:rPr>
          <w:rFonts w:cs="Arial"/>
          <w:szCs w:val="24"/>
        </w:rPr>
        <w:t>“</w:t>
      </w:r>
      <w:r>
        <w:rPr>
          <w:rFonts w:cs="Arial"/>
          <w:szCs w:val="24"/>
        </w:rPr>
        <w:t>presenteeism</w:t>
      </w:r>
      <w:r w:rsidR="00131577">
        <w:rPr>
          <w:rFonts w:cs="Arial"/>
          <w:szCs w:val="24"/>
        </w:rPr>
        <w:t>”, where an employee attends work when they are ill, is associated with common mental health conditions including stress, so can be a sign that an employee is experiencing stress.</w:t>
      </w:r>
      <w:r>
        <w:rPr>
          <w:rFonts w:cs="Arial"/>
          <w:szCs w:val="24"/>
        </w:rPr>
        <w:t xml:space="preserve"> </w:t>
      </w:r>
    </w:p>
    <w:p w14:paraId="633F7097" w14:textId="6B7C96F6" w:rsidR="00C00531" w:rsidRPr="00C00531" w:rsidRDefault="00C00531" w:rsidP="002C3DAD">
      <w:pPr>
        <w:pStyle w:val="ListParagraph"/>
        <w:numPr>
          <w:ilvl w:val="0"/>
          <w:numId w:val="15"/>
        </w:numPr>
        <w:spacing w:line="276" w:lineRule="auto"/>
        <w:ind w:left="714" w:hanging="357"/>
        <w:jc w:val="both"/>
        <w:rPr>
          <w:rFonts w:cs="Arial"/>
          <w:szCs w:val="24"/>
        </w:rPr>
      </w:pPr>
      <w:r w:rsidRPr="00C00531">
        <w:rPr>
          <w:rFonts w:cs="Arial"/>
          <w:szCs w:val="24"/>
        </w:rPr>
        <w:t xml:space="preserve">Low productivity or concerns regarding performance – talking to employees informally and formally through appraisal and supervisory discussions </w:t>
      </w:r>
      <w:r w:rsidR="00D34BE0">
        <w:rPr>
          <w:rFonts w:cs="Arial"/>
          <w:szCs w:val="24"/>
        </w:rPr>
        <w:t xml:space="preserve">at an </w:t>
      </w:r>
      <w:r w:rsidR="00D34BE0">
        <w:rPr>
          <w:rFonts w:cs="Arial"/>
          <w:szCs w:val="24"/>
        </w:rPr>
        <w:lastRenderedPageBreak/>
        <w:t xml:space="preserve">early stage </w:t>
      </w:r>
      <w:r w:rsidRPr="00C00531">
        <w:rPr>
          <w:rFonts w:cs="Arial"/>
          <w:szCs w:val="24"/>
        </w:rPr>
        <w:t xml:space="preserve">should </w:t>
      </w:r>
      <w:r w:rsidR="00446F82" w:rsidRPr="00DF749C">
        <w:rPr>
          <w:rFonts w:cs="Arial"/>
          <w:szCs w:val="24"/>
        </w:rPr>
        <w:t xml:space="preserve">enable </w:t>
      </w:r>
      <w:r w:rsidR="00275F0B">
        <w:rPr>
          <w:rFonts w:cs="Arial"/>
          <w:szCs w:val="24"/>
        </w:rPr>
        <w:t>h</w:t>
      </w:r>
      <w:r w:rsidRPr="00C00531">
        <w:rPr>
          <w:rFonts w:cs="Arial"/>
          <w:szCs w:val="24"/>
        </w:rPr>
        <w:t xml:space="preserve">ead </w:t>
      </w:r>
      <w:r w:rsidR="00275F0B">
        <w:rPr>
          <w:rFonts w:cs="Arial"/>
          <w:szCs w:val="24"/>
        </w:rPr>
        <w:t>t</w:t>
      </w:r>
      <w:r w:rsidRPr="00C00531">
        <w:rPr>
          <w:rFonts w:cs="Arial"/>
          <w:szCs w:val="24"/>
        </w:rPr>
        <w:t>eachers and managers to explore the reasons behind this</w:t>
      </w:r>
      <w:r w:rsidR="00077C90">
        <w:rPr>
          <w:rFonts w:cs="Arial"/>
          <w:szCs w:val="24"/>
        </w:rPr>
        <w:t xml:space="preserve"> </w:t>
      </w:r>
      <w:r w:rsidR="00077C90" w:rsidRPr="007A4309">
        <w:rPr>
          <w:rFonts w:cs="Arial"/>
          <w:szCs w:val="24"/>
        </w:rPr>
        <w:t xml:space="preserve">and </w:t>
      </w:r>
      <w:r w:rsidR="00446F82" w:rsidRPr="00DF749C">
        <w:rPr>
          <w:rFonts w:cs="Arial"/>
          <w:szCs w:val="24"/>
        </w:rPr>
        <w:t xml:space="preserve">help identify </w:t>
      </w:r>
      <w:r w:rsidR="00077C90" w:rsidRPr="007A4309">
        <w:rPr>
          <w:rFonts w:cs="Arial"/>
          <w:szCs w:val="24"/>
        </w:rPr>
        <w:t xml:space="preserve">any steps required to support </w:t>
      </w:r>
      <w:r w:rsidR="006C48C8" w:rsidRPr="007A4309">
        <w:rPr>
          <w:rFonts w:cs="Arial"/>
          <w:szCs w:val="24"/>
        </w:rPr>
        <w:t>employees.</w:t>
      </w:r>
    </w:p>
    <w:p w14:paraId="13CF357D" w14:textId="2E875AB6" w:rsidR="00C00531" w:rsidRPr="007B5378" w:rsidRDefault="00C00531" w:rsidP="002C3DAD">
      <w:pPr>
        <w:pStyle w:val="ListParagraph"/>
        <w:numPr>
          <w:ilvl w:val="0"/>
          <w:numId w:val="15"/>
        </w:numPr>
        <w:spacing w:line="276" w:lineRule="auto"/>
        <w:ind w:left="714" w:hanging="357"/>
        <w:jc w:val="both"/>
        <w:rPr>
          <w:rFonts w:cs="Arial"/>
          <w:szCs w:val="24"/>
        </w:rPr>
      </w:pPr>
      <w:r w:rsidRPr="007B5378">
        <w:rPr>
          <w:rFonts w:cs="Arial"/>
          <w:szCs w:val="24"/>
        </w:rPr>
        <w:t xml:space="preserve">High employee turnover – </w:t>
      </w:r>
      <w:r w:rsidR="00275F0B" w:rsidRPr="007B5378">
        <w:rPr>
          <w:rFonts w:cs="Arial"/>
          <w:szCs w:val="24"/>
        </w:rPr>
        <w:t>h</w:t>
      </w:r>
      <w:r w:rsidRPr="007B5378">
        <w:rPr>
          <w:rFonts w:cs="Arial"/>
          <w:szCs w:val="24"/>
        </w:rPr>
        <w:t xml:space="preserve">ead </w:t>
      </w:r>
      <w:r w:rsidR="00275F0B" w:rsidRPr="007B5378">
        <w:rPr>
          <w:rFonts w:cs="Arial"/>
          <w:szCs w:val="24"/>
        </w:rPr>
        <w:t>t</w:t>
      </w:r>
      <w:r w:rsidRPr="007B5378">
        <w:rPr>
          <w:rFonts w:cs="Arial"/>
          <w:szCs w:val="24"/>
        </w:rPr>
        <w:t xml:space="preserve">eachers and managers should explore the reasons for employees leaving the school </w:t>
      </w:r>
      <w:r w:rsidR="00716231" w:rsidRPr="007B5378">
        <w:rPr>
          <w:rFonts w:cs="Arial"/>
          <w:szCs w:val="24"/>
        </w:rPr>
        <w:t>using</w:t>
      </w:r>
      <w:r w:rsidRPr="007B5378">
        <w:rPr>
          <w:rFonts w:cs="Arial"/>
          <w:szCs w:val="24"/>
        </w:rPr>
        <w:t xml:space="preserve"> exit discussions.</w:t>
      </w:r>
      <w:r w:rsidR="00716231" w:rsidRPr="007B5378">
        <w:rPr>
          <w:rFonts w:cs="Arial"/>
          <w:szCs w:val="24"/>
        </w:rPr>
        <w:t xml:space="preserve"> Governing Bodies should have an overview and where appropriate examine turnover rates to identify any issues of concern</w:t>
      </w:r>
      <w:r w:rsidR="00446F82">
        <w:rPr>
          <w:rFonts w:cs="Arial"/>
          <w:szCs w:val="24"/>
        </w:rPr>
        <w:t xml:space="preserve"> </w:t>
      </w:r>
      <w:r w:rsidR="00446F82" w:rsidRPr="00DF749C">
        <w:rPr>
          <w:rFonts w:cs="Arial"/>
          <w:szCs w:val="24"/>
        </w:rPr>
        <w:t>for management to review and address.</w:t>
      </w:r>
    </w:p>
    <w:p w14:paraId="4A32FD48" w14:textId="3B07A840" w:rsidR="00174133" w:rsidRPr="008A3160" w:rsidRDefault="00C00531" w:rsidP="002C3DAD">
      <w:pPr>
        <w:pStyle w:val="ListParagraph"/>
        <w:numPr>
          <w:ilvl w:val="0"/>
          <w:numId w:val="15"/>
        </w:numPr>
        <w:spacing w:line="276" w:lineRule="auto"/>
        <w:ind w:left="714" w:hanging="357"/>
        <w:jc w:val="both"/>
        <w:rPr>
          <w:rFonts w:cs="Arial"/>
          <w:b/>
          <w:szCs w:val="24"/>
        </w:rPr>
      </w:pPr>
      <w:r w:rsidRPr="007B5378">
        <w:rPr>
          <w:rFonts w:cs="Arial"/>
          <w:szCs w:val="24"/>
        </w:rPr>
        <w:t xml:space="preserve">Appraisal </w:t>
      </w:r>
      <w:r w:rsidR="00716231" w:rsidRPr="007B5378">
        <w:rPr>
          <w:rFonts w:cs="Arial"/>
          <w:szCs w:val="24"/>
        </w:rPr>
        <w:t xml:space="preserve">(for teachers) and supervision (for support staff) </w:t>
      </w:r>
      <w:r w:rsidRPr="007B5378">
        <w:rPr>
          <w:rFonts w:cs="Arial"/>
          <w:szCs w:val="24"/>
        </w:rPr>
        <w:t>reviews –</w:t>
      </w:r>
      <w:r w:rsidR="00716231" w:rsidRPr="007B5378">
        <w:rPr>
          <w:rFonts w:cs="Arial"/>
          <w:szCs w:val="24"/>
        </w:rPr>
        <w:t xml:space="preserve"> </w:t>
      </w:r>
      <w:r w:rsidRPr="007B5378">
        <w:rPr>
          <w:rFonts w:cs="Arial"/>
          <w:szCs w:val="24"/>
        </w:rPr>
        <w:t xml:space="preserve">provide an opportunity to have a one-to-one discussion about work </w:t>
      </w:r>
      <w:r w:rsidR="00716231" w:rsidRPr="007B5378">
        <w:rPr>
          <w:rFonts w:cs="Arial"/>
          <w:szCs w:val="24"/>
        </w:rPr>
        <w:t xml:space="preserve">and professional development </w:t>
      </w:r>
      <w:r w:rsidR="006C48C8">
        <w:rPr>
          <w:rFonts w:cs="Arial"/>
          <w:szCs w:val="24"/>
        </w:rPr>
        <w:t xml:space="preserve">in line with their job description, </w:t>
      </w:r>
      <w:proofErr w:type="gramStart"/>
      <w:r w:rsidR="006C48C8">
        <w:rPr>
          <w:rFonts w:cs="Arial"/>
          <w:szCs w:val="24"/>
        </w:rPr>
        <w:t>responsibilities</w:t>
      </w:r>
      <w:proofErr w:type="gramEnd"/>
      <w:r w:rsidR="006C48C8">
        <w:rPr>
          <w:rFonts w:cs="Arial"/>
          <w:szCs w:val="24"/>
        </w:rPr>
        <w:t xml:space="preserve"> and the relevant professional standards, </w:t>
      </w:r>
      <w:r w:rsidRPr="007B5378">
        <w:rPr>
          <w:rFonts w:cs="Arial"/>
          <w:szCs w:val="24"/>
        </w:rPr>
        <w:t>and to explore whether employees in school are experiencing excessive pressure.</w:t>
      </w:r>
      <w:r w:rsidR="00892E2E">
        <w:rPr>
          <w:rFonts w:cs="Arial"/>
          <w:szCs w:val="24"/>
        </w:rPr>
        <w:t xml:space="preserve"> </w:t>
      </w:r>
    </w:p>
    <w:p w14:paraId="6892940D" w14:textId="77777777" w:rsidR="008A3160" w:rsidRPr="008A3160" w:rsidRDefault="008A3160" w:rsidP="008A3160">
      <w:pPr>
        <w:pStyle w:val="ListParagraph"/>
        <w:spacing w:line="276" w:lineRule="auto"/>
        <w:ind w:left="714"/>
        <w:jc w:val="both"/>
        <w:rPr>
          <w:rFonts w:cs="Arial"/>
          <w:b/>
          <w:szCs w:val="24"/>
        </w:rPr>
      </w:pPr>
    </w:p>
    <w:p w14:paraId="00BF551E" w14:textId="7E902B87" w:rsidR="00174133" w:rsidRPr="007A4309" w:rsidRDefault="000B2BD5" w:rsidP="00174133">
      <w:pPr>
        <w:ind w:left="645" w:hanging="645"/>
        <w:jc w:val="both"/>
        <w:rPr>
          <w:rFonts w:ascii="Arial" w:hAnsi="Arial" w:cs="Arial"/>
          <w:bCs/>
          <w:sz w:val="24"/>
          <w:szCs w:val="24"/>
        </w:rPr>
      </w:pPr>
      <w:r w:rsidRPr="007A4309">
        <w:rPr>
          <w:rFonts w:ascii="Arial" w:hAnsi="Arial" w:cs="Arial"/>
          <w:bCs/>
          <w:sz w:val="24"/>
          <w:szCs w:val="24"/>
        </w:rPr>
        <w:t>8</w:t>
      </w:r>
      <w:r w:rsidR="00174133" w:rsidRPr="007A4309">
        <w:rPr>
          <w:rFonts w:ascii="Arial" w:hAnsi="Arial" w:cs="Arial"/>
          <w:bCs/>
          <w:sz w:val="24"/>
          <w:szCs w:val="24"/>
        </w:rPr>
        <w:t>.2</w:t>
      </w:r>
      <w:r w:rsidR="00174133" w:rsidRPr="007A4309">
        <w:rPr>
          <w:rFonts w:ascii="Arial" w:hAnsi="Arial" w:cs="Arial"/>
          <w:bCs/>
          <w:sz w:val="24"/>
          <w:szCs w:val="24"/>
        </w:rPr>
        <w:tab/>
      </w:r>
      <w:r w:rsidR="00174133" w:rsidRPr="007A4309">
        <w:rPr>
          <w:rFonts w:ascii="Arial" w:hAnsi="Arial" w:cs="Arial"/>
          <w:bCs/>
          <w:sz w:val="24"/>
          <w:szCs w:val="24"/>
        </w:rPr>
        <w:tab/>
      </w:r>
      <w:r w:rsidR="00C9386A">
        <w:rPr>
          <w:rFonts w:ascii="Arial" w:hAnsi="Arial" w:cs="Arial"/>
          <w:bCs/>
          <w:sz w:val="24"/>
          <w:szCs w:val="24"/>
        </w:rPr>
        <w:t>Schools will be aware that absence and s</w:t>
      </w:r>
      <w:r w:rsidR="00174133" w:rsidRPr="007A4309">
        <w:rPr>
          <w:rFonts w:ascii="Arial" w:hAnsi="Arial" w:cs="Arial"/>
          <w:bCs/>
          <w:sz w:val="24"/>
          <w:szCs w:val="24"/>
        </w:rPr>
        <w:t xml:space="preserve">tress has a significant impact in terms of cost (through absence and cover costs), performance, </w:t>
      </w:r>
      <w:r w:rsidR="00023CF9" w:rsidRPr="007A4309">
        <w:rPr>
          <w:rFonts w:ascii="Arial" w:hAnsi="Arial" w:cs="Arial"/>
          <w:bCs/>
          <w:sz w:val="24"/>
          <w:szCs w:val="24"/>
        </w:rPr>
        <w:t>productivity,</w:t>
      </w:r>
      <w:r w:rsidR="00174133" w:rsidRPr="007A4309">
        <w:rPr>
          <w:rFonts w:ascii="Arial" w:hAnsi="Arial" w:cs="Arial"/>
          <w:bCs/>
          <w:sz w:val="24"/>
          <w:szCs w:val="24"/>
        </w:rPr>
        <w:t xml:space="preserve"> and continuity within a school and associated disruption to classes, pupils and colleagues, time spent in management of stress-related issues and absences in school and ultimately the wellbeing of the workforce which can lead to high turnover levels and high levels of dissatisfaction.</w:t>
      </w:r>
      <w:r w:rsidR="008A3160" w:rsidRPr="007A4309">
        <w:rPr>
          <w:rFonts w:ascii="Arial" w:hAnsi="Arial" w:cs="Arial"/>
          <w:bCs/>
          <w:sz w:val="24"/>
          <w:szCs w:val="24"/>
        </w:rPr>
        <w:t xml:space="preserve"> </w:t>
      </w:r>
    </w:p>
    <w:p w14:paraId="68FD2DE0" w14:textId="4B4EEC2D" w:rsidR="008A3160" w:rsidRPr="007A4309" w:rsidRDefault="000B2BD5" w:rsidP="00174133">
      <w:pPr>
        <w:ind w:left="645" w:hanging="645"/>
        <w:jc w:val="both"/>
        <w:rPr>
          <w:rFonts w:ascii="Arial" w:hAnsi="Arial" w:cs="Arial"/>
          <w:bCs/>
          <w:sz w:val="24"/>
          <w:szCs w:val="24"/>
        </w:rPr>
      </w:pPr>
      <w:r w:rsidRPr="007A4309">
        <w:rPr>
          <w:rFonts w:ascii="Arial" w:hAnsi="Arial" w:cs="Arial"/>
          <w:bCs/>
          <w:sz w:val="24"/>
          <w:szCs w:val="24"/>
        </w:rPr>
        <w:t>8</w:t>
      </w:r>
      <w:r w:rsidR="008A3160" w:rsidRPr="007A4309">
        <w:rPr>
          <w:rFonts w:ascii="Arial" w:hAnsi="Arial" w:cs="Arial"/>
          <w:bCs/>
          <w:sz w:val="24"/>
          <w:szCs w:val="24"/>
        </w:rPr>
        <w:t>.3</w:t>
      </w:r>
      <w:r w:rsidR="008A3160" w:rsidRPr="007A4309">
        <w:rPr>
          <w:rFonts w:ascii="Arial" w:hAnsi="Arial" w:cs="Arial"/>
          <w:bCs/>
          <w:sz w:val="24"/>
          <w:szCs w:val="24"/>
        </w:rPr>
        <w:tab/>
        <w:t xml:space="preserve">Positive outcomes of effectively managing stress </w:t>
      </w:r>
      <w:r w:rsidR="00C9386A">
        <w:rPr>
          <w:rFonts w:ascii="Arial" w:hAnsi="Arial" w:cs="Arial"/>
          <w:bCs/>
          <w:sz w:val="24"/>
          <w:szCs w:val="24"/>
        </w:rPr>
        <w:t xml:space="preserve">can </w:t>
      </w:r>
      <w:r w:rsidR="008A3160" w:rsidRPr="007A4309">
        <w:rPr>
          <w:rFonts w:ascii="Arial" w:hAnsi="Arial" w:cs="Arial"/>
          <w:bCs/>
          <w:sz w:val="24"/>
          <w:szCs w:val="24"/>
        </w:rPr>
        <w:t xml:space="preserve">include </w:t>
      </w:r>
      <w:r w:rsidR="006C76C5" w:rsidRPr="007A4309">
        <w:rPr>
          <w:rFonts w:ascii="Arial" w:hAnsi="Arial" w:cs="Arial"/>
          <w:bCs/>
          <w:sz w:val="24"/>
          <w:szCs w:val="24"/>
        </w:rPr>
        <w:t xml:space="preserve">increased attendance, </w:t>
      </w:r>
      <w:r w:rsidR="008A3160" w:rsidRPr="007A4309">
        <w:rPr>
          <w:rFonts w:ascii="Arial" w:hAnsi="Arial" w:cs="Arial"/>
          <w:bCs/>
          <w:sz w:val="24"/>
          <w:szCs w:val="24"/>
        </w:rPr>
        <w:t xml:space="preserve">increased productivity and quality of work, increased </w:t>
      </w:r>
      <w:r w:rsidR="006C76C5" w:rsidRPr="007A4309">
        <w:rPr>
          <w:rFonts w:ascii="Arial" w:hAnsi="Arial" w:cs="Arial"/>
          <w:bCs/>
          <w:sz w:val="24"/>
          <w:szCs w:val="24"/>
        </w:rPr>
        <w:t xml:space="preserve">retention, </w:t>
      </w:r>
      <w:r w:rsidR="008A3160" w:rsidRPr="007A4309">
        <w:rPr>
          <w:rFonts w:ascii="Arial" w:hAnsi="Arial" w:cs="Arial"/>
          <w:bCs/>
          <w:sz w:val="24"/>
          <w:szCs w:val="24"/>
        </w:rPr>
        <w:t xml:space="preserve">engagement and motivation of staff, </w:t>
      </w:r>
      <w:r w:rsidR="00077C90" w:rsidRPr="007A4309">
        <w:rPr>
          <w:rFonts w:ascii="Arial" w:hAnsi="Arial" w:cs="Arial"/>
          <w:bCs/>
          <w:sz w:val="24"/>
          <w:szCs w:val="24"/>
        </w:rPr>
        <w:t xml:space="preserve">a healthier workforce, </w:t>
      </w:r>
      <w:r w:rsidR="00CA1650" w:rsidRPr="00DF749C">
        <w:rPr>
          <w:rFonts w:ascii="Arial" w:hAnsi="Arial" w:cs="Arial"/>
          <w:bCs/>
          <w:sz w:val="24"/>
          <w:szCs w:val="24"/>
        </w:rPr>
        <w:t xml:space="preserve">improved teamwork and communication, </w:t>
      </w:r>
      <w:r w:rsidR="008A3160" w:rsidRPr="00DF749C">
        <w:rPr>
          <w:rFonts w:ascii="Arial" w:hAnsi="Arial" w:cs="Arial"/>
          <w:bCs/>
          <w:sz w:val="24"/>
          <w:szCs w:val="24"/>
        </w:rPr>
        <w:t>greater develop</w:t>
      </w:r>
      <w:r w:rsidR="008A3160" w:rsidRPr="007A4309">
        <w:rPr>
          <w:rFonts w:ascii="Arial" w:hAnsi="Arial" w:cs="Arial"/>
          <w:bCs/>
          <w:sz w:val="24"/>
          <w:szCs w:val="24"/>
        </w:rPr>
        <w:t>ment of skills</w:t>
      </w:r>
      <w:r w:rsidR="00077C90" w:rsidRPr="007A4309">
        <w:rPr>
          <w:rFonts w:ascii="Arial" w:hAnsi="Arial" w:cs="Arial"/>
          <w:bCs/>
          <w:sz w:val="24"/>
          <w:szCs w:val="24"/>
        </w:rPr>
        <w:t xml:space="preserve"> and</w:t>
      </w:r>
      <w:r w:rsidR="008A3160" w:rsidRPr="007A4309">
        <w:rPr>
          <w:rFonts w:ascii="Arial" w:hAnsi="Arial" w:cs="Arial"/>
          <w:bCs/>
          <w:sz w:val="24"/>
          <w:szCs w:val="24"/>
        </w:rPr>
        <w:t xml:space="preserve"> legal compliance.</w:t>
      </w:r>
    </w:p>
    <w:p w14:paraId="326C0CE3" w14:textId="4001DCB8" w:rsidR="00C00531" w:rsidRPr="00442B21" w:rsidRDefault="00C00531" w:rsidP="00C00531">
      <w:pPr>
        <w:pStyle w:val="ListParagraph"/>
        <w:jc w:val="both"/>
        <w:rPr>
          <w:rFonts w:cs="Arial"/>
          <w:b/>
          <w:sz w:val="28"/>
          <w:szCs w:val="28"/>
        </w:rPr>
      </w:pPr>
    </w:p>
    <w:p w14:paraId="76373E46" w14:textId="016E2368" w:rsidR="00DD4F42" w:rsidRPr="00442B21" w:rsidRDefault="000B2BD5" w:rsidP="00966510">
      <w:pPr>
        <w:jc w:val="both"/>
        <w:rPr>
          <w:rFonts w:ascii="Arial" w:hAnsi="Arial" w:cs="Arial"/>
          <w:b/>
          <w:sz w:val="28"/>
          <w:szCs w:val="28"/>
        </w:rPr>
      </w:pPr>
      <w:r w:rsidRPr="00442B21">
        <w:rPr>
          <w:rFonts w:ascii="Arial" w:hAnsi="Arial" w:cs="Arial"/>
          <w:b/>
          <w:sz w:val="28"/>
          <w:szCs w:val="28"/>
        </w:rPr>
        <w:t>9</w:t>
      </w:r>
      <w:r w:rsidR="00A319C7" w:rsidRPr="00442B21">
        <w:rPr>
          <w:rFonts w:ascii="Arial" w:hAnsi="Arial" w:cs="Arial"/>
          <w:b/>
          <w:sz w:val="28"/>
          <w:szCs w:val="28"/>
        </w:rPr>
        <w:t xml:space="preserve">. </w:t>
      </w:r>
      <w:r w:rsidR="00DD4F42" w:rsidRPr="00442B21">
        <w:rPr>
          <w:rFonts w:ascii="Arial" w:hAnsi="Arial" w:cs="Arial"/>
          <w:b/>
          <w:sz w:val="28"/>
          <w:szCs w:val="28"/>
        </w:rPr>
        <w:t>Responsibilities</w:t>
      </w:r>
    </w:p>
    <w:p w14:paraId="01405905" w14:textId="68B931D9" w:rsidR="00CA1650" w:rsidRPr="00CA1650" w:rsidRDefault="000B2BD5" w:rsidP="00A319C7">
      <w:pPr>
        <w:ind w:left="645" w:hanging="645"/>
        <w:jc w:val="both"/>
        <w:rPr>
          <w:rFonts w:ascii="Arial" w:hAnsi="Arial" w:cs="Arial"/>
          <w:sz w:val="24"/>
          <w:szCs w:val="24"/>
          <w:u w:val="single"/>
        </w:rPr>
      </w:pPr>
      <w:r>
        <w:rPr>
          <w:rFonts w:ascii="Arial" w:hAnsi="Arial" w:cs="Arial"/>
          <w:sz w:val="24"/>
          <w:szCs w:val="24"/>
        </w:rPr>
        <w:t>9</w:t>
      </w:r>
      <w:r w:rsidR="00A319C7">
        <w:rPr>
          <w:rFonts w:ascii="Arial" w:hAnsi="Arial" w:cs="Arial"/>
          <w:sz w:val="24"/>
          <w:szCs w:val="24"/>
        </w:rPr>
        <w:t>.1</w:t>
      </w:r>
      <w:r w:rsidR="00DD4F42">
        <w:rPr>
          <w:rFonts w:ascii="Arial" w:hAnsi="Arial" w:cs="Arial"/>
          <w:sz w:val="24"/>
          <w:szCs w:val="24"/>
        </w:rPr>
        <w:t xml:space="preserve"> </w:t>
      </w:r>
      <w:r w:rsidR="00850E40">
        <w:rPr>
          <w:rFonts w:ascii="Arial" w:hAnsi="Arial" w:cs="Arial"/>
          <w:sz w:val="24"/>
          <w:szCs w:val="24"/>
        </w:rPr>
        <w:tab/>
      </w:r>
      <w:r w:rsidR="00CA1650" w:rsidRPr="00442B21">
        <w:rPr>
          <w:rFonts w:ascii="Arial" w:hAnsi="Arial" w:cs="Arial"/>
          <w:sz w:val="24"/>
          <w:szCs w:val="24"/>
          <w:u w:val="single"/>
        </w:rPr>
        <w:t>Governing Body</w:t>
      </w:r>
    </w:p>
    <w:p w14:paraId="405CED27" w14:textId="585AED22" w:rsidR="00DD4F42" w:rsidRPr="00DF749C" w:rsidRDefault="00CA1650" w:rsidP="00CA1650">
      <w:pPr>
        <w:ind w:left="645"/>
        <w:jc w:val="both"/>
        <w:rPr>
          <w:rFonts w:ascii="Arial" w:hAnsi="Arial" w:cs="Arial"/>
          <w:sz w:val="24"/>
          <w:szCs w:val="24"/>
        </w:rPr>
      </w:pPr>
      <w:r w:rsidRPr="00DF749C">
        <w:rPr>
          <w:rFonts w:ascii="Arial" w:hAnsi="Arial" w:cs="Arial"/>
          <w:sz w:val="24"/>
          <w:szCs w:val="24"/>
        </w:rPr>
        <w:t xml:space="preserve">The </w:t>
      </w:r>
      <w:r w:rsidR="00716231" w:rsidRPr="00DF749C">
        <w:rPr>
          <w:rFonts w:ascii="Arial" w:hAnsi="Arial" w:cs="Arial"/>
          <w:sz w:val="24"/>
          <w:szCs w:val="24"/>
        </w:rPr>
        <w:t>Governing Bod</w:t>
      </w:r>
      <w:r w:rsidRPr="00DF749C">
        <w:rPr>
          <w:rFonts w:ascii="Arial" w:hAnsi="Arial" w:cs="Arial"/>
          <w:sz w:val="24"/>
          <w:szCs w:val="24"/>
        </w:rPr>
        <w:t>y</w:t>
      </w:r>
      <w:r w:rsidR="00C00531" w:rsidRPr="00DF749C">
        <w:rPr>
          <w:rFonts w:ascii="Arial" w:hAnsi="Arial" w:cs="Arial"/>
          <w:sz w:val="24"/>
          <w:szCs w:val="24"/>
        </w:rPr>
        <w:t xml:space="preserve"> ha</w:t>
      </w:r>
      <w:r w:rsidRPr="00DF749C">
        <w:rPr>
          <w:rFonts w:ascii="Arial" w:hAnsi="Arial" w:cs="Arial"/>
          <w:sz w:val="24"/>
          <w:szCs w:val="24"/>
        </w:rPr>
        <w:t>s an overarching responsibility to ensure that there are measures in place to support the wellbeing of all staff in the school</w:t>
      </w:r>
      <w:r w:rsidR="00F94F41" w:rsidRPr="00DF749C">
        <w:rPr>
          <w:rFonts w:ascii="Arial" w:hAnsi="Arial" w:cs="Arial"/>
          <w:sz w:val="24"/>
          <w:szCs w:val="24"/>
        </w:rPr>
        <w:t xml:space="preserve">. The governing body (and the Chair of Governors in particular) has specific responsibilities to manage and monitor the stress and wellbeing of the head teacher. </w:t>
      </w:r>
      <w:r w:rsidR="00C00531" w:rsidRPr="00DF749C">
        <w:rPr>
          <w:rFonts w:ascii="Arial" w:hAnsi="Arial" w:cs="Arial"/>
          <w:sz w:val="24"/>
          <w:szCs w:val="24"/>
        </w:rPr>
        <w:t>The</w:t>
      </w:r>
      <w:r w:rsidR="00F94F41" w:rsidRPr="00DF749C">
        <w:rPr>
          <w:rFonts w:ascii="Arial" w:hAnsi="Arial" w:cs="Arial"/>
          <w:sz w:val="24"/>
          <w:szCs w:val="24"/>
        </w:rPr>
        <w:t xml:space="preserve"> Chair of Governors (</w:t>
      </w:r>
      <w:r w:rsidR="00DF749C" w:rsidRPr="00DF749C">
        <w:rPr>
          <w:rFonts w:ascii="Arial" w:hAnsi="Arial" w:cs="Arial"/>
          <w:sz w:val="24"/>
          <w:szCs w:val="24"/>
        </w:rPr>
        <w:t>o</w:t>
      </w:r>
      <w:r w:rsidR="00F94F41" w:rsidRPr="00DF749C">
        <w:rPr>
          <w:rFonts w:ascii="Arial" w:hAnsi="Arial" w:cs="Arial"/>
          <w:sz w:val="24"/>
          <w:szCs w:val="24"/>
        </w:rPr>
        <w:t>r other agreed governing body member) n</w:t>
      </w:r>
      <w:r w:rsidR="00C00531" w:rsidRPr="00DF749C">
        <w:rPr>
          <w:rFonts w:ascii="Arial" w:hAnsi="Arial" w:cs="Arial"/>
          <w:sz w:val="24"/>
          <w:szCs w:val="24"/>
        </w:rPr>
        <w:t>eed</w:t>
      </w:r>
      <w:r w:rsidR="00F94F41" w:rsidRPr="00DF749C">
        <w:rPr>
          <w:rFonts w:ascii="Arial" w:hAnsi="Arial" w:cs="Arial"/>
          <w:sz w:val="24"/>
          <w:szCs w:val="24"/>
        </w:rPr>
        <w:t>s</w:t>
      </w:r>
      <w:r w:rsidR="00C00531" w:rsidRPr="00DF749C">
        <w:rPr>
          <w:rFonts w:ascii="Arial" w:hAnsi="Arial" w:cs="Arial"/>
          <w:sz w:val="24"/>
          <w:szCs w:val="24"/>
        </w:rPr>
        <w:t xml:space="preserve"> to respond appropriately where it becomes evident that </w:t>
      </w:r>
      <w:r w:rsidR="00F94F41" w:rsidRPr="00DF749C">
        <w:rPr>
          <w:rFonts w:ascii="Arial" w:hAnsi="Arial" w:cs="Arial"/>
          <w:sz w:val="24"/>
          <w:szCs w:val="24"/>
        </w:rPr>
        <w:t>the head teacher may</w:t>
      </w:r>
      <w:r w:rsidR="00C00531" w:rsidRPr="00DF749C">
        <w:rPr>
          <w:rFonts w:ascii="Arial" w:hAnsi="Arial" w:cs="Arial"/>
          <w:sz w:val="24"/>
          <w:szCs w:val="24"/>
        </w:rPr>
        <w:t xml:space="preserve"> be suffering from stress</w:t>
      </w:r>
      <w:r w:rsidR="00F94F41" w:rsidRPr="00DF749C">
        <w:rPr>
          <w:rFonts w:ascii="Arial" w:hAnsi="Arial" w:cs="Arial"/>
          <w:sz w:val="24"/>
          <w:szCs w:val="24"/>
        </w:rPr>
        <w:t xml:space="preserve"> or where wellbeing issues are identified</w:t>
      </w:r>
      <w:r w:rsidR="00C00531" w:rsidRPr="00DF749C">
        <w:rPr>
          <w:rFonts w:ascii="Arial" w:hAnsi="Arial" w:cs="Arial"/>
          <w:sz w:val="24"/>
          <w:szCs w:val="24"/>
        </w:rPr>
        <w:t xml:space="preserve">. It is important </w:t>
      </w:r>
      <w:r w:rsidR="006C76C5" w:rsidRPr="00DF749C">
        <w:rPr>
          <w:rFonts w:ascii="Arial" w:hAnsi="Arial" w:cs="Arial"/>
          <w:sz w:val="24"/>
          <w:szCs w:val="24"/>
        </w:rPr>
        <w:t>for discussions to take place</w:t>
      </w:r>
      <w:r w:rsidR="00C00531" w:rsidRPr="00DF749C">
        <w:rPr>
          <w:rFonts w:ascii="Arial" w:hAnsi="Arial" w:cs="Arial"/>
          <w:sz w:val="24"/>
          <w:szCs w:val="24"/>
        </w:rPr>
        <w:t xml:space="preserve"> </w:t>
      </w:r>
      <w:r w:rsidR="00F94F41" w:rsidRPr="00DF749C">
        <w:rPr>
          <w:rFonts w:ascii="Arial" w:hAnsi="Arial" w:cs="Arial"/>
          <w:sz w:val="24"/>
          <w:szCs w:val="24"/>
        </w:rPr>
        <w:t xml:space="preserve">regularly, and where issues are identified to seek advice from the schools HR Business </w:t>
      </w:r>
      <w:r w:rsidR="002D3756">
        <w:rPr>
          <w:rFonts w:ascii="Arial" w:hAnsi="Arial" w:cs="Arial"/>
          <w:sz w:val="24"/>
          <w:szCs w:val="24"/>
        </w:rPr>
        <w:t>P</w:t>
      </w:r>
      <w:r w:rsidR="00F94F41" w:rsidRPr="00DF749C">
        <w:rPr>
          <w:rFonts w:ascii="Arial" w:hAnsi="Arial" w:cs="Arial"/>
          <w:sz w:val="24"/>
          <w:szCs w:val="24"/>
        </w:rPr>
        <w:t>artner as soon as possible</w:t>
      </w:r>
      <w:r w:rsidR="00C00531" w:rsidRPr="00DF749C">
        <w:rPr>
          <w:rFonts w:ascii="Arial" w:hAnsi="Arial" w:cs="Arial"/>
          <w:sz w:val="24"/>
          <w:szCs w:val="24"/>
        </w:rPr>
        <w:t xml:space="preserve">. </w:t>
      </w:r>
      <w:r w:rsidR="00C9386A">
        <w:rPr>
          <w:rFonts w:ascii="Arial" w:hAnsi="Arial" w:cs="Arial"/>
          <w:sz w:val="24"/>
          <w:szCs w:val="24"/>
        </w:rPr>
        <w:t xml:space="preserve">Paragraph 7.6 provides a useful tool for Chairs of Governors </w:t>
      </w:r>
      <w:r w:rsidR="00D12541">
        <w:rPr>
          <w:rFonts w:ascii="Arial" w:hAnsi="Arial" w:cs="Arial"/>
          <w:sz w:val="24"/>
          <w:szCs w:val="24"/>
        </w:rPr>
        <w:t>as a starting point to ensure the school meets its duty of care to their headteacher</w:t>
      </w:r>
      <w:r w:rsidR="00CC1965">
        <w:rPr>
          <w:rFonts w:ascii="Arial" w:hAnsi="Arial" w:cs="Arial"/>
          <w:sz w:val="24"/>
          <w:szCs w:val="24"/>
        </w:rPr>
        <w:t xml:space="preserve"> (See also 10.1).</w:t>
      </w:r>
      <w:r w:rsidR="00C9386A">
        <w:rPr>
          <w:rFonts w:ascii="Arial" w:hAnsi="Arial" w:cs="Arial"/>
          <w:sz w:val="24"/>
          <w:szCs w:val="24"/>
        </w:rPr>
        <w:t xml:space="preserve"> </w:t>
      </w:r>
      <w:r w:rsidR="00D12541">
        <w:rPr>
          <w:rFonts w:ascii="Arial" w:hAnsi="Arial" w:cs="Arial"/>
          <w:sz w:val="24"/>
          <w:szCs w:val="24"/>
        </w:rPr>
        <w:t xml:space="preserve">The governing body should regularly review the workload and wellbeing of their headteacher. Where support and guidance </w:t>
      </w:r>
      <w:r w:rsidR="00CC1965">
        <w:rPr>
          <w:rFonts w:ascii="Arial" w:hAnsi="Arial" w:cs="Arial"/>
          <w:sz w:val="24"/>
          <w:szCs w:val="24"/>
        </w:rPr>
        <w:t>are</w:t>
      </w:r>
      <w:r w:rsidR="00D12541">
        <w:rPr>
          <w:rFonts w:ascii="Arial" w:hAnsi="Arial" w:cs="Arial"/>
          <w:sz w:val="24"/>
          <w:szCs w:val="24"/>
        </w:rPr>
        <w:t xml:space="preserve"> required</w:t>
      </w:r>
      <w:r w:rsidR="00C9386A">
        <w:rPr>
          <w:rFonts w:ascii="Arial" w:hAnsi="Arial" w:cs="Arial"/>
          <w:sz w:val="24"/>
          <w:szCs w:val="24"/>
        </w:rPr>
        <w:t xml:space="preserve">, the Chair of </w:t>
      </w:r>
      <w:r w:rsidR="00D12541">
        <w:rPr>
          <w:rFonts w:ascii="Arial" w:hAnsi="Arial" w:cs="Arial"/>
          <w:sz w:val="24"/>
          <w:szCs w:val="24"/>
        </w:rPr>
        <w:t>Governors</w:t>
      </w:r>
      <w:r w:rsidR="00C9386A">
        <w:rPr>
          <w:rFonts w:ascii="Arial" w:hAnsi="Arial" w:cs="Arial"/>
          <w:sz w:val="24"/>
          <w:szCs w:val="24"/>
        </w:rPr>
        <w:t xml:space="preserve"> is strongly advised to </w:t>
      </w:r>
      <w:r w:rsidR="00D12541">
        <w:rPr>
          <w:rFonts w:ascii="Arial" w:hAnsi="Arial" w:cs="Arial"/>
          <w:sz w:val="24"/>
          <w:szCs w:val="24"/>
        </w:rPr>
        <w:t xml:space="preserve">contact </w:t>
      </w:r>
      <w:r w:rsidR="00C9386A">
        <w:rPr>
          <w:rFonts w:ascii="Arial" w:hAnsi="Arial" w:cs="Arial"/>
          <w:sz w:val="24"/>
          <w:szCs w:val="24"/>
        </w:rPr>
        <w:t xml:space="preserve">their named schools HR Business Partner (add in as a link)  </w:t>
      </w:r>
    </w:p>
    <w:p w14:paraId="1901E067" w14:textId="61148852" w:rsidR="00B570C0" w:rsidRPr="007A4309" w:rsidRDefault="00DF749C" w:rsidP="006C48C8">
      <w:pPr>
        <w:ind w:left="567" w:hanging="567"/>
        <w:jc w:val="both"/>
        <w:rPr>
          <w:rFonts w:ascii="Arial" w:hAnsi="Arial" w:cs="Arial"/>
          <w:sz w:val="24"/>
          <w:szCs w:val="24"/>
        </w:rPr>
      </w:pPr>
      <w:r w:rsidRPr="00DF749C">
        <w:rPr>
          <w:rFonts w:ascii="Arial" w:hAnsi="Arial" w:cs="Arial"/>
          <w:sz w:val="24"/>
          <w:szCs w:val="24"/>
        </w:rPr>
        <w:t>9.2</w:t>
      </w:r>
      <w:r w:rsidRPr="00DF749C">
        <w:rPr>
          <w:rFonts w:ascii="Arial" w:hAnsi="Arial" w:cs="Arial"/>
          <w:sz w:val="24"/>
          <w:szCs w:val="24"/>
        </w:rPr>
        <w:tab/>
      </w:r>
      <w:r w:rsidR="006C76C5" w:rsidRPr="00CA1650">
        <w:rPr>
          <w:rFonts w:ascii="Arial" w:hAnsi="Arial" w:cs="Arial"/>
          <w:sz w:val="24"/>
          <w:szCs w:val="24"/>
          <w:u w:val="single"/>
        </w:rPr>
        <w:t>Head teachers, managers and supervisors</w:t>
      </w:r>
      <w:r>
        <w:rPr>
          <w:rFonts w:ascii="Arial" w:hAnsi="Arial" w:cs="Arial"/>
          <w:sz w:val="24"/>
          <w:szCs w:val="24"/>
        </w:rPr>
        <w:t xml:space="preserve"> will</w:t>
      </w:r>
      <w:r w:rsidR="006C48C8">
        <w:rPr>
          <w:rFonts w:ascii="Arial" w:hAnsi="Arial" w:cs="Arial"/>
          <w:sz w:val="24"/>
          <w:szCs w:val="24"/>
        </w:rPr>
        <w:t>, w</w:t>
      </w:r>
      <w:r w:rsidR="00B570C0">
        <w:rPr>
          <w:rFonts w:ascii="Arial" w:hAnsi="Arial" w:cs="Arial"/>
          <w:sz w:val="24"/>
          <w:szCs w:val="24"/>
        </w:rPr>
        <w:t>ithin the managerial and financial constraints of the school</w:t>
      </w:r>
      <w:r w:rsidR="006C48C8">
        <w:rPr>
          <w:rFonts w:ascii="Arial" w:hAnsi="Arial" w:cs="Arial"/>
          <w:sz w:val="24"/>
          <w:szCs w:val="24"/>
        </w:rPr>
        <w:t>:</w:t>
      </w:r>
      <w:r w:rsidR="00B570C0">
        <w:rPr>
          <w:rFonts w:ascii="Arial" w:hAnsi="Arial" w:cs="Arial"/>
          <w:sz w:val="24"/>
          <w:szCs w:val="24"/>
        </w:rPr>
        <w:t xml:space="preserve"> </w:t>
      </w:r>
    </w:p>
    <w:p w14:paraId="2436FBD8" w14:textId="47077E42" w:rsidR="00077C90" w:rsidRPr="00DF749C" w:rsidRDefault="00DF749C" w:rsidP="002C3DAD">
      <w:pPr>
        <w:pStyle w:val="ListParagraph"/>
        <w:numPr>
          <w:ilvl w:val="0"/>
          <w:numId w:val="18"/>
        </w:numPr>
        <w:jc w:val="both"/>
        <w:rPr>
          <w:rFonts w:cs="Arial"/>
          <w:szCs w:val="24"/>
        </w:rPr>
      </w:pPr>
      <w:r>
        <w:rPr>
          <w:rFonts w:cs="Arial"/>
          <w:szCs w:val="24"/>
        </w:rPr>
        <w:lastRenderedPageBreak/>
        <w:t>H</w:t>
      </w:r>
      <w:r w:rsidR="00F94F41" w:rsidRPr="00DF749C">
        <w:rPr>
          <w:rFonts w:cs="Arial"/>
          <w:szCs w:val="24"/>
        </w:rPr>
        <w:t xml:space="preserve">ave an individual responsibility for their own wellbeing by developing support networks and strategies and where issues are not resolved in the short term to seek support from their line manager </w:t>
      </w:r>
      <w:r w:rsidR="00E71A80">
        <w:rPr>
          <w:rFonts w:cs="Arial"/>
          <w:szCs w:val="24"/>
        </w:rPr>
        <w:t xml:space="preserve">in the first instance </w:t>
      </w:r>
      <w:r w:rsidR="00F94F41" w:rsidRPr="00DF749C">
        <w:rPr>
          <w:rFonts w:cs="Arial"/>
          <w:szCs w:val="24"/>
        </w:rPr>
        <w:t>(or Chair of Governors</w:t>
      </w:r>
      <w:r w:rsidR="002F1824">
        <w:rPr>
          <w:rFonts w:cs="Arial"/>
          <w:szCs w:val="24"/>
        </w:rPr>
        <w:t xml:space="preserve"> in the first instance</w:t>
      </w:r>
      <w:r w:rsidR="00F94F41" w:rsidRPr="00DF749C">
        <w:rPr>
          <w:rFonts w:cs="Arial"/>
          <w:szCs w:val="24"/>
        </w:rPr>
        <w:t xml:space="preserve"> in the case of the headteacher). </w:t>
      </w:r>
    </w:p>
    <w:p w14:paraId="6FCF5E80" w14:textId="5F1F4B8F" w:rsidR="006C76C5" w:rsidRPr="007A4309" w:rsidRDefault="00DD4F42" w:rsidP="002C3DAD">
      <w:pPr>
        <w:pStyle w:val="ListParagraph"/>
        <w:numPr>
          <w:ilvl w:val="0"/>
          <w:numId w:val="18"/>
        </w:numPr>
        <w:jc w:val="both"/>
        <w:rPr>
          <w:rFonts w:cs="Arial"/>
          <w:szCs w:val="24"/>
        </w:rPr>
      </w:pPr>
      <w:r w:rsidRPr="007A4309">
        <w:rPr>
          <w:rFonts w:cs="Arial"/>
          <w:szCs w:val="24"/>
        </w:rPr>
        <w:t xml:space="preserve">Consider the existence of occupational stressors </w:t>
      </w:r>
      <w:r w:rsidR="009925BF" w:rsidRPr="007A4309">
        <w:rPr>
          <w:rFonts w:cs="Arial"/>
          <w:szCs w:val="24"/>
        </w:rPr>
        <w:t>through a</w:t>
      </w:r>
      <w:r w:rsidRPr="007A4309">
        <w:rPr>
          <w:rFonts w:cs="Arial"/>
          <w:szCs w:val="24"/>
        </w:rPr>
        <w:t xml:space="preserve"> risk assessment</w:t>
      </w:r>
      <w:r w:rsidR="009925BF" w:rsidRPr="007A4309">
        <w:rPr>
          <w:rFonts w:cs="Arial"/>
          <w:szCs w:val="24"/>
        </w:rPr>
        <w:t xml:space="preserve"> </w:t>
      </w:r>
      <w:r w:rsidR="009925BF" w:rsidRPr="00DF749C">
        <w:rPr>
          <w:rFonts w:cs="Arial"/>
          <w:szCs w:val="24"/>
        </w:rPr>
        <w:t>process</w:t>
      </w:r>
      <w:r w:rsidR="00E71A80">
        <w:rPr>
          <w:rFonts w:cs="Arial"/>
          <w:szCs w:val="24"/>
        </w:rPr>
        <w:t>. A Wellbeing Survey has been developed by Nottinghamshire County Council, based on the HSE’s approach</w:t>
      </w:r>
      <w:r w:rsidR="00A30423">
        <w:rPr>
          <w:rFonts w:cs="Arial"/>
          <w:szCs w:val="24"/>
        </w:rPr>
        <w:t xml:space="preserve"> (see toolkit)</w:t>
      </w:r>
      <w:r w:rsidR="00E71A80">
        <w:rPr>
          <w:rFonts w:cs="Arial"/>
          <w:szCs w:val="24"/>
        </w:rPr>
        <w:t>.</w:t>
      </w:r>
    </w:p>
    <w:p w14:paraId="2FE7C9BE" w14:textId="25B83FEC" w:rsidR="00DD4F42" w:rsidRPr="006C76C5" w:rsidRDefault="00515EF2" w:rsidP="002C3DAD">
      <w:pPr>
        <w:pStyle w:val="ListParagraph"/>
        <w:numPr>
          <w:ilvl w:val="0"/>
          <w:numId w:val="18"/>
        </w:numPr>
        <w:jc w:val="both"/>
        <w:rPr>
          <w:rFonts w:cs="Arial"/>
          <w:szCs w:val="24"/>
        </w:rPr>
      </w:pPr>
      <w:r>
        <w:rPr>
          <w:rFonts w:cs="Arial"/>
          <w:szCs w:val="24"/>
        </w:rPr>
        <w:t>Once stress risks are identified,</w:t>
      </w:r>
      <w:r w:rsidR="00DD4F42" w:rsidRPr="006C76C5">
        <w:rPr>
          <w:rFonts w:cs="Arial"/>
          <w:szCs w:val="24"/>
        </w:rPr>
        <w:t xml:space="preserve"> implement </w:t>
      </w:r>
      <w:r w:rsidR="00E2443E" w:rsidRPr="006C76C5">
        <w:rPr>
          <w:rFonts w:cs="Arial"/>
          <w:szCs w:val="24"/>
        </w:rPr>
        <w:t>effective measures to mitigate ris</w:t>
      </w:r>
      <w:r w:rsidR="00E71A80">
        <w:rPr>
          <w:rFonts w:cs="Arial"/>
          <w:szCs w:val="24"/>
        </w:rPr>
        <w:t>k.</w:t>
      </w:r>
    </w:p>
    <w:p w14:paraId="10245FB4" w14:textId="28791195" w:rsidR="0064016A" w:rsidRPr="0064016A" w:rsidRDefault="0064016A" w:rsidP="002C3DAD">
      <w:pPr>
        <w:pStyle w:val="ListParagraph"/>
        <w:numPr>
          <w:ilvl w:val="0"/>
          <w:numId w:val="11"/>
        </w:numPr>
        <w:spacing w:line="276" w:lineRule="auto"/>
        <w:ind w:left="924" w:hanging="357"/>
        <w:jc w:val="both"/>
        <w:rPr>
          <w:rFonts w:cs="Arial"/>
          <w:szCs w:val="24"/>
        </w:rPr>
      </w:pPr>
      <w:bookmarkStart w:id="14" w:name="_Hlk83644056"/>
      <w:r w:rsidRPr="0064016A">
        <w:rPr>
          <w:rFonts w:cs="Arial"/>
          <w:szCs w:val="24"/>
        </w:rPr>
        <w:t>Encourage and support early referrals to occupational health and / or counselling services where appropriate</w:t>
      </w:r>
      <w:r w:rsidR="00B570C0">
        <w:rPr>
          <w:rFonts w:cs="Arial"/>
          <w:szCs w:val="24"/>
        </w:rPr>
        <w:t xml:space="preserve"> to minimise the impact of employee absences and thereby the operational and financial impact on the school.</w:t>
      </w:r>
    </w:p>
    <w:bookmarkEnd w:id="14"/>
    <w:p w14:paraId="6A334AD3" w14:textId="51792E91" w:rsidR="00DD4F42" w:rsidRDefault="00DD4F42" w:rsidP="002C3DAD">
      <w:pPr>
        <w:pStyle w:val="ListParagraph"/>
        <w:numPr>
          <w:ilvl w:val="0"/>
          <w:numId w:val="11"/>
        </w:numPr>
        <w:spacing w:line="276" w:lineRule="auto"/>
        <w:ind w:left="924" w:hanging="357"/>
        <w:jc w:val="both"/>
        <w:rPr>
          <w:rFonts w:cs="Arial"/>
          <w:szCs w:val="24"/>
        </w:rPr>
      </w:pPr>
      <w:r>
        <w:rPr>
          <w:rFonts w:cs="Arial"/>
          <w:szCs w:val="24"/>
        </w:rPr>
        <w:t xml:space="preserve">Access learning in </w:t>
      </w:r>
      <w:bookmarkStart w:id="15" w:name="_Hlk81817970"/>
      <w:r>
        <w:rPr>
          <w:rFonts w:cs="Arial"/>
          <w:szCs w:val="24"/>
        </w:rPr>
        <w:t>good management practice</w:t>
      </w:r>
      <w:r w:rsidR="00077C90">
        <w:rPr>
          <w:rFonts w:cs="Arial"/>
          <w:szCs w:val="24"/>
        </w:rPr>
        <w:t xml:space="preserve"> for example</w:t>
      </w:r>
      <w:r>
        <w:rPr>
          <w:rFonts w:cs="Arial"/>
          <w:szCs w:val="24"/>
        </w:rPr>
        <w:t xml:space="preserve"> personal resilience</w:t>
      </w:r>
      <w:r w:rsidR="007B5378">
        <w:rPr>
          <w:rFonts w:cs="Arial"/>
          <w:szCs w:val="24"/>
        </w:rPr>
        <w:t xml:space="preserve">, </w:t>
      </w:r>
      <w:r>
        <w:rPr>
          <w:rFonts w:cs="Arial"/>
          <w:szCs w:val="24"/>
        </w:rPr>
        <w:t xml:space="preserve">mental health </w:t>
      </w:r>
      <w:r w:rsidRPr="007B5378">
        <w:rPr>
          <w:rFonts w:cs="Arial"/>
          <w:szCs w:val="24"/>
        </w:rPr>
        <w:t>awareness</w:t>
      </w:r>
      <w:r w:rsidR="00716231" w:rsidRPr="007B5378">
        <w:rPr>
          <w:rFonts w:cs="Arial"/>
          <w:szCs w:val="24"/>
        </w:rPr>
        <w:t xml:space="preserve"> and wellbeing</w:t>
      </w:r>
      <w:bookmarkEnd w:id="15"/>
      <w:r w:rsidR="00E71A80">
        <w:rPr>
          <w:rFonts w:cs="Arial"/>
          <w:szCs w:val="24"/>
        </w:rPr>
        <w:t>.</w:t>
      </w:r>
    </w:p>
    <w:p w14:paraId="4CCA6176" w14:textId="20D80702" w:rsidR="00DD4F42" w:rsidRDefault="00E368B5" w:rsidP="002C3DAD">
      <w:pPr>
        <w:pStyle w:val="ListParagraph"/>
        <w:numPr>
          <w:ilvl w:val="0"/>
          <w:numId w:val="11"/>
        </w:numPr>
        <w:spacing w:line="276" w:lineRule="auto"/>
        <w:ind w:left="924" w:hanging="357"/>
        <w:jc w:val="both"/>
        <w:rPr>
          <w:rFonts w:cs="Arial"/>
          <w:szCs w:val="24"/>
        </w:rPr>
      </w:pPr>
      <w:r>
        <w:rPr>
          <w:rFonts w:cs="Arial"/>
          <w:szCs w:val="24"/>
        </w:rPr>
        <w:t xml:space="preserve">Practice </w:t>
      </w:r>
      <w:r w:rsidR="00DD4F42">
        <w:rPr>
          <w:rFonts w:cs="Arial"/>
          <w:szCs w:val="24"/>
        </w:rPr>
        <w:t>good communication between management and employees, particularly where there are organisational and procedural changes</w:t>
      </w:r>
      <w:r w:rsidR="00E71A80">
        <w:rPr>
          <w:rFonts w:cs="Arial"/>
          <w:szCs w:val="24"/>
        </w:rPr>
        <w:t>.</w:t>
      </w:r>
    </w:p>
    <w:p w14:paraId="0B09B96C" w14:textId="5AA97147" w:rsidR="00DD4F42" w:rsidRDefault="00DD4F42" w:rsidP="002C3DAD">
      <w:pPr>
        <w:pStyle w:val="ListParagraph"/>
        <w:numPr>
          <w:ilvl w:val="0"/>
          <w:numId w:val="11"/>
        </w:numPr>
        <w:spacing w:line="276" w:lineRule="auto"/>
        <w:ind w:left="924" w:hanging="357"/>
        <w:jc w:val="both"/>
        <w:rPr>
          <w:rFonts w:cs="Arial"/>
          <w:szCs w:val="24"/>
        </w:rPr>
      </w:pPr>
      <w:r>
        <w:rPr>
          <w:rFonts w:cs="Arial"/>
          <w:szCs w:val="24"/>
        </w:rPr>
        <w:t xml:space="preserve">Provide </w:t>
      </w:r>
      <w:r w:rsidR="00017CB2" w:rsidRPr="00DF749C">
        <w:rPr>
          <w:rFonts w:cs="Arial"/>
          <w:szCs w:val="24"/>
        </w:rPr>
        <w:t xml:space="preserve">regular and </w:t>
      </w:r>
      <w:r w:rsidR="00D34BE0" w:rsidRPr="00DF749C">
        <w:rPr>
          <w:rFonts w:cs="Arial"/>
          <w:szCs w:val="24"/>
        </w:rPr>
        <w:t>effective</w:t>
      </w:r>
      <w:r w:rsidRPr="00DF749C">
        <w:rPr>
          <w:rFonts w:cs="Arial"/>
          <w:szCs w:val="24"/>
        </w:rPr>
        <w:t xml:space="preserve"> supervision and appraisal where wellbeing issues </w:t>
      </w:r>
      <w:r w:rsidR="00017CB2" w:rsidRPr="00DF749C">
        <w:rPr>
          <w:rFonts w:cs="Arial"/>
          <w:szCs w:val="24"/>
        </w:rPr>
        <w:t xml:space="preserve">can be </w:t>
      </w:r>
      <w:r w:rsidRPr="00DF749C">
        <w:rPr>
          <w:rFonts w:cs="Arial"/>
          <w:szCs w:val="24"/>
        </w:rPr>
        <w:t>d</w:t>
      </w:r>
      <w:r>
        <w:rPr>
          <w:rFonts w:cs="Arial"/>
          <w:szCs w:val="24"/>
        </w:rPr>
        <w:t>iscussed</w:t>
      </w:r>
      <w:r w:rsidR="00D34BE0">
        <w:rPr>
          <w:rFonts w:cs="Arial"/>
          <w:szCs w:val="24"/>
        </w:rPr>
        <w:t xml:space="preserve"> and then managed</w:t>
      </w:r>
      <w:r w:rsidR="00E71A80">
        <w:rPr>
          <w:rFonts w:cs="Arial"/>
          <w:szCs w:val="24"/>
        </w:rPr>
        <w:t>.</w:t>
      </w:r>
    </w:p>
    <w:p w14:paraId="0F1B17A3" w14:textId="24FF0C04" w:rsidR="00DD4F42" w:rsidRDefault="00DD4F42" w:rsidP="002C3DAD">
      <w:pPr>
        <w:pStyle w:val="ListParagraph"/>
        <w:numPr>
          <w:ilvl w:val="0"/>
          <w:numId w:val="11"/>
        </w:numPr>
        <w:spacing w:line="276" w:lineRule="auto"/>
        <w:ind w:left="924" w:hanging="357"/>
        <w:jc w:val="both"/>
        <w:rPr>
          <w:rFonts w:cs="Arial"/>
          <w:szCs w:val="24"/>
        </w:rPr>
      </w:pPr>
      <w:r>
        <w:rPr>
          <w:rFonts w:cs="Arial"/>
          <w:szCs w:val="24"/>
        </w:rPr>
        <w:t xml:space="preserve">Ensure employees are </w:t>
      </w:r>
      <w:r w:rsidR="00077C90">
        <w:rPr>
          <w:rFonts w:cs="Arial"/>
          <w:szCs w:val="24"/>
        </w:rPr>
        <w:t xml:space="preserve">inducted, </w:t>
      </w:r>
      <w:r w:rsidR="00023CF9">
        <w:rPr>
          <w:rFonts w:cs="Arial"/>
          <w:szCs w:val="24"/>
        </w:rPr>
        <w:t>supported,</w:t>
      </w:r>
      <w:r w:rsidR="00077C90">
        <w:rPr>
          <w:rFonts w:cs="Arial"/>
          <w:szCs w:val="24"/>
        </w:rPr>
        <w:t xml:space="preserve"> and </w:t>
      </w:r>
      <w:r w:rsidR="001A58CF">
        <w:rPr>
          <w:rFonts w:cs="Arial"/>
          <w:szCs w:val="24"/>
        </w:rPr>
        <w:t xml:space="preserve">appropriately </w:t>
      </w:r>
      <w:r>
        <w:rPr>
          <w:rFonts w:cs="Arial"/>
          <w:szCs w:val="24"/>
        </w:rPr>
        <w:t xml:space="preserve">trained </w:t>
      </w:r>
      <w:r w:rsidR="001A58CF">
        <w:rPr>
          <w:rFonts w:cs="Arial"/>
          <w:szCs w:val="24"/>
        </w:rPr>
        <w:t xml:space="preserve">(where required) </w:t>
      </w:r>
      <w:r>
        <w:rPr>
          <w:rFonts w:cs="Arial"/>
          <w:szCs w:val="24"/>
        </w:rPr>
        <w:t>to perform their duties</w:t>
      </w:r>
      <w:r w:rsidR="00BE67E1">
        <w:rPr>
          <w:rFonts w:cs="Arial"/>
          <w:szCs w:val="24"/>
        </w:rPr>
        <w:t>.</w:t>
      </w:r>
    </w:p>
    <w:p w14:paraId="1D6692EC" w14:textId="2FD2E851" w:rsidR="0040246C" w:rsidRDefault="0040246C" w:rsidP="002C3DAD">
      <w:pPr>
        <w:pStyle w:val="ListParagraph"/>
        <w:numPr>
          <w:ilvl w:val="0"/>
          <w:numId w:val="11"/>
        </w:numPr>
        <w:spacing w:line="276" w:lineRule="auto"/>
        <w:ind w:left="924" w:hanging="357"/>
        <w:jc w:val="both"/>
        <w:rPr>
          <w:rFonts w:cs="Arial"/>
          <w:szCs w:val="24"/>
        </w:rPr>
      </w:pPr>
      <w:r>
        <w:rPr>
          <w:rFonts w:cs="Arial"/>
          <w:szCs w:val="24"/>
        </w:rPr>
        <w:t>Ensure that job descriptions are clear</w:t>
      </w:r>
      <w:r w:rsidR="00E2443E">
        <w:rPr>
          <w:rFonts w:cs="Arial"/>
          <w:szCs w:val="24"/>
        </w:rPr>
        <w:t>,</w:t>
      </w:r>
      <w:r>
        <w:rPr>
          <w:rFonts w:cs="Arial"/>
          <w:szCs w:val="24"/>
        </w:rPr>
        <w:t xml:space="preserve"> and employees understand the tasks and duties of their roles</w:t>
      </w:r>
      <w:r w:rsidR="00E71A80">
        <w:rPr>
          <w:rFonts w:cs="Arial"/>
          <w:szCs w:val="24"/>
        </w:rPr>
        <w:t>.</w:t>
      </w:r>
    </w:p>
    <w:p w14:paraId="031F1EE3" w14:textId="333ECBCA" w:rsidR="00DD4F42" w:rsidRDefault="00DD4F42" w:rsidP="002C3DAD">
      <w:pPr>
        <w:pStyle w:val="ListParagraph"/>
        <w:numPr>
          <w:ilvl w:val="0"/>
          <w:numId w:val="11"/>
        </w:numPr>
        <w:spacing w:line="276" w:lineRule="auto"/>
        <w:ind w:left="924" w:hanging="357"/>
        <w:jc w:val="both"/>
        <w:rPr>
          <w:rFonts w:cs="Arial"/>
          <w:szCs w:val="24"/>
        </w:rPr>
      </w:pPr>
      <w:r>
        <w:rPr>
          <w:rFonts w:cs="Arial"/>
          <w:szCs w:val="24"/>
        </w:rPr>
        <w:t xml:space="preserve">Monitor workloads to ensure that </w:t>
      </w:r>
      <w:r w:rsidR="00DB7D83">
        <w:rPr>
          <w:rFonts w:cs="Arial"/>
          <w:szCs w:val="24"/>
        </w:rPr>
        <w:t>they are manageable</w:t>
      </w:r>
      <w:r w:rsidR="00E71A80">
        <w:rPr>
          <w:rFonts w:cs="Arial"/>
          <w:szCs w:val="24"/>
        </w:rPr>
        <w:t>.</w:t>
      </w:r>
    </w:p>
    <w:p w14:paraId="371C0CEB" w14:textId="7DE74F37" w:rsidR="00DD4F42" w:rsidRPr="007A4309" w:rsidRDefault="00BE67E1" w:rsidP="002C3DAD">
      <w:pPr>
        <w:pStyle w:val="ListParagraph"/>
        <w:numPr>
          <w:ilvl w:val="0"/>
          <w:numId w:val="11"/>
        </w:numPr>
        <w:spacing w:line="276" w:lineRule="auto"/>
        <w:ind w:left="924" w:hanging="357"/>
        <w:jc w:val="both"/>
        <w:rPr>
          <w:rFonts w:cs="Arial"/>
          <w:szCs w:val="24"/>
        </w:rPr>
      </w:pPr>
      <w:r>
        <w:rPr>
          <w:rFonts w:cs="Arial"/>
          <w:szCs w:val="24"/>
        </w:rPr>
        <w:t xml:space="preserve"> M</w:t>
      </w:r>
      <w:r w:rsidR="00097F58">
        <w:rPr>
          <w:rFonts w:cs="Arial"/>
          <w:szCs w:val="24"/>
        </w:rPr>
        <w:t>onitor working hours and holiday to ensure that individuals work appropriate hours and take regular breaks.</w:t>
      </w:r>
    </w:p>
    <w:p w14:paraId="4A286498" w14:textId="2A47FEF2" w:rsidR="00DD4F42" w:rsidRPr="007A4309" w:rsidRDefault="00DD4F42" w:rsidP="002C3DAD">
      <w:pPr>
        <w:pStyle w:val="ListParagraph"/>
        <w:numPr>
          <w:ilvl w:val="0"/>
          <w:numId w:val="11"/>
        </w:numPr>
        <w:spacing w:line="276" w:lineRule="auto"/>
        <w:ind w:left="924" w:hanging="357"/>
        <w:jc w:val="both"/>
        <w:rPr>
          <w:rFonts w:cs="Arial"/>
          <w:szCs w:val="24"/>
        </w:rPr>
      </w:pPr>
      <w:r w:rsidRPr="007A4309">
        <w:rPr>
          <w:rFonts w:cs="Arial"/>
          <w:szCs w:val="24"/>
        </w:rPr>
        <w:t>Ensure that bullying and harassment is not tolerated</w:t>
      </w:r>
      <w:r w:rsidR="009A3F8C">
        <w:rPr>
          <w:rFonts w:cs="Arial"/>
          <w:szCs w:val="24"/>
        </w:rPr>
        <w:t>,</w:t>
      </w:r>
      <w:r w:rsidR="008A78A3" w:rsidRPr="007A4309">
        <w:rPr>
          <w:rFonts w:cs="Arial"/>
          <w:szCs w:val="24"/>
        </w:rPr>
        <w:t xml:space="preserve"> ensuring appropriate action is taken</w:t>
      </w:r>
      <w:r w:rsidR="004552F9" w:rsidRPr="007A4309">
        <w:rPr>
          <w:rFonts w:cs="Arial"/>
          <w:szCs w:val="24"/>
        </w:rPr>
        <w:t xml:space="preserve"> and employees are aware of their entitlement to raise concerns under the relevant procedure</w:t>
      </w:r>
      <w:r w:rsidR="00E71A80">
        <w:rPr>
          <w:rFonts w:cs="Arial"/>
          <w:szCs w:val="24"/>
        </w:rPr>
        <w:t>.</w:t>
      </w:r>
    </w:p>
    <w:p w14:paraId="0AA7F12A" w14:textId="54F79CC9" w:rsidR="00DD4F42" w:rsidRPr="007A4309" w:rsidRDefault="00DD4F42" w:rsidP="002C3DAD">
      <w:pPr>
        <w:pStyle w:val="ListParagraph"/>
        <w:numPr>
          <w:ilvl w:val="0"/>
          <w:numId w:val="11"/>
        </w:numPr>
        <w:spacing w:line="276" w:lineRule="auto"/>
        <w:ind w:left="924" w:hanging="357"/>
        <w:jc w:val="both"/>
        <w:rPr>
          <w:rFonts w:cs="Arial"/>
          <w:szCs w:val="24"/>
        </w:rPr>
      </w:pPr>
      <w:r w:rsidRPr="007A4309">
        <w:rPr>
          <w:rFonts w:cs="Arial"/>
          <w:szCs w:val="24"/>
        </w:rPr>
        <w:t xml:space="preserve">Be vigilant and offer additional support </w:t>
      </w:r>
      <w:r w:rsidR="00E40E84">
        <w:rPr>
          <w:rFonts w:cs="Arial"/>
          <w:szCs w:val="24"/>
        </w:rPr>
        <w:t xml:space="preserve">where appropriate and available </w:t>
      </w:r>
      <w:r w:rsidRPr="007A4309">
        <w:rPr>
          <w:rFonts w:cs="Arial"/>
          <w:szCs w:val="24"/>
        </w:rPr>
        <w:t>to an employee who is experiencing stress outside work e.g. bereavement or separation</w:t>
      </w:r>
      <w:r w:rsidR="00E71A80">
        <w:rPr>
          <w:rFonts w:cs="Arial"/>
          <w:szCs w:val="24"/>
        </w:rPr>
        <w:t>.</w:t>
      </w:r>
    </w:p>
    <w:p w14:paraId="67DB98D8" w14:textId="14E8FD2A" w:rsidR="00DD4F42" w:rsidRPr="007A4309" w:rsidRDefault="00DD4F42" w:rsidP="002C3DAD">
      <w:pPr>
        <w:pStyle w:val="ListParagraph"/>
        <w:numPr>
          <w:ilvl w:val="0"/>
          <w:numId w:val="11"/>
        </w:numPr>
        <w:spacing w:line="276" w:lineRule="auto"/>
        <w:ind w:left="924" w:hanging="357"/>
        <w:jc w:val="both"/>
        <w:rPr>
          <w:rFonts w:cs="Arial"/>
          <w:szCs w:val="24"/>
        </w:rPr>
      </w:pPr>
      <w:r w:rsidRPr="007A4309">
        <w:rPr>
          <w:rFonts w:cs="Arial"/>
          <w:szCs w:val="24"/>
        </w:rPr>
        <w:t>Monitor and review the effectiveness of measures to reduce stress</w:t>
      </w:r>
      <w:r w:rsidR="008A78A3" w:rsidRPr="007A4309">
        <w:rPr>
          <w:rFonts w:cs="Arial"/>
          <w:szCs w:val="24"/>
        </w:rPr>
        <w:t xml:space="preserve"> on an individual and whole school basis</w:t>
      </w:r>
      <w:r w:rsidR="00E71A80">
        <w:rPr>
          <w:rFonts w:cs="Arial"/>
          <w:szCs w:val="24"/>
        </w:rPr>
        <w:t>.</w:t>
      </w:r>
    </w:p>
    <w:p w14:paraId="6E838656" w14:textId="2DEB1841" w:rsidR="00DD4F42" w:rsidRPr="00017CB2" w:rsidRDefault="00DD4F42" w:rsidP="002C3DAD">
      <w:pPr>
        <w:pStyle w:val="ListParagraph"/>
        <w:numPr>
          <w:ilvl w:val="0"/>
          <w:numId w:val="11"/>
        </w:numPr>
        <w:spacing w:line="276" w:lineRule="auto"/>
        <w:ind w:left="924" w:hanging="357"/>
        <w:jc w:val="both"/>
        <w:rPr>
          <w:rFonts w:cs="Arial"/>
          <w:color w:val="00B050"/>
          <w:szCs w:val="24"/>
        </w:rPr>
      </w:pPr>
      <w:r w:rsidRPr="007A4309">
        <w:rPr>
          <w:rFonts w:cs="Arial"/>
          <w:szCs w:val="24"/>
        </w:rPr>
        <w:t>Monitor sickness absence data</w:t>
      </w:r>
      <w:r w:rsidR="00D34BE0" w:rsidRPr="007A4309">
        <w:rPr>
          <w:rFonts w:cs="Arial"/>
          <w:szCs w:val="24"/>
        </w:rPr>
        <w:t xml:space="preserve"> in accordance with the school </w:t>
      </w:r>
      <w:r w:rsidR="008A78A3" w:rsidRPr="007A4309">
        <w:rPr>
          <w:rFonts w:cs="Arial"/>
          <w:szCs w:val="24"/>
        </w:rPr>
        <w:t xml:space="preserve">attendance management </w:t>
      </w:r>
      <w:r w:rsidR="00D34BE0" w:rsidRPr="007A4309">
        <w:rPr>
          <w:rFonts w:cs="Arial"/>
          <w:szCs w:val="24"/>
        </w:rPr>
        <w:t>polic</w:t>
      </w:r>
      <w:r w:rsidR="00D34BE0" w:rsidRPr="00DF749C">
        <w:rPr>
          <w:rFonts w:cs="Arial"/>
          <w:szCs w:val="24"/>
        </w:rPr>
        <w:t>y</w:t>
      </w:r>
      <w:r w:rsidR="00017CB2" w:rsidRPr="00DF749C">
        <w:rPr>
          <w:rFonts w:cs="Arial"/>
          <w:szCs w:val="24"/>
        </w:rPr>
        <w:t xml:space="preserve"> and take effective action </w:t>
      </w:r>
      <w:r w:rsidR="00E40E84">
        <w:rPr>
          <w:rFonts w:cs="Arial"/>
          <w:szCs w:val="24"/>
        </w:rPr>
        <w:t>and</w:t>
      </w:r>
      <w:r w:rsidR="00017CB2" w:rsidRPr="00DF749C">
        <w:rPr>
          <w:rFonts w:cs="Arial"/>
          <w:szCs w:val="24"/>
        </w:rPr>
        <w:t xml:space="preserve"> provide support where required. </w:t>
      </w:r>
    </w:p>
    <w:p w14:paraId="46C57259" w14:textId="77777777" w:rsidR="00DD4F42" w:rsidRPr="007A4309" w:rsidRDefault="00DD4F42" w:rsidP="002C3DAD">
      <w:pPr>
        <w:pStyle w:val="ListParagraph"/>
        <w:numPr>
          <w:ilvl w:val="0"/>
          <w:numId w:val="11"/>
        </w:numPr>
        <w:spacing w:line="276" w:lineRule="auto"/>
        <w:ind w:left="924" w:hanging="357"/>
        <w:jc w:val="both"/>
        <w:rPr>
          <w:rFonts w:cs="Arial"/>
          <w:szCs w:val="24"/>
        </w:rPr>
      </w:pPr>
      <w:r w:rsidRPr="007A4309">
        <w:rPr>
          <w:rFonts w:cs="Arial"/>
          <w:szCs w:val="24"/>
        </w:rPr>
        <w:t>Respond appropriately to noticeable changes in an employee’s performance or behaviour.</w:t>
      </w:r>
    </w:p>
    <w:p w14:paraId="29B51C0A" w14:textId="77777777" w:rsidR="00DF749C" w:rsidRDefault="00DF749C" w:rsidP="00850E40">
      <w:pPr>
        <w:ind w:left="567" w:hanging="567"/>
        <w:jc w:val="both"/>
        <w:rPr>
          <w:rFonts w:ascii="Arial" w:hAnsi="Arial" w:cs="Arial"/>
          <w:sz w:val="24"/>
          <w:szCs w:val="24"/>
        </w:rPr>
      </w:pPr>
    </w:p>
    <w:p w14:paraId="3BFFAA7E" w14:textId="694D85EC" w:rsidR="00017CB2" w:rsidRDefault="000B2BD5" w:rsidP="00850E40">
      <w:pPr>
        <w:ind w:left="567" w:hanging="567"/>
        <w:jc w:val="both"/>
        <w:rPr>
          <w:rFonts w:ascii="Arial" w:hAnsi="Arial" w:cs="Arial"/>
          <w:sz w:val="24"/>
          <w:szCs w:val="24"/>
        </w:rPr>
      </w:pPr>
      <w:r>
        <w:rPr>
          <w:rFonts w:ascii="Arial" w:hAnsi="Arial" w:cs="Arial"/>
          <w:sz w:val="24"/>
          <w:szCs w:val="24"/>
        </w:rPr>
        <w:t>9</w:t>
      </w:r>
      <w:r w:rsidR="00DD4F42" w:rsidRPr="00882619">
        <w:rPr>
          <w:rFonts w:ascii="Arial" w:hAnsi="Arial" w:cs="Arial"/>
          <w:sz w:val="24"/>
          <w:szCs w:val="24"/>
        </w:rPr>
        <w:t>.</w:t>
      </w:r>
      <w:r w:rsidR="00DF749C">
        <w:rPr>
          <w:rFonts w:ascii="Arial" w:hAnsi="Arial" w:cs="Arial"/>
          <w:sz w:val="24"/>
          <w:szCs w:val="24"/>
        </w:rPr>
        <w:t>3</w:t>
      </w:r>
      <w:r w:rsidR="00DD4F42" w:rsidRPr="00882619">
        <w:rPr>
          <w:rFonts w:ascii="Arial" w:hAnsi="Arial" w:cs="Arial"/>
          <w:sz w:val="24"/>
          <w:szCs w:val="24"/>
        </w:rPr>
        <w:t xml:space="preserve"> </w:t>
      </w:r>
      <w:r w:rsidR="00850E40">
        <w:rPr>
          <w:rFonts w:ascii="Arial" w:hAnsi="Arial" w:cs="Arial"/>
          <w:sz w:val="24"/>
          <w:szCs w:val="24"/>
        </w:rPr>
        <w:tab/>
      </w:r>
      <w:r w:rsidR="00017CB2" w:rsidRPr="00DF749C">
        <w:rPr>
          <w:rFonts w:ascii="Arial" w:hAnsi="Arial" w:cs="Arial"/>
          <w:sz w:val="24"/>
          <w:szCs w:val="24"/>
          <w:u w:val="single"/>
        </w:rPr>
        <w:t xml:space="preserve">Employees </w:t>
      </w:r>
    </w:p>
    <w:p w14:paraId="3D3D40C2" w14:textId="001F094E" w:rsidR="00DD4F42" w:rsidRPr="007A4309" w:rsidRDefault="00DD4F42" w:rsidP="00850E40">
      <w:pPr>
        <w:ind w:left="567" w:hanging="567"/>
        <w:jc w:val="both"/>
        <w:rPr>
          <w:rFonts w:ascii="Arial" w:hAnsi="Arial" w:cs="Arial"/>
          <w:sz w:val="24"/>
          <w:szCs w:val="24"/>
        </w:rPr>
      </w:pPr>
      <w:r w:rsidRPr="00882619">
        <w:rPr>
          <w:rFonts w:ascii="Arial" w:hAnsi="Arial" w:cs="Arial"/>
          <w:sz w:val="24"/>
          <w:szCs w:val="24"/>
        </w:rPr>
        <w:t>It is recognised that identifying and managing stress needs the co-operation</w:t>
      </w:r>
      <w:r w:rsidR="00017CB2">
        <w:rPr>
          <w:rFonts w:ascii="Arial" w:hAnsi="Arial" w:cs="Arial"/>
          <w:sz w:val="24"/>
          <w:szCs w:val="24"/>
        </w:rPr>
        <w:t xml:space="preserve">, </w:t>
      </w:r>
      <w:r w:rsidR="00017CB2" w:rsidRPr="00DF749C">
        <w:rPr>
          <w:rFonts w:ascii="Arial" w:hAnsi="Arial" w:cs="Arial"/>
          <w:sz w:val="24"/>
          <w:szCs w:val="24"/>
        </w:rPr>
        <w:t xml:space="preserve">understanding </w:t>
      </w:r>
      <w:r w:rsidRPr="00DF749C">
        <w:rPr>
          <w:rFonts w:ascii="Arial" w:hAnsi="Arial" w:cs="Arial"/>
          <w:sz w:val="24"/>
          <w:szCs w:val="24"/>
        </w:rPr>
        <w:t>and involvement of employees</w:t>
      </w:r>
      <w:r w:rsidR="00017CB2" w:rsidRPr="00DF749C">
        <w:rPr>
          <w:rFonts w:ascii="Arial" w:hAnsi="Arial" w:cs="Arial"/>
          <w:sz w:val="24"/>
          <w:szCs w:val="24"/>
        </w:rPr>
        <w:t xml:space="preserve"> so that supportive actions taken by school are viewed positively and not seen as punitive measures (</w:t>
      </w:r>
      <w:r w:rsidR="00DF749C" w:rsidRPr="00DF749C">
        <w:rPr>
          <w:rFonts w:ascii="Arial" w:hAnsi="Arial" w:cs="Arial"/>
          <w:sz w:val="24"/>
          <w:szCs w:val="24"/>
        </w:rPr>
        <w:t>f</w:t>
      </w:r>
      <w:r w:rsidR="00017CB2" w:rsidRPr="00DF749C">
        <w:rPr>
          <w:rFonts w:ascii="Arial" w:hAnsi="Arial" w:cs="Arial"/>
          <w:sz w:val="24"/>
          <w:szCs w:val="24"/>
        </w:rPr>
        <w:t xml:space="preserve">or example referral to Occupational </w:t>
      </w:r>
      <w:r w:rsidR="00DF749C" w:rsidRPr="00DF749C">
        <w:rPr>
          <w:rFonts w:ascii="Arial" w:hAnsi="Arial" w:cs="Arial"/>
          <w:sz w:val="24"/>
          <w:szCs w:val="24"/>
        </w:rPr>
        <w:t>H</w:t>
      </w:r>
      <w:r w:rsidR="00017CB2" w:rsidRPr="00DF749C">
        <w:rPr>
          <w:rFonts w:ascii="Arial" w:hAnsi="Arial" w:cs="Arial"/>
          <w:sz w:val="24"/>
          <w:szCs w:val="24"/>
        </w:rPr>
        <w:t>ealth)</w:t>
      </w:r>
      <w:r w:rsidRPr="00DF749C">
        <w:rPr>
          <w:rFonts w:ascii="Arial" w:hAnsi="Arial" w:cs="Arial"/>
          <w:sz w:val="24"/>
          <w:szCs w:val="24"/>
        </w:rPr>
        <w:t xml:space="preserve">. </w:t>
      </w:r>
      <w:r w:rsidR="00023CF9" w:rsidRPr="00DF749C">
        <w:rPr>
          <w:rFonts w:ascii="Arial" w:hAnsi="Arial" w:cs="Arial"/>
          <w:sz w:val="24"/>
          <w:szCs w:val="24"/>
        </w:rPr>
        <w:t>Employees</w:t>
      </w:r>
      <w:r w:rsidRPr="00882619">
        <w:rPr>
          <w:rFonts w:ascii="Arial" w:hAnsi="Arial" w:cs="Arial"/>
          <w:sz w:val="24"/>
          <w:szCs w:val="24"/>
        </w:rPr>
        <w:t xml:space="preserve"> should</w:t>
      </w:r>
      <w:r w:rsidR="008A78A3">
        <w:rPr>
          <w:rFonts w:ascii="Arial" w:hAnsi="Arial" w:cs="Arial"/>
          <w:sz w:val="24"/>
          <w:szCs w:val="24"/>
        </w:rPr>
        <w:t xml:space="preserve"> </w:t>
      </w:r>
      <w:r w:rsidR="008A78A3" w:rsidRPr="007A4309">
        <w:rPr>
          <w:rFonts w:ascii="Arial" w:hAnsi="Arial" w:cs="Arial"/>
          <w:sz w:val="24"/>
          <w:szCs w:val="24"/>
        </w:rPr>
        <w:t>be encouraged to</w:t>
      </w:r>
      <w:r w:rsidRPr="007A4309">
        <w:rPr>
          <w:rFonts w:ascii="Arial" w:hAnsi="Arial" w:cs="Arial"/>
          <w:sz w:val="24"/>
          <w:szCs w:val="24"/>
        </w:rPr>
        <w:t>:</w:t>
      </w:r>
    </w:p>
    <w:p w14:paraId="77186787" w14:textId="656DFE1D" w:rsidR="00902AFE" w:rsidRPr="007A4309" w:rsidRDefault="0049604C" w:rsidP="002C3DAD">
      <w:pPr>
        <w:pStyle w:val="ListParagraph"/>
        <w:numPr>
          <w:ilvl w:val="0"/>
          <w:numId w:val="12"/>
        </w:numPr>
        <w:spacing w:line="276" w:lineRule="auto"/>
        <w:ind w:left="924" w:hanging="357"/>
        <w:jc w:val="both"/>
        <w:rPr>
          <w:rFonts w:cs="Arial"/>
          <w:szCs w:val="24"/>
        </w:rPr>
      </w:pPr>
      <w:r>
        <w:rPr>
          <w:rFonts w:cs="Arial"/>
          <w:szCs w:val="24"/>
        </w:rPr>
        <w:lastRenderedPageBreak/>
        <w:t>H</w:t>
      </w:r>
      <w:r w:rsidRPr="00DF749C">
        <w:rPr>
          <w:rFonts w:cs="Arial"/>
          <w:szCs w:val="24"/>
        </w:rPr>
        <w:t>ave an individual responsibility for their own wellbeing</w:t>
      </w:r>
      <w:r w:rsidR="00C51152">
        <w:rPr>
          <w:rFonts w:cs="Arial"/>
          <w:szCs w:val="24"/>
        </w:rPr>
        <w:t xml:space="preserve"> and take reasonable care of their own health and safety </w:t>
      </w:r>
      <w:r w:rsidR="0019597E">
        <w:rPr>
          <w:rFonts w:cs="Arial"/>
          <w:szCs w:val="24"/>
        </w:rPr>
        <w:t xml:space="preserve">(e.g. </w:t>
      </w:r>
      <w:r w:rsidR="00412DD5">
        <w:rPr>
          <w:rFonts w:cs="Arial"/>
          <w:szCs w:val="24"/>
        </w:rPr>
        <w:t xml:space="preserve">developing their own personal resilience, </w:t>
      </w:r>
      <w:r w:rsidR="0019597E">
        <w:rPr>
          <w:rFonts w:cs="Arial"/>
          <w:szCs w:val="24"/>
        </w:rPr>
        <w:t xml:space="preserve">not working excessively long hours, </w:t>
      </w:r>
      <w:r w:rsidR="00412DD5">
        <w:rPr>
          <w:rFonts w:cs="Arial"/>
          <w:szCs w:val="24"/>
        </w:rPr>
        <w:t xml:space="preserve">managing their own time effectively and </w:t>
      </w:r>
      <w:r w:rsidR="0019597E">
        <w:rPr>
          <w:rFonts w:cs="Arial"/>
          <w:szCs w:val="24"/>
        </w:rPr>
        <w:t>taking prescribed rest breaks)</w:t>
      </w:r>
      <w:r w:rsidR="00412DD5">
        <w:rPr>
          <w:rFonts w:cs="Arial"/>
          <w:szCs w:val="24"/>
        </w:rPr>
        <w:t xml:space="preserve"> </w:t>
      </w:r>
      <w:r w:rsidR="00C51152">
        <w:rPr>
          <w:rFonts w:cs="Arial"/>
          <w:szCs w:val="24"/>
        </w:rPr>
        <w:t>and the health and safety of the people with whom they come into contact.</w:t>
      </w:r>
      <w:r w:rsidR="00C51152" w:rsidRPr="007A4309" w:rsidDel="00C51152">
        <w:rPr>
          <w:rFonts w:cs="Arial"/>
          <w:szCs w:val="24"/>
        </w:rPr>
        <w:t xml:space="preserve"> </w:t>
      </w:r>
    </w:p>
    <w:p w14:paraId="71EA1EAD" w14:textId="47A45A98" w:rsidR="00DD4F42" w:rsidRDefault="00DD4F42" w:rsidP="002C3DAD">
      <w:pPr>
        <w:pStyle w:val="ListParagraph"/>
        <w:numPr>
          <w:ilvl w:val="0"/>
          <w:numId w:val="12"/>
        </w:numPr>
        <w:spacing w:line="276" w:lineRule="auto"/>
        <w:ind w:left="924" w:hanging="357"/>
        <w:jc w:val="both"/>
        <w:rPr>
          <w:rFonts w:cs="Arial"/>
          <w:szCs w:val="24"/>
        </w:rPr>
      </w:pPr>
      <w:r>
        <w:rPr>
          <w:rFonts w:cs="Arial"/>
          <w:szCs w:val="24"/>
        </w:rPr>
        <w:t xml:space="preserve">Raise any concerns about work or home pressures with their </w:t>
      </w:r>
      <w:r w:rsidR="00275F0B">
        <w:rPr>
          <w:rFonts w:cs="Arial"/>
          <w:szCs w:val="24"/>
        </w:rPr>
        <w:t>h</w:t>
      </w:r>
      <w:r>
        <w:rPr>
          <w:rFonts w:cs="Arial"/>
          <w:szCs w:val="24"/>
        </w:rPr>
        <w:t xml:space="preserve">ead </w:t>
      </w:r>
      <w:r w:rsidR="00275F0B">
        <w:rPr>
          <w:rFonts w:cs="Arial"/>
          <w:szCs w:val="24"/>
        </w:rPr>
        <w:t>t</w:t>
      </w:r>
      <w:r>
        <w:rPr>
          <w:rFonts w:cs="Arial"/>
          <w:szCs w:val="24"/>
        </w:rPr>
        <w:t>eacher or manager, or other appropriate person</w:t>
      </w:r>
      <w:r w:rsidR="00D34BE0">
        <w:rPr>
          <w:rFonts w:cs="Arial"/>
          <w:szCs w:val="24"/>
        </w:rPr>
        <w:t xml:space="preserve">. In the case of a </w:t>
      </w:r>
      <w:r w:rsidR="00275F0B">
        <w:rPr>
          <w:rFonts w:cs="Arial"/>
          <w:szCs w:val="24"/>
        </w:rPr>
        <w:t>h</w:t>
      </w:r>
      <w:r w:rsidR="00D34BE0">
        <w:rPr>
          <w:rFonts w:cs="Arial"/>
          <w:szCs w:val="24"/>
        </w:rPr>
        <w:t xml:space="preserve">ead </w:t>
      </w:r>
      <w:r w:rsidR="00275F0B">
        <w:rPr>
          <w:rFonts w:cs="Arial"/>
          <w:szCs w:val="24"/>
        </w:rPr>
        <w:t>t</w:t>
      </w:r>
      <w:r w:rsidR="00D34BE0">
        <w:rPr>
          <w:rFonts w:cs="Arial"/>
          <w:szCs w:val="24"/>
        </w:rPr>
        <w:t xml:space="preserve">eacher, this should be the chair of </w:t>
      </w:r>
      <w:r w:rsidR="00305250">
        <w:rPr>
          <w:rFonts w:cs="Arial"/>
          <w:szCs w:val="24"/>
        </w:rPr>
        <w:t>governors</w:t>
      </w:r>
      <w:r w:rsidR="00B570C0">
        <w:rPr>
          <w:rFonts w:cs="Arial"/>
          <w:szCs w:val="24"/>
        </w:rPr>
        <w:t xml:space="preserve"> so that support can be provided</w:t>
      </w:r>
      <w:r w:rsidR="00305250">
        <w:rPr>
          <w:rFonts w:cs="Arial"/>
          <w:szCs w:val="24"/>
        </w:rPr>
        <w:t>.</w:t>
      </w:r>
    </w:p>
    <w:p w14:paraId="3DA7C8A3" w14:textId="7CB10023" w:rsidR="00DD4F42" w:rsidRDefault="00B570C0" w:rsidP="002C3DAD">
      <w:pPr>
        <w:pStyle w:val="ListParagraph"/>
        <w:numPr>
          <w:ilvl w:val="0"/>
          <w:numId w:val="12"/>
        </w:numPr>
        <w:spacing w:line="276" w:lineRule="auto"/>
        <w:ind w:left="924" w:hanging="357"/>
        <w:jc w:val="both"/>
        <w:rPr>
          <w:rFonts w:cs="Arial"/>
          <w:szCs w:val="24"/>
        </w:rPr>
      </w:pPr>
      <w:r>
        <w:rPr>
          <w:rFonts w:cs="Arial"/>
          <w:szCs w:val="24"/>
        </w:rPr>
        <w:t xml:space="preserve">Work collaboratively </w:t>
      </w:r>
      <w:r w:rsidR="00183EBF">
        <w:rPr>
          <w:rFonts w:cs="Arial"/>
          <w:szCs w:val="24"/>
        </w:rPr>
        <w:t>with school leaders by c</w:t>
      </w:r>
      <w:r w:rsidR="00DD4F42">
        <w:rPr>
          <w:rFonts w:cs="Arial"/>
          <w:szCs w:val="24"/>
        </w:rPr>
        <w:t>o-operat</w:t>
      </w:r>
      <w:r w:rsidR="00183EBF">
        <w:rPr>
          <w:rFonts w:cs="Arial"/>
          <w:szCs w:val="24"/>
        </w:rPr>
        <w:t>ing</w:t>
      </w:r>
      <w:r w:rsidR="00DD4F42">
        <w:rPr>
          <w:rFonts w:cs="Arial"/>
          <w:szCs w:val="24"/>
        </w:rPr>
        <w:t xml:space="preserve"> and assist</w:t>
      </w:r>
      <w:r w:rsidR="00183EBF">
        <w:rPr>
          <w:rFonts w:cs="Arial"/>
          <w:szCs w:val="24"/>
        </w:rPr>
        <w:t>ing</w:t>
      </w:r>
      <w:r w:rsidR="00DD4F42">
        <w:rPr>
          <w:rFonts w:cs="Arial"/>
          <w:szCs w:val="24"/>
        </w:rPr>
        <w:t xml:space="preserve"> </w:t>
      </w:r>
      <w:r w:rsidR="00275F0B">
        <w:rPr>
          <w:rFonts w:cs="Arial"/>
          <w:szCs w:val="24"/>
        </w:rPr>
        <w:t>h</w:t>
      </w:r>
      <w:r w:rsidR="00F66D27">
        <w:rPr>
          <w:rFonts w:cs="Arial"/>
          <w:szCs w:val="24"/>
        </w:rPr>
        <w:t xml:space="preserve">ead </w:t>
      </w:r>
      <w:r w:rsidR="00275F0B">
        <w:rPr>
          <w:rFonts w:cs="Arial"/>
          <w:szCs w:val="24"/>
        </w:rPr>
        <w:t>t</w:t>
      </w:r>
      <w:r w:rsidR="00F66D27">
        <w:rPr>
          <w:rFonts w:cs="Arial"/>
          <w:szCs w:val="24"/>
        </w:rPr>
        <w:t xml:space="preserve">eachers and </w:t>
      </w:r>
      <w:r w:rsidR="00DD4F42">
        <w:rPr>
          <w:rFonts w:cs="Arial"/>
          <w:szCs w:val="24"/>
        </w:rPr>
        <w:t xml:space="preserve">managers in helping to identify any causes of stress at </w:t>
      </w:r>
      <w:r w:rsidR="00305250">
        <w:rPr>
          <w:rFonts w:cs="Arial"/>
          <w:szCs w:val="24"/>
        </w:rPr>
        <w:t>work.</w:t>
      </w:r>
    </w:p>
    <w:p w14:paraId="68C8DD5E" w14:textId="39C4AE1C" w:rsidR="00DD4F42" w:rsidRDefault="00DD4F42" w:rsidP="002C3DAD">
      <w:pPr>
        <w:pStyle w:val="ListParagraph"/>
        <w:numPr>
          <w:ilvl w:val="0"/>
          <w:numId w:val="12"/>
        </w:numPr>
        <w:spacing w:line="276" w:lineRule="auto"/>
        <w:ind w:left="924" w:hanging="357"/>
        <w:jc w:val="both"/>
        <w:rPr>
          <w:rFonts w:cs="Arial"/>
          <w:szCs w:val="24"/>
        </w:rPr>
      </w:pPr>
      <w:r>
        <w:rPr>
          <w:rFonts w:cs="Arial"/>
          <w:szCs w:val="24"/>
        </w:rPr>
        <w:t xml:space="preserve">Where stress hazards are identified, play an active </w:t>
      </w:r>
      <w:r w:rsidR="00183EBF">
        <w:rPr>
          <w:rFonts w:cs="Arial"/>
          <w:szCs w:val="24"/>
        </w:rPr>
        <w:t xml:space="preserve">and positive </w:t>
      </w:r>
      <w:r>
        <w:rPr>
          <w:rFonts w:cs="Arial"/>
          <w:szCs w:val="24"/>
        </w:rPr>
        <w:t xml:space="preserve">role in helping to identify </w:t>
      </w:r>
      <w:r w:rsidR="00183EBF">
        <w:rPr>
          <w:rFonts w:cs="Arial"/>
          <w:szCs w:val="24"/>
        </w:rPr>
        <w:t xml:space="preserve">and implement </w:t>
      </w:r>
      <w:r>
        <w:rPr>
          <w:rFonts w:cs="Arial"/>
          <w:szCs w:val="24"/>
        </w:rPr>
        <w:t xml:space="preserve">workplace changes to reduce the risk from </w:t>
      </w:r>
      <w:r w:rsidR="00305250">
        <w:rPr>
          <w:rFonts w:cs="Arial"/>
          <w:szCs w:val="24"/>
        </w:rPr>
        <w:t>stress.</w:t>
      </w:r>
    </w:p>
    <w:p w14:paraId="6C9DF6AB" w14:textId="7F252B75" w:rsidR="00DD4F42" w:rsidRPr="007A4309" w:rsidRDefault="00DD4F42" w:rsidP="002C3DAD">
      <w:pPr>
        <w:pStyle w:val="ListParagraph"/>
        <w:numPr>
          <w:ilvl w:val="0"/>
          <w:numId w:val="12"/>
        </w:numPr>
        <w:spacing w:line="276" w:lineRule="auto"/>
        <w:ind w:left="924" w:hanging="357"/>
        <w:jc w:val="both"/>
        <w:rPr>
          <w:rFonts w:cs="Arial"/>
          <w:szCs w:val="24"/>
        </w:rPr>
      </w:pPr>
      <w:r>
        <w:rPr>
          <w:rFonts w:cs="Arial"/>
          <w:szCs w:val="24"/>
        </w:rPr>
        <w:t xml:space="preserve">Consider asking their </w:t>
      </w:r>
      <w:r w:rsidR="00275F0B">
        <w:rPr>
          <w:rFonts w:cs="Arial"/>
          <w:szCs w:val="24"/>
        </w:rPr>
        <w:t>h</w:t>
      </w:r>
      <w:r w:rsidR="00F66D27">
        <w:rPr>
          <w:rFonts w:cs="Arial"/>
          <w:szCs w:val="24"/>
        </w:rPr>
        <w:t xml:space="preserve">ead </w:t>
      </w:r>
      <w:r w:rsidR="00275F0B">
        <w:rPr>
          <w:rFonts w:cs="Arial"/>
          <w:szCs w:val="24"/>
        </w:rPr>
        <w:t>t</w:t>
      </w:r>
      <w:r w:rsidR="00F66D27">
        <w:rPr>
          <w:rFonts w:cs="Arial"/>
          <w:szCs w:val="24"/>
        </w:rPr>
        <w:t xml:space="preserve">eacher </w:t>
      </w:r>
      <w:r w:rsidR="00D34BE0">
        <w:rPr>
          <w:rFonts w:cs="Arial"/>
          <w:szCs w:val="24"/>
        </w:rPr>
        <w:t>(</w:t>
      </w:r>
      <w:r w:rsidR="007B5378">
        <w:rPr>
          <w:rFonts w:cs="Arial"/>
          <w:szCs w:val="24"/>
        </w:rPr>
        <w:t xml:space="preserve">or </w:t>
      </w:r>
      <w:r w:rsidR="00D34BE0">
        <w:rPr>
          <w:rFonts w:cs="Arial"/>
          <w:szCs w:val="24"/>
        </w:rPr>
        <w:t>chair of governors i</w:t>
      </w:r>
      <w:r w:rsidR="007B5378">
        <w:rPr>
          <w:rFonts w:cs="Arial"/>
          <w:szCs w:val="24"/>
        </w:rPr>
        <w:t>n the case o</w:t>
      </w:r>
      <w:r w:rsidR="00D34BE0">
        <w:rPr>
          <w:rFonts w:cs="Arial"/>
          <w:szCs w:val="24"/>
        </w:rPr>
        <w:t xml:space="preserve">f head teacher) </w:t>
      </w:r>
      <w:r w:rsidR="00F66D27">
        <w:rPr>
          <w:rFonts w:cs="Arial"/>
          <w:szCs w:val="24"/>
        </w:rPr>
        <w:t xml:space="preserve">or </w:t>
      </w:r>
      <w:r>
        <w:rPr>
          <w:rFonts w:cs="Arial"/>
          <w:szCs w:val="24"/>
        </w:rPr>
        <w:t xml:space="preserve">manager to refer them to </w:t>
      </w:r>
      <w:hyperlink r:id="rId16" w:history="1">
        <w:r w:rsidRPr="00D34BE0">
          <w:rPr>
            <w:rStyle w:val="Hyperlink"/>
            <w:rFonts w:cs="Arial"/>
            <w:szCs w:val="24"/>
          </w:rPr>
          <w:t>Occupatio</w:t>
        </w:r>
        <w:r w:rsidR="00882619" w:rsidRPr="00D34BE0">
          <w:rPr>
            <w:rStyle w:val="Hyperlink"/>
            <w:rFonts w:cs="Arial"/>
            <w:szCs w:val="24"/>
          </w:rPr>
          <w:t>nal Heal</w:t>
        </w:r>
        <w:r w:rsidRPr="00D34BE0">
          <w:rPr>
            <w:rStyle w:val="Hyperlink"/>
            <w:rFonts w:cs="Arial"/>
            <w:szCs w:val="24"/>
          </w:rPr>
          <w:t>t</w:t>
        </w:r>
        <w:r w:rsidR="00882619" w:rsidRPr="00D34BE0">
          <w:rPr>
            <w:rStyle w:val="Hyperlink"/>
            <w:rFonts w:cs="Arial"/>
            <w:szCs w:val="24"/>
          </w:rPr>
          <w:t>h</w:t>
        </w:r>
      </w:hyperlink>
      <w:r>
        <w:rPr>
          <w:rFonts w:cs="Arial"/>
          <w:szCs w:val="24"/>
        </w:rPr>
        <w:t xml:space="preserve"> and / or the school’s </w:t>
      </w:r>
      <w:hyperlink r:id="rId17" w:history="1">
        <w:r w:rsidRPr="00D34BE0">
          <w:rPr>
            <w:rStyle w:val="Hyperlink"/>
            <w:rFonts w:cs="Arial"/>
            <w:szCs w:val="24"/>
          </w:rPr>
          <w:t>counselling</w:t>
        </w:r>
      </w:hyperlink>
      <w:r>
        <w:rPr>
          <w:rFonts w:cs="Arial"/>
          <w:szCs w:val="24"/>
        </w:rPr>
        <w:t xml:space="preserve"> </w:t>
      </w:r>
      <w:r w:rsidR="00D34BE0">
        <w:rPr>
          <w:rFonts w:cs="Arial"/>
          <w:szCs w:val="24"/>
        </w:rPr>
        <w:t>provider</w:t>
      </w:r>
      <w:r w:rsidR="00077C90">
        <w:rPr>
          <w:rFonts w:cs="Arial"/>
          <w:szCs w:val="24"/>
        </w:rPr>
        <w:t xml:space="preserve"> </w:t>
      </w:r>
      <w:r w:rsidR="00077C90" w:rsidRPr="007A4309">
        <w:rPr>
          <w:rFonts w:cs="Arial"/>
          <w:szCs w:val="24"/>
        </w:rPr>
        <w:t>where health issues exist</w:t>
      </w:r>
    </w:p>
    <w:p w14:paraId="210A6FFE" w14:textId="77777777" w:rsidR="00341361" w:rsidRPr="00275F0B" w:rsidRDefault="00341361" w:rsidP="002C3DAD">
      <w:pPr>
        <w:pStyle w:val="ListParagraph"/>
        <w:numPr>
          <w:ilvl w:val="0"/>
          <w:numId w:val="12"/>
        </w:numPr>
        <w:spacing w:line="276" w:lineRule="auto"/>
        <w:ind w:left="924" w:hanging="357"/>
        <w:jc w:val="both"/>
        <w:rPr>
          <w:rFonts w:cs="Arial"/>
          <w:szCs w:val="24"/>
        </w:rPr>
      </w:pPr>
      <w:r w:rsidRPr="00275F0B">
        <w:rPr>
          <w:rFonts w:cs="Arial"/>
          <w:szCs w:val="24"/>
          <w:lang w:val="en"/>
        </w:rPr>
        <w:t>Seek the advice and support of their trade union representative as required</w:t>
      </w:r>
      <w:r w:rsidR="00455155" w:rsidRPr="00275F0B">
        <w:rPr>
          <w:rFonts w:cs="Arial"/>
          <w:szCs w:val="24"/>
          <w:lang w:val="en"/>
        </w:rPr>
        <w:t xml:space="preserve"> (please see ‘</w:t>
      </w:r>
      <w:r w:rsidR="004E3279" w:rsidRPr="00275F0B">
        <w:rPr>
          <w:rFonts w:cs="Arial"/>
          <w:szCs w:val="24"/>
          <w:lang w:val="en"/>
        </w:rPr>
        <w:t xml:space="preserve">additional </w:t>
      </w:r>
      <w:r w:rsidR="00455155" w:rsidRPr="00275F0B">
        <w:rPr>
          <w:rFonts w:cs="Arial"/>
          <w:szCs w:val="24"/>
          <w:lang w:val="en"/>
        </w:rPr>
        <w:t>sources of support’)</w:t>
      </w:r>
      <w:r w:rsidRPr="00275F0B">
        <w:rPr>
          <w:rFonts w:cs="Arial"/>
          <w:szCs w:val="24"/>
          <w:lang w:val="en"/>
        </w:rPr>
        <w:t xml:space="preserve">. </w:t>
      </w:r>
    </w:p>
    <w:p w14:paraId="287728D0" w14:textId="733ABBE2" w:rsidR="00850E40" w:rsidRPr="007B5378" w:rsidRDefault="000B2BD5" w:rsidP="00850E40">
      <w:pPr>
        <w:pStyle w:val="NormalWeb"/>
        <w:jc w:val="both"/>
        <w:rPr>
          <w:rFonts w:ascii="Arial" w:hAnsi="Arial" w:cs="Arial"/>
          <w:lang w:val="en"/>
        </w:rPr>
      </w:pPr>
      <w:r>
        <w:rPr>
          <w:rFonts w:ascii="Arial" w:hAnsi="Arial" w:cs="Arial"/>
          <w:lang w:val="en"/>
        </w:rPr>
        <w:t>9</w:t>
      </w:r>
      <w:r w:rsidR="00A319C7" w:rsidRPr="007B5378">
        <w:rPr>
          <w:rFonts w:ascii="Arial" w:hAnsi="Arial" w:cs="Arial"/>
          <w:lang w:val="en"/>
        </w:rPr>
        <w:t>.</w:t>
      </w:r>
      <w:r w:rsidR="00733F61">
        <w:rPr>
          <w:rFonts w:ascii="Arial" w:hAnsi="Arial" w:cs="Arial"/>
          <w:lang w:val="en"/>
        </w:rPr>
        <w:t>4</w:t>
      </w:r>
      <w:r w:rsidR="00DD4F42" w:rsidRPr="007B5378">
        <w:rPr>
          <w:rFonts w:ascii="Arial" w:hAnsi="Arial" w:cs="Arial"/>
          <w:lang w:val="en"/>
        </w:rPr>
        <w:t xml:space="preserve"> </w:t>
      </w:r>
      <w:r w:rsidR="00850E40" w:rsidRPr="007B5378">
        <w:rPr>
          <w:rFonts w:ascii="Arial" w:hAnsi="Arial" w:cs="Arial"/>
          <w:lang w:val="en"/>
        </w:rPr>
        <w:tab/>
      </w:r>
      <w:r w:rsidR="00DD4F42" w:rsidRPr="007B5378">
        <w:rPr>
          <w:rFonts w:ascii="Arial" w:hAnsi="Arial" w:cs="Arial"/>
          <w:lang w:val="en"/>
        </w:rPr>
        <w:t xml:space="preserve">The </w:t>
      </w:r>
      <w:r w:rsidR="00015148" w:rsidRPr="007B5378">
        <w:rPr>
          <w:rFonts w:ascii="Arial" w:hAnsi="Arial" w:cs="Arial"/>
          <w:lang w:val="en"/>
        </w:rPr>
        <w:t xml:space="preserve">NCC </w:t>
      </w:r>
      <w:r w:rsidR="00DD4F42" w:rsidRPr="007B5378">
        <w:rPr>
          <w:rFonts w:ascii="Arial" w:hAnsi="Arial" w:cs="Arial"/>
          <w:lang w:val="en"/>
        </w:rPr>
        <w:t>Occupational Health Service</w:t>
      </w:r>
      <w:r w:rsidR="00015148" w:rsidRPr="007B5378">
        <w:rPr>
          <w:rFonts w:ascii="Arial" w:hAnsi="Arial" w:cs="Arial"/>
          <w:lang w:val="en"/>
        </w:rPr>
        <w:t>, if purchased,</w:t>
      </w:r>
      <w:r w:rsidR="00DD4F42" w:rsidRPr="007B5378">
        <w:rPr>
          <w:rFonts w:ascii="Arial" w:hAnsi="Arial" w:cs="Arial"/>
          <w:lang w:val="en"/>
        </w:rPr>
        <w:t xml:space="preserve"> will:</w:t>
      </w:r>
    </w:p>
    <w:p w14:paraId="7E656D41" w14:textId="11A50E97" w:rsidR="00850E40" w:rsidRPr="007B5378" w:rsidRDefault="00850E40" w:rsidP="002C3DAD">
      <w:pPr>
        <w:pStyle w:val="NormalWeb"/>
        <w:numPr>
          <w:ilvl w:val="0"/>
          <w:numId w:val="13"/>
        </w:numPr>
        <w:spacing w:line="276" w:lineRule="auto"/>
        <w:ind w:left="924" w:hanging="357"/>
        <w:jc w:val="both"/>
        <w:rPr>
          <w:rFonts w:ascii="Arial" w:hAnsi="Arial" w:cs="Arial"/>
          <w:lang w:val="en"/>
        </w:rPr>
      </w:pPr>
      <w:r w:rsidRPr="007B5378">
        <w:rPr>
          <w:rFonts w:ascii="Arial" w:hAnsi="Arial" w:cs="Arial"/>
          <w:lang w:val="en"/>
        </w:rPr>
        <w:t xml:space="preserve">Provide specialist clinical advice on </w:t>
      </w:r>
      <w:r w:rsidR="00D34BE0" w:rsidRPr="007B5378">
        <w:rPr>
          <w:rFonts w:ascii="Arial" w:hAnsi="Arial" w:cs="Arial"/>
          <w:lang w:val="en"/>
        </w:rPr>
        <w:t xml:space="preserve">managing </w:t>
      </w:r>
      <w:r w:rsidRPr="007B5378">
        <w:rPr>
          <w:rFonts w:ascii="Arial" w:hAnsi="Arial" w:cs="Arial"/>
          <w:lang w:val="en"/>
        </w:rPr>
        <w:t>stress absence</w:t>
      </w:r>
      <w:r w:rsidR="00D34BE0" w:rsidRPr="007B5378">
        <w:rPr>
          <w:rFonts w:ascii="Arial" w:hAnsi="Arial" w:cs="Arial"/>
          <w:lang w:val="en"/>
        </w:rPr>
        <w:t xml:space="preserve"> in a positive and constructive </w:t>
      </w:r>
      <w:r w:rsidR="00305250" w:rsidRPr="007B5378">
        <w:rPr>
          <w:rFonts w:ascii="Arial" w:hAnsi="Arial" w:cs="Arial"/>
          <w:lang w:val="en"/>
        </w:rPr>
        <w:t>way.</w:t>
      </w:r>
    </w:p>
    <w:p w14:paraId="141D5193" w14:textId="746DB70E" w:rsidR="00850E40" w:rsidRPr="007B5378" w:rsidRDefault="00850E40" w:rsidP="002C3DAD">
      <w:pPr>
        <w:pStyle w:val="NormalWeb"/>
        <w:numPr>
          <w:ilvl w:val="0"/>
          <w:numId w:val="13"/>
        </w:numPr>
        <w:spacing w:line="276" w:lineRule="auto"/>
        <w:ind w:left="924" w:hanging="357"/>
        <w:jc w:val="both"/>
        <w:rPr>
          <w:rFonts w:ascii="Arial" w:hAnsi="Arial" w:cs="Arial"/>
          <w:lang w:val="en"/>
        </w:rPr>
      </w:pPr>
      <w:r w:rsidRPr="007B5378">
        <w:rPr>
          <w:rFonts w:ascii="Arial" w:hAnsi="Arial" w:cs="Arial"/>
          <w:lang w:val="en"/>
        </w:rPr>
        <w:t>Provide advice on return</w:t>
      </w:r>
      <w:r w:rsidR="009C2528">
        <w:rPr>
          <w:rFonts w:ascii="Arial" w:hAnsi="Arial" w:cs="Arial"/>
          <w:lang w:val="en"/>
        </w:rPr>
        <w:t>-</w:t>
      </w:r>
      <w:r w:rsidRPr="007B5378">
        <w:rPr>
          <w:rFonts w:ascii="Arial" w:hAnsi="Arial" w:cs="Arial"/>
          <w:lang w:val="en"/>
        </w:rPr>
        <w:t>to</w:t>
      </w:r>
      <w:r w:rsidR="009C2528">
        <w:rPr>
          <w:rFonts w:ascii="Arial" w:hAnsi="Arial" w:cs="Arial"/>
          <w:lang w:val="en"/>
        </w:rPr>
        <w:t>-</w:t>
      </w:r>
      <w:r w:rsidRPr="007B5378">
        <w:rPr>
          <w:rFonts w:ascii="Arial" w:hAnsi="Arial" w:cs="Arial"/>
          <w:lang w:val="en"/>
        </w:rPr>
        <w:t>work plans</w:t>
      </w:r>
      <w:r w:rsidR="008A78A3">
        <w:rPr>
          <w:rFonts w:ascii="Arial" w:hAnsi="Arial" w:cs="Arial"/>
          <w:lang w:val="en"/>
        </w:rPr>
        <w:t xml:space="preserve">, </w:t>
      </w:r>
      <w:r w:rsidR="00D34BE0" w:rsidRPr="007B5378">
        <w:rPr>
          <w:rFonts w:ascii="Arial" w:hAnsi="Arial" w:cs="Arial"/>
          <w:lang w:val="en"/>
        </w:rPr>
        <w:t xml:space="preserve">phased </w:t>
      </w:r>
      <w:r w:rsidR="00023CF9" w:rsidRPr="007B5378">
        <w:rPr>
          <w:rFonts w:ascii="Arial" w:hAnsi="Arial" w:cs="Arial"/>
          <w:lang w:val="en"/>
        </w:rPr>
        <w:t>returns,</w:t>
      </w:r>
      <w:r w:rsidR="008A78A3">
        <w:rPr>
          <w:rFonts w:ascii="Arial" w:hAnsi="Arial" w:cs="Arial"/>
          <w:lang w:val="en"/>
        </w:rPr>
        <w:t xml:space="preserve"> </w:t>
      </w:r>
      <w:r w:rsidR="008A78A3" w:rsidRPr="007A4309">
        <w:rPr>
          <w:rFonts w:ascii="Arial" w:hAnsi="Arial" w:cs="Arial"/>
          <w:lang w:val="en"/>
        </w:rPr>
        <w:t xml:space="preserve">and </w:t>
      </w:r>
      <w:r w:rsidR="00017CB2" w:rsidRPr="00DF749C">
        <w:rPr>
          <w:rFonts w:ascii="Arial" w:hAnsi="Arial" w:cs="Arial"/>
          <w:lang w:val="en"/>
        </w:rPr>
        <w:t xml:space="preserve">reasonable </w:t>
      </w:r>
      <w:r w:rsidR="008A78A3" w:rsidRPr="007A4309">
        <w:rPr>
          <w:rFonts w:ascii="Arial" w:hAnsi="Arial" w:cs="Arial"/>
          <w:lang w:val="en"/>
        </w:rPr>
        <w:t>adjustments</w:t>
      </w:r>
      <w:r w:rsidR="00D34BE0" w:rsidRPr="007B5378">
        <w:rPr>
          <w:rFonts w:ascii="Arial" w:hAnsi="Arial" w:cs="Arial"/>
          <w:lang w:val="en"/>
        </w:rPr>
        <w:t>, where appropriate</w:t>
      </w:r>
      <w:r w:rsidR="00015148" w:rsidRPr="007B5378">
        <w:rPr>
          <w:rFonts w:ascii="Arial" w:hAnsi="Arial" w:cs="Arial"/>
          <w:lang w:val="en"/>
        </w:rPr>
        <w:t>.</w:t>
      </w:r>
    </w:p>
    <w:p w14:paraId="43CF2ABA" w14:textId="491CA838" w:rsidR="00850E40" w:rsidRPr="007B5378" w:rsidRDefault="000B2BD5" w:rsidP="00A319C7">
      <w:pPr>
        <w:pStyle w:val="NormalWeb"/>
        <w:jc w:val="both"/>
        <w:rPr>
          <w:rFonts w:ascii="Arial" w:hAnsi="Arial" w:cs="Arial"/>
          <w:lang w:val="en"/>
        </w:rPr>
      </w:pPr>
      <w:r>
        <w:rPr>
          <w:rFonts w:ascii="Arial" w:hAnsi="Arial" w:cs="Arial"/>
          <w:lang w:val="en"/>
        </w:rPr>
        <w:t>9</w:t>
      </w:r>
      <w:r w:rsidR="00A319C7" w:rsidRPr="007B5378">
        <w:rPr>
          <w:rFonts w:ascii="Arial" w:hAnsi="Arial" w:cs="Arial"/>
          <w:lang w:val="en"/>
        </w:rPr>
        <w:t>.</w:t>
      </w:r>
      <w:r w:rsidR="00733F61">
        <w:rPr>
          <w:rFonts w:ascii="Arial" w:hAnsi="Arial" w:cs="Arial"/>
          <w:lang w:val="en"/>
        </w:rPr>
        <w:t>5</w:t>
      </w:r>
      <w:r w:rsidR="00850E40" w:rsidRPr="007B5378">
        <w:rPr>
          <w:rFonts w:ascii="Arial" w:hAnsi="Arial" w:cs="Arial"/>
          <w:lang w:val="en"/>
        </w:rPr>
        <w:t xml:space="preserve">   The HR Service will:</w:t>
      </w:r>
    </w:p>
    <w:p w14:paraId="7DA6EF7E" w14:textId="3C933E5E" w:rsidR="00850E40" w:rsidRPr="007B5378" w:rsidRDefault="00850E40" w:rsidP="002C3DAD">
      <w:pPr>
        <w:pStyle w:val="NormalWeb"/>
        <w:numPr>
          <w:ilvl w:val="0"/>
          <w:numId w:val="14"/>
        </w:numPr>
        <w:spacing w:line="276" w:lineRule="auto"/>
        <w:ind w:left="924" w:hanging="357"/>
        <w:jc w:val="both"/>
        <w:rPr>
          <w:rFonts w:ascii="Arial" w:hAnsi="Arial" w:cs="Arial"/>
          <w:lang w:val="en"/>
        </w:rPr>
      </w:pPr>
      <w:r w:rsidRPr="007B5378">
        <w:rPr>
          <w:rFonts w:ascii="Arial" w:hAnsi="Arial" w:cs="Arial"/>
          <w:lang w:val="en"/>
        </w:rPr>
        <w:t xml:space="preserve">Support </w:t>
      </w:r>
      <w:r w:rsidR="00B10073">
        <w:rPr>
          <w:rFonts w:ascii="Arial" w:hAnsi="Arial" w:cs="Arial"/>
          <w:lang w:val="en"/>
        </w:rPr>
        <w:t xml:space="preserve">governors, </w:t>
      </w:r>
      <w:r w:rsidR="00275F0B" w:rsidRPr="007B5378">
        <w:rPr>
          <w:rFonts w:ascii="Arial" w:hAnsi="Arial" w:cs="Arial"/>
          <w:lang w:val="en"/>
        </w:rPr>
        <w:t>h</w:t>
      </w:r>
      <w:r w:rsidR="00015148" w:rsidRPr="007B5378">
        <w:rPr>
          <w:rFonts w:ascii="Arial" w:hAnsi="Arial" w:cs="Arial"/>
          <w:lang w:val="en"/>
        </w:rPr>
        <w:t xml:space="preserve">ead </w:t>
      </w:r>
      <w:r w:rsidR="00275F0B" w:rsidRPr="007B5378">
        <w:rPr>
          <w:rFonts w:ascii="Arial" w:hAnsi="Arial" w:cs="Arial"/>
          <w:lang w:val="en"/>
        </w:rPr>
        <w:t>t</w:t>
      </w:r>
      <w:r w:rsidR="00015148" w:rsidRPr="007B5378">
        <w:rPr>
          <w:rFonts w:ascii="Arial" w:hAnsi="Arial" w:cs="Arial"/>
          <w:lang w:val="en"/>
        </w:rPr>
        <w:t xml:space="preserve">eachers and </w:t>
      </w:r>
      <w:r w:rsidRPr="007B5378">
        <w:rPr>
          <w:rFonts w:ascii="Arial" w:hAnsi="Arial" w:cs="Arial"/>
          <w:lang w:val="en"/>
        </w:rPr>
        <w:t xml:space="preserve">managers to </w:t>
      </w:r>
      <w:r w:rsidR="00BE7A77" w:rsidRPr="007B5378">
        <w:rPr>
          <w:rFonts w:ascii="Arial" w:hAnsi="Arial" w:cs="Arial"/>
          <w:lang w:val="en"/>
        </w:rPr>
        <w:t xml:space="preserve">consider ways to </w:t>
      </w:r>
      <w:r w:rsidRPr="007B5378">
        <w:rPr>
          <w:rFonts w:ascii="Arial" w:hAnsi="Arial" w:cs="Arial"/>
          <w:lang w:val="en"/>
        </w:rPr>
        <w:t>improve workplace wellbeing</w:t>
      </w:r>
      <w:r w:rsidR="000A47E0" w:rsidRPr="007B5378">
        <w:rPr>
          <w:rFonts w:ascii="Arial" w:hAnsi="Arial" w:cs="Arial"/>
          <w:lang w:val="en"/>
        </w:rPr>
        <w:t xml:space="preserve"> for individual members of </w:t>
      </w:r>
      <w:r w:rsidR="00305250" w:rsidRPr="007B5378">
        <w:rPr>
          <w:rFonts w:ascii="Arial" w:hAnsi="Arial" w:cs="Arial"/>
          <w:lang w:val="en"/>
        </w:rPr>
        <w:t>staff</w:t>
      </w:r>
      <w:r w:rsidR="00CC1965">
        <w:rPr>
          <w:rFonts w:ascii="Arial" w:hAnsi="Arial" w:cs="Arial"/>
          <w:lang w:val="en"/>
        </w:rPr>
        <w:t>, including the headteacher</w:t>
      </w:r>
      <w:r w:rsidR="00305250" w:rsidRPr="007B5378">
        <w:rPr>
          <w:rFonts w:ascii="Arial" w:hAnsi="Arial" w:cs="Arial"/>
          <w:lang w:val="en"/>
        </w:rPr>
        <w:t>.</w:t>
      </w:r>
    </w:p>
    <w:p w14:paraId="083EB162" w14:textId="49EABAAD" w:rsidR="00850E40" w:rsidRPr="007B5378" w:rsidRDefault="00850E40" w:rsidP="002C3DAD">
      <w:pPr>
        <w:pStyle w:val="NormalWeb"/>
        <w:numPr>
          <w:ilvl w:val="0"/>
          <w:numId w:val="14"/>
        </w:numPr>
        <w:spacing w:line="276" w:lineRule="auto"/>
        <w:ind w:left="924" w:hanging="357"/>
        <w:jc w:val="both"/>
        <w:rPr>
          <w:rFonts w:ascii="Arial" w:hAnsi="Arial" w:cs="Arial"/>
          <w:lang w:val="en"/>
        </w:rPr>
      </w:pPr>
      <w:r w:rsidRPr="007B5378">
        <w:rPr>
          <w:rFonts w:ascii="Arial" w:hAnsi="Arial" w:cs="Arial"/>
          <w:lang w:val="en"/>
        </w:rPr>
        <w:t xml:space="preserve">Offer targeted </w:t>
      </w:r>
      <w:r w:rsidR="00015148" w:rsidRPr="007B5378">
        <w:rPr>
          <w:rFonts w:ascii="Arial" w:hAnsi="Arial" w:cs="Arial"/>
          <w:lang w:val="en"/>
        </w:rPr>
        <w:t xml:space="preserve">support where </w:t>
      </w:r>
      <w:r w:rsidR="00D34BE0" w:rsidRPr="007B5378">
        <w:rPr>
          <w:rFonts w:ascii="Arial" w:hAnsi="Arial" w:cs="Arial"/>
          <w:lang w:val="en"/>
        </w:rPr>
        <w:t>a school identifies</w:t>
      </w:r>
      <w:r w:rsidRPr="007B5378">
        <w:rPr>
          <w:rFonts w:ascii="Arial" w:hAnsi="Arial" w:cs="Arial"/>
          <w:lang w:val="en"/>
        </w:rPr>
        <w:t xml:space="preserve"> high absence levels </w:t>
      </w:r>
      <w:r w:rsidR="007B5378" w:rsidRPr="007B5378">
        <w:rPr>
          <w:rFonts w:ascii="Arial" w:hAnsi="Arial" w:cs="Arial"/>
          <w:lang w:val="en"/>
        </w:rPr>
        <w:t xml:space="preserve">(individual or staff groups) </w:t>
      </w:r>
      <w:r w:rsidRPr="007B5378">
        <w:rPr>
          <w:rFonts w:ascii="Arial" w:hAnsi="Arial" w:cs="Arial"/>
          <w:lang w:val="en"/>
        </w:rPr>
        <w:t xml:space="preserve">including stress </w:t>
      </w:r>
      <w:r w:rsidR="00305250" w:rsidRPr="007B5378">
        <w:rPr>
          <w:rFonts w:ascii="Arial" w:hAnsi="Arial" w:cs="Arial"/>
          <w:lang w:val="en"/>
        </w:rPr>
        <w:t>absence.</w:t>
      </w:r>
    </w:p>
    <w:p w14:paraId="6827B2C6" w14:textId="00092F4B" w:rsidR="00850E40" w:rsidRPr="007B5378" w:rsidRDefault="000A47E0" w:rsidP="002C3DAD">
      <w:pPr>
        <w:pStyle w:val="NormalWeb"/>
        <w:numPr>
          <w:ilvl w:val="0"/>
          <w:numId w:val="14"/>
        </w:numPr>
        <w:spacing w:line="276" w:lineRule="auto"/>
        <w:ind w:left="924" w:hanging="357"/>
        <w:jc w:val="both"/>
        <w:rPr>
          <w:rFonts w:ascii="Arial" w:hAnsi="Arial" w:cs="Arial"/>
          <w:lang w:val="en"/>
        </w:rPr>
      </w:pPr>
      <w:r w:rsidRPr="007B5378">
        <w:rPr>
          <w:rFonts w:ascii="Arial" w:hAnsi="Arial" w:cs="Arial"/>
          <w:lang w:val="en"/>
        </w:rPr>
        <w:t>Support schools with and e</w:t>
      </w:r>
      <w:r w:rsidR="00850E40" w:rsidRPr="007B5378">
        <w:rPr>
          <w:rFonts w:ascii="Arial" w:hAnsi="Arial" w:cs="Arial"/>
          <w:lang w:val="en"/>
        </w:rPr>
        <w:t xml:space="preserve">ncourage early referral to Occupational Health </w:t>
      </w:r>
      <w:r w:rsidR="00D34BE0" w:rsidRPr="007B5378">
        <w:rPr>
          <w:rFonts w:ascii="Arial" w:hAnsi="Arial" w:cs="Arial"/>
          <w:lang w:val="en"/>
        </w:rPr>
        <w:t xml:space="preserve">and </w:t>
      </w:r>
      <w:r w:rsidR="00BE7A77" w:rsidRPr="007B5378">
        <w:rPr>
          <w:rFonts w:ascii="Arial" w:hAnsi="Arial" w:cs="Arial"/>
          <w:lang w:val="en"/>
        </w:rPr>
        <w:t xml:space="preserve">/ or </w:t>
      </w:r>
      <w:r w:rsidR="00D34BE0" w:rsidRPr="007B5378">
        <w:rPr>
          <w:rFonts w:ascii="Arial" w:hAnsi="Arial" w:cs="Arial"/>
          <w:lang w:val="en"/>
        </w:rPr>
        <w:t xml:space="preserve">for counselling support </w:t>
      </w:r>
      <w:r w:rsidR="00850E40" w:rsidRPr="007B5378">
        <w:rPr>
          <w:rFonts w:ascii="Arial" w:hAnsi="Arial" w:cs="Arial"/>
          <w:lang w:val="en"/>
        </w:rPr>
        <w:t xml:space="preserve">where </w:t>
      </w:r>
      <w:r w:rsidR="00305250" w:rsidRPr="007B5378">
        <w:rPr>
          <w:rFonts w:ascii="Arial" w:hAnsi="Arial" w:cs="Arial"/>
          <w:lang w:val="en"/>
        </w:rPr>
        <w:t>appropriate.</w:t>
      </w:r>
    </w:p>
    <w:p w14:paraId="56023C48" w14:textId="07DB768F" w:rsidR="00850E40" w:rsidRPr="00DF749C" w:rsidRDefault="00850E40" w:rsidP="002C3DAD">
      <w:pPr>
        <w:pStyle w:val="NormalWeb"/>
        <w:numPr>
          <w:ilvl w:val="0"/>
          <w:numId w:val="14"/>
        </w:numPr>
        <w:spacing w:line="276" w:lineRule="auto"/>
        <w:ind w:left="924" w:hanging="357"/>
        <w:jc w:val="both"/>
        <w:rPr>
          <w:rFonts w:ascii="Arial" w:hAnsi="Arial" w:cs="Arial"/>
          <w:lang w:val="en"/>
        </w:rPr>
      </w:pPr>
      <w:r w:rsidRPr="007B5378">
        <w:rPr>
          <w:rFonts w:ascii="Arial" w:hAnsi="Arial" w:cs="Arial"/>
          <w:lang w:val="en"/>
        </w:rPr>
        <w:t xml:space="preserve">Support </w:t>
      </w:r>
      <w:r w:rsidR="00D34BE0" w:rsidRPr="007B5378">
        <w:rPr>
          <w:rFonts w:ascii="Arial" w:hAnsi="Arial" w:cs="Arial"/>
          <w:lang w:val="en"/>
        </w:rPr>
        <w:t>chairs of governors, h</w:t>
      </w:r>
      <w:r w:rsidR="00015148" w:rsidRPr="007B5378">
        <w:rPr>
          <w:rFonts w:ascii="Arial" w:hAnsi="Arial" w:cs="Arial"/>
          <w:lang w:val="en"/>
        </w:rPr>
        <w:t xml:space="preserve">ead </w:t>
      </w:r>
      <w:r w:rsidR="00D34BE0" w:rsidRPr="007B5378">
        <w:rPr>
          <w:rFonts w:ascii="Arial" w:hAnsi="Arial" w:cs="Arial"/>
          <w:lang w:val="en"/>
        </w:rPr>
        <w:t>t</w:t>
      </w:r>
      <w:r w:rsidR="00015148" w:rsidRPr="007B5378">
        <w:rPr>
          <w:rFonts w:ascii="Arial" w:hAnsi="Arial" w:cs="Arial"/>
          <w:lang w:val="en"/>
        </w:rPr>
        <w:t xml:space="preserve">eachers, </w:t>
      </w:r>
      <w:r w:rsidR="00023CF9" w:rsidRPr="007B5378">
        <w:rPr>
          <w:rFonts w:ascii="Arial" w:hAnsi="Arial" w:cs="Arial"/>
          <w:lang w:val="en"/>
        </w:rPr>
        <w:t>managers,</w:t>
      </w:r>
      <w:r w:rsidRPr="007B5378">
        <w:rPr>
          <w:rFonts w:ascii="Arial" w:hAnsi="Arial" w:cs="Arial"/>
          <w:lang w:val="en"/>
        </w:rPr>
        <w:t xml:space="preserve"> and individuals in facilitating Occupational Health advice regarding </w:t>
      </w:r>
      <w:r w:rsidR="00017CB2" w:rsidRPr="00DF749C">
        <w:rPr>
          <w:rFonts w:ascii="Arial" w:hAnsi="Arial" w:cs="Arial"/>
          <w:lang w:val="en"/>
        </w:rPr>
        <w:t xml:space="preserve">next step actions; </w:t>
      </w:r>
      <w:r w:rsidRPr="00DF749C">
        <w:rPr>
          <w:rFonts w:ascii="Arial" w:hAnsi="Arial" w:cs="Arial"/>
          <w:lang w:val="en"/>
        </w:rPr>
        <w:t>return to work planning</w:t>
      </w:r>
      <w:r w:rsidR="00017CB2" w:rsidRPr="00DF749C">
        <w:rPr>
          <w:rFonts w:ascii="Arial" w:hAnsi="Arial" w:cs="Arial"/>
          <w:lang w:val="en"/>
        </w:rPr>
        <w:t xml:space="preserve">; </w:t>
      </w:r>
      <w:r w:rsidR="00D34BE0" w:rsidRPr="00DF749C">
        <w:rPr>
          <w:rFonts w:ascii="Arial" w:hAnsi="Arial" w:cs="Arial"/>
          <w:lang w:val="en"/>
        </w:rPr>
        <w:t>implementation</w:t>
      </w:r>
      <w:r w:rsidR="00017CB2" w:rsidRPr="00DF749C">
        <w:rPr>
          <w:rFonts w:ascii="Arial" w:hAnsi="Arial" w:cs="Arial"/>
          <w:lang w:val="en"/>
        </w:rPr>
        <w:t xml:space="preserve"> and review.</w:t>
      </w:r>
    </w:p>
    <w:p w14:paraId="2ECF74A4" w14:textId="7610B369" w:rsidR="00A319C7" w:rsidRDefault="00017CB2" w:rsidP="002C3DAD">
      <w:pPr>
        <w:pStyle w:val="NormalWeb"/>
        <w:numPr>
          <w:ilvl w:val="0"/>
          <w:numId w:val="14"/>
        </w:numPr>
        <w:spacing w:line="276" w:lineRule="auto"/>
        <w:ind w:left="924" w:hanging="357"/>
        <w:jc w:val="both"/>
        <w:rPr>
          <w:rFonts w:ascii="Arial" w:hAnsi="Arial" w:cs="Arial"/>
          <w:lang w:val="en"/>
        </w:rPr>
      </w:pPr>
      <w:r w:rsidRPr="00DF749C">
        <w:rPr>
          <w:rFonts w:ascii="Arial" w:hAnsi="Arial" w:cs="Arial"/>
          <w:lang w:val="en"/>
        </w:rPr>
        <w:t xml:space="preserve">Expect </w:t>
      </w:r>
      <w:r w:rsidR="00015148" w:rsidRPr="007B5378">
        <w:rPr>
          <w:rFonts w:ascii="Arial" w:hAnsi="Arial" w:cs="Arial"/>
          <w:lang w:val="en"/>
        </w:rPr>
        <w:t>schools to m</w:t>
      </w:r>
      <w:r w:rsidR="00850E40" w:rsidRPr="007B5378">
        <w:rPr>
          <w:rFonts w:ascii="Arial" w:hAnsi="Arial" w:cs="Arial"/>
          <w:lang w:val="en"/>
        </w:rPr>
        <w:t>onitor and report on sickness absence statistics</w:t>
      </w:r>
      <w:r w:rsidR="00D34BE0" w:rsidRPr="007B5378">
        <w:rPr>
          <w:rFonts w:ascii="Arial" w:hAnsi="Arial" w:cs="Arial"/>
          <w:lang w:val="en"/>
        </w:rPr>
        <w:t xml:space="preserve"> to the governing body</w:t>
      </w:r>
      <w:r>
        <w:rPr>
          <w:rFonts w:ascii="Arial" w:hAnsi="Arial" w:cs="Arial"/>
          <w:color w:val="00B050"/>
          <w:lang w:val="en"/>
        </w:rPr>
        <w:t xml:space="preserve"> </w:t>
      </w:r>
      <w:r w:rsidRPr="00DF749C">
        <w:rPr>
          <w:rFonts w:ascii="Arial" w:hAnsi="Arial" w:cs="Arial"/>
          <w:lang w:val="en"/>
        </w:rPr>
        <w:t>and support the head teacher to take effective action</w:t>
      </w:r>
      <w:r w:rsidR="00015148" w:rsidRPr="00DF749C">
        <w:rPr>
          <w:rFonts w:ascii="Arial" w:hAnsi="Arial" w:cs="Arial"/>
          <w:lang w:val="en"/>
        </w:rPr>
        <w:t>.</w:t>
      </w:r>
    </w:p>
    <w:p w14:paraId="4496EF85" w14:textId="6F51E00C" w:rsidR="003D7403" w:rsidRPr="00DF749C" w:rsidRDefault="00630CFC" w:rsidP="002C3DAD">
      <w:pPr>
        <w:pStyle w:val="NormalWeb"/>
        <w:numPr>
          <w:ilvl w:val="0"/>
          <w:numId w:val="14"/>
        </w:numPr>
        <w:spacing w:line="276" w:lineRule="auto"/>
        <w:ind w:left="924" w:hanging="357"/>
        <w:jc w:val="both"/>
        <w:rPr>
          <w:rFonts w:ascii="Arial" w:hAnsi="Arial" w:cs="Arial"/>
          <w:lang w:val="en"/>
        </w:rPr>
      </w:pPr>
      <w:r>
        <w:rPr>
          <w:rFonts w:ascii="Arial" w:hAnsi="Arial" w:cs="Arial"/>
          <w:lang w:val="en"/>
        </w:rPr>
        <w:t>In respect of whole school, team or individual risk assessments, s</w:t>
      </w:r>
      <w:r w:rsidR="00DA7242">
        <w:rPr>
          <w:rFonts w:ascii="Arial" w:hAnsi="Arial" w:cs="Arial"/>
          <w:lang w:val="en"/>
        </w:rPr>
        <w:t>upport head teachers and senior leaders to determine</w:t>
      </w:r>
      <w:r>
        <w:rPr>
          <w:rFonts w:ascii="Arial" w:hAnsi="Arial" w:cs="Arial"/>
          <w:lang w:val="en"/>
        </w:rPr>
        <w:t xml:space="preserve"> and evaluate </w:t>
      </w:r>
      <w:r w:rsidR="001A74E9">
        <w:rPr>
          <w:rFonts w:ascii="Arial" w:hAnsi="Arial" w:cs="Arial"/>
          <w:lang w:val="en"/>
        </w:rPr>
        <w:t xml:space="preserve">the reasonableness of proposed </w:t>
      </w:r>
      <w:r w:rsidR="00183EBF">
        <w:rPr>
          <w:rFonts w:ascii="Arial" w:hAnsi="Arial" w:cs="Arial"/>
          <w:lang w:val="en"/>
        </w:rPr>
        <w:t xml:space="preserve">practical </w:t>
      </w:r>
      <w:r w:rsidR="001A74E9">
        <w:rPr>
          <w:rFonts w:ascii="Arial" w:hAnsi="Arial" w:cs="Arial"/>
          <w:lang w:val="en"/>
        </w:rPr>
        <w:t>actions to mitigate stress risk.</w:t>
      </w:r>
      <w:r w:rsidR="00DA7242">
        <w:rPr>
          <w:rFonts w:ascii="Arial" w:hAnsi="Arial" w:cs="Arial"/>
          <w:lang w:val="en"/>
        </w:rPr>
        <w:t xml:space="preserve"> </w:t>
      </w:r>
    </w:p>
    <w:p w14:paraId="67BA934A" w14:textId="01AF5D6E" w:rsidR="00645A1F" w:rsidRPr="00DF749C" w:rsidRDefault="000B2BD5" w:rsidP="00645A1F">
      <w:pPr>
        <w:pStyle w:val="NormalWeb"/>
        <w:spacing w:line="276" w:lineRule="auto"/>
        <w:jc w:val="both"/>
        <w:rPr>
          <w:rFonts w:ascii="Arial" w:hAnsi="Arial" w:cs="Arial"/>
          <w:lang w:val="en"/>
        </w:rPr>
      </w:pPr>
      <w:r w:rsidRPr="00DF749C">
        <w:rPr>
          <w:rFonts w:ascii="Arial" w:hAnsi="Arial" w:cs="Arial"/>
          <w:lang w:val="en"/>
        </w:rPr>
        <w:t>9</w:t>
      </w:r>
      <w:r w:rsidR="00645A1F" w:rsidRPr="00DF749C">
        <w:rPr>
          <w:rFonts w:ascii="Arial" w:hAnsi="Arial" w:cs="Arial"/>
          <w:lang w:val="en"/>
        </w:rPr>
        <w:t>.</w:t>
      </w:r>
      <w:r w:rsidR="00733F61">
        <w:rPr>
          <w:rFonts w:ascii="Arial" w:hAnsi="Arial" w:cs="Arial"/>
          <w:lang w:val="en"/>
        </w:rPr>
        <w:t>6</w:t>
      </w:r>
      <w:r w:rsidR="00645A1F" w:rsidRPr="00DF749C">
        <w:rPr>
          <w:rFonts w:ascii="Arial" w:hAnsi="Arial" w:cs="Arial"/>
          <w:lang w:val="en"/>
        </w:rPr>
        <w:t xml:space="preserve"> </w:t>
      </w:r>
      <w:r w:rsidR="00645A1F" w:rsidRPr="00DF749C">
        <w:rPr>
          <w:rFonts w:ascii="Arial" w:hAnsi="Arial" w:cs="Arial"/>
          <w:lang w:val="en"/>
        </w:rPr>
        <w:tab/>
      </w:r>
      <w:r w:rsidR="007B5378" w:rsidRPr="00DF749C">
        <w:rPr>
          <w:rFonts w:ascii="Arial" w:hAnsi="Arial" w:cs="Arial"/>
          <w:lang w:val="en"/>
        </w:rPr>
        <w:t xml:space="preserve">The </w:t>
      </w:r>
      <w:r w:rsidR="00645A1F" w:rsidRPr="00DF749C">
        <w:rPr>
          <w:rFonts w:ascii="Arial" w:hAnsi="Arial" w:cs="Arial"/>
          <w:lang w:val="en"/>
        </w:rPr>
        <w:t>Health and Safety</w:t>
      </w:r>
      <w:r w:rsidR="007C5725" w:rsidRPr="00DF749C">
        <w:rPr>
          <w:rFonts w:ascii="Arial" w:eastAsiaTheme="minorHAnsi" w:hAnsi="Arial" w:cs="Arial"/>
          <w:lang w:val="en" w:eastAsia="en-US"/>
        </w:rPr>
        <w:t xml:space="preserve"> Service</w:t>
      </w:r>
      <w:r w:rsidR="00645A1F" w:rsidRPr="00DF749C">
        <w:rPr>
          <w:rFonts w:ascii="Arial" w:hAnsi="Arial" w:cs="Arial"/>
          <w:lang w:val="en"/>
        </w:rPr>
        <w:t xml:space="preserve"> will:</w:t>
      </w:r>
    </w:p>
    <w:p w14:paraId="5F96036F" w14:textId="5B67D240" w:rsidR="00903321" w:rsidRDefault="00E878BD" w:rsidP="00903321">
      <w:pPr>
        <w:pStyle w:val="NormalWeb"/>
        <w:numPr>
          <w:ilvl w:val="0"/>
          <w:numId w:val="17"/>
        </w:numPr>
        <w:spacing w:line="276" w:lineRule="auto"/>
        <w:jc w:val="both"/>
        <w:rPr>
          <w:rFonts w:ascii="Arial" w:hAnsi="Arial" w:cs="Arial"/>
          <w:lang w:val="en"/>
        </w:rPr>
      </w:pPr>
      <w:bookmarkStart w:id="16" w:name="_Hlk135723496"/>
      <w:r>
        <w:rPr>
          <w:rFonts w:ascii="Arial" w:hAnsi="Arial" w:cs="Arial"/>
          <w:lang w:val="en"/>
        </w:rPr>
        <w:lastRenderedPageBreak/>
        <w:t>P</w:t>
      </w:r>
      <w:r w:rsidR="006832C6" w:rsidRPr="00DF749C">
        <w:rPr>
          <w:rFonts w:ascii="Arial" w:hAnsi="Arial" w:cs="Arial"/>
          <w:lang w:val="en"/>
        </w:rPr>
        <w:t xml:space="preserve">rovide </w:t>
      </w:r>
      <w:r w:rsidR="00716231" w:rsidRPr="00DF749C">
        <w:rPr>
          <w:rFonts w:ascii="Arial" w:hAnsi="Arial" w:cs="Arial"/>
          <w:lang w:val="en"/>
        </w:rPr>
        <w:t xml:space="preserve">advice on the </w:t>
      </w:r>
      <w:r w:rsidR="005C3699" w:rsidRPr="00DF749C">
        <w:rPr>
          <w:rFonts w:ascii="Arial" w:hAnsi="Arial" w:cs="Arial"/>
          <w:lang w:val="en"/>
        </w:rPr>
        <w:t>us</w:t>
      </w:r>
      <w:r w:rsidR="00716231" w:rsidRPr="00DF749C">
        <w:rPr>
          <w:rFonts w:ascii="Arial" w:hAnsi="Arial" w:cs="Arial"/>
          <w:lang w:val="en"/>
        </w:rPr>
        <w:t xml:space="preserve">e of </w:t>
      </w:r>
      <w:r w:rsidR="0081751D" w:rsidRPr="00DF749C">
        <w:rPr>
          <w:rFonts w:ascii="Arial" w:hAnsi="Arial" w:cs="Arial"/>
          <w:lang w:val="en"/>
        </w:rPr>
        <w:t>the Health and Safety Executive Management Standards Indicator Tool</w:t>
      </w:r>
      <w:r w:rsidR="00017CB2" w:rsidRPr="00DF749C">
        <w:rPr>
          <w:rFonts w:ascii="Arial" w:hAnsi="Arial" w:cs="Arial"/>
          <w:lang w:val="en"/>
        </w:rPr>
        <w:t xml:space="preserve"> and School Stress and </w:t>
      </w:r>
      <w:r w:rsidR="00114DC3">
        <w:rPr>
          <w:rFonts w:ascii="Arial" w:hAnsi="Arial" w:cs="Arial"/>
          <w:lang w:val="en"/>
        </w:rPr>
        <w:t>W</w:t>
      </w:r>
      <w:r w:rsidR="00017CB2" w:rsidRPr="00DF749C">
        <w:rPr>
          <w:rFonts w:ascii="Arial" w:hAnsi="Arial" w:cs="Arial"/>
          <w:lang w:val="en"/>
        </w:rPr>
        <w:t>ellb</w:t>
      </w:r>
      <w:r w:rsidR="00F758FB" w:rsidRPr="00DF749C">
        <w:rPr>
          <w:rFonts w:ascii="Arial" w:hAnsi="Arial" w:cs="Arial"/>
          <w:lang w:val="en"/>
        </w:rPr>
        <w:t>e</w:t>
      </w:r>
      <w:r w:rsidR="00017CB2" w:rsidRPr="00DF749C">
        <w:rPr>
          <w:rFonts w:ascii="Arial" w:hAnsi="Arial" w:cs="Arial"/>
          <w:lang w:val="en"/>
        </w:rPr>
        <w:t>ing Survey</w:t>
      </w:r>
      <w:r w:rsidR="00F758FB" w:rsidRPr="00DF749C">
        <w:rPr>
          <w:rFonts w:ascii="Arial" w:hAnsi="Arial" w:cs="Arial"/>
          <w:lang w:val="en"/>
        </w:rPr>
        <w:t>.</w:t>
      </w:r>
    </w:p>
    <w:p w14:paraId="05E3E3CE" w14:textId="1ED0A9FB" w:rsidR="00114DC3" w:rsidRDefault="00114DC3" w:rsidP="00903321">
      <w:pPr>
        <w:pStyle w:val="NormalWeb"/>
        <w:numPr>
          <w:ilvl w:val="0"/>
          <w:numId w:val="17"/>
        </w:numPr>
        <w:spacing w:line="276" w:lineRule="auto"/>
        <w:jc w:val="both"/>
        <w:rPr>
          <w:rFonts w:ascii="Arial" w:hAnsi="Arial" w:cs="Arial"/>
          <w:lang w:val="en"/>
        </w:rPr>
      </w:pPr>
      <w:r>
        <w:rPr>
          <w:rFonts w:ascii="Arial" w:hAnsi="Arial" w:cs="Arial"/>
          <w:lang w:val="en"/>
        </w:rPr>
        <w:t xml:space="preserve">Provide practical advice </w:t>
      </w:r>
      <w:r w:rsidR="00183EBF">
        <w:rPr>
          <w:rFonts w:ascii="Arial" w:hAnsi="Arial" w:cs="Arial"/>
          <w:lang w:val="en"/>
        </w:rPr>
        <w:t xml:space="preserve">to school leaders and governing bodies </w:t>
      </w:r>
      <w:r w:rsidR="002E4880">
        <w:rPr>
          <w:rFonts w:ascii="Arial" w:hAnsi="Arial" w:cs="Arial"/>
          <w:lang w:val="en"/>
        </w:rPr>
        <w:t xml:space="preserve">in respect of resulting action plans, including advice </w:t>
      </w:r>
      <w:r>
        <w:rPr>
          <w:rFonts w:ascii="Arial" w:hAnsi="Arial" w:cs="Arial"/>
          <w:lang w:val="en"/>
        </w:rPr>
        <w:t xml:space="preserve">on </w:t>
      </w:r>
      <w:r w:rsidR="002E4880">
        <w:rPr>
          <w:rFonts w:ascii="Arial" w:hAnsi="Arial" w:cs="Arial"/>
          <w:lang w:val="en"/>
        </w:rPr>
        <w:t xml:space="preserve">what are </w:t>
      </w:r>
      <w:r>
        <w:rPr>
          <w:rFonts w:ascii="Arial" w:hAnsi="Arial" w:cs="Arial"/>
          <w:lang w:val="en"/>
        </w:rPr>
        <w:t>reasonable and realistic</w:t>
      </w:r>
      <w:r w:rsidR="009B6D93">
        <w:rPr>
          <w:rFonts w:ascii="Arial" w:hAnsi="Arial" w:cs="Arial"/>
          <w:lang w:val="en"/>
        </w:rPr>
        <w:t xml:space="preserve"> actions.</w:t>
      </w:r>
      <w:r>
        <w:rPr>
          <w:rFonts w:ascii="Arial" w:hAnsi="Arial" w:cs="Arial"/>
          <w:lang w:val="en"/>
        </w:rPr>
        <w:t xml:space="preserve"> </w:t>
      </w:r>
    </w:p>
    <w:bookmarkEnd w:id="16"/>
    <w:p w14:paraId="7B356CC2" w14:textId="1599BC69" w:rsidR="008A3160" w:rsidRPr="00442B21" w:rsidRDefault="00A319C7" w:rsidP="008A3160">
      <w:pPr>
        <w:pStyle w:val="NormalWeb"/>
        <w:jc w:val="both"/>
        <w:rPr>
          <w:rFonts w:ascii="Arial" w:hAnsi="Arial" w:cs="Arial"/>
          <w:b/>
          <w:sz w:val="28"/>
          <w:szCs w:val="28"/>
          <w:lang w:val="en"/>
        </w:rPr>
      </w:pPr>
      <w:r w:rsidRPr="00442B21">
        <w:rPr>
          <w:rFonts w:ascii="Arial" w:hAnsi="Arial" w:cs="Arial"/>
          <w:b/>
          <w:sz w:val="28"/>
          <w:szCs w:val="28"/>
          <w:lang w:val="en"/>
        </w:rPr>
        <w:t>1</w:t>
      </w:r>
      <w:r w:rsidR="000B2BD5" w:rsidRPr="00442B21">
        <w:rPr>
          <w:rFonts w:ascii="Arial" w:hAnsi="Arial" w:cs="Arial"/>
          <w:b/>
          <w:sz w:val="28"/>
          <w:szCs w:val="28"/>
          <w:lang w:val="en"/>
        </w:rPr>
        <w:t>0</w:t>
      </w:r>
      <w:r w:rsidR="00850E40" w:rsidRPr="00442B21">
        <w:rPr>
          <w:rFonts w:ascii="Arial" w:hAnsi="Arial" w:cs="Arial"/>
          <w:b/>
          <w:sz w:val="28"/>
          <w:szCs w:val="28"/>
          <w:lang w:val="en"/>
        </w:rPr>
        <w:t xml:space="preserve">. </w:t>
      </w:r>
      <w:r w:rsidR="008A3160" w:rsidRPr="00442B21">
        <w:rPr>
          <w:rFonts w:ascii="Arial" w:hAnsi="Arial" w:cs="Arial"/>
          <w:b/>
          <w:sz w:val="28"/>
          <w:szCs w:val="28"/>
          <w:lang w:val="en"/>
        </w:rPr>
        <w:t>Undertaking</w:t>
      </w:r>
      <w:r w:rsidR="00850E40" w:rsidRPr="00442B21">
        <w:rPr>
          <w:rFonts w:ascii="Arial" w:hAnsi="Arial" w:cs="Arial"/>
          <w:b/>
          <w:sz w:val="28"/>
          <w:szCs w:val="28"/>
          <w:lang w:val="en"/>
        </w:rPr>
        <w:t xml:space="preserve"> assessment</w:t>
      </w:r>
      <w:r w:rsidR="008A3160" w:rsidRPr="00442B21">
        <w:rPr>
          <w:rFonts w:ascii="Arial" w:hAnsi="Arial" w:cs="Arial"/>
          <w:b/>
          <w:sz w:val="28"/>
          <w:szCs w:val="28"/>
          <w:lang w:val="en"/>
        </w:rPr>
        <w:t>s to measure stress risk and wellbeing</w:t>
      </w:r>
    </w:p>
    <w:p w14:paraId="29BF69A8" w14:textId="14015C07" w:rsidR="00121D45" w:rsidRDefault="00CC4886" w:rsidP="00DF749C">
      <w:pPr>
        <w:pStyle w:val="NormalWeb"/>
        <w:spacing w:line="276" w:lineRule="auto"/>
        <w:ind w:left="646" w:hanging="646"/>
        <w:jc w:val="both"/>
        <w:rPr>
          <w:rFonts w:ascii="Arial" w:hAnsi="Arial" w:cs="Arial"/>
          <w:lang w:val="en"/>
        </w:rPr>
      </w:pPr>
      <w:r w:rsidRPr="007A4309">
        <w:rPr>
          <w:rFonts w:ascii="Arial" w:hAnsi="Arial" w:cs="Arial"/>
          <w:lang w:val="en"/>
        </w:rPr>
        <w:t xml:space="preserve">10.1 </w:t>
      </w:r>
      <w:r w:rsidRPr="007A4309">
        <w:rPr>
          <w:rFonts w:ascii="Arial" w:hAnsi="Arial" w:cs="Arial"/>
          <w:lang w:val="en"/>
        </w:rPr>
        <w:tab/>
        <w:t xml:space="preserve">There are two approaches to assessing stress risk and wellbeing within </w:t>
      </w:r>
      <w:r w:rsidR="00077C90" w:rsidRPr="007A4309">
        <w:rPr>
          <w:rFonts w:ascii="Arial" w:hAnsi="Arial" w:cs="Arial"/>
          <w:lang w:val="en"/>
        </w:rPr>
        <w:t>the school</w:t>
      </w:r>
      <w:r w:rsidRPr="007A4309">
        <w:rPr>
          <w:rFonts w:ascii="Arial" w:hAnsi="Arial" w:cs="Arial"/>
          <w:lang w:val="en"/>
        </w:rPr>
        <w:t xml:space="preserve">: </w:t>
      </w:r>
      <w:r w:rsidR="00121D45" w:rsidRPr="007A4309">
        <w:rPr>
          <w:rFonts w:ascii="Arial" w:hAnsi="Arial" w:cs="Arial"/>
          <w:lang w:val="en"/>
        </w:rPr>
        <w:t xml:space="preserve">(a) </w:t>
      </w:r>
      <w:r w:rsidRPr="007A4309">
        <w:rPr>
          <w:rFonts w:ascii="Arial" w:hAnsi="Arial" w:cs="Arial"/>
          <w:lang w:val="en"/>
        </w:rPr>
        <w:t xml:space="preserve">measuring across a team </w:t>
      </w:r>
      <w:r w:rsidR="00077C90" w:rsidRPr="007A4309">
        <w:rPr>
          <w:rFonts w:ascii="Arial" w:hAnsi="Arial" w:cs="Arial"/>
          <w:lang w:val="en"/>
        </w:rPr>
        <w:t xml:space="preserve">/ school </w:t>
      </w:r>
      <w:r w:rsidRPr="007A4309">
        <w:rPr>
          <w:rFonts w:ascii="Arial" w:hAnsi="Arial" w:cs="Arial"/>
          <w:lang w:val="en"/>
        </w:rPr>
        <w:t xml:space="preserve">or </w:t>
      </w:r>
      <w:r w:rsidR="00121D45" w:rsidRPr="007A4309">
        <w:rPr>
          <w:rFonts w:ascii="Arial" w:hAnsi="Arial" w:cs="Arial"/>
          <w:lang w:val="en"/>
        </w:rPr>
        <w:t xml:space="preserve">(b) </w:t>
      </w:r>
      <w:r w:rsidRPr="007A4309">
        <w:rPr>
          <w:rFonts w:ascii="Arial" w:hAnsi="Arial" w:cs="Arial"/>
          <w:lang w:val="en"/>
        </w:rPr>
        <w:t xml:space="preserve">on an individual basis. </w:t>
      </w:r>
      <w:r w:rsidR="00121D45" w:rsidRPr="007A4309">
        <w:rPr>
          <w:rFonts w:ascii="Arial" w:hAnsi="Arial" w:cs="Arial"/>
          <w:lang w:val="en"/>
        </w:rPr>
        <w:t>Th</w:t>
      </w:r>
      <w:r w:rsidR="00733F61">
        <w:rPr>
          <w:rFonts w:ascii="Arial" w:hAnsi="Arial" w:cs="Arial"/>
          <w:lang w:val="en"/>
        </w:rPr>
        <w:t>e associated toolkit to this p</w:t>
      </w:r>
      <w:r w:rsidR="00121D45" w:rsidRPr="007A4309">
        <w:rPr>
          <w:rFonts w:ascii="Arial" w:hAnsi="Arial" w:cs="Arial"/>
          <w:lang w:val="en"/>
        </w:rPr>
        <w:t xml:space="preserve">olicy </w:t>
      </w:r>
      <w:r w:rsidR="00733F61">
        <w:rPr>
          <w:rFonts w:ascii="Arial" w:hAnsi="Arial" w:cs="Arial"/>
          <w:lang w:val="en"/>
        </w:rPr>
        <w:t xml:space="preserve">provides recommended mechanisms for </w:t>
      </w:r>
      <w:r w:rsidR="00121D45" w:rsidRPr="007A4309">
        <w:rPr>
          <w:rFonts w:ascii="Arial" w:hAnsi="Arial" w:cs="Arial"/>
          <w:lang w:val="en"/>
        </w:rPr>
        <w:t>assess</w:t>
      </w:r>
      <w:r w:rsidR="00733F61">
        <w:rPr>
          <w:rFonts w:ascii="Arial" w:hAnsi="Arial" w:cs="Arial"/>
          <w:lang w:val="en"/>
        </w:rPr>
        <w:t>ing</w:t>
      </w:r>
      <w:r w:rsidR="00121D45" w:rsidRPr="007A4309">
        <w:rPr>
          <w:rFonts w:ascii="Arial" w:hAnsi="Arial" w:cs="Arial"/>
          <w:lang w:val="en"/>
        </w:rPr>
        <w:t xml:space="preserve"> risk across a team / school and on an individual basis</w:t>
      </w:r>
      <w:r w:rsidR="00A97379">
        <w:rPr>
          <w:rFonts w:ascii="Arial" w:hAnsi="Arial" w:cs="Arial"/>
          <w:lang w:val="en"/>
        </w:rPr>
        <w:t>.</w:t>
      </w:r>
    </w:p>
    <w:p w14:paraId="13343324" w14:textId="6AB226CA" w:rsidR="00A97379" w:rsidRPr="00442B21" w:rsidRDefault="00A97379" w:rsidP="00DF749C">
      <w:pPr>
        <w:pStyle w:val="NormalWeb"/>
        <w:spacing w:line="276" w:lineRule="auto"/>
        <w:ind w:left="646" w:hanging="646"/>
        <w:jc w:val="both"/>
        <w:rPr>
          <w:rFonts w:ascii="Arial" w:hAnsi="Arial" w:cs="Arial"/>
          <w:b/>
          <w:bCs/>
          <w:i/>
          <w:iCs/>
          <w:sz w:val="28"/>
          <w:szCs w:val="28"/>
          <w:lang w:val="en"/>
        </w:rPr>
      </w:pPr>
      <w:r w:rsidRPr="00442B21">
        <w:rPr>
          <w:rFonts w:ascii="Arial" w:hAnsi="Arial" w:cs="Arial"/>
          <w:b/>
          <w:bCs/>
          <w:sz w:val="28"/>
          <w:szCs w:val="28"/>
          <w:lang w:val="en"/>
        </w:rPr>
        <w:t>(a) Team / School Assessment</w:t>
      </w:r>
    </w:p>
    <w:p w14:paraId="6A1F4C96" w14:textId="718174C5" w:rsidR="00F758FB" w:rsidRDefault="00CC4886" w:rsidP="00CC4886">
      <w:pPr>
        <w:pStyle w:val="NormalWeb"/>
        <w:spacing w:line="276" w:lineRule="auto"/>
        <w:ind w:left="646" w:hanging="646"/>
        <w:jc w:val="both"/>
        <w:rPr>
          <w:rFonts w:ascii="Arial" w:hAnsi="Arial" w:cs="Arial"/>
          <w:lang w:val="en"/>
        </w:rPr>
      </w:pPr>
      <w:r w:rsidRPr="00B10073">
        <w:rPr>
          <w:rFonts w:ascii="Arial" w:hAnsi="Arial" w:cs="Arial"/>
          <w:lang w:val="en"/>
        </w:rPr>
        <w:t>1</w:t>
      </w:r>
      <w:r>
        <w:rPr>
          <w:rFonts w:ascii="Arial" w:hAnsi="Arial" w:cs="Arial"/>
          <w:lang w:val="en"/>
        </w:rPr>
        <w:t>0</w:t>
      </w:r>
      <w:r w:rsidRPr="00B10073">
        <w:rPr>
          <w:rFonts w:ascii="Arial" w:hAnsi="Arial" w:cs="Arial"/>
          <w:lang w:val="en"/>
        </w:rPr>
        <w:t>.</w:t>
      </w:r>
      <w:r w:rsidR="009F0C0D">
        <w:rPr>
          <w:rFonts w:ascii="Arial" w:hAnsi="Arial" w:cs="Arial"/>
          <w:lang w:val="en"/>
        </w:rPr>
        <w:t>2</w:t>
      </w:r>
      <w:r w:rsidRPr="00B10073">
        <w:rPr>
          <w:rFonts w:ascii="Arial" w:hAnsi="Arial" w:cs="Arial"/>
          <w:lang w:val="en"/>
        </w:rPr>
        <w:tab/>
        <w:t xml:space="preserve">Understanding of the factors affecting employees requires a partnership approach, based on openness, </w:t>
      </w:r>
      <w:r w:rsidR="00023CF9" w:rsidRPr="00B10073">
        <w:rPr>
          <w:rFonts w:ascii="Arial" w:hAnsi="Arial" w:cs="Arial"/>
          <w:lang w:val="en"/>
        </w:rPr>
        <w:t>honesty,</w:t>
      </w:r>
      <w:r w:rsidRPr="00B10073">
        <w:rPr>
          <w:rFonts w:ascii="Arial" w:hAnsi="Arial" w:cs="Arial"/>
          <w:lang w:val="en"/>
        </w:rPr>
        <w:t xml:space="preserve"> and trust. </w:t>
      </w:r>
      <w:r w:rsidRPr="007A4309">
        <w:rPr>
          <w:rFonts w:ascii="Arial" w:hAnsi="Arial" w:cs="Arial"/>
          <w:lang w:val="en"/>
        </w:rPr>
        <w:t xml:space="preserve">In undertaking </w:t>
      </w:r>
      <w:r w:rsidR="00F758FB" w:rsidRPr="00DF749C">
        <w:rPr>
          <w:rFonts w:ascii="Arial" w:hAnsi="Arial" w:cs="Arial"/>
          <w:lang w:val="en"/>
        </w:rPr>
        <w:t xml:space="preserve">either an </w:t>
      </w:r>
      <w:r w:rsidRPr="00DF749C">
        <w:rPr>
          <w:rFonts w:ascii="Arial" w:hAnsi="Arial" w:cs="Arial"/>
          <w:lang w:val="en"/>
        </w:rPr>
        <w:t xml:space="preserve">individual </w:t>
      </w:r>
      <w:r w:rsidR="00F758FB" w:rsidRPr="00DF749C">
        <w:rPr>
          <w:rFonts w:ascii="Arial" w:hAnsi="Arial" w:cs="Arial"/>
          <w:lang w:val="en"/>
        </w:rPr>
        <w:t xml:space="preserve">or whole school / </w:t>
      </w:r>
      <w:r w:rsidRPr="00DF749C">
        <w:rPr>
          <w:rFonts w:ascii="Arial" w:hAnsi="Arial" w:cs="Arial"/>
          <w:lang w:val="en"/>
        </w:rPr>
        <w:t xml:space="preserve">team </w:t>
      </w:r>
      <w:r w:rsidR="00F758FB" w:rsidRPr="00DF749C">
        <w:rPr>
          <w:rFonts w:ascii="Arial" w:hAnsi="Arial" w:cs="Arial"/>
          <w:lang w:val="en"/>
        </w:rPr>
        <w:t>survey</w:t>
      </w:r>
      <w:r w:rsidRPr="00DF749C">
        <w:rPr>
          <w:rFonts w:ascii="Arial" w:hAnsi="Arial" w:cs="Arial"/>
          <w:lang w:val="en"/>
        </w:rPr>
        <w:t xml:space="preserve">, governors and head teachers will need to ensure that employees are consulted and involved in the process, and fully understand </w:t>
      </w:r>
      <w:r w:rsidR="00F758FB" w:rsidRPr="00DF749C">
        <w:rPr>
          <w:rFonts w:ascii="Arial" w:hAnsi="Arial" w:cs="Arial"/>
          <w:lang w:val="en"/>
        </w:rPr>
        <w:t xml:space="preserve">the reasons for the anonymous </w:t>
      </w:r>
      <w:r w:rsidRPr="00DF749C">
        <w:rPr>
          <w:rFonts w:ascii="Arial" w:hAnsi="Arial" w:cs="Arial"/>
          <w:lang w:val="en"/>
        </w:rPr>
        <w:t xml:space="preserve">assessment. In respect of team assessments, Head teachers will also need to be clear with the governing body prior to undertaking the </w:t>
      </w:r>
      <w:r w:rsidR="00F758FB" w:rsidRPr="00DF749C">
        <w:rPr>
          <w:rFonts w:ascii="Arial" w:hAnsi="Arial" w:cs="Arial"/>
          <w:lang w:val="en"/>
        </w:rPr>
        <w:t xml:space="preserve">survey, </w:t>
      </w:r>
      <w:r w:rsidRPr="007A4309">
        <w:rPr>
          <w:rFonts w:ascii="Arial" w:hAnsi="Arial" w:cs="Arial"/>
          <w:lang w:val="en"/>
        </w:rPr>
        <w:t xml:space="preserve">how the information, once obtained, will be used, how staff will be informed of the outcome and importantly that they will be and are involved in identifying the action required to address any identified risks. </w:t>
      </w:r>
    </w:p>
    <w:p w14:paraId="2BB94D0A" w14:textId="378ED0B1" w:rsidR="00A97379" w:rsidRPr="00DF749C" w:rsidRDefault="00A97379" w:rsidP="00A97379">
      <w:pPr>
        <w:pStyle w:val="NormalWeb"/>
        <w:spacing w:line="276" w:lineRule="auto"/>
        <w:ind w:left="645" w:hanging="645"/>
        <w:jc w:val="both"/>
        <w:rPr>
          <w:rFonts w:ascii="Arial" w:hAnsi="Arial" w:cs="Arial"/>
          <w:lang w:val="en"/>
        </w:rPr>
      </w:pPr>
      <w:r>
        <w:rPr>
          <w:rFonts w:ascii="Arial" w:hAnsi="Arial" w:cs="Arial"/>
          <w:lang w:val="en"/>
        </w:rPr>
        <w:t>10.3</w:t>
      </w:r>
      <w:r>
        <w:rPr>
          <w:rFonts w:ascii="Arial" w:hAnsi="Arial" w:cs="Arial"/>
          <w:lang w:val="en"/>
        </w:rPr>
        <w:tab/>
        <w:t>This policy does not seek to prescribe the tool a school should use to undertake a team or school assessment, however to support schools in this area, th</w:t>
      </w:r>
      <w:r w:rsidRPr="00DF749C">
        <w:rPr>
          <w:rFonts w:ascii="Arial" w:hAnsi="Arial" w:cs="Arial"/>
          <w:lang w:val="en"/>
        </w:rPr>
        <w:t xml:space="preserve">e Health and Safety Team and HR Service have worked jointly to produce a new resource for schools to support the management of stress and to promote a culture of improved wellbeing. The tool is intended to provide a whole school or Team Wellbeing Survey and has been developed based on the HSE Stress Management Standards. </w:t>
      </w:r>
      <w:r>
        <w:rPr>
          <w:rFonts w:ascii="Arial" w:hAnsi="Arial" w:cs="Arial"/>
          <w:lang w:val="en"/>
        </w:rPr>
        <w:t xml:space="preserve">The tool can be accessed via the toolkit: </w:t>
      </w:r>
      <w:r w:rsidR="00821112">
        <w:rPr>
          <w:rFonts w:ascii="Arial" w:hAnsi="Arial" w:cs="Arial"/>
          <w:lang w:val="en"/>
        </w:rPr>
        <w:t>*</w:t>
      </w:r>
      <w:r>
        <w:rPr>
          <w:rFonts w:ascii="Arial" w:hAnsi="Arial" w:cs="Arial"/>
          <w:lang w:val="en"/>
        </w:rPr>
        <w:t>link</w:t>
      </w:r>
      <w:r w:rsidR="00821112">
        <w:rPr>
          <w:rFonts w:ascii="Arial" w:hAnsi="Arial" w:cs="Arial"/>
          <w:lang w:val="en"/>
        </w:rPr>
        <w:t>*</w:t>
      </w:r>
    </w:p>
    <w:p w14:paraId="64141C2D" w14:textId="1715AFEA" w:rsidR="00CC4886" w:rsidRPr="007A4309" w:rsidRDefault="00A97379" w:rsidP="00A97379">
      <w:pPr>
        <w:pStyle w:val="NormalWeb"/>
        <w:spacing w:line="276" w:lineRule="auto"/>
        <w:ind w:left="645" w:hanging="645"/>
        <w:jc w:val="both"/>
        <w:rPr>
          <w:rFonts w:ascii="Arial" w:hAnsi="Arial" w:cs="Arial"/>
          <w:lang w:val="en"/>
        </w:rPr>
      </w:pPr>
      <w:r>
        <w:rPr>
          <w:rFonts w:ascii="Arial" w:hAnsi="Arial" w:cs="Arial"/>
          <w:lang w:val="en"/>
        </w:rPr>
        <w:t>10.4</w:t>
      </w:r>
      <w:r>
        <w:rPr>
          <w:rFonts w:ascii="Arial" w:hAnsi="Arial" w:cs="Arial"/>
          <w:lang w:val="en"/>
        </w:rPr>
        <w:tab/>
      </w:r>
      <w:r w:rsidR="00121D45" w:rsidRPr="007A4309">
        <w:rPr>
          <w:rFonts w:ascii="Arial" w:hAnsi="Arial" w:cs="Arial"/>
          <w:lang w:val="en"/>
        </w:rPr>
        <w:t xml:space="preserve">The </w:t>
      </w:r>
      <w:r w:rsidR="00620BD9" w:rsidRPr="007A4309">
        <w:rPr>
          <w:rFonts w:ascii="Arial" w:hAnsi="Arial" w:cs="Arial"/>
          <w:lang w:val="en"/>
        </w:rPr>
        <w:t>s</w:t>
      </w:r>
      <w:r w:rsidR="00121D45" w:rsidRPr="007A4309">
        <w:rPr>
          <w:rFonts w:ascii="Arial" w:hAnsi="Arial" w:cs="Arial"/>
          <w:lang w:val="en"/>
        </w:rPr>
        <w:t>chool should use the result</w:t>
      </w:r>
      <w:r w:rsidR="003F35A8" w:rsidRPr="007A4309">
        <w:rPr>
          <w:rFonts w:ascii="Arial" w:hAnsi="Arial" w:cs="Arial"/>
          <w:lang w:val="en"/>
        </w:rPr>
        <w:t>s</w:t>
      </w:r>
      <w:r w:rsidR="00121D45" w:rsidRPr="007A4309">
        <w:rPr>
          <w:rFonts w:ascii="Arial" w:hAnsi="Arial" w:cs="Arial"/>
          <w:lang w:val="en"/>
        </w:rPr>
        <w:t xml:space="preserve"> o</w:t>
      </w:r>
      <w:r w:rsidR="003F35A8" w:rsidRPr="007A4309">
        <w:rPr>
          <w:rFonts w:ascii="Arial" w:hAnsi="Arial" w:cs="Arial"/>
          <w:lang w:val="en"/>
        </w:rPr>
        <w:t>f</w:t>
      </w:r>
      <w:r w:rsidR="00121D45" w:rsidRPr="007A4309">
        <w:rPr>
          <w:rFonts w:ascii="Arial" w:hAnsi="Arial" w:cs="Arial"/>
          <w:lang w:val="en"/>
        </w:rPr>
        <w:t xml:space="preserve"> </w:t>
      </w:r>
      <w:r w:rsidR="00733F61">
        <w:rPr>
          <w:rFonts w:ascii="Arial" w:hAnsi="Arial" w:cs="Arial"/>
          <w:lang w:val="en"/>
        </w:rPr>
        <w:t xml:space="preserve">a survey undertaken </w:t>
      </w:r>
      <w:r w:rsidR="00121D45" w:rsidRPr="007A4309">
        <w:rPr>
          <w:rFonts w:ascii="Arial" w:hAnsi="Arial" w:cs="Arial"/>
          <w:lang w:val="en"/>
        </w:rPr>
        <w:t xml:space="preserve">to </w:t>
      </w:r>
      <w:r w:rsidR="00733F61">
        <w:rPr>
          <w:rFonts w:ascii="Arial" w:hAnsi="Arial" w:cs="Arial"/>
          <w:lang w:val="en"/>
        </w:rPr>
        <w:t xml:space="preserve">identify appropriate actions, and in the case of a team or whole school survey may </w:t>
      </w:r>
      <w:r w:rsidR="00121D45" w:rsidRPr="007A4309">
        <w:rPr>
          <w:rFonts w:ascii="Arial" w:hAnsi="Arial" w:cs="Arial"/>
          <w:lang w:val="en"/>
        </w:rPr>
        <w:t xml:space="preserve">produce an action plan. </w:t>
      </w:r>
      <w:r w:rsidR="00CC4886" w:rsidRPr="007A4309">
        <w:rPr>
          <w:rFonts w:ascii="Arial" w:hAnsi="Arial" w:cs="Arial"/>
          <w:lang w:val="en"/>
        </w:rPr>
        <w:t xml:space="preserve">The action plan </w:t>
      </w:r>
      <w:r w:rsidR="00077C90" w:rsidRPr="007A4309">
        <w:rPr>
          <w:rFonts w:ascii="Arial" w:hAnsi="Arial" w:cs="Arial"/>
          <w:lang w:val="en"/>
        </w:rPr>
        <w:t>will be practical and</w:t>
      </w:r>
      <w:r w:rsidR="00CC4886" w:rsidRPr="007A4309">
        <w:rPr>
          <w:rFonts w:ascii="Arial" w:hAnsi="Arial" w:cs="Arial"/>
          <w:lang w:val="en"/>
        </w:rPr>
        <w:t xml:space="preserve"> identify realistic timescales agreed with employees, be effectively communicated with relevant parties, and include opportunities for review. </w:t>
      </w:r>
      <w:r w:rsidR="00733F61">
        <w:rPr>
          <w:rFonts w:ascii="Arial" w:hAnsi="Arial" w:cs="Arial"/>
          <w:lang w:val="en"/>
        </w:rPr>
        <w:t>The toolkit provides a suggested format.</w:t>
      </w:r>
    </w:p>
    <w:p w14:paraId="3F689009" w14:textId="5D1796A1" w:rsidR="0040246C" w:rsidRPr="00442B21" w:rsidRDefault="009C2528" w:rsidP="00C57F6E">
      <w:pPr>
        <w:pStyle w:val="NormalWeb"/>
        <w:spacing w:line="276" w:lineRule="auto"/>
        <w:ind w:left="646" w:hanging="646"/>
        <w:jc w:val="both"/>
        <w:rPr>
          <w:rFonts w:ascii="Arial" w:hAnsi="Arial" w:cs="Arial"/>
          <w:b/>
          <w:iCs/>
          <w:color w:val="2F2F2F"/>
          <w:sz w:val="28"/>
          <w:szCs w:val="28"/>
          <w:lang w:val="en"/>
        </w:rPr>
      </w:pPr>
      <w:r w:rsidRPr="00442B21">
        <w:rPr>
          <w:rFonts w:ascii="Arial" w:hAnsi="Arial" w:cs="Arial"/>
          <w:b/>
          <w:iCs/>
          <w:sz w:val="28"/>
          <w:szCs w:val="28"/>
          <w:lang w:val="en"/>
        </w:rPr>
        <w:t>(b)</w:t>
      </w:r>
      <w:r w:rsidR="00121D45" w:rsidRPr="00442B21">
        <w:rPr>
          <w:rFonts w:ascii="Arial" w:hAnsi="Arial" w:cs="Arial"/>
          <w:b/>
          <w:iCs/>
          <w:sz w:val="28"/>
          <w:szCs w:val="28"/>
          <w:lang w:val="en"/>
        </w:rPr>
        <w:t xml:space="preserve"> </w:t>
      </w:r>
      <w:r w:rsidR="0040246C" w:rsidRPr="00442B21">
        <w:rPr>
          <w:rFonts w:ascii="Arial" w:hAnsi="Arial" w:cs="Arial"/>
          <w:b/>
          <w:iCs/>
          <w:sz w:val="28"/>
          <w:szCs w:val="28"/>
          <w:lang w:val="en"/>
        </w:rPr>
        <w:t>Individual</w:t>
      </w:r>
      <w:r w:rsidR="00BE7A77" w:rsidRPr="00442B21">
        <w:rPr>
          <w:rFonts w:ascii="Arial" w:hAnsi="Arial" w:cs="Arial"/>
          <w:b/>
          <w:iCs/>
          <w:sz w:val="28"/>
          <w:szCs w:val="28"/>
          <w:lang w:val="en"/>
        </w:rPr>
        <w:t xml:space="preserve"> </w:t>
      </w:r>
      <w:r w:rsidR="00BE7A77" w:rsidRPr="00442B21">
        <w:rPr>
          <w:rFonts w:ascii="Arial" w:hAnsi="Arial" w:cs="Arial"/>
          <w:b/>
          <w:iCs/>
          <w:color w:val="2F2F2F"/>
          <w:sz w:val="28"/>
          <w:szCs w:val="28"/>
          <w:lang w:val="en"/>
        </w:rPr>
        <w:t>Assessment</w:t>
      </w:r>
    </w:p>
    <w:p w14:paraId="6998BA2F" w14:textId="63673B78" w:rsidR="00EC1820" w:rsidRPr="00CA4351" w:rsidRDefault="00A319C7" w:rsidP="006C48C8">
      <w:pPr>
        <w:pStyle w:val="NormalWeb"/>
        <w:spacing w:line="276" w:lineRule="auto"/>
        <w:ind w:left="646" w:hanging="646"/>
        <w:jc w:val="both"/>
        <w:rPr>
          <w:lang w:val="en"/>
        </w:rPr>
      </w:pPr>
      <w:r w:rsidRPr="00B10073">
        <w:rPr>
          <w:rFonts w:ascii="Arial" w:hAnsi="Arial" w:cs="Arial"/>
          <w:lang w:val="en"/>
        </w:rPr>
        <w:t>1</w:t>
      </w:r>
      <w:r w:rsidR="003F35A8">
        <w:rPr>
          <w:rFonts w:ascii="Arial" w:hAnsi="Arial" w:cs="Arial"/>
          <w:lang w:val="en"/>
        </w:rPr>
        <w:t>0.</w:t>
      </w:r>
      <w:r w:rsidR="00A97379">
        <w:rPr>
          <w:rFonts w:ascii="Arial" w:hAnsi="Arial" w:cs="Arial"/>
          <w:lang w:val="en"/>
        </w:rPr>
        <w:t>5</w:t>
      </w:r>
      <w:r w:rsidR="00850E40" w:rsidRPr="00B10073">
        <w:rPr>
          <w:rFonts w:ascii="Arial" w:hAnsi="Arial" w:cs="Arial"/>
          <w:lang w:val="en"/>
        </w:rPr>
        <w:tab/>
      </w:r>
      <w:r w:rsidR="00305193" w:rsidRPr="00DF749C">
        <w:rPr>
          <w:rFonts w:ascii="Arial" w:hAnsi="Arial" w:cs="Arial"/>
          <w:lang w:val="en"/>
        </w:rPr>
        <w:t>Where appropriate, stress r</w:t>
      </w:r>
      <w:r w:rsidR="00DD4F42" w:rsidRPr="00DF749C">
        <w:rPr>
          <w:rFonts w:ascii="Arial" w:hAnsi="Arial" w:cs="Arial"/>
          <w:lang w:val="en"/>
        </w:rPr>
        <w:t>isk assessments can also be undertaken at an individual level and are completed jointly b</w:t>
      </w:r>
      <w:r w:rsidR="00850E40" w:rsidRPr="00DF749C">
        <w:rPr>
          <w:rFonts w:ascii="Arial" w:hAnsi="Arial" w:cs="Arial"/>
          <w:lang w:val="en"/>
        </w:rPr>
        <w:t xml:space="preserve">y the </w:t>
      </w:r>
      <w:r w:rsidR="00F40571" w:rsidRPr="00DF749C">
        <w:rPr>
          <w:rFonts w:ascii="Arial" w:hAnsi="Arial" w:cs="Arial"/>
          <w:lang w:val="en"/>
        </w:rPr>
        <w:t>h</w:t>
      </w:r>
      <w:r w:rsidR="00C00531" w:rsidRPr="00DF749C">
        <w:rPr>
          <w:rFonts w:ascii="Arial" w:hAnsi="Arial" w:cs="Arial"/>
          <w:lang w:val="en"/>
        </w:rPr>
        <w:t xml:space="preserve">ead </w:t>
      </w:r>
      <w:r w:rsidR="00F40571" w:rsidRPr="00DF749C">
        <w:rPr>
          <w:rFonts w:ascii="Arial" w:hAnsi="Arial" w:cs="Arial"/>
          <w:lang w:val="en"/>
        </w:rPr>
        <w:t>t</w:t>
      </w:r>
      <w:r w:rsidR="00C00531" w:rsidRPr="00DF749C">
        <w:rPr>
          <w:rFonts w:ascii="Arial" w:hAnsi="Arial" w:cs="Arial"/>
          <w:lang w:val="en"/>
        </w:rPr>
        <w:t xml:space="preserve">eacher / line </w:t>
      </w:r>
      <w:r w:rsidR="00850E40" w:rsidRPr="00DF749C">
        <w:rPr>
          <w:rFonts w:ascii="Arial" w:hAnsi="Arial" w:cs="Arial"/>
          <w:lang w:val="en"/>
        </w:rPr>
        <w:t>manager an</w:t>
      </w:r>
      <w:r w:rsidR="00F66D27" w:rsidRPr="00DF749C">
        <w:rPr>
          <w:rFonts w:ascii="Arial" w:hAnsi="Arial" w:cs="Arial"/>
          <w:lang w:val="en"/>
        </w:rPr>
        <w:t xml:space="preserve">d employee. </w:t>
      </w:r>
      <w:r w:rsidR="00C6343F" w:rsidRPr="00DF749C">
        <w:rPr>
          <w:rFonts w:ascii="Arial" w:hAnsi="Arial" w:cs="Arial"/>
          <w:lang w:val="en"/>
        </w:rPr>
        <w:t>There is no prescribed way to have the discussion; it can fit into existing one-to-one discussions or be discussed and completed in a separate meeting.</w:t>
      </w:r>
      <w:r w:rsidR="00250E82" w:rsidRPr="00DF749C">
        <w:rPr>
          <w:rFonts w:ascii="Arial" w:hAnsi="Arial" w:cs="Arial"/>
          <w:lang w:val="en"/>
        </w:rPr>
        <w:t xml:space="preserve"> </w:t>
      </w:r>
      <w:r w:rsidR="007B5378" w:rsidRPr="00DF749C">
        <w:rPr>
          <w:rFonts w:ascii="Arial" w:hAnsi="Arial" w:cs="Arial"/>
          <w:lang w:val="en"/>
        </w:rPr>
        <w:t xml:space="preserve">There is also no prescribed time when a risk assessment might be </w:t>
      </w:r>
      <w:r w:rsidR="007B5378" w:rsidRPr="00DF749C">
        <w:rPr>
          <w:rFonts w:ascii="Arial" w:hAnsi="Arial" w:cs="Arial"/>
          <w:lang w:val="en"/>
        </w:rPr>
        <w:lastRenderedPageBreak/>
        <w:t>undertaken on an individual level</w:t>
      </w:r>
      <w:r w:rsidR="00B10073" w:rsidRPr="00DF749C">
        <w:rPr>
          <w:rFonts w:ascii="Arial" w:hAnsi="Arial" w:cs="Arial"/>
          <w:lang w:val="en"/>
        </w:rPr>
        <w:t>;</w:t>
      </w:r>
      <w:r w:rsidR="007B5378" w:rsidRPr="00DF749C">
        <w:rPr>
          <w:rFonts w:ascii="Arial" w:hAnsi="Arial" w:cs="Arial"/>
          <w:lang w:val="en"/>
        </w:rPr>
        <w:t xml:space="preserve"> </w:t>
      </w:r>
      <w:r w:rsidR="00250E82" w:rsidRPr="00DF749C">
        <w:rPr>
          <w:rFonts w:ascii="Arial" w:hAnsi="Arial" w:cs="Arial"/>
          <w:lang w:val="en"/>
        </w:rPr>
        <w:t xml:space="preserve">it may be </w:t>
      </w:r>
      <w:r w:rsidR="00DD4F42" w:rsidRPr="00DF749C">
        <w:rPr>
          <w:rFonts w:ascii="Arial" w:hAnsi="Arial" w:cs="Arial"/>
          <w:lang w:val="en"/>
        </w:rPr>
        <w:t xml:space="preserve">particularly useful in planning a return to work following a stress related </w:t>
      </w:r>
      <w:r w:rsidR="001221A3" w:rsidRPr="00DF749C">
        <w:rPr>
          <w:rFonts w:ascii="Arial" w:hAnsi="Arial" w:cs="Arial"/>
          <w:lang w:val="en"/>
        </w:rPr>
        <w:t>absence but</w:t>
      </w:r>
      <w:r w:rsidR="00C6343F" w:rsidRPr="00DF749C">
        <w:rPr>
          <w:rFonts w:ascii="Arial" w:hAnsi="Arial" w:cs="Arial"/>
          <w:lang w:val="en"/>
        </w:rPr>
        <w:t xml:space="preserve"> can be used at any time where it is apparent that stress may be impacting on an individual</w:t>
      </w:r>
      <w:r w:rsidR="00DD4F42" w:rsidRPr="00DF749C">
        <w:rPr>
          <w:rFonts w:ascii="Arial" w:hAnsi="Arial" w:cs="Arial"/>
          <w:lang w:val="en"/>
        </w:rPr>
        <w:t>. I</w:t>
      </w:r>
      <w:r w:rsidR="00C6343F" w:rsidRPr="00DF749C">
        <w:rPr>
          <w:rFonts w:ascii="Arial" w:hAnsi="Arial" w:cs="Arial"/>
          <w:lang w:val="en"/>
        </w:rPr>
        <w:t xml:space="preserve">f being considered in relation to </w:t>
      </w:r>
      <w:r w:rsidR="00BE7A77" w:rsidRPr="00DF749C">
        <w:rPr>
          <w:rFonts w:ascii="Arial" w:hAnsi="Arial" w:cs="Arial"/>
          <w:lang w:val="en"/>
        </w:rPr>
        <w:t>stress-related</w:t>
      </w:r>
      <w:r w:rsidR="00C6343F" w:rsidRPr="00DF749C">
        <w:rPr>
          <w:rFonts w:ascii="Arial" w:hAnsi="Arial" w:cs="Arial"/>
          <w:lang w:val="en"/>
        </w:rPr>
        <w:t xml:space="preserve"> absence, i</w:t>
      </w:r>
      <w:r w:rsidR="00DD4F42" w:rsidRPr="00DF749C">
        <w:rPr>
          <w:rFonts w:ascii="Arial" w:hAnsi="Arial" w:cs="Arial"/>
          <w:lang w:val="en"/>
        </w:rPr>
        <w:t xml:space="preserve">t </w:t>
      </w:r>
      <w:r w:rsidR="00BE7A77" w:rsidRPr="00DF749C">
        <w:rPr>
          <w:rFonts w:ascii="Arial" w:hAnsi="Arial" w:cs="Arial"/>
          <w:lang w:val="en"/>
        </w:rPr>
        <w:t>should</w:t>
      </w:r>
      <w:r w:rsidR="00DD4F42" w:rsidRPr="00DF749C">
        <w:rPr>
          <w:rFonts w:ascii="Arial" w:hAnsi="Arial" w:cs="Arial"/>
          <w:lang w:val="en"/>
        </w:rPr>
        <w:t xml:space="preserve"> be </w:t>
      </w:r>
      <w:r w:rsidR="006832C6" w:rsidRPr="00DF749C">
        <w:rPr>
          <w:rFonts w:ascii="Arial" w:hAnsi="Arial" w:cs="Arial"/>
          <w:lang w:val="en"/>
        </w:rPr>
        <w:t xml:space="preserve">provided </w:t>
      </w:r>
      <w:r w:rsidR="00DD4F42" w:rsidRPr="00DF749C">
        <w:rPr>
          <w:rFonts w:ascii="Arial" w:hAnsi="Arial" w:cs="Arial"/>
          <w:lang w:val="en"/>
        </w:rPr>
        <w:t>to</w:t>
      </w:r>
      <w:r w:rsidR="00305193" w:rsidRPr="00DF749C">
        <w:rPr>
          <w:rFonts w:ascii="Arial" w:hAnsi="Arial" w:cs="Arial"/>
          <w:lang w:val="en"/>
        </w:rPr>
        <w:t xml:space="preserve">, </w:t>
      </w:r>
      <w:r w:rsidR="00023CF9" w:rsidRPr="00DF749C">
        <w:rPr>
          <w:rFonts w:ascii="Arial" w:hAnsi="Arial" w:cs="Arial"/>
          <w:lang w:val="en"/>
        </w:rPr>
        <w:t>discussed,</w:t>
      </w:r>
      <w:r w:rsidR="006832C6" w:rsidRPr="00DF749C">
        <w:rPr>
          <w:rFonts w:ascii="Arial" w:hAnsi="Arial" w:cs="Arial"/>
          <w:lang w:val="en"/>
        </w:rPr>
        <w:t xml:space="preserve"> </w:t>
      </w:r>
      <w:r w:rsidR="00305193" w:rsidRPr="00DF749C">
        <w:rPr>
          <w:rFonts w:ascii="Arial" w:hAnsi="Arial" w:cs="Arial"/>
          <w:lang w:val="en"/>
        </w:rPr>
        <w:t xml:space="preserve">and completed </w:t>
      </w:r>
      <w:r w:rsidR="006832C6" w:rsidRPr="00DF749C">
        <w:rPr>
          <w:rFonts w:ascii="Arial" w:hAnsi="Arial" w:cs="Arial"/>
          <w:lang w:val="en"/>
        </w:rPr>
        <w:t xml:space="preserve">with </w:t>
      </w:r>
      <w:r w:rsidR="00DD4F42" w:rsidRPr="00DF749C">
        <w:rPr>
          <w:rFonts w:ascii="Arial" w:hAnsi="Arial" w:cs="Arial"/>
          <w:lang w:val="en"/>
        </w:rPr>
        <w:t xml:space="preserve">the </w:t>
      </w:r>
      <w:r w:rsidR="00DD4F42" w:rsidRPr="00B10073">
        <w:rPr>
          <w:rFonts w:ascii="Arial" w:hAnsi="Arial" w:cs="Arial"/>
          <w:lang w:val="en"/>
        </w:rPr>
        <w:t xml:space="preserve">employee prior to </w:t>
      </w:r>
      <w:r w:rsidR="006832C6" w:rsidRPr="00B10073">
        <w:rPr>
          <w:rFonts w:ascii="Arial" w:hAnsi="Arial" w:cs="Arial"/>
          <w:lang w:val="en"/>
        </w:rPr>
        <w:t>the</w:t>
      </w:r>
      <w:r w:rsidR="00C24A22">
        <w:rPr>
          <w:rFonts w:ascii="Arial" w:hAnsi="Arial" w:cs="Arial"/>
          <w:lang w:val="en"/>
        </w:rPr>
        <w:t>ir</w:t>
      </w:r>
      <w:r w:rsidR="006832C6" w:rsidRPr="00B10073">
        <w:rPr>
          <w:rFonts w:ascii="Arial" w:hAnsi="Arial" w:cs="Arial"/>
          <w:lang w:val="en"/>
        </w:rPr>
        <w:t xml:space="preserve"> </w:t>
      </w:r>
      <w:r w:rsidR="00DD4F42" w:rsidRPr="00B10073">
        <w:rPr>
          <w:rFonts w:ascii="Arial" w:hAnsi="Arial" w:cs="Arial"/>
          <w:lang w:val="en"/>
        </w:rPr>
        <w:t>return</w:t>
      </w:r>
      <w:r w:rsidR="00DD4F42" w:rsidRPr="00B10073">
        <w:rPr>
          <w:rFonts w:ascii="Arial" w:hAnsi="Arial" w:cs="Arial"/>
          <w:strike/>
          <w:lang w:val="en"/>
        </w:rPr>
        <w:t xml:space="preserve"> </w:t>
      </w:r>
      <w:r w:rsidR="00DD4F42" w:rsidRPr="00B10073">
        <w:rPr>
          <w:rFonts w:ascii="Arial" w:hAnsi="Arial" w:cs="Arial"/>
          <w:lang w:val="en"/>
        </w:rPr>
        <w:t>to work</w:t>
      </w:r>
      <w:r w:rsidR="006832C6" w:rsidRPr="00B10073">
        <w:rPr>
          <w:rFonts w:ascii="Arial" w:hAnsi="Arial" w:cs="Arial"/>
          <w:lang w:val="en"/>
        </w:rPr>
        <w:t xml:space="preserve">. The purpose of this joint review is to discuss and agree </w:t>
      </w:r>
      <w:r w:rsidR="00DD4F42" w:rsidRPr="00B10073">
        <w:rPr>
          <w:rFonts w:ascii="Arial" w:hAnsi="Arial" w:cs="Arial"/>
          <w:lang w:val="en"/>
        </w:rPr>
        <w:t xml:space="preserve">possible </w:t>
      </w:r>
      <w:r w:rsidR="00C24A22" w:rsidRPr="007A4309">
        <w:rPr>
          <w:rFonts w:ascii="Arial" w:hAnsi="Arial" w:cs="Arial"/>
          <w:lang w:val="en"/>
        </w:rPr>
        <w:t xml:space="preserve">practical </w:t>
      </w:r>
      <w:r w:rsidR="00DD4F42" w:rsidRPr="00B10073">
        <w:rPr>
          <w:rFonts w:ascii="Arial" w:hAnsi="Arial" w:cs="Arial"/>
          <w:lang w:val="en"/>
        </w:rPr>
        <w:t>ways in which measures could be implemented to help alleviate stress at work.</w:t>
      </w:r>
      <w:r w:rsidR="00850E40" w:rsidRPr="00B10073">
        <w:rPr>
          <w:rFonts w:ascii="Arial" w:hAnsi="Arial" w:cs="Arial"/>
          <w:lang w:val="en"/>
        </w:rPr>
        <w:t xml:space="preserve"> </w:t>
      </w:r>
      <w:r w:rsidR="00105CC0" w:rsidRPr="00CA4351">
        <w:rPr>
          <w:lang w:val="en"/>
        </w:rPr>
        <w:br w:type="page"/>
      </w:r>
    </w:p>
    <w:p w14:paraId="765517FD" w14:textId="491D2CBB" w:rsidR="00455155" w:rsidRPr="00442B21" w:rsidRDefault="00455155" w:rsidP="00C57F6E">
      <w:pPr>
        <w:pStyle w:val="NormalWeb"/>
        <w:spacing w:line="276" w:lineRule="auto"/>
        <w:ind w:left="646" w:hanging="646"/>
        <w:jc w:val="both"/>
        <w:rPr>
          <w:rFonts w:ascii="Arial" w:hAnsi="Arial" w:cs="Arial"/>
          <w:b/>
          <w:color w:val="2F2F2F"/>
          <w:sz w:val="28"/>
          <w:szCs w:val="28"/>
          <w:lang w:val="en"/>
        </w:rPr>
      </w:pPr>
      <w:r w:rsidRPr="00442B21">
        <w:rPr>
          <w:rFonts w:ascii="Arial" w:hAnsi="Arial" w:cs="Arial"/>
          <w:b/>
          <w:color w:val="2F2F2F"/>
          <w:sz w:val="28"/>
          <w:szCs w:val="28"/>
          <w:lang w:val="en"/>
        </w:rPr>
        <w:lastRenderedPageBreak/>
        <w:t>1</w:t>
      </w:r>
      <w:r w:rsidR="00B11ACC">
        <w:rPr>
          <w:rFonts w:ascii="Arial" w:hAnsi="Arial" w:cs="Arial"/>
          <w:b/>
          <w:color w:val="2F2F2F"/>
          <w:sz w:val="28"/>
          <w:szCs w:val="28"/>
          <w:lang w:val="en"/>
        </w:rPr>
        <w:t>1</w:t>
      </w:r>
      <w:r w:rsidRPr="00442B21">
        <w:rPr>
          <w:rFonts w:ascii="Arial" w:hAnsi="Arial" w:cs="Arial"/>
          <w:b/>
          <w:color w:val="2F2F2F"/>
          <w:sz w:val="28"/>
          <w:szCs w:val="28"/>
          <w:lang w:val="en"/>
        </w:rPr>
        <w:t xml:space="preserve">. </w:t>
      </w:r>
      <w:r w:rsidR="004E3279" w:rsidRPr="00442B21">
        <w:rPr>
          <w:rFonts w:ascii="Arial" w:hAnsi="Arial" w:cs="Arial"/>
          <w:b/>
          <w:color w:val="2F2F2F"/>
          <w:sz w:val="28"/>
          <w:szCs w:val="28"/>
          <w:lang w:val="en"/>
        </w:rPr>
        <w:t xml:space="preserve">Additional </w:t>
      </w:r>
      <w:r w:rsidRPr="00442B21">
        <w:rPr>
          <w:rFonts w:ascii="Arial" w:hAnsi="Arial" w:cs="Arial"/>
          <w:b/>
          <w:color w:val="2F2F2F"/>
          <w:sz w:val="28"/>
          <w:szCs w:val="28"/>
          <w:lang w:val="en"/>
        </w:rPr>
        <w:t>Sources of Support</w:t>
      </w:r>
    </w:p>
    <w:tbl>
      <w:tblPr>
        <w:tblStyle w:val="TableGrid"/>
        <w:tblW w:w="9523" w:type="dxa"/>
        <w:tblInd w:w="-289" w:type="dxa"/>
        <w:tblLook w:val="04A0" w:firstRow="1" w:lastRow="0" w:firstColumn="1" w:lastColumn="0" w:noHBand="0" w:noVBand="1"/>
      </w:tblPr>
      <w:tblGrid>
        <w:gridCol w:w="4975"/>
        <w:gridCol w:w="4548"/>
      </w:tblGrid>
      <w:tr w:rsidR="00593F7C" w14:paraId="560F8DFB" w14:textId="77777777" w:rsidTr="00E7596B">
        <w:trPr>
          <w:trHeight w:val="944"/>
        </w:trPr>
        <w:tc>
          <w:tcPr>
            <w:tcW w:w="4975" w:type="dxa"/>
          </w:tcPr>
          <w:p w14:paraId="2B169952" w14:textId="0B44BA51" w:rsidR="00593F7C" w:rsidRDefault="00593F7C" w:rsidP="00593F7C">
            <w:pPr>
              <w:pStyle w:val="NormalWeb"/>
              <w:spacing w:line="276" w:lineRule="auto"/>
              <w:jc w:val="both"/>
              <w:rPr>
                <w:rFonts w:ascii="Arial" w:hAnsi="Arial" w:cs="Arial"/>
                <w:b/>
                <w:color w:val="2F2F2F"/>
                <w:lang w:val="en"/>
              </w:rPr>
            </w:pPr>
            <w:r>
              <w:rPr>
                <w:rFonts w:ascii="Arial" w:hAnsi="Arial" w:cs="Arial"/>
                <w:b/>
                <w:lang w:val="en"/>
              </w:rPr>
              <w:t xml:space="preserve">Making Data work </w:t>
            </w:r>
          </w:p>
        </w:tc>
        <w:tc>
          <w:tcPr>
            <w:tcW w:w="4548" w:type="dxa"/>
          </w:tcPr>
          <w:p w14:paraId="1D04A3E0" w14:textId="3B6F3C20" w:rsidR="00593F7C" w:rsidRPr="00E603EA" w:rsidRDefault="006B449B" w:rsidP="00593F7C">
            <w:pPr>
              <w:pStyle w:val="NormalWeb"/>
              <w:spacing w:line="276" w:lineRule="auto"/>
              <w:jc w:val="both"/>
              <w:rPr>
                <w:rFonts w:ascii="Arial" w:hAnsi="Arial" w:cs="Arial"/>
              </w:rPr>
            </w:pPr>
            <w:hyperlink r:id="rId18" w:history="1">
              <w:r w:rsidR="00E603EA" w:rsidRPr="00E603EA">
                <w:rPr>
                  <w:rStyle w:val="Hyperlink"/>
                  <w:rFonts w:ascii="Arial" w:hAnsi="Arial" w:cs="Arial"/>
                </w:rPr>
                <w:t>Making Data Work</w:t>
              </w:r>
            </w:hyperlink>
          </w:p>
        </w:tc>
      </w:tr>
      <w:tr w:rsidR="00593F7C" w14:paraId="17AD349F" w14:textId="77777777" w:rsidTr="00E7596B">
        <w:trPr>
          <w:trHeight w:val="944"/>
        </w:trPr>
        <w:tc>
          <w:tcPr>
            <w:tcW w:w="4975" w:type="dxa"/>
          </w:tcPr>
          <w:p w14:paraId="0FF29EEA" w14:textId="77777777" w:rsidR="00593F7C" w:rsidRPr="00455155" w:rsidRDefault="00593F7C" w:rsidP="00593F7C">
            <w:pPr>
              <w:pStyle w:val="NormalWeb"/>
              <w:spacing w:line="276" w:lineRule="auto"/>
              <w:jc w:val="both"/>
              <w:rPr>
                <w:rFonts w:ascii="Arial" w:hAnsi="Arial" w:cs="Arial"/>
                <w:color w:val="2F2F2F"/>
                <w:lang w:val="en"/>
              </w:rPr>
            </w:pPr>
            <w:r>
              <w:rPr>
                <w:rFonts w:ascii="Arial" w:hAnsi="Arial" w:cs="Arial"/>
                <w:b/>
                <w:color w:val="2F2F2F"/>
                <w:lang w:val="en"/>
              </w:rPr>
              <w:t xml:space="preserve">Mental Health Foundation – </w:t>
            </w:r>
            <w:r>
              <w:rPr>
                <w:rFonts w:ascii="Arial" w:hAnsi="Arial" w:cs="Arial"/>
                <w:color w:val="2F2F2F"/>
                <w:lang w:val="en"/>
              </w:rPr>
              <w:t>practical advice to help your mental health and wellbeing</w:t>
            </w:r>
          </w:p>
        </w:tc>
        <w:tc>
          <w:tcPr>
            <w:tcW w:w="4548" w:type="dxa"/>
          </w:tcPr>
          <w:p w14:paraId="69C72397" w14:textId="77777777" w:rsidR="00593F7C" w:rsidRPr="00455155" w:rsidRDefault="006B449B" w:rsidP="00593F7C">
            <w:pPr>
              <w:pStyle w:val="NormalWeb"/>
              <w:spacing w:line="276" w:lineRule="auto"/>
              <w:jc w:val="both"/>
              <w:rPr>
                <w:rFonts w:ascii="Arial" w:hAnsi="Arial" w:cs="Arial"/>
                <w:color w:val="2F2F2F"/>
                <w:lang w:val="en"/>
              </w:rPr>
            </w:pPr>
            <w:hyperlink r:id="rId19" w:history="1">
              <w:r w:rsidR="00593F7C" w:rsidRPr="00455155">
                <w:rPr>
                  <w:rStyle w:val="Hyperlink"/>
                  <w:rFonts w:ascii="Arial" w:hAnsi="Arial" w:cs="Arial"/>
                  <w:lang w:val="en"/>
                </w:rPr>
                <w:t>https://www.mentalhealth.org.uk/</w:t>
              </w:r>
            </w:hyperlink>
            <w:r w:rsidR="00593F7C" w:rsidRPr="00455155">
              <w:rPr>
                <w:rFonts w:ascii="Arial" w:hAnsi="Arial" w:cs="Arial"/>
                <w:color w:val="2F2F2F"/>
                <w:lang w:val="en"/>
              </w:rPr>
              <w:t xml:space="preserve"> </w:t>
            </w:r>
          </w:p>
        </w:tc>
      </w:tr>
      <w:tr w:rsidR="00593F7C" w14:paraId="69B87BFB" w14:textId="77777777" w:rsidTr="00E7596B">
        <w:trPr>
          <w:trHeight w:val="1263"/>
        </w:trPr>
        <w:tc>
          <w:tcPr>
            <w:tcW w:w="4975" w:type="dxa"/>
          </w:tcPr>
          <w:p w14:paraId="6AC8664A" w14:textId="77777777" w:rsidR="00593F7C" w:rsidRPr="00455155" w:rsidRDefault="00593F7C" w:rsidP="00593F7C">
            <w:pPr>
              <w:pStyle w:val="NormalWeb"/>
              <w:spacing w:line="276" w:lineRule="auto"/>
              <w:jc w:val="both"/>
              <w:rPr>
                <w:rFonts w:ascii="Arial" w:hAnsi="Arial" w:cs="Arial"/>
                <w:color w:val="2F2F2F"/>
                <w:lang w:val="en"/>
              </w:rPr>
            </w:pPr>
            <w:r>
              <w:rPr>
                <w:rFonts w:ascii="Arial" w:hAnsi="Arial" w:cs="Arial"/>
                <w:b/>
                <w:color w:val="2F2F2F"/>
                <w:lang w:val="en"/>
              </w:rPr>
              <w:t xml:space="preserve">MIND – </w:t>
            </w:r>
            <w:r w:rsidRPr="00455155">
              <w:rPr>
                <w:rFonts w:ascii="Arial" w:hAnsi="Arial" w:cs="Arial"/>
                <w:color w:val="2F2F2F"/>
                <w:lang w:val="en"/>
              </w:rPr>
              <w:t>advice and support from the leading mental health charity to help anyone experiencing a mental health problem</w:t>
            </w:r>
          </w:p>
        </w:tc>
        <w:tc>
          <w:tcPr>
            <w:tcW w:w="4548" w:type="dxa"/>
          </w:tcPr>
          <w:p w14:paraId="25091D5F" w14:textId="77777777" w:rsidR="00593F7C" w:rsidRPr="00455155" w:rsidRDefault="006B449B" w:rsidP="00593F7C">
            <w:pPr>
              <w:pStyle w:val="NormalWeb"/>
              <w:spacing w:line="276" w:lineRule="auto"/>
              <w:jc w:val="both"/>
              <w:rPr>
                <w:rFonts w:ascii="Arial" w:hAnsi="Arial" w:cs="Arial"/>
                <w:color w:val="2F2F2F"/>
                <w:lang w:val="en"/>
              </w:rPr>
            </w:pPr>
            <w:hyperlink r:id="rId20" w:history="1">
              <w:r w:rsidR="00593F7C" w:rsidRPr="00455155">
                <w:rPr>
                  <w:rStyle w:val="Hyperlink"/>
                  <w:rFonts w:ascii="Arial" w:hAnsi="Arial" w:cs="Arial"/>
                  <w:lang w:val="en"/>
                </w:rPr>
                <w:t>https://www.mind.org.uk/</w:t>
              </w:r>
            </w:hyperlink>
            <w:r w:rsidR="00593F7C" w:rsidRPr="00455155">
              <w:rPr>
                <w:rFonts w:ascii="Arial" w:hAnsi="Arial" w:cs="Arial"/>
                <w:color w:val="2F2F2F"/>
                <w:lang w:val="en"/>
              </w:rPr>
              <w:t xml:space="preserve"> </w:t>
            </w:r>
          </w:p>
        </w:tc>
      </w:tr>
      <w:tr w:rsidR="00593F7C" w14:paraId="748DA1B4" w14:textId="77777777" w:rsidTr="00E7596B">
        <w:trPr>
          <w:trHeight w:val="1263"/>
        </w:trPr>
        <w:tc>
          <w:tcPr>
            <w:tcW w:w="4975" w:type="dxa"/>
          </w:tcPr>
          <w:p w14:paraId="1F7B7D42" w14:textId="7A8F9531" w:rsidR="00593F7C" w:rsidRPr="001854E4" w:rsidRDefault="00593F7C" w:rsidP="00593F7C">
            <w:pPr>
              <w:pStyle w:val="NormalWeb"/>
              <w:spacing w:line="276" w:lineRule="auto"/>
              <w:jc w:val="both"/>
              <w:rPr>
                <w:rFonts w:ascii="Arial" w:hAnsi="Arial" w:cs="Arial"/>
                <w:bCs/>
                <w:color w:val="2F2F2F"/>
                <w:lang w:val="en"/>
              </w:rPr>
            </w:pPr>
            <w:r>
              <w:rPr>
                <w:rFonts w:ascii="Arial" w:hAnsi="Arial" w:cs="Arial"/>
                <w:b/>
                <w:color w:val="2F2F2F"/>
                <w:lang w:val="en"/>
              </w:rPr>
              <w:t>NASUWT</w:t>
            </w:r>
            <w:r>
              <w:rPr>
                <w:rFonts w:ascii="Arial" w:hAnsi="Arial" w:cs="Arial"/>
                <w:bCs/>
                <w:color w:val="2F2F2F"/>
                <w:lang w:val="en"/>
              </w:rPr>
              <w:t xml:space="preserve"> – a number of resources on stress management, a mental health and work-related stress toolkit and further information on the causes and signs of stress at work</w:t>
            </w:r>
          </w:p>
        </w:tc>
        <w:tc>
          <w:tcPr>
            <w:tcW w:w="4548" w:type="dxa"/>
          </w:tcPr>
          <w:p w14:paraId="5F810AF1" w14:textId="31F663AD" w:rsidR="00593F7C" w:rsidRPr="001854E4" w:rsidRDefault="006B449B" w:rsidP="00593F7C">
            <w:pPr>
              <w:pStyle w:val="NormalWeb"/>
              <w:spacing w:line="276" w:lineRule="auto"/>
              <w:jc w:val="both"/>
              <w:rPr>
                <w:rFonts w:ascii="Arial" w:hAnsi="Arial" w:cs="Arial"/>
              </w:rPr>
            </w:pPr>
            <w:hyperlink r:id="rId21" w:history="1">
              <w:r w:rsidR="00593F7C" w:rsidRPr="001854E4">
                <w:rPr>
                  <w:rStyle w:val="Hyperlink"/>
                  <w:rFonts w:ascii="Arial" w:hAnsi="Arial" w:cs="Arial"/>
                </w:rPr>
                <w:t>https://www.nasuwt.org.uk/sitewide-search.html?q=stress</w:t>
              </w:r>
            </w:hyperlink>
          </w:p>
        </w:tc>
      </w:tr>
      <w:tr w:rsidR="00593F7C" w14:paraId="1DC0C8A8" w14:textId="77777777" w:rsidTr="00E7596B">
        <w:trPr>
          <w:trHeight w:val="2843"/>
        </w:trPr>
        <w:tc>
          <w:tcPr>
            <w:tcW w:w="4975" w:type="dxa"/>
          </w:tcPr>
          <w:p w14:paraId="65794E68" w14:textId="525B7B48" w:rsidR="00593F7C" w:rsidRDefault="00593F7C" w:rsidP="00593F7C">
            <w:pPr>
              <w:pStyle w:val="NormalWeb"/>
              <w:spacing w:line="276" w:lineRule="auto"/>
              <w:jc w:val="both"/>
              <w:rPr>
                <w:rFonts w:ascii="Arial" w:hAnsi="Arial" w:cs="Arial"/>
                <w:b/>
                <w:color w:val="2F2F2F"/>
                <w:lang w:val="en"/>
              </w:rPr>
            </w:pPr>
            <w:r>
              <w:rPr>
                <w:rFonts w:ascii="Arial" w:hAnsi="Arial" w:cs="Arial"/>
                <w:b/>
                <w:color w:val="2F2F2F"/>
                <w:lang w:val="en"/>
              </w:rPr>
              <w:t xml:space="preserve">National Education Union (NEU) – </w:t>
            </w:r>
            <w:r w:rsidRPr="004E3279">
              <w:rPr>
                <w:rFonts w:ascii="Arial" w:hAnsi="Arial" w:cs="Arial"/>
                <w:color w:val="2F2F2F"/>
                <w:lang w:val="en"/>
              </w:rPr>
              <w:t>The NEU</w:t>
            </w:r>
            <w:r>
              <w:rPr>
                <w:rFonts w:ascii="Arial" w:hAnsi="Arial" w:cs="Arial"/>
                <w:b/>
                <w:color w:val="2F2F2F"/>
                <w:lang w:val="en"/>
              </w:rPr>
              <w:t xml:space="preserve"> </w:t>
            </w:r>
            <w:r w:rsidRPr="004E3279">
              <w:rPr>
                <w:rFonts w:ascii="Arial" w:hAnsi="Arial" w:cs="Arial"/>
                <w:color w:val="2F2F2F"/>
                <w:lang w:val="en"/>
              </w:rPr>
              <w:t>Trade Union</w:t>
            </w:r>
            <w:r>
              <w:rPr>
                <w:rFonts w:ascii="Arial" w:hAnsi="Arial" w:cs="Arial"/>
                <w:color w:val="2F2F2F"/>
                <w:lang w:val="en"/>
              </w:rPr>
              <w:t xml:space="preserve"> offer advice to employees and employers and support to their members on ensuring that work does not cause or contribute to ill health. Their charter and associated guidance, including risk assessments, can be found via the link provided</w:t>
            </w:r>
          </w:p>
        </w:tc>
        <w:tc>
          <w:tcPr>
            <w:tcW w:w="4548" w:type="dxa"/>
          </w:tcPr>
          <w:p w14:paraId="79C1E024" w14:textId="77777777" w:rsidR="00593F7C" w:rsidRPr="00455155" w:rsidRDefault="006B449B" w:rsidP="00593F7C">
            <w:pPr>
              <w:pStyle w:val="NormalWeb"/>
              <w:spacing w:line="276" w:lineRule="auto"/>
              <w:jc w:val="both"/>
              <w:rPr>
                <w:rFonts w:ascii="Arial" w:hAnsi="Arial" w:cs="Arial"/>
                <w:color w:val="2F2F2F"/>
                <w:lang w:val="en"/>
              </w:rPr>
            </w:pPr>
            <w:hyperlink r:id="rId22" w:history="1">
              <w:r w:rsidR="00593F7C" w:rsidRPr="00F36F89">
                <w:rPr>
                  <w:rStyle w:val="Hyperlink"/>
                  <w:rFonts w:ascii="Arial" w:hAnsi="Arial" w:cs="Arial"/>
                  <w:lang w:val="en"/>
                </w:rPr>
                <w:t>https://neu.org.uk/advice/neu-mental-health-charter</w:t>
              </w:r>
            </w:hyperlink>
            <w:r w:rsidR="00593F7C">
              <w:rPr>
                <w:rFonts w:ascii="Arial" w:hAnsi="Arial" w:cs="Arial"/>
                <w:color w:val="2F2F2F"/>
                <w:lang w:val="en"/>
              </w:rPr>
              <w:t xml:space="preserve"> </w:t>
            </w:r>
          </w:p>
        </w:tc>
      </w:tr>
      <w:tr w:rsidR="00593F7C" w14:paraId="13D36F22" w14:textId="77777777" w:rsidTr="00E7596B">
        <w:trPr>
          <w:trHeight w:val="1888"/>
        </w:trPr>
        <w:tc>
          <w:tcPr>
            <w:tcW w:w="4975" w:type="dxa"/>
          </w:tcPr>
          <w:p w14:paraId="07DE8703" w14:textId="133486B2" w:rsidR="00593F7C" w:rsidRPr="00455155" w:rsidRDefault="00593F7C" w:rsidP="00593F7C">
            <w:pPr>
              <w:pStyle w:val="NormalWeb"/>
              <w:spacing w:line="276" w:lineRule="auto"/>
              <w:jc w:val="both"/>
              <w:rPr>
                <w:rFonts w:ascii="Arial" w:hAnsi="Arial" w:cs="Arial"/>
                <w:color w:val="2F2F2F"/>
                <w:lang w:val="en"/>
              </w:rPr>
            </w:pPr>
            <w:r w:rsidRPr="00455155">
              <w:rPr>
                <w:rFonts w:ascii="Arial" w:hAnsi="Arial" w:cs="Arial"/>
                <w:b/>
                <w:color w:val="2F2F2F"/>
                <w:lang w:val="en"/>
              </w:rPr>
              <w:t>NHS Moodzone</w:t>
            </w:r>
            <w:r>
              <w:rPr>
                <w:rFonts w:ascii="Arial" w:hAnsi="Arial" w:cs="Arial"/>
                <w:color w:val="2F2F2F"/>
                <w:lang w:val="en"/>
              </w:rPr>
              <w:t xml:space="preserve"> </w:t>
            </w:r>
            <w:r w:rsidRPr="004E3279">
              <w:rPr>
                <w:rFonts w:ascii="Arial" w:hAnsi="Arial" w:cs="Arial"/>
                <w:b/>
                <w:color w:val="2F2F2F"/>
                <w:lang w:val="en"/>
              </w:rPr>
              <w:t>–</w:t>
            </w:r>
            <w:r>
              <w:rPr>
                <w:rFonts w:ascii="Arial" w:hAnsi="Arial" w:cs="Arial"/>
                <w:color w:val="2F2F2F"/>
                <w:lang w:val="en"/>
              </w:rPr>
              <w:t xml:space="preserve"> practical information, interactive tools, and videos from the NHS to help you look after your mental health and avoid common problems like depression, anxiety, and stress</w:t>
            </w:r>
          </w:p>
        </w:tc>
        <w:tc>
          <w:tcPr>
            <w:tcW w:w="4548" w:type="dxa"/>
          </w:tcPr>
          <w:p w14:paraId="7EEE377B" w14:textId="77777777" w:rsidR="00593F7C" w:rsidRPr="00455155" w:rsidRDefault="006B449B" w:rsidP="00593F7C">
            <w:pPr>
              <w:pStyle w:val="NormalWeb"/>
              <w:spacing w:line="276" w:lineRule="auto"/>
              <w:jc w:val="both"/>
              <w:rPr>
                <w:rFonts w:ascii="Arial" w:hAnsi="Arial" w:cs="Arial"/>
                <w:color w:val="2F2F2F"/>
                <w:lang w:val="en"/>
              </w:rPr>
            </w:pPr>
            <w:hyperlink r:id="rId23" w:history="1">
              <w:r w:rsidR="00593F7C" w:rsidRPr="00455155">
                <w:rPr>
                  <w:rStyle w:val="Hyperlink"/>
                  <w:rFonts w:ascii="Arial" w:hAnsi="Arial" w:cs="Arial"/>
                  <w:lang w:val="en"/>
                </w:rPr>
                <w:t>https://www.nhs.uk/conditions/stress-anxiety-depression/</w:t>
              </w:r>
            </w:hyperlink>
            <w:r w:rsidR="00593F7C" w:rsidRPr="00455155">
              <w:rPr>
                <w:rFonts w:ascii="Arial" w:hAnsi="Arial" w:cs="Arial"/>
                <w:color w:val="2F2F2F"/>
                <w:lang w:val="en"/>
              </w:rPr>
              <w:t xml:space="preserve"> </w:t>
            </w:r>
          </w:p>
        </w:tc>
      </w:tr>
      <w:tr w:rsidR="00593F7C" w14:paraId="2344FD1F" w14:textId="77777777" w:rsidTr="00E7596B">
        <w:trPr>
          <w:trHeight w:val="1580"/>
        </w:trPr>
        <w:tc>
          <w:tcPr>
            <w:tcW w:w="4975" w:type="dxa"/>
          </w:tcPr>
          <w:p w14:paraId="315B3229" w14:textId="77777777" w:rsidR="00593F7C" w:rsidRPr="00455155" w:rsidRDefault="00593F7C" w:rsidP="00593F7C">
            <w:pPr>
              <w:pStyle w:val="NormalWeb"/>
              <w:spacing w:line="276" w:lineRule="auto"/>
              <w:jc w:val="both"/>
              <w:rPr>
                <w:rFonts w:ascii="Arial" w:hAnsi="Arial" w:cs="Arial"/>
                <w:color w:val="2F2F2F"/>
                <w:lang w:val="en"/>
              </w:rPr>
            </w:pPr>
            <w:r w:rsidRPr="004E3279">
              <w:rPr>
                <w:rFonts w:ascii="Arial" w:hAnsi="Arial" w:cs="Arial"/>
                <w:b/>
                <w:color w:val="2F2F2F"/>
                <w:lang w:val="en"/>
              </w:rPr>
              <w:t>Rethink Mental Illness</w:t>
            </w:r>
            <w:r>
              <w:rPr>
                <w:rFonts w:ascii="Arial" w:hAnsi="Arial" w:cs="Arial"/>
                <w:color w:val="2F2F2F"/>
                <w:lang w:val="en"/>
              </w:rPr>
              <w:t xml:space="preserve"> </w:t>
            </w:r>
            <w:r w:rsidRPr="004E3279">
              <w:rPr>
                <w:rFonts w:ascii="Arial" w:hAnsi="Arial" w:cs="Arial"/>
                <w:b/>
                <w:color w:val="2F2F2F"/>
                <w:lang w:val="en"/>
              </w:rPr>
              <w:t>–</w:t>
            </w:r>
            <w:r>
              <w:rPr>
                <w:rFonts w:ascii="Arial" w:hAnsi="Arial" w:cs="Arial"/>
                <w:color w:val="2F2F2F"/>
                <w:lang w:val="en"/>
              </w:rPr>
              <w:t xml:space="preserve"> provides expert advice and information to everyone affected by mental health problems including a Nottingham based support group</w:t>
            </w:r>
          </w:p>
        </w:tc>
        <w:tc>
          <w:tcPr>
            <w:tcW w:w="4548" w:type="dxa"/>
          </w:tcPr>
          <w:p w14:paraId="12A01B53" w14:textId="77777777" w:rsidR="00593F7C" w:rsidRPr="004E3279" w:rsidRDefault="006B449B" w:rsidP="00593F7C">
            <w:pPr>
              <w:pStyle w:val="NormalWeb"/>
              <w:spacing w:line="276" w:lineRule="auto"/>
              <w:jc w:val="both"/>
              <w:rPr>
                <w:rFonts w:ascii="Arial" w:hAnsi="Arial" w:cs="Arial"/>
                <w:color w:val="2F2F2F"/>
                <w:lang w:val="en"/>
              </w:rPr>
            </w:pPr>
            <w:hyperlink r:id="rId24" w:history="1">
              <w:r w:rsidR="00593F7C" w:rsidRPr="004E3279">
                <w:rPr>
                  <w:rStyle w:val="Hyperlink"/>
                  <w:rFonts w:ascii="Arial" w:hAnsi="Arial" w:cs="Arial"/>
                  <w:lang w:val="en"/>
                </w:rPr>
                <w:t>https://www.rethink.org/</w:t>
              </w:r>
            </w:hyperlink>
            <w:r w:rsidR="00593F7C" w:rsidRPr="004E3279">
              <w:rPr>
                <w:rFonts w:ascii="Arial" w:hAnsi="Arial" w:cs="Arial"/>
                <w:color w:val="2F2F2F"/>
                <w:lang w:val="en"/>
              </w:rPr>
              <w:t xml:space="preserve"> </w:t>
            </w:r>
          </w:p>
        </w:tc>
      </w:tr>
      <w:tr w:rsidR="00593F7C" w14:paraId="38829D22" w14:textId="77777777" w:rsidTr="00E7596B">
        <w:trPr>
          <w:trHeight w:val="944"/>
        </w:trPr>
        <w:tc>
          <w:tcPr>
            <w:tcW w:w="4975" w:type="dxa"/>
          </w:tcPr>
          <w:p w14:paraId="28AF4A0E" w14:textId="77777777" w:rsidR="00593F7C" w:rsidRPr="004E3279" w:rsidRDefault="00593F7C" w:rsidP="00593F7C">
            <w:pPr>
              <w:pStyle w:val="NormalWeb"/>
              <w:spacing w:line="276" w:lineRule="auto"/>
              <w:jc w:val="both"/>
              <w:rPr>
                <w:rFonts w:ascii="Arial" w:hAnsi="Arial" w:cs="Arial"/>
                <w:color w:val="2F2F2F"/>
                <w:lang w:val="en"/>
              </w:rPr>
            </w:pPr>
            <w:r>
              <w:rPr>
                <w:rFonts w:ascii="Arial" w:hAnsi="Arial" w:cs="Arial"/>
                <w:b/>
                <w:color w:val="2F2F2F"/>
                <w:lang w:val="en"/>
              </w:rPr>
              <w:t xml:space="preserve">Unison – </w:t>
            </w:r>
            <w:r>
              <w:rPr>
                <w:rFonts w:ascii="Arial" w:hAnsi="Arial" w:cs="Arial"/>
                <w:color w:val="2F2F2F"/>
                <w:lang w:val="en"/>
              </w:rPr>
              <w:t>offer advice and support to employees and employers on stress and work-related stress</w:t>
            </w:r>
          </w:p>
        </w:tc>
        <w:tc>
          <w:tcPr>
            <w:tcW w:w="4548" w:type="dxa"/>
          </w:tcPr>
          <w:p w14:paraId="67B8D2FA" w14:textId="77777777" w:rsidR="00593F7C" w:rsidRPr="004E3279" w:rsidRDefault="006B449B" w:rsidP="00593F7C">
            <w:pPr>
              <w:pStyle w:val="NormalWeb"/>
              <w:spacing w:line="276" w:lineRule="auto"/>
              <w:jc w:val="both"/>
              <w:rPr>
                <w:rFonts w:ascii="Arial" w:hAnsi="Arial" w:cs="Arial"/>
                <w:color w:val="2F2F2F"/>
                <w:lang w:val="en"/>
              </w:rPr>
            </w:pPr>
            <w:hyperlink r:id="rId25" w:history="1">
              <w:r w:rsidR="00593F7C" w:rsidRPr="004E3279">
                <w:rPr>
                  <w:rStyle w:val="Hyperlink"/>
                  <w:rFonts w:ascii="Arial" w:hAnsi="Arial" w:cs="Arial"/>
                  <w:lang w:val="en"/>
                </w:rPr>
                <w:t>https://www.unison.org.uk/get-help/knowledge/health-and-safety/stress/</w:t>
              </w:r>
            </w:hyperlink>
            <w:r w:rsidR="00593F7C" w:rsidRPr="004E3279">
              <w:rPr>
                <w:rFonts w:ascii="Arial" w:hAnsi="Arial" w:cs="Arial"/>
                <w:color w:val="2F2F2F"/>
                <w:lang w:val="en"/>
              </w:rPr>
              <w:t xml:space="preserve"> </w:t>
            </w:r>
          </w:p>
        </w:tc>
      </w:tr>
      <w:tr w:rsidR="00593F7C" w14:paraId="50C9E85F" w14:textId="77777777" w:rsidTr="00E7596B">
        <w:trPr>
          <w:trHeight w:val="625"/>
        </w:trPr>
        <w:tc>
          <w:tcPr>
            <w:tcW w:w="4975" w:type="dxa"/>
          </w:tcPr>
          <w:p w14:paraId="2CF2AB3A" w14:textId="62A686EE" w:rsidR="00593F7C" w:rsidRDefault="00593F7C" w:rsidP="00593F7C">
            <w:pPr>
              <w:pStyle w:val="NormalWeb"/>
              <w:spacing w:line="276" w:lineRule="auto"/>
              <w:jc w:val="both"/>
              <w:rPr>
                <w:rFonts w:ascii="Arial" w:hAnsi="Arial" w:cs="Arial"/>
                <w:bCs/>
                <w:lang w:val="en"/>
              </w:rPr>
            </w:pPr>
            <w:r w:rsidRPr="00250E82">
              <w:rPr>
                <w:rFonts w:ascii="Arial" w:hAnsi="Arial" w:cs="Arial"/>
                <w:b/>
                <w:lang w:val="en"/>
              </w:rPr>
              <w:t>Wellbeing (Schools Portal)</w:t>
            </w:r>
            <w:r w:rsidRPr="00E1049F">
              <w:rPr>
                <w:rFonts w:ascii="Arial" w:hAnsi="Arial" w:cs="Arial"/>
                <w:bCs/>
                <w:lang w:val="en"/>
              </w:rPr>
              <w:t xml:space="preserve"> – a wealth of resources to support employees. </w:t>
            </w:r>
          </w:p>
          <w:p w14:paraId="6F9A41C6" w14:textId="05E7E96D" w:rsidR="00593F7C" w:rsidRPr="00480922" w:rsidRDefault="00593F7C" w:rsidP="00593F7C">
            <w:pPr>
              <w:pStyle w:val="NormalWeb"/>
              <w:spacing w:line="276" w:lineRule="auto"/>
              <w:jc w:val="both"/>
              <w:rPr>
                <w:rFonts w:ascii="Arial" w:hAnsi="Arial" w:cs="Arial"/>
                <w:bCs/>
                <w:color w:val="FF0000"/>
                <w:lang w:val="en"/>
              </w:rPr>
            </w:pPr>
          </w:p>
        </w:tc>
        <w:tc>
          <w:tcPr>
            <w:tcW w:w="4548" w:type="dxa"/>
          </w:tcPr>
          <w:p w14:paraId="0BDA4D08" w14:textId="6DCB6EB5" w:rsidR="00593F7C" w:rsidRPr="00480922" w:rsidRDefault="006B449B" w:rsidP="00593F7C">
            <w:pPr>
              <w:pStyle w:val="NormalWeb"/>
              <w:spacing w:line="276" w:lineRule="auto"/>
              <w:jc w:val="both"/>
              <w:rPr>
                <w:rFonts w:ascii="Arial" w:hAnsi="Arial" w:cs="Arial"/>
              </w:rPr>
            </w:pPr>
            <w:hyperlink r:id="rId26" w:history="1">
              <w:r w:rsidR="00593F7C" w:rsidRPr="00480922">
                <w:rPr>
                  <w:rStyle w:val="Hyperlink"/>
                  <w:rFonts w:ascii="Arial" w:hAnsi="Arial" w:cs="Arial"/>
                </w:rPr>
                <w:t>Employee Wellbeing | NCC Schools Portal (nottinghamshire.gov.uk)</w:t>
              </w:r>
            </w:hyperlink>
          </w:p>
        </w:tc>
      </w:tr>
    </w:tbl>
    <w:p w14:paraId="1EFB0EF2" w14:textId="6B87C6F6" w:rsidR="00220137" w:rsidRPr="00305193" w:rsidRDefault="00220137" w:rsidP="00220137">
      <w:pPr>
        <w:rPr>
          <w:rFonts w:ascii="Arial" w:eastAsia="Times New Roman" w:hAnsi="Arial" w:cs="Times New Roman"/>
          <w:color w:val="00B050"/>
          <w:sz w:val="24"/>
          <w:szCs w:val="20"/>
          <w:lang w:eastAsia="en-GB"/>
        </w:rPr>
      </w:pPr>
      <w:bookmarkStart w:id="17" w:name="_APPENDIX_1b_-"/>
      <w:bookmarkEnd w:id="17"/>
    </w:p>
    <w:p w14:paraId="19464FF6" w14:textId="4C2ADBD8" w:rsidR="00F83D85" w:rsidRDefault="00F83D85">
      <w:pPr>
        <w:rPr>
          <w:rFonts w:ascii="Arial" w:eastAsia="Times New Roman" w:hAnsi="Arial" w:cs="Times New Roman"/>
          <w:sz w:val="24"/>
          <w:szCs w:val="20"/>
          <w:lang w:eastAsia="en-GB"/>
        </w:rPr>
      </w:pPr>
      <w:r>
        <w:rPr>
          <w:rFonts w:ascii="Arial" w:eastAsia="Times New Roman" w:hAnsi="Arial" w:cs="Times New Roman"/>
          <w:sz w:val="24"/>
          <w:szCs w:val="20"/>
          <w:lang w:eastAsia="en-GB"/>
        </w:rPr>
        <w:br w:type="page"/>
      </w:r>
    </w:p>
    <w:p w14:paraId="34286CB9" w14:textId="77777777" w:rsidR="00251156" w:rsidRDefault="00251156" w:rsidP="00251156">
      <w:pPr>
        <w:pStyle w:val="ListParagraph"/>
        <w:rPr>
          <w:rFonts w:cs="Arial"/>
          <w:b/>
          <w:color w:val="00B050"/>
          <w:szCs w:val="24"/>
          <w:lang w:val="en"/>
        </w:rPr>
      </w:pPr>
    </w:p>
    <w:p w14:paraId="524C1179" w14:textId="77777777" w:rsidR="00A1723A" w:rsidRPr="00251156" w:rsidRDefault="00A1723A" w:rsidP="00251156">
      <w:pPr>
        <w:pStyle w:val="ListParagraph"/>
        <w:rPr>
          <w:rFonts w:cs="Arial"/>
          <w:b/>
          <w:color w:val="00B050"/>
          <w:szCs w:val="24"/>
          <w:lang w:val="en"/>
        </w:rPr>
      </w:pPr>
    </w:p>
    <w:p w14:paraId="46FFC037" w14:textId="0DBFF524" w:rsidR="00250E82" w:rsidRPr="00E603EA" w:rsidRDefault="008A78A3" w:rsidP="00105CC0">
      <w:pPr>
        <w:pBdr>
          <w:top w:val="single" w:sz="4" w:space="1" w:color="auto"/>
          <w:left w:val="single" w:sz="4" w:space="3" w:color="auto"/>
          <w:bottom w:val="single" w:sz="4" w:space="1" w:color="auto"/>
          <w:right w:val="single" w:sz="4" w:space="4" w:color="auto"/>
        </w:pBdr>
        <w:tabs>
          <w:tab w:val="left" w:pos="360"/>
        </w:tabs>
        <w:spacing w:after="120"/>
        <w:ind w:left="360"/>
        <w:jc w:val="both"/>
        <w:rPr>
          <w:rFonts w:ascii="Arial" w:eastAsia="Times New Roman" w:hAnsi="Arial" w:cs="Times New Roman"/>
          <w:b/>
          <w:sz w:val="24"/>
          <w:szCs w:val="20"/>
          <w:lang w:eastAsia="en-GB"/>
        </w:rPr>
      </w:pPr>
      <w:r w:rsidRPr="00E603EA">
        <w:rPr>
          <w:rFonts w:ascii="Arial" w:eastAsia="Times New Roman" w:hAnsi="Arial" w:cs="Times New Roman"/>
          <w:b/>
          <w:sz w:val="24"/>
          <w:szCs w:val="20"/>
          <w:lang w:eastAsia="en-GB"/>
        </w:rPr>
        <w:t>Document History</w:t>
      </w:r>
    </w:p>
    <w:p w14:paraId="649053EC" w14:textId="32C0EE77" w:rsidR="00AE6ABC" w:rsidRPr="00E603EA" w:rsidRDefault="00AE6ABC" w:rsidP="00105CC0">
      <w:pPr>
        <w:pBdr>
          <w:top w:val="single" w:sz="4" w:space="1" w:color="auto"/>
          <w:left w:val="single" w:sz="4" w:space="3" w:color="auto"/>
          <w:bottom w:val="single" w:sz="4" w:space="1" w:color="auto"/>
          <w:right w:val="single" w:sz="4" w:space="4" w:color="auto"/>
        </w:pBdr>
        <w:tabs>
          <w:tab w:val="left" w:pos="360"/>
        </w:tabs>
        <w:spacing w:after="120"/>
        <w:ind w:left="360"/>
        <w:jc w:val="both"/>
        <w:rPr>
          <w:rFonts w:ascii="Arial" w:eastAsia="Times New Roman" w:hAnsi="Arial" w:cs="Times New Roman"/>
          <w:b/>
          <w:sz w:val="24"/>
          <w:szCs w:val="20"/>
          <w:lang w:eastAsia="en-GB"/>
        </w:rPr>
      </w:pPr>
      <w:r w:rsidRPr="00E603EA">
        <w:rPr>
          <w:rFonts w:ascii="Arial" w:eastAsia="Times New Roman" w:hAnsi="Arial" w:cs="Times New Roman"/>
          <w:b/>
          <w:sz w:val="24"/>
          <w:szCs w:val="20"/>
          <w:lang w:eastAsia="en-GB"/>
        </w:rPr>
        <w:t>Document produced:</w:t>
      </w:r>
      <w:r w:rsidR="00E603EA" w:rsidRPr="00E603EA">
        <w:rPr>
          <w:rFonts w:ascii="Arial" w:eastAsia="Times New Roman" w:hAnsi="Arial" w:cs="Times New Roman"/>
          <w:b/>
          <w:sz w:val="24"/>
          <w:szCs w:val="20"/>
          <w:lang w:eastAsia="en-GB"/>
        </w:rPr>
        <w:tab/>
      </w:r>
      <w:r w:rsidR="00E603EA" w:rsidRPr="00E603EA">
        <w:rPr>
          <w:rFonts w:ascii="Arial" w:eastAsia="Times New Roman" w:hAnsi="Arial" w:cs="Times New Roman"/>
          <w:b/>
          <w:sz w:val="24"/>
          <w:szCs w:val="20"/>
          <w:lang w:eastAsia="en-GB"/>
        </w:rPr>
        <w:tab/>
      </w:r>
      <w:r w:rsidR="00E603EA" w:rsidRPr="00E603EA">
        <w:rPr>
          <w:rFonts w:ascii="Arial" w:eastAsia="Times New Roman" w:hAnsi="Arial" w:cs="Times New Roman"/>
          <w:b/>
          <w:sz w:val="24"/>
          <w:szCs w:val="20"/>
          <w:lang w:eastAsia="en-GB"/>
        </w:rPr>
        <w:tab/>
      </w:r>
      <w:r w:rsidR="00E603EA" w:rsidRPr="00E603EA">
        <w:rPr>
          <w:rFonts w:ascii="Arial" w:eastAsia="Times New Roman" w:hAnsi="Arial" w:cs="Times New Roman"/>
          <w:b/>
          <w:sz w:val="24"/>
          <w:szCs w:val="20"/>
          <w:lang w:eastAsia="en-GB"/>
        </w:rPr>
        <w:tab/>
      </w:r>
      <w:r w:rsidR="00E603EA" w:rsidRPr="00E603EA">
        <w:rPr>
          <w:rFonts w:ascii="Arial" w:eastAsia="Times New Roman" w:hAnsi="Arial" w:cs="Times New Roman"/>
          <w:b/>
          <w:sz w:val="24"/>
          <w:szCs w:val="20"/>
          <w:lang w:eastAsia="en-GB"/>
        </w:rPr>
        <w:tab/>
        <w:t>April 2024</w:t>
      </w:r>
    </w:p>
    <w:p w14:paraId="182C283E" w14:textId="7F711B67" w:rsidR="00AE6ABC" w:rsidRPr="00E603EA" w:rsidRDefault="00AE6ABC" w:rsidP="00105CC0">
      <w:pPr>
        <w:pBdr>
          <w:top w:val="single" w:sz="4" w:space="1" w:color="auto"/>
          <w:left w:val="single" w:sz="4" w:space="3" w:color="auto"/>
          <w:bottom w:val="single" w:sz="4" w:space="1" w:color="auto"/>
          <w:right w:val="single" w:sz="4" w:space="4" w:color="auto"/>
        </w:pBdr>
        <w:tabs>
          <w:tab w:val="left" w:pos="360"/>
        </w:tabs>
        <w:spacing w:after="120"/>
        <w:ind w:left="360"/>
        <w:jc w:val="both"/>
        <w:rPr>
          <w:rFonts w:ascii="Arial" w:eastAsia="Times New Roman" w:hAnsi="Arial" w:cs="Times New Roman"/>
          <w:b/>
          <w:sz w:val="24"/>
          <w:szCs w:val="20"/>
          <w:lang w:eastAsia="en-GB"/>
        </w:rPr>
      </w:pPr>
      <w:r w:rsidRPr="00E603EA">
        <w:rPr>
          <w:rFonts w:ascii="Arial" w:eastAsia="Times New Roman" w:hAnsi="Arial" w:cs="Times New Roman"/>
          <w:b/>
          <w:sz w:val="24"/>
          <w:szCs w:val="20"/>
          <w:lang w:eastAsia="en-GB"/>
        </w:rPr>
        <w:t>Document updated:</w:t>
      </w:r>
      <w:r w:rsidRPr="00E603EA">
        <w:rPr>
          <w:rFonts w:ascii="Arial" w:eastAsia="Times New Roman" w:hAnsi="Arial" w:cs="Times New Roman"/>
          <w:b/>
          <w:sz w:val="24"/>
          <w:szCs w:val="20"/>
          <w:lang w:eastAsia="en-GB"/>
        </w:rPr>
        <w:tab/>
      </w:r>
      <w:r w:rsidRPr="00E603EA">
        <w:rPr>
          <w:rFonts w:ascii="Arial" w:eastAsia="Times New Roman" w:hAnsi="Arial" w:cs="Times New Roman"/>
          <w:b/>
          <w:sz w:val="24"/>
          <w:szCs w:val="20"/>
          <w:lang w:eastAsia="en-GB"/>
        </w:rPr>
        <w:tab/>
      </w:r>
      <w:r w:rsidRPr="00E603EA">
        <w:rPr>
          <w:rFonts w:ascii="Arial" w:eastAsia="Times New Roman" w:hAnsi="Arial" w:cs="Times New Roman"/>
          <w:b/>
          <w:sz w:val="24"/>
          <w:szCs w:val="20"/>
          <w:lang w:eastAsia="en-GB"/>
        </w:rPr>
        <w:tab/>
      </w:r>
      <w:r w:rsidRPr="00E603EA">
        <w:rPr>
          <w:rFonts w:ascii="Arial" w:eastAsia="Times New Roman" w:hAnsi="Arial" w:cs="Times New Roman"/>
          <w:b/>
          <w:sz w:val="24"/>
          <w:szCs w:val="20"/>
          <w:lang w:eastAsia="en-GB"/>
        </w:rPr>
        <w:tab/>
      </w:r>
      <w:r w:rsidRPr="00E603EA">
        <w:rPr>
          <w:rFonts w:ascii="Arial" w:eastAsia="Times New Roman" w:hAnsi="Arial" w:cs="Times New Roman"/>
          <w:b/>
          <w:sz w:val="24"/>
          <w:szCs w:val="20"/>
          <w:lang w:eastAsia="en-GB"/>
        </w:rPr>
        <w:tab/>
      </w:r>
      <w:r w:rsidRPr="00E603EA">
        <w:rPr>
          <w:rFonts w:ascii="Arial" w:eastAsia="Times New Roman" w:hAnsi="Arial" w:cs="Times New Roman"/>
          <w:b/>
          <w:sz w:val="24"/>
          <w:szCs w:val="20"/>
          <w:lang w:eastAsia="en-GB"/>
        </w:rPr>
        <w:tab/>
      </w:r>
    </w:p>
    <w:p w14:paraId="08DCFF6E" w14:textId="3F82B65B" w:rsidR="00220137" w:rsidRPr="00E603EA" w:rsidRDefault="00220137" w:rsidP="00105CC0">
      <w:pPr>
        <w:pBdr>
          <w:top w:val="single" w:sz="4" w:space="1" w:color="auto"/>
          <w:left w:val="single" w:sz="4" w:space="3" w:color="auto"/>
          <w:bottom w:val="single" w:sz="4" w:space="1" w:color="auto"/>
          <w:right w:val="single" w:sz="4" w:space="4" w:color="auto"/>
        </w:pBdr>
        <w:tabs>
          <w:tab w:val="left" w:pos="360"/>
        </w:tabs>
        <w:spacing w:after="120"/>
        <w:ind w:left="360"/>
        <w:jc w:val="both"/>
        <w:rPr>
          <w:rFonts w:ascii="Arial" w:eastAsia="Times New Roman" w:hAnsi="Arial" w:cs="Times New Roman"/>
          <w:b/>
          <w:sz w:val="24"/>
          <w:szCs w:val="20"/>
          <w:lang w:eastAsia="en-GB"/>
        </w:rPr>
      </w:pPr>
      <w:r w:rsidRPr="00E603EA">
        <w:rPr>
          <w:rFonts w:ascii="Arial" w:eastAsia="Times New Roman" w:hAnsi="Arial" w:cs="Times New Roman"/>
          <w:b/>
          <w:sz w:val="24"/>
          <w:szCs w:val="20"/>
          <w:lang w:eastAsia="en-GB"/>
        </w:rPr>
        <w:t>JCNP Staffing Regulations Working Party</w:t>
      </w:r>
      <w:r w:rsidRPr="00E603EA">
        <w:rPr>
          <w:rFonts w:ascii="Arial" w:eastAsia="Times New Roman" w:hAnsi="Arial" w:cs="Times New Roman"/>
          <w:b/>
          <w:sz w:val="24"/>
          <w:szCs w:val="20"/>
          <w:lang w:eastAsia="en-GB"/>
        </w:rPr>
        <w:tab/>
      </w:r>
      <w:r w:rsidRPr="00E603EA">
        <w:rPr>
          <w:rFonts w:ascii="Arial" w:eastAsia="Times New Roman" w:hAnsi="Arial" w:cs="Times New Roman"/>
          <w:b/>
          <w:sz w:val="24"/>
          <w:szCs w:val="20"/>
          <w:lang w:eastAsia="en-GB"/>
        </w:rPr>
        <w:tab/>
      </w:r>
      <w:r w:rsidR="00E603EA" w:rsidRPr="00E603EA">
        <w:rPr>
          <w:rFonts w:ascii="Arial" w:eastAsia="Times New Roman" w:hAnsi="Arial" w:cs="Times New Roman"/>
          <w:b/>
          <w:sz w:val="24"/>
          <w:szCs w:val="20"/>
          <w:lang w:eastAsia="en-GB"/>
        </w:rPr>
        <w:t>28 March 2024</w:t>
      </w:r>
      <w:r w:rsidRPr="00E603EA">
        <w:rPr>
          <w:rFonts w:ascii="Arial" w:eastAsia="Times New Roman" w:hAnsi="Arial" w:cs="Times New Roman"/>
          <w:b/>
          <w:sz w:val="24"/>
          <w:szCs w:val="20"/>
          <w:lang w:eastAsia="en-GB"/>
        </w:rPr>
        <w:t xml:space="preserve"> </w:t>
      </w:r>
    </w:p>
    <w:p w14:paraId="213FE146" w14:textId="77777777" w:rsidR="00220137" w:rsidRPr="00A24451" w:rsidRDefault="00220137" w:rsidP="00105CC0">
      <w:pPr>
        <w:pBdr>
          <w:top w:val="single" w:sz="4" w:space="1" w:color="auto"/>
          <w:left w:val="single" w:sz="4" w:space="3" w:color="auto"/>
          <w:bottom w:val="single" w:sz="4" w:space="1" w:color="auto"/>
          <w:right w:val="single" w:sz="4" w:space="4" w:color="auto"/>
        </w:pBdr>
        <w:tabs>
          <w:tab w:val="left" w:pos="360"/>
        </w:tabs>
        <w:spacing w:after="120"/>
        <w:ind w:left="360"/>
        <w:jc w:val="both"/>
        <w:rPr>
          <w:rFonts w:ascii="Arial" w:eastAsia="Times New Roman" w:hAnsi="Arial" w:cs="Times New Roman"/>
          <w:b/>
          <w:sz w:val="24"/>
          <w:szCs w:val="20"/>
          <w:lang w:eastAsia="en-GB"/>
        </w:rPr>
      </w:pPr>
      <w:r>
        <w:rPr>
          <w:rFonts w:ascii="Arial" w:eastAsia="Times New Roman" w:hAnsi="Arial" w:cs="Times New Roman"/>
          <w:b/>
          <w:sz w:val="24"/>
          <w:szCs w:val="20"/>
          <w:lang w:eastAsia="en-GB"/>
        </w:rPr>
        <w:t>Senior HR Business Partner</w:t>
      </w:r>
      <w:r>
        <w:rPr>
          <w:rFonts w:ascii="Arial" w:eastAsia="Times New Roman" w:hAnsi="Arial" w:cs="Times New Roman"/>
          <w:b/>
          <w:sz w:val="24"/>
          <w:szCs w:val="20"/>
          <w:lang w:eastAsia="en-GB"/>
        </w:rPr>
        <w:tab/>
      </w:r>
      <w:r>
        <w:rPr>
          <w:rFonts w:ascii="Arial" w:eastAsia="Times New Roman" w:hAnsi="Arial" w:cs="Times New Roman"/>
          <w:b/>
          <w:sz w:val="24"/>
          <w:szCs w:val="20"/>
          <w:lang w:eastAsia="en-GB"/>
        </w:rPr>
        <w:tab/>
      </w:r>
      <w:r>
        <w:rPr>
          <w:rFonts w:ascii="Arial" w:eastAsia="Times New Roman" w:hAnsi="Arial" w:cs="Times New Roman"/>
          <w:b/>
          <w:sz w:val="24"/>
          <w:szCs w:val="20"/>
          <w:lang w:eastAsia="en-GB"/>
        </w:rPr>
        <w:tab/>
      </w:r>
      <w:r>
        <w:rPr>
          <w:rFonts w:ascii="Arial" w:eastAsia="Times New Roman" w:hAnsi="Arial" w:cs="Times New Roman"/>
          <w:b/>
          <w:sz w:val="24"/>
          <w:szCs w:val="20"/>
          <w:lang w:eastAsia="en-GB"/>
        </w:rPr>
        <w:tab/>
      </w:r>
      <w:r w:rsidRPr="00A24451">
        <w:rPr>
          <w:rFonts w:ascii="Arial" w:eastAsia="Times New Roman" w:hAnsi="Arial" w:cs="Times New Roman"/>
          <w:b/>
          <w:sz w:val="24"/>
          <w:szCs w:val="20"/>
          <w:lang w:eastAsia="en-GB"/>
        </w:rPr>
        <w:t>Andy Wilson</w:t>
      </w:r>
    </w:p>
    <w:p w14:paraId="2AB20AC1" w14:textId="4E97B66C" w:rsidR="00220137" w:rsidRDefault="00220137" w:rsidP="00105CC0">
      <w:pPr>
        <w:pBdr>
          <w:top w:val="single" w:sz="4" w:space="1" w:color="auto"/>
          <w:left w:val="single" w:sz="4" w:space="3" w:color="auto"/>
          <w:bottom w:val="single" w:sz="4" w:space="1" w:color="auto"/>
          <w:right w:val="single" w:sz="4" w:space="4" w:color="auto"/>
        </w:pBdr>
        <w:tabs>
          <w:tab w:val="left" w:pos="360"/>
        </w:tabs>
        <w:spacing w:after="120"/>
        <w:ind w:left="360"/>
        <w:jc w:val="both"/>
        <w:rPr>
          <w:rFonts w:ascii="Arial" w:eastAsia="Times New Roman" w:hAnsi="Arial" w:cs="Times New Roman"/>
          <w:b/>
          <w:sz w:val="24"/>
          <w:szCs w:val="20"/>
          <w:lang w:eastAsia="en-GB"/>
        </w:rPr>
      </w:pPr>
      <w:r w:rsidRPr="00A24451">
        <w:rPr>
          <w:rFonts w:ascii="Arial" w:eastAsia="Times New Roman" w:hAnsi="Arial" w:cs="Times New Roman"/>
          <w:b/>
          <w:sz w:val="24"/>
          <w:szCs w:val="20"/>
          <w:lang w:eastAsia="en-GB"/>
        </w:rPr>
        <w:t>Lead HR Business Partner</w:t>
      </w:r>
      <w:r w:rsidRPr="00A24451">
        <w:rPr>
          <w:rFonts w:ascii="Arial" w:eastAsia="Times New Roman" w:hAnsi="Arial" w:cs="Times New Roman"/>
          <w:b/>
          <w:sz w:val="24"/>
          <w:szCs w:val="20"/>
          <w:lang w:eastAsia="en-GB"/>
        </w:rPr>
        <w:tab/>
      </w:r>
      <w:r w:rsidRPr="00A24451">
        <w:rPr>
          <w:rFonts w:ascii="Arial" w:eastAsia="Times New Roman" w:hAnsi="Arial" w:cs="Times New Roman"/>
          <w:b/>
          <w:sz w:val="24"/>
          <w:szCs w:val="20"/>
          <w:lang w:eastAsia="en-GB"/>
        </w:rPr>
        <w:tab/>
      </w:r>
      <w:r w:rsidRPr="00A24451">
        <w:rPr>
          <w:rFonts w:ascii="Arial" w:eastAsia="Times New Roman" w:hAnsi="Arial" w:cs="Times New Roman"/>
          <w:b/>
          <w:sz w:val="24"/>
          <w:szCs w:val="20"/>
          <w:lang w:eastAsia="en-GB"/>
        </w:rPr>
        <w:tab/>
      </w:r>
      <w:r w:rsidRPr="00A24451">
        <w:rPr>
          <w:rFonts w:ascii="Arial" w:eastAsia="Times New Roman" w:hAnsi="Arial" w:cs="Times New Roman"/>
          <w:b/>
          <w:sz w:val="24"/>
          <w:szCs w:val="20"/>
          <w:lang w:eastAsia="en-GB"/>
        </w:rPr>
        <w:tab/>
        <w:t>Emma McGeown</w:t>
      </w:r>
    </w:p>
    <w:p w14:paraId="2D3E3011" w14:textId="433CBAE4" w:rsidR="008A78A3" w:rsidRPr="00A24451" w:rsidRDefault="008A78A3" w:rsidP="00105CC0">
      <w:pPr>
        <w:pBdr>
          <w:top w:val="single" w:sz="4" w:space="1" w:color="auto"/>
          <w:left w:val="single" w:sz="4" w:space="3" w:color="auto"/>
          <w:bottom w:val="single" w:sz="4" w:space="1" w:color="auto"/>
          <w:right w:val="single" w:sz="4" w:space="4" w:color="auto"/>
        </w:pBdr>
        <w:tabs>
          <w:tab w:val="left" w:pos="360"/>
        </w:tabs>
        <w:spacing w:after="120"/>
        <w:ind w:left="360"/>
        <w:jc w:val="both"/>
        <w:rPr>
          <w:rFonts w:ascii="Arial" w:eastAsia="Times New Roman" w:hAnsi="Arial" w:cs="Times New Roman"/>
          <w:b/>
          <w:sz w:val="24"/>
          <w:szCs w:val="20"/>
          <w:lang w:eastAsia="en-GB"/>
        </w:rPr>
      </w:pPr>
      <w:r>
        <w:rPr>
          <w:rFonts w:ascii="Arial" w:eastAsia="Times New Roman" w:hAnsi="Arial" w:cs="Times New Roman"/>
          <w:b/>
          <w:sz w:val="24"/>
          <w:szCs w:val="20"/>
          <w:lang w:eastAsia="en-GB"/>
        </w:rPr>
        <w:t>Lead Health and Safety Business Partner</w:t>
      </w:r>
      <w:r>
        <w:rPr>
          <w:rFonts w:ascii="Arial" w:eastAsia="Times New Roman" w:hAnsi="Arial" w:cs="Times New Roman"/>
          <w:b/>
          <w:sz w:val="24"/>
          <w:szCs w:val="20"/>
          <w:lang w:eastAsia="en-GB"/>
        </w:rPr>
        <w:tab/>
      </w:r>
      <w:r>
        <w:rPr>
          <w:rFonts w:ascii="Arial" w:eastAsia="Times New Roman" w:hAnsi="Arial" w:cs="Times New Roman"/>
          <w:b/>
          <w:sz w:val="24"/>
          <w:szCs w:val="20"/>
          <w:lang w:eastAsia="en-GB"/>
        </w:rPr>
        <w:tab/>
        <w:t>Angela Howat</w:t>
      </w:r>
    </w:p>
    <w:p w14:paraId="0B535D2B" w14:textId="3AA9E519" w:rsidR="00220137" w:rsidRPr="00291168" w:rsidRDefault="00220137" w:rsidP="00105CC0">
      <w:pPr>
        <w:pBdr>
          <w:top w:val="single" w:sz="4" w:space="1" w:color="auto"/>
          <w:left w:val="single" w:sz="4" w:space="3" w:color="auto"/>
          <w:bottom w:val="single" w:sz="4" w:space="1" w:color="auto"/>
          <w:right w:val="single" w:sz="4" w:space="4" w:color="auto"/>
        </w:pBdr>
        <w:tabs>
          <w:tab w:val="left" w:pos="360"/>
        </w:tabs>
        <w:spacing w:after="120"/>
        <w:ind w:left="360"/>
        <w:jc w:val="both"/>
        <w:rPr>
          <w:rFonts w:ascii="Arial" w:eastAsia="Times New Roman" w:hAnsi="Arial" w:cs="Times New Roman"/>
          <w:b/>
          <w:sz w:val="24"/>
          <w:szCs w:val="20"/>
          <w:lang w:eastAsia="en-GB"/>
        </w:rPr>
      </w:pPr>
      <w:r w:rsidRPr="00A24451">
        <w:rPr>
          <w:rFonts w:ascii="Arial" w:eastAsia="Times New Roman" w:hAnsi="Arial" w:cs="Times New Roman"/>
          <w:b/>
          <w:sz w:val="24"/>
          <w:szCs w:val="20"/>
          <w:lang w:eastAsia="en-GB"/>
        </w:rPr>
        <w:t>Date policy updated</w:t>
      </w:r>
      <w:r w:rsidRPr="00A24451">
        <w:rPr>
          <w:rFonts w:ascii="Arial" w:eastAsia="Times New Roman" w:hAnsi="Arial" w:cs="Times New Roman"/>
          <w:b/>
          <w:sz w:val="24"/>
          <w:szCs w:val="20"/>
          <w:lang w:eastAsia="en-GB"/>
        </w:rPr>
        <w:tab/>
      </w:r>
      <w:r w:rsidRPr="00A24451">
        <w:rPr>
          <w:rFonts w:ascii="Arial" w:eastAsia="Times New Roman" w:hAnsi="Arial" w:cs="Times New Roman"/>
          <w:b/>
          <w:sz w:val="24"/>
          <w:szCs w:val="20"/>
          <w:lang w:eastAsia="en-GB"/>
        </w:rPr>
        <w:tab/>
      </w:r>
      <w:r w:rsidRPr="00A24451">
        <w:rPr>
          <w:rFonts w:ascii="Arial" w:eastAsia="Times New Roman" w:hAnsi="Arial" w:cs="Times New Roman"/>
          <w:b/>
          <w:sz w:val="24"/>
          <w:szCs w:val="20"/>
          <w:lang w:eastAsia="en-GB"/>
        </w:rPr>
        <w:tab/>
      </w:r>
      <w:r w:rsidRPr="00A24451">
        <w:rPr>
          <w:rFonts w:ascii="Arial" w:eastAsia="Times New Roman" w:hAnsi="Arial" w:cs="Times New Roman"/>
          <w:b/>
          <w:sz w:val="24"/>
          <w:szCs w:val="20"/>
          <w:lang w:eastAsia="en-GB"/>
        </w:rPr>
        <w:tab/>
      </w:r>
      <w:r w:rsidRPr="00A24451">
        <w:rPr>
          <w:rFonts w:ascii="Arial" w:eastAsia="Times New Roman" w:hAnsi="Arial" w:cs="Times New Roman"/>
          <w:b/>
          <w:sz w:val="24"/>
          <w:szCs w:val="20"/>
          <w:lang w:eastAsia="en-GB"/>
        </w:rPr>
        <w:tab/>
      </w:r>
      <w:r w:rsidR="00E603EA" w:rsidRPr="00E603EA">
        <w:rPr>
          <w:rFonts w:ascii="Arial" w:eastAsia="Times New Roman" w:hAnsi="Arial" w:cs="Times New Roman"/>
          <w:b/>
          <w:sz w:val="24"/>
          <w:szCs w:val="20"/>
          <w:lang w:eastAsia="en-GB"/>
        </w:rPr>
        <w:t>April 2024</w:t>
      </w:r>
    </w:p>
    <w:p w14:paraId="52B31684" w14:textId="7D65D8A0" w:rsidR="00220137" w:rsidRDefault="00220137" w:rsidP="00105CC0">
      <w:pPr>
        <w:pBdr>
          <w:top w:val="single" w:sz="4" w:space="1" w:color="auto"/>
          <w:left w:val="single" w:sz="4" w:space="3" w:color="auto"/>
          <w:bottom w:val="single" w:sz="4" w:space="1" w:color="auto"/>
          <w:right w:val="single" w:sz="4" w:space="4" w:color="auto"/>
        </w:pBdr>
        <w:tabs>
          <w:tab w:val="left" w:pos="360"/>
        </w:tabs>
        <w:spacing w:after="120"/>
        <w:ind w:left="5865" w:hanging="5505"/>
        <w:jc w:val="both"/>
        <w:rPr>
          <w:rFonts w:ascii="Arial" w:eastAsia="Times New Roman" w:hAnsi="Arial" w:cs="Times New Roman"/>
          <w:b/>
          <w:color w:val="FF0000"/>
          <w:sz w:val="24"/>
          <w:szCs w:val="20"/>
          <w:lang w:eastAsia="en-GB"/>
        </w:rPr>
      </w:pPr>
      <w:r w:rsidRPr="00291168">
        <w:rPr>
          <w:rFonts w:ascii="Arial" w:eastAsia="Times New Roman" w:hAnsi="Arial" w:cs="Times New Roman"/>
          <w:b/>
          <w:sz w:val="24"/>
          <w:szCs w:val="20"/>
          <w:lang w:eastAsia="en-GB"/>
        </w:rPr>
        <w:t>Review date</w:t>
      </w:r>
      <w:r w:rsidRPr="00291168">
        <w:rPr>
          <w:rFonts w:ascii="Arial" w:eastAsia="Times New Roman" w:hAnsi="Arial" w:cs="Times New Roman"/>
          <w:b/>
          <w:sz w:val="24"/>
          <w:szCs w:val="20"/>
          <w:lang w:eastAsia="en-GB"/>
        </w:rPr>
        <w:tab/>
      </w:r>
      <w:r w:rsidR="00E603EA" w:rsidRPr="00E603EA">
        <w:rPr>
          <w:rFonts w:ascii="Arial" w:eastAsia="Times New Roman" w:hAnsi="Arial" w:cs="Times New Roman"/>
          <w:b/>
          <w:sz w:val="24"/>
          <w:szCs w:val="20"/>
          <w:lang w:eastAsia="en-GB"/>
        </w:rPr>
        <w:t>April 2025</w:t>
      </w:r>
      <w:r w:rsidRPr="00E603EA">
        <w:rPr>
          <w:rFonts w:ascii="Arial" w:eastAsia="Times New Roman" w:hAnsi="Arial" w:cs="Times New Roman"/>
          <w:b/>
          <w:sz w:val="24"/>
          <w:szCs w:val="20"/>
          <w:lang w:eastAsia="en-GB"/>
        </w:rPr>
        <w:t xml:space="preserve"> or sooner in the event of legislative changes</w:t>
      </w:r>
    </w:p>
    <w:p w14:paraId="199EC7DC" w14:textId="7B65FC3D" w:rsidR="00733F61" w:rsidRPr="00733F61" w:rsidRDefault="00733F61" w:rsidP="00733F61">
      <w:pPr>
        <w:rPr>
          <w:rFonts w:ascii="Arial" w:eastAsia="Times New Roman" w:hAnsi="Arial" w:cs="Times New Roman"/>
          <w:sz w:val="24"/>
          <w:szCs w:val="20"/>
          <w:lang w:eastAsia="en-GB"/>
        </w:rPr>
      </w:pPr>
    </w:p>
    <w:p w14:paraId="128AAEA4" w14:textId="6D5A946E" w:rsidR="00733F61" w:rsidRDefault="00733F61" w:rsidP="00733F61">
      <w:pPr>
        <w:rPr>
          <w:rFonts w:ascii="Arial" w:eastAsia="Times New Roman" w:hAnsi="Arial" w:cs="Times New Roman"/>
          <w:b/>
          <w:color w:val="FF0000"/>
          <w:sz w:val="24"/>
          <w:szCs w:val="20"/>
          <w:lang w:eastAsia="en-GB"/>
        </w:rPr>
      </w:pPr>
    </w:p>
    <w:p w14:paraId="38D85830" w14:textId="44A7B96D" w:rsidR="00733F61" w:rsidRPr="00DF749C" w:rsidRDefault="00733F61" w:rsidP="00A97379">
      <w:pPr>
        <w:pStyle w:val="NormalWeb"/>
        <w:spacing w:line="276" w:lineRule="auto"/>
        <w:jc w:val="both"/>
        <w:rPr>
          <w:rFonts w:ascii="Arial" w:hAnsi="Arial" w:cs="Arial"/>
          <w:lang w:val="en"/>
        </w:rPr>
      </w:pPr>
      <w:r>
        <w:rPr>
          <w:rFonts w:ascii="Arial" w:hAnsi="Arial"/>
          <w:szCs w:val="20"/>
        </w:rPr>
        <w:tab/>
      </w:r>
      <w:r w:rsidRPr="00DF749C">
        <w:rPr>
          <w:rFonts w:ascii="Arial" w:hAnsi="Arial" w:cs="Arial"/>
          <w:lang w:val="en"/>
        </w:rPr>
        <w:t xml:space="preserve"> </w:t>
      </w:r>
    </w:p>
    <w:p w14:paraId="46FD2B68" w14:textId="5EBBEDEC" w:rsidR="00733F61" w:rsidRPr="00733F61" w:rsidRDefault="00733F61" w:rsidP="00733F61">
      <w:pPr>
        <w:tabs>
          <w:tab w:val="left" w:pos="3990"/>
        </w:tabs>
        <w:rPr>
          <w:rFonts w:ascii="Arial" w:eastAsia="Times New Roman" w:hAnsi="Arial" w:cs="Times New Roman"/>
          <w:sz w:val="24"/>
          <w:szCs w:val="20"/>
          <w:lang w:eastAsia="en-GB"/>
        </w:rPr>
      </w:pPr>
    </w:p>
    <w:sectPr w:rsidR="00733F61" w:rsidRPr="00733F61" w:rsidSect="00341361">
      <w:headerReference w:type="default" r:id="rId27"/>
      <w:footerReference w:type="even" r:id="rId28"/>
      <w:footerReference w:type="default" r:id="rId29"/>
      <w:footerReference w:type="first" r:id="rId30"/>
      <w:pgSz w:w="11906" w:h="16838" w:code="9"/>
      <w:pgMar w:top="851" w:right="1440" w:bottom="720" w:left="1440" w:header="709" w:footer="709" w:gutter="0"/>
      <w:pgNumType w:start="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9B44FD" w14:textId="77777777" w:rsidR="008E13FB" w:rsidRDefault="008E13FB">
      <w:pPr>
        <w:spacing w:after="0" w:line="240" w:lineRule="auto"/>
      </w:pPr>
      <w:r>
        <w:separator/>
      </w:r>
    </w:p>
  </w:endnote>
  <w:endnote w:type="continuationSeparator" w:id="0">
    <w:p w14:paraId="1CCBA7E4" w14:textId="77777777" w:rsidR="008E13FB" w:rsidRDefault="008E13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old">
    <w:panose1 w:val="020B0704020202020204"/>
    <w:charset w:val="00"/>
    <w:family w:val="roman"/>
    <w:pitch w:val="default"/>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48363" w14:textId="77777777" w:rsidR="00F40571" w:rsidRDefault="00F40571" w:rsidP="00BD02C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1EA1629B" w14:textId="77777777" w:rsidR="00F40571" w:rsidRDefault="00F40571" w:rsidP="00BD02C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47015520"/>
      <w:docPartObj>
        <w:docPartGallery w:val="Page Numbers (Bottom of Page)"/>
        <w:docPartUnique/>
      </w:docPartObj>
    </w:sdtPr>
    <w:sdtEndPr>
      <w:rPr>
        <w:noProof/>
      </w:rPr>
    </w:sdtEndPr>
    <w:sdtContent>
      <w:p w14:paraId="4958EFA6" w14:textId="73230978" w:rsidR="003D3D65" w:rsidRDefault="003D3D6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A06C8DA" w14:textId="77777777" w:rsidR="00F40571" w:rsidRPr="0056374B" w:rsidRDefault="00F40571">
    <w:pPr>
      <w:pStyle w:val="Footer"/>
      <w:tabs>
        <w:tab w:val="right" w:pos="8100"/>
      </w:tabs>
      <w:ind w:right="26"/>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9F2EF" w14:textId="77777777" w:rsidR="009725F3" w:rsidRDefault="009725F3">
    <w:pPr>
      <w:pStyle w:val="Footer"/>
      <w:tabs>
        <w:tab w:val="right" w:pos="8080"/>
      </w:tabs>
    </w:pPr>
  </w:p>
  <w:p w14:paraId="02E0C002" w14:textId="5B1F1F01" w:rsidR="00F40571" w:rsidRDefault="00F40571">
    <w:pPr>
      <w:pStyle w:val="Footer"/>
      <w:tabs>
        <w:tab w:val="right" w:pos="8080"/>
      </w:tabs>
    </w:pPr>
    <w:r>
      <w:tab/>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EA2DAD" w14:textId="77777777" w:rsidR="008E13FB" w:rsidRDefault="008E13FB">
      <w:pPr>
        <w:spacing w:after="0" w:line="240" w:lineRule="auto"/>
      </w:pPr>
      <w:r>
        <w:separator/>
      </w:r>
    </w:p>
  </w:footnote>
  <w:footnote w:type="continuationSeparator" w:id="0">
    <w:p w14:paraId="3D52ADA0" w14:textId="77777777" w:rsidR="008E13FB" w:rsidRDefault="008E13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6F0DC" w14:textId="1FDC0A0B" w:rsidR="00F40571" w:rsidRDefault="00F4057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C5073"/>
    <w:multiLevelType w:val="hybridMultilevel"/>
    <w:tmpl w:val="1980CB6A"/>
    <w:lvl w:ilvl="0" w:tplc="08090001">
      <w:start w:val="1"/>
      <w:numFmt w:val="bullet"/>
      <w:lvlText w:val=""/>
      <w:lvlJc w:val="left"/>
      <w:pPr>
        <w:ind w:left="1664" w:hanging="360"/>
      </w:pPr>
      <w:rPr>
        <w:rFonts w:ascii="Symbol" w:hAnsi="Symbol" w:hint="default"/>
      </w:rPr>
    </w:lvl>
    <w:lvl w:ilvl="1" w:tplc="08090003" w:tentative="1">
      <w:start w:val="1"/>
      <w:numFmt w:val="bullet"/>
      <w:lvlText w:val="o"/>
      <w:lvlJc w:val="left"/>
      <w:pPr>
        <w:ind w:left="2384" w:hanging="360"/>
      </w:pPr>
      <w:rPr>
        <w:rFonts w:ascii="Courier New" w:hAnsi="Courier New" w:cs="Courier New" w:hint="default"/>
      </w:rPr>
    </w:lvl>
    <w:lvl w:ilvl="2" w:tplc="08090005" w:tentative="1">
      <w:start w:val="1"/>
      <w:numFmt w:val="bullet"/>
      <w:lvlText w:val=""/>
      <w:lvlJc w:val="left"/>
      <w:pPr>
        <w:ind w:left="3104" w:hanging="360"/>
      </w:pPr>
      <w:rPr>
        <w:rFonts w:ascii="Wingdings" w:hAnsi="Wingdings" w:hint="default"/>
      </w:rPr>
    </w:lvl>
    <w:lvl w:ilvl="3" w:tplc="08090001" w:tentative="1">
      <w:start w:val="1"/>
      <w:numFmt w:val="bullet"/>
      <w:lvlText w:val=""/>
      <w:lvlJc w:val="left"/>
      <w:pPr>
        <w:ind w:left="3824" w:hanging="360"/>
      </w:pPr>
      <w:rPr>
        <w:rFonts w:ascii="Symbol" w:hAnsi="Symbol" w:hint="default"/>
      </w:rPr>
    </w:lvl>
    <w:lvl w:ilvl="4" w:tplc="08090003" w:tentative="1">
      <w:start w:val="1"/>
      <w:numFmt w:val="bullet"/>
      <w:lvlText w:val="o"/>
      <w:lvlJc w:val="left"/>
      <w:pPr>
        <w:ind w:left="4544" w:hanging="360"/>
      </w:pPr>
      <w:rPr>
        <w:rFonts w:ascii="Courier New" w:hAnsi="Courier New" w:cs="Courier New" w:hint="default"/>
      </w:rPr>
    </w:lvl>
    <w:lvl w:ilvl="5" w:tplc="08090005" w:tentative="1">
      <w:start w:val="1"/>
      <w:numFmt w:val="bullet"/>
      <w:lvlText w:val=""/>
      <w:lvlJc w:val="left"/>
      <w:pPr>
        <w:ind w:left="5264" w:hanging="360"/>
      </w:pPr>
      <w:rPr>
        <w:rFonts w:ascii="Wingdings" w:hAnsi="Wingdings" w:hint="default"/>
      </w:rPr>
    </w:lvl>
    <w:lvl w:ilvl="6" w:tplc="08090001" w:tentative="1">
      <w:start w:val="1"/>
      <w:numFmt w:val="bullet"/>
      <w:lvlText w:val=""/>
      <w:lvlJc w:val="left"/>
      <w:pPr>
        <w:ind w:left="5984" w:hanging="360"/>
      </w:pPr>
      <w:rPr>
        <w:rFonts w:ascii="Symbol" w:hAnsi="Symbol" w:hint="default"/>
      </w:rPr>
    </w:lvl>
    <w:lvl w:ilvl="7" w:tplc="08090003" w:tentative="1">
      <w:start w:val="1"/>
      <w:numFmt w:val="bullet"/>
      <w:lvlText w:val="o"/>
      <w:lvlJc w:val="left"/>
      <w:pPr>
        <w:ind w:left="6704" w:hanging="360"/>
      </w:pPr>
      <w:rPr>
        <w:rFonts w:ascii="Courier New" w:hAnsi="Courier New" w:cs="Courier New" w:hint="default"/>
      </w:rPr>
    </w:lvl>
    <w:lvl w:ilvl="8" w:tplc="08090005" w:tentative="1">
      <w:start w:val="1"/>
      <w:numFmt w:val="bullet"/>
      <w:lvlText w:val=""/>
      <w:lvlJc w:val="left"/>
      <w:pPr>
        <w:ind w:left="7424" w:hanging="360"/>
      </w:pPr>
      <w:rPr>
        <w:rFonts w:ascii="Wingdings" w:hAnsi="Wingdings" w:hint="default"/>
      </w:rPr>
    </w:lvl>
  </w:abstractNum>
  <w:abstractNum w:abstractNumId="1" w15:restartNumberingAfterBreak="0">
    <w:nsid w:val="054F4C9A"/>
    <w:multiLevelType w:val="hybridMultilevel"/>
    <w:tmpl w:val="0B5C39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347885"/>
    <w:multiLevelType w:val="hybridMultilevel"/>
    <w:tmpl w:val="211CBAEE"/>
    <w:lvl w:ilvl="0" w:tplc="AE6ACF42">
      <w:start w:val="1"/>
      <w:numFmt w:val="bullet"/>
      <w:pStyle w:val="BulletsspacedChar"/>
      <w:lvlText w:val=""/>
      <w:lvlJc w:val="left"/>
      <w:pPr>
        <w:tabs>
          <w:tab w:val="num" w:pos="-3960"/>
        </w:tabs>
        <w:ind w:left="-3960" w:hanging="360"/>
      </w:pPr>
      <w:rPr>
        <w:rFonts w:ascii="Wingdings" w:hAnsi="Wingdings" w:hint="default"/>
      </w:rPr>
    </w:lvl>
    <w:lvl w:ilvl="1" w:tplc="08090003">
      <w:start w:val="1"/>
      <w:numFmt w:val="bullet"/>
      <w:lvlText w:val="o"/>
      <w:lvlJc w:val="left"/>
      <w:pPr>
        <w:tabs>
          <w:tab w:val="num" w:pos="-5291"/>
        </w:tabs>
        <w:ind w:left="-5291" w:hanging="360"/>
      </w:pPr>
      <w:rPr>
        <w:rFonts w:ascii="Courier New" w:hAnsi="Courier New" w:cs="Courier New" w:hint="default"/>
      </w:rPr>
    </w:lvl>
    <w:lvl w:ilvl="2" w:tplc="08090005">
      <w:start w:val="1"/>
      <w:numFmt w:val="bullet"/>
      <w:lvlText w:val=""/>
      <w:lvlJc w:val="left"/>
      <w:pPr>
        <w:tabs>
          <w:tab w:val="num" w:pos="-4571"/>
        </w:tabs>
        <w:ind w:left="-4571" w:hanging="360"/>
      </w:pPr>
      <w:rPr>
        <w:rFonts w:ascii="Wingdings" w:hAnsi="Wingdings" w:hint="default"/>
      </w:rPr>
    </w:lvl>
    <w:lvl w:ilvl="3" w:tplc="08090001">
      <w:start w:val="1"/>
      <w:numFmt w:val="bullet"/>
      <w:lvlText w:val=""/>
      <w:lvlJc w:val="left"/>
      <w:pPr>
        <w:tabs>
          <w:tab w:val="num" w:pos="-3851"/>
        </w:tabs>
        <w:ind w:left="-3851" w:hanging="360"/>
      </w:pPr>
      <w:rPr>
        <w:rFonts w:ascii="Symbol" w:hAnsi="Symbol" w:hint="default"/>
      </w:rPr>
    </w:lvl>
    <w:lvl w:ilvl="4" w:tplc="27D0CD90">
      <w:start w:val="1"/>
      <w:numFmt w:val="bullet"/>
      <w:lvlText w:val="­"/>
      <w:lvlJc w:val="left"/>
      <w:pPr>
        <w:tabs>
          <w:tab w:val="num" w:pos="-3131"/>
        </w:tabs>
        <w:ind w:left="-3131" w:hanging="360"/>
      </w:pPr>
      <w:rPr>
        <w:rFonts w:ascii="Courier New" w:hAnsi="Courier New" w:hint="default"/>
      </w:rPr>
    </w:lvl>
    <w:lvl w:ilvl="5" w:tplc="08090005" w:tentative="1">
      <w:start w:val="1"/>
      <w:numFmt w:val="bullet"/>
      <w:lvlText w:val=""/>
      <w:lvlJc w:val="left"/>
      <w:pPr>
        <w:tabs>
          <w:tab w:val="num" w:pos="-2411"/>
        </w:tabs>
        <w:ind w:left="-2411" w:hanging="360"/>
      </w:pPr>
      <w:rPr>
        <w:rFonts w:ascii="Wingdings" w:hAnsi="Wingdings" w:hint="default"/>
      </w:rPr>
    </w:lvl>
    <w:lvl w:ilvl="6" w:tplc="08090001" w:tentative="1">
      <w:start w:val="1"/>
      <w:numFmt w:val="bullet"/>
      <w:lvlText w:val=""/>
      <w:lvlJc w:val="left"/>
      <w:pPr>
        <w:tabs>
          <w:tab w:val="num" w:pos="-1691"/>
        </w:tabs>
        <w:ind w:left="-1691" w:hanging="360"/>
      </w:pPr>
      <w:rPr>
        <w:rFonts w:ascii="Symbol" w:hAnsi="Symbol" w:hint="default"/>
      </w:rPr>
    </w:lvl>
    <w:lvl w:ilvl="7" w:tplc="08090003" w:tentative="1">
      <w:start w:val="1"/>
      <w:numFmt w:val="bullet"/>
      <w:lvlText w:val="o"/>
      <w:lvlJc w:val="left"/>
      <w:pPr>
        <w:tabs>
          <w:tab w:val="num" w:pos="-971"/>
        </w:tabs>
        <w:ind w:left="-971" w:hanging="360"/>
      </w:pPr>
      <w:rPr>
        <w:rFonts w:ascii="Courier New" w:hAnsi="Courier New" w:cs="Courier New" w:hint="default"/>
      </w:rPr>
    </w:lvl>
    <w:lvl w:ilvl="8" w:tplc="08090005" w:tentative="1">
      <w:start w:val="1"/>
      <w:numFmt w:val="bullet"/>
      <w:lvlText w:val=""/>
      <w:lvlJc w:val="left"/>
      <w:pPr>
        <w:tabs>
          <w:tab w:val="num" w:pos="-251"/>
        </w:tabs>
        <w:ind w:left="-251" w:hanging="360"/>
      </w:pPr>
      <w:rPr>
        <w:rFonts w:ascii="Wingdings" w:hAnsi="Wingdings" w:hint="default"/>
      </w:rPr>
    </w:lvl>
  </w:abstractNum>
  <w:abstractNum w:abstractNumId="3" w15:restartNumberingAfterBreak="0">
    <w:nsid w:val="08624856"/>
    <w:multiLevelType w:val="hybridMultilevel"/>
    <w:tmpl w:val="968E44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0C502A"/>
    <w:multiLevelType w:val="multilevel"/>
    <w:tmpl w:val="C81A3042"/>
    <w:lvl w:ilvl="0">
      <w:start w:val="59"/>
      <w:numFmt w:val="decimal"/>
      <w:pStyle w:val="NumberedparagraphChar"/>
      <w:lvlText w:val="%1."/>
      <w:lvlJc w:val="left"/>
      <w:pPr>
        <w:tabs>
          <w:tab w:val="num" w:pos="567"/>
        </w:tabs>
        <w:ind w:left="0" w:firstLine="0"/>
      </w:pPr>
      <w:rPr>
        <w:rFonts w:ascii="Tahoma" w:hAnsi="Tahoma" w:hint="default"/>
        <w:b w:val="0"/>
        <w:i w:val="0"/>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 w15:restartNumberingAfterBreak="0">
    <w:nsid w:val="146E739F"/>
    <w:multiLevelType w:val="hybridMultilevel"/>
    <w:tmpl w:val="C16ABB8E"/>
    <w:lvl w:ilvl="0" w:tplc="08090001">
      <w:start w:val="1"/>
      <w:numFmt w:val="bullet"/>
      <w:lvlText w:val=""/>
      <w:lvlJc w:val="left"/>
      <w:pPr>
        <w:ind w:left="1012" w:hanging="360"/>
      </w:pPr>
      <w:rPr>
        <w:rFonts w:ascii="Symbol" w:hAnsi="Symbol" w:hint="default"/>
      </w:rPr>
    </w:lvl>
    <w:lvl w:ilvl="1" w:tplc="08090003">
      <w:start w:val="1"/>
      <w:numFmt w:val="bullet"/>
      <w:lvlText w:val="o"/>
      <w:lvlJc w:val="left"/>
      <w:pPr>
        <w:ind w:left="1732" w:hanging="360"/>
      </w:pPr>
      <w:rPr>
        <w:rFonts w:ascii="Courier New" w:hAnsi="Courier New" w:cs="Courier New" w:hint="default"/>
      </w:rPr>
    </w:lvl>
    <w:lvl w:ilvl="2" w:tplc="08090005">
      <w:start w:val="1"/>
      <w:numFmt w:val="bullet"/>
      <w:lvlText w:val=""/>
      <w:lvlJc w:val="left"/>
      <w:pPr>
        <w:ind w:left="2452" w:hanging="360"/>
      </w:pPr>
      <w:rPr>
        <w:rFonts w:ascii="Wingdings" w:hAnsi="Wingdings" w:hint="default"/>
      </w:rPr>
    </w:lvl>
    <w:lvl w:ilvl="3" w:tplc="08090001" w:tentative="1">
      <w:start w:val="1"/>
      <w:numFmt w:val="bullet"/>
      <w:lvlText w:val=""/>
      <w:lvlJc w:val="left"/>
      <w:pPr>
        <w:ind w:left="3172" w:hanging="360"/>
      </w:pPr>
      <w:rPr>
        <w:rFonts w:ascii="Symbol" w:hAnsi="Symbol" w:hint="default"/>
      </w:rPr>
    </w:lvl>
    <w:lvl w:ilvl="4" w:tplc="08090003" w:tentative="1">
      <w:start w:val="1"/>
      <w:numFmt w:val="bullet"/>
      <w:lvlText w:val="o"/>
      <w:lvlJc w:val="left"/>
      <w:pPr>
        <w:ind w:left="3892" w:hanging="360"/>
      </w:pPr>
      <w:rPr>
        <w:rFonts w:ascii="Courier New" w:hAnsi="Courier New" w:cs="Courier New" w:hint="default"/>
      </w:rPr>
    </w:lvl>
    <w:lvl w:ilvl="5" w:tplc="08090005" w:tentative="1">
      <w:start w:val="1"/>
      <w:numFmt w:val="bullet"/>
      <w:lvlText w:val=""/>
      <w:lvlJc w:val="left"/>
      <w:pPr>
        <w:ind w:left="4612" w:hanging="360"/>
      </w:pPr>
      <w:rPr>
        <w:rFonts w:ascii="Wingdings" w:hAnsi="Wingdings" w:hint="default"/>
      </w:rPr>
    </w:lvl>
    <w:lvl w:ilvl="6" w:tplc="08090001" w:tentative="1">
      <w:start w:val="1"/>
      <w:numFmt w:val="bullet"/>
      <w:lvlText w:val=""/>
      <w:lvlJc w:val="left"/>
      <w:pPr>
        <w:ind w:left="5332" w:hanging="360"/>
      </w:pPr>
      <w:rPr>
        <w:rFonts w:ascii="Symbol" w:hAnsi="Symbol" w:hint="default"/>
      </w:rPr>
    </w:lvl>
    <w:lvl w:ilvl="7" w:tplc="08090003" w:tentative="1">
      <w:start w:val="1"/>
      <w:numFmt w:val="bullet"/>
      <w:lvlText w:val="o"/>
      <w:lvlJc w:val="left"/>
      <w:pPr>
        <w:ind w:left="6052" w:hanging="360"/>
      </w:pPr>
      <w:rPr>
        <w:rFonts w:ascii="Courier New" w:hAnsi="Courier New" w:cs="Courier New" w:hint="default"/>
      </w:rPr>
    </w:lvl>
    <w:lvl w:ilvl="8" w:tplc="08090005" w:tentative="1">
      <w:start w:val="1"/>
      <w:numFmt w:val="bullet"/>
      <w:lvlText w:val=""/>
      <w:lvlJc w:val="left"/>
      <w:pPr>
        <w:ind w:left="6772" w:hanging="360"/>
      </w:pPr>
      <w:rPr>
        <w:rFonts w:ascii="Wingdings" w:hAnsi="Wingdings" w:hint="default"/>
      </w:rPr>
    </w:lvl>
  </w:abstractNum>
  <w:abstractNum w:abstractNumId="6" w15:restartNumberingAfterBreak="0">
    <w:nsid w:val="14C33EE5"/>
    <w:multiLevelType w:val="hybridMultilevel"/>
    <w:tmpl w:val="472E0FB6"/>
    <w:lvl w:ilvl="0" w:tplc="FFFFFFFF">
      <w:start w:val="1"/>
      <w:numFmt w:val="bullet"/>
      <w:pStyle w:val="Bulletsdashes"/>
      <w:lvlText w:val=""/>
      <w:lvlJc w:val="left"/>
      <w:pPr>
        <w:tabs>
          <w:tab w:val="num" w:pos="1627"/>
        </w:tabs>
        <w:ind w:left="1627"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F42664E"/>
    <w:multiLevelType w:val="multilevel"/>
    <w:tmpl w:val="F954A7CE"/>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Zero"/>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20D84900"/>
    <w:multiLevelType w:val="hybridMultilevel"/>
    <w:tmpl w:val="729C4D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60B2529"/>
    <w:multiLevelType w:val="multilevel"/>
    <w:tmpl w:val="7758F25A"/>
    <w:lvl w:ilvl="0">
      <w:start w:val="1"/>
      <w:numFmt w:val="decimal"/>
      <w:lvlRestart w:val="0"/>
      <w:pStyle w:val="DfESOutNumbered"/>
      <w:lvlText w:val="%1."/>
      <w:lvlJc w:val="left"/>
      <w:pPr>
        <w:tabs>
          <w:tab w:val="num" w:pos="1440"/>
        </w:tabs>
        <w:ind w:left="720" w:firstLine="0"/>
      </w:pPr>
      <w:rPr>
        <w:rFonts w:hint="default"/>
        <w:b w:val="0"/>
        <w:i w:val="0"/>
      </w:rPr>
    </w:lvl>
    <w:lvl w:ilvl="1">
      <w:start w:val="1"/>
      <w:numFmt w:val="lowerLetter"/>
      <w:lvlText w:val="%2."/>
      <w:lvlJc w:val="left"/>
      <w:pPr>
        <w:tabs>
          <w:tab w:val="num" w:pos="1980"/>
        </w:tabs>
        <w:ind w:left="1980" w:hanging="720"/>
      </w:pPr>
      <w:rPr>
        <w:rFonts w:hint="default"/>
      </w:rPr>
    </w:lvl>
    <w:lvl w:ilvl="2">
      <w:start w:val="1"/>
      <w:numFmt w:val="lowerRoman"/>
      <w:lvlText w:val="%3)"/>
      <w:lvlJc w:val="left"/>
      <w:pPr>
        <w:tabs>
          <w:tab w:val="num" w:pos="2700"/>
        </w:tabs>
        <w:ind w:left="2700" w:hanging="720"/>
      </w:pPr>
      <w:rPr>
        <w:rFonts w:ascii="Arial" w:hAnsi="Arial" w:hint="default"/>
        <w:color w:val="auto"/>
        <w:sz w:val="22"/>
        <w:szCs w:val="22"/>
      </w:rPr>
    </w:lvl>
    <w:lvl w:ilvl="3">
      <w:start w:val="1"/>
      <w:numFmt w:val="lowerLetter"/>
      <w:lvlText w:val="%4)"/>
      <w:lvlJc w:val="left"/>
      <w:pPr>
        <w:tabs>
          <w:tab w:val="num" w:pos="3420"/>
        </w:tabs>
        <w:ind w:left="3420" w:hanging="720"/>
      </w:pPr>
      <w:rPr>
        <w:rFonts w:hint="default"/>
      </w:rPr>
    </w:lvl>
    <w:lvl w:ilvl="4">
      <w:start w:val="1"/>
      <w:numFmt w:val="decimal"/>
      <w:lvlText w:val="(%5)"/>
      <w:lvlJc w:val="left"/>
      <w:pPr>
        <w:tabs>
          <w:tab w:val="num" w:pos="4140"/>
        </w:tabs>
        <w:ind w:left="4140" w:hanging="720"/>
      </w:pPr>
      <w:rPr>
        <w:rFonts w:hint="default"/>
      </w:rPr>
    </w:lvl>
    <w:lvl w:ilvl="5">
      <w:start w:val="1"/>
      <w:numFmt w:val="lowerRoman"/>
      <w:lvlText w:val="(%6)"/>
      <w:lvlJc w:val="left"/>
      <w:pPr>
        <w:tabs>
          <w:tab w:val="num" w:pos="4860"/>
        </w:tabs>
        <w:ind w:left="4860" w:hanging="720"/>
      </w:pPr>
      <w:rPr>
        <w:rFonts w:hint="default"/>
      </w:rPr>
    </w:lvl>
    <w:lvl w:ilvl="6">
      <w:start w:val="1"/>
      <w:numFmt w:val="decimal"/>
      <w:lvlText w:val="%7."/>
      <w:lvlJc w:val="left"/>
      <w:pPr>
        <w:tabs>
          <w:tab w:val="num" w:pos="5580"/>
        </w:tabs>
        <w:ind w:left="5580" w:hanging="720"/>
      </w:pPr>
      <w:rPr>
        <w:rFonts w:hint="default"/>
      </w:rPr>
    </w:lvl>
    <w:lvl w:ilvl="7">
      <w:start w:val="1"/>
      <w:numFmt w:val="lowerLetter"/>
      <w:lvlText w:val="%8."/>
      <w:lvlJc w:val="left"/>
      <w:pPr>
        <w:tabs>
          <w:tab w:val="num" w:pos="6300"/>
        </w:tabs>
        <w:ind w:left="6300" w:hanging="720"/>
      </w:pPr>
      <w:rPr>
        <w:rFonts w:hint="default"/>
      </w:rPr>
    </w:lvl>
    <w:lvl w:ilvl="8">
      <w:start w:val="1"/>
      <w:numFmt w:val="lowerRoman"/>
      <w:lvlText w:val="%9."/>
      <w:lvlJc w:val="left"/>
      <w:pPr>
        <w:tabs>
          <w:tab w:val="num" w:pos="7020"/>
        </w:tabs>
        <w:ind w:left="7020" w:hanging="720"/>
      </w:pPr>
      <w:rPr>
        <w:rFonts w:hint="default"/>
      </w:rPr>
    </w:lvl>
  </w:abstractNum>
  <w:abstractNum w:abstractNumId="10" w15:restartNumberingAfterBreak="0">
    <w:nsid w:val="2CFE44C9"/>
    <w:multiLevelType w:val="hybridMultilevel"/>
    <w:tmpl w:val="211444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122275F"/>
    <w:multiLevelType w:val="hybridMultilevel"/>
    <w:tmpl w:val="48AAEF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4F95FE0"/>
    <w:multiLevelType w:val="hybridMultilevel"/>
    <w:tmpl w:val="A5E032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0703A24"/>
    <w:multiLevelType w:val="hybridMultilevel"/>
    <w:tmpl w:val="55A63D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0B94394"/>
    <w:multiLevelType w:val="hybridMultilevel"/>
    <w:tmpl w:val="FC981A22"/>
    <w:lvl w:ilvl="0" w:tplc="EC7E562C">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1534E37"/>
    <w:multiLevelType w:val="hybridMultilevel"/>
    <w:tmpl w:val="C4FEC7BE"/>
    <w:lvl w:ilvl="0" w:tplc="73F0180A">
      <w:start w:val="1"/>
      <w:numFmt w:val="bullet"/>
      <w:lvlText w:val=""/>
      <w:lvlJc w:val="left"/>
      <w:pPr>
        <w:ind w:left="1372" w:hanging="360"/>
      </w:pPr>
      <w:rPr>
        <w:rFonts w:ascii="Symbol" w:hAnsi="Symbol" w:hint="default"/>
        <w:color w:val="auto"/>
      </w:rPr>
    </w:lvl>
    <w:lvl w:ilvl="1" w:tplc="08090003">
      <w:start w:val="1"/>
      <w:numFmt w:val="bullet"/>
      <w:lvlText w:val="o"/>
      <w:lvlJc w:val="left"/>
      <w:pPr>
        <w:ind w:left="2092" w:hanging="360"/>
      </w:pPr>
      <w:rPr>
        <w:rFonts w:ascii="Courier New" w:hAnsi="Courier New" w:cs="Courier New" w:hint="default"/>
      </w:rPr>
    </w:lvl>
    <w:lvl w:ilvl="2" w:tplc="08090005" w:tentative="1">
      <w:start w:val="1"/>
      <w:numFmt w:val="bullet"/>
      <w:lvlText w:val=""/>
      <w:lvlJc w:val="left"/>
      <w:pPr>
        <w:ind w:left="2812" w:hanging="360"/>
      </w:pPr>
      <w:rPr>
        <w:rFonts w:ascii="Wingdings" w:hAnsi="Wingdings" w:hint="default"/>
      </w:rPr>
    </w:lvl>
    <w:lvl w:ilvl="3" w:tplc="08090001" w:tentative="1">
      <w:start w:val="1"/>
      <w:numFmt w:val="bullet"/>
      <w:lvlText w:val=""/>
      <w:lvlJc w:val="left"/>
      <w:pPr>
        <w:ind w:left="3532" w:hanging="360"/>
      </w:pPr>
      <w:rPr>
        <w:rFonts w:ascii="Symbol" w:hAnsi="Symbol" w:hint="default"/>
      </w:rPr>
    </w:lvl>
    <w:lvl w:ilvl="4" w:tplc="08090003" w:tentative="1">
      <w:start w:val="1"/>
      <w:numFmt w:val="bullet"/>
      <w:lvlText w:val="o"/>
      <w:lvlJc w:val="left"/>
      <w:pPr>
        <w:ind w:left="4252" w:hanging="360"/>
      </w:pPr>
      <w:rPr>
        <w:rFonts w:ascii="Courier New" w:hAnsi="Courier New" w:cs="Courier New" w:hint="default"/>
      </w:rPr>
    </w:lvl>
    <w:lvl w:ilvl="5" w:tplc="08090005" w:tentative="1">
      <w:start w:val="1"/>
      <w:numFmt w:val="bullet"/>
      <w:lvlText w:val=""/>
      <w:lvlJc w:val="left"/>
      <w:pPr>
        <w:ind w:left="4972" w:hanging="360"/>
      </w:pPr>
      <w:rPr>
        <w:rFonts w:ascii="Wingdings" w:hAnsi="Wingdings" w:hint="default"/>
      </w:rPr>
    </w:lvl>
    <w:lvl w:ilvl="6" w:tplc="08090001" w:tentative="1">
      <w:start w:val="1"/>
      <w:numFmt w:val="bullet"/>
      <w:lvlText w:val=""/>
      <w:lvlJc w:val="left"/>
      <w:pPr>
        <w:ind w:left="5692" w:hanging="360"/>
      </w:pPr>
      <w:rPr>
        <w:rFonts w:ascii="Symbol" w:hAnsi="Symbol" w:hint="default"/>
      </w:rPr>
    </w:lvl>
    <w:lvl w:ilvl="7" w:tplc="08090003" w:tentative="1">
      <w:start w:val="1"/>
      <w:numFmt w:val="bullet"/>
      <w:lvlText w:val="o"/>
      <w:lvlJc w:val="left"/>
      <w:pPr>
        <w:ind w:left="6412" w:hanging="360"/>
      </w:pPr>
      <w:rPr>
        <w:rFonts w:ascii="Courier New" w:hAnsi="Courier New" w:cs="Courier New" w:hint="default"/>
      </w:rPr>
    </w:lvl>
    <w:lvl w:ilvl="8" w:tplc="08090005" w:tentative="1">
      <w:start w:val="1"/>
      <w:numFmt w:val="bullet"/>
      <w:lvlText w:val=""/>
      <w:lvlJc w:val="left"/>
      <w:pPr>
        <w:ind w:left="7132" w:hanging="360"/>
      </w:pPr>
      <w:rPr>
        <w:rFonts w:ascii="Wingdings" w:hAnsi="Wingdings" w:hint="default"/>
      </w:rPr>
    </w:lvl>
  </w:abstractNum>
  <w:abstractNum w:abstractNumId="16" w15:restartNumberingAfterBreak="0">
    <w:nsid w:val="47380157"/>
    <w:multiLevelType w:val="hybridMultilevel"/>
    <w:tmpl w:val="CCFA0A1A"/>
    <w:lvl w:ilvl="0" w:tplc="08090001">
      <w:start w:val="1"/>
      <w:numFmt w:val="bullet"/>
      <w:lvlText w:val=""/>
      <w:lvlJc w:val="left"/>
      <w:pPr>
        <w:ind w:left="720" w:hanging="360"/>
      </w:pPr>
      <w:rPr>
        <w:rFonts w:ascii="Symbol" w:hAnsi="Symbol" w:hint="default"/>
      </w:rPr>
    </w:lvl>
    <w:lvl w:ilvl="1" w:tplc="F488B042">
      <w:numFmt w:val="bullet"/>
      <w:lvlText w:val="•"/>
      <w:lvlJc w:val="left"/>
      <w:pPr>
        <w:ind w:left="1440" w:hanging="360"/>
      </w:pPr>
      <w:rPr>
        <w:rFonts w:ascii="Arial" w:eastAsiaTheme="minorHAns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89368CB"/>
    <w:multiLevelType w:val="hybridMultilevel"/>
    <w:tmpl w:val="EE4445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D656C5B"/>
    <w:multiLevelType w:val="hybridMultilevel"/>
    <w:tmpl w:val="4FACCBA8"/>
    <w:lvl w:ilvl="0" w:tplc="E630494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FD27B3E"/>
    <w:multiLevelType w:val="multilevel"/>
    <w:tmpl w:val="74C2B044"/>
    <w:lvl w:ilvl="0">
      <w:start w:val="1"/>
      <w:numFmt w:val="decimal"/>
      <w:pStyle w:val="Bulletsspaced-lastbullet"/>
      <w:lvlText w:val="%1"/>
      <w:lvlJc w:val="left"/>
      <w:pPr>
        <w:tabs>
          <w:tab w:val="num" w:pos="720"/>
        </w:tabs>
        <w:ind w:left="720" w:hanging="720"/>
      </w:pPr>
      <w:rPr>
        <w:rFonts w:hint="default"/>
      </w:rPr>
    </w:lvl>
    <w:lvl w:ilvl="1">
      <w:start w:val="4"/>
      <w:numFmt w:val="decimal"/>
      <w:lvlText w:val="%1.%2"/>
      <w:lvlJc w:val="left"/>
      <w:pPr>
        <w:tabs>
          <w:tab w:val="num" w:pos="720"/>
        </w:tabs>
        <w:ind w:left="720" w:hanging="720"/>
      </w:pPr>
      <w:rPr>
        <w:rFonts w:hint="default"/>
      </w:rPr>
    </w:lvl>
    <w:lvl w:ilvl="2">
      <w:start w:val="1"/>
      <w:numFmt w:val="decimalZero"/>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52D6283F"/>
    <w:multiLevelType w:val="hybridMultilevel"/>
    <w:tmpl w:val="7B4EBC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7F51A56"/>
    <w:multiLevelType w:val="hybridMultilevel"/>
    <w:tmpl w:val="F2F42A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9CB136C"/>
    <w:multiLevelType w:val="hybridMultilevel"/>
    <w:tmpl w:val="8DA0DA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A7A42DC"/>
    <w:multiLevelType w:val="hybridMultilevel"/>
    <w:tmpl w:val="58007A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12D46F6"/>
    <w:multiLevelType w:val="singleLevel"/>
    <w:tmpl w:val="CBF4CE6C"/>
    <w:lvl w:ilvl="0">
      <w:start w:val="1"/>
      <w:numFmt w:val="lowerLetter"/>
      <w:pStyle w:val="HangingIndent2"/>
      <w:lvlText w:val="%1)"/>
      <w:lvlJc w:val="left"/>
      <w:pPr>
        <w:tabs>
          <w:tab w:val="num" w:pos="360"/>
        </w:tabs>
        <w:ind w:left="360" w:hanging="360"/>
      </w:pPr>
    </w:lvl>
  </w:abstractNum>
  <w:abstractNum w:abstractNumId="25" w15:restartNumberingAfterBreak="0">
    <w:nsid w:val="617338A9"/>
    <w:multiLevelType w:val="hybridMultilevel"/>
    <w:tmpl w:val="F13E63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4072ABF"/>
    <w:multiLevelType w:val="hybridMultilevel"/>
    <w:tmpl w:val="42B473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48045E1"/>
    <w:multiLevelType w:val="hybridMultilevel"/>
    <w:tmpl w:val="34A4D2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5495EDF"/>
    <w:multiLevelType w:val="multilevel"/>
    <w:tmpl w:val="E4788B6E"/>
    <w:lvl w:ilvl="0">
      <w:start w:val="1"/>
      <w:numFmt w:val="decimal"/>
      <w:pStyle w:val="Header1"/>
      <w:lvlText w:val="%1)."/>
      <w:lvlJc w:val="left"/>
      <w:pPr>
        <w:tabs>
          <w:tab w:val="num" w:pos="360"/>
        </w:tabs>
        <w:ind w:left="360" w:hanging="360"/>
      </w:pPr>
      <w:rPr>
        <w:rFonts w:hint="default"/>
      </w:rPr>
    </w:lvl>
    <w:lvl w:ilvl="1">
      <w:start w:val="1"/>
      <w:numFmt w:val="decimal"/>
      <w:pStyle w:val="Header2"/>
      <w:lvlText w:val="%1.%2."/>
      <w:lvlJc w:val="left"/>
      <w:pPr>
        <w:tabs>
          <w:tab w:val="num" w:pos="1080"/>
        </w:tabs>
        <w:ind w:left="792" w:hanging="432"/>
      </w:pPr>
      <w:rPr>
        <w:rFonts w:hint="default"/>
      </w:rPr>
    </w:lvl>
    <w:lvl w:ilvl="2">
      <w:start w:val="1"/>
      <w:numFmt w:val="decimal"/>
      <w:pStyle w:val="Header3"/>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9" w15:restartNumberingAfterBreak="0">
    <w:nsid w:val="69907733"/>
    <w:multiLevelType w:val="hybridMultilevel"/>
    <w:tmpl w:val="4C2A38B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A21432E"/>
    <w:multiLevelType w:val="hybridMultilevel"/>
    <w:tmpl w:val="1FB252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F544997"/>
    <w:multiLevelType w:val="multilevel"/>
    <w:tmpl w:val="A564951E"/>
    <w:lvl w:ilvl="0">
      <w:start w:val="1"/>
      <w:numFmt w:val="bullet"/>
      <w:pStyle w:val="Bulletsstandard"/>
      <w:lvlText w:val=""/>
      <w:lvlJc w:val="left"/>
      <w:pPr>
        <w:tabs>
          <w:tab w:val="num" w:pos="1004"/>
        </w:tabs>
        <w:ind w:left="1004" w:hanging="284"/>
      </w:pPr>
      <w:rPr>
        <w:rFonts w:ascii="Symbol" w:hAnsi="Symbol" w:hint="default"/>
        <w:color w:val="000000"/>
        <w:sz w:val="24"/>
      </w:rPr>
    </w:lvl>
    <w:lvl w:ilvl="1">
      <w:start w:val="1"/>
      <w:numFmt w:val="bullet"/>
      <w:lvlText w:val="̶"/>
      <w:lvlJc w:val="left"/>
      <w:pPr>
        <w:tabs>
          <w:tab w:val="num" w:pos="1134"/>
        </w:tabs>
        <w:ind w:left="1134" w:hanging="283"/>
      </w:pPr>
      <w:rPr>
        <w:rFonts w:ascii="Tahoma" w:hAnsi="Tahoma" w:hint="default"/>
      </w:rPr>
    </w:lvl>
    <w:lvl w:ilvl="2">
      <w:start w:val="1"/>
      <w:numFmt w:val="bullet"/>
      <w:lvlText w:val="o"/>
      <w:lvlJc w:val="left"/>
      <w:pPr>
        <w:tabs>
          <w:tab w:val="num" w:pos="1418"/>
        </w:tabs>
        <w:ind w:left="1418" w:hanging="284"/>
      </w:pPr>
      <w:rPr>
        <w:rFonts w:ascii="Courier New" w:hAnsi="Courier New" w:hint="default"/>
      </w:rPr>
    </w:lvl>
    <w:lvl w:ilvl="3">
      <w:start w:val="1"/>
      <w:numFmt w:val="bullet"/>
      <w:lvlText w:val=""/>
      <w:lvlJc w:val="left"/>
      <w:pPr>
        <w:tabs>
          <w:tab w:val="num" w:pos="2313"/>
        </w:tabs>
        <w:ind w:left="2313" w:hanging="360"/>
      </w:pPr>
      <w:rPr>
        <w:rFonts w:ascii="Symbol" w:hAnsi="Symbol" w:hint="default"/>
      </w:rPr>
    </w:lvl>
    <w:lvl w:ilvl="4">
      <w:start w:val="1"/>
      <w:numFmt w:val="bullet"/>
      <w:lvlText w:val="o"/>
      <w:lvlJc w:val="left"/>
      <w:pPr>
        <w:tabs>
          <w:tab w:val="num" w:pos="3033"/>
        </w:tabs>
        <w:ind w:left="3033" w:hanging="360"/>
      </w:pPr>
      <w:rPr>
        <w:rFonts w:ascii="Courier New" w:hAnsi="Courier New" w:cs="Courier New" w:hint="default"/>
      </w:rPr>
    </w:lvl>
    <w:lvl w:ilvl="5">
      <w:start w:val="1"/>
      <w:numFmt w:val="bullet"/>
      <w:lvlText w:val=""/>
      <w:lvlJc w:val="left"/>
      <w:pPr>
        <w:tabs>
          <w:tab w:val="num" w:pos="3753"/>
        </w:tabs>
        <w:ind w:left="3753" w:hanging="360"/>
      </w:pPr>
      <w:rPr>
        <w:rFonts w:ascii="Wingdings" w:hAnsi="Wingdings" w:hint="default"/>
      </w:rPr>
    </w:lvl>
    <w:lvl w:ilvl="6">
      <w:start w:val="1"/>
      <w:numFmt w:val="bullet"/>
      <w:lvlText w:val=""/>
      <w:lvlJc w:val="left"/>
      <w:pPr>
        <w:tabs>
          <w:tab w:val="num" w:pos="4473"/>
        </w:tabs>
        <w:ind w:left="4473" w:hanging="360"/>
      </w:pPr>
      <w:rPr>
        <w:rFonts w:ascii="Symbol" w:hAnsi="Symbol" w:hint="default"/>
      </w:rPr>
    </w:lvl>
    <w:lvl w:ilvl="7">
      <w:start w:val="1"/>
      <w:numFmt w:val="bullet"/>
      <w:lvlText w:val="o"/>
      <w:lvlJc w:val="left"/>
      <w:pPr>
        <w:tabs>
          <w:tab w:val="num" w:pos="5193"/>
        </w:tabs>
        <w:ind w:left="5193" w:hanging="360"/>
      </w:pPr>
      <w:rPr>
        <w:rFonts w:ascii="Courier New" w:hAnsi="Courier New" w:cs="Courier New" w:hint="default"/>
      </w:rPr>
    </w:lvl>
    <w:lvl w:ilvl="8">
      <w:start w:val="1"/>
      <w:numFmt w:val="bullet"/>
      <w:lvlText w:val=""/>
      <w:lvlJc w:val="left"/>
      <w:pPr>
        <w:tabs>
          <w:tab w:val="num" w:pos="5913"/>
        </w:tabs>
        <w:ind w:left="5913" w:hanging="360"/>
      </w:pPr>
      <w:rPr>
        <w:rFonts w:ascii="Wingdings" w:hAnsi="Wingdings" w:hint="default"/>
      </w:rPr>
    </w:lvl>
  </w:abstractNum>
  <w:abstractNum w:abstractNumId="32" w15:restartNumberingAfterBreak="0">
    <w:nsid w:val="6F7A57F1"/>
    <w:multiLevelType w:val="hybridMultilevel"/>
    <w:tmpl w:val="A08463D0"/>
    <w:lvl w:ilvl="0" w:tplc="F80697A8">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1261A24"/>
    <w:multiLevelType w:val="hybridMultilevel"/>
    <w:tmpl w:val="02F26B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1E827C1"/>
    <w:multiLevelType w:val="hybridMultilevel"/>
    <w:tmpl w:val="02D28244"/>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35" w15:restartNumberingAfterBreak="0">
    <w:nsid w:val="75186969"/>
    <w:multiLevelType w:val="hybridMultilevel"/>
    <w:tmpl w:val="7540B16C"/>
    <w:lvl w:ilvl="0" w:tplc="08090001">
      <w:start w:val="1"/>
      <w:numFmt w:val="bullet"/>
      <w:lvlText w:val=""/>
      <w:lvlJc w:val="left"/>
      <w:pPr>
        <w:ind w:left="1365" w:hanging="360"/>
      </w:pPr>
      <w:rPr>
        <w:rFonts w:ascii="Symbol" w:hAnsi="Symbol" w:hint="default"/>
      </w:rPr>
    </w:lvl>
    <w:lvl w:ilvl="1" w:tplc="08090003" w:tentative="1">
      <w:start w:val="1"/>
      <w:numFmt w:val="bullet"/>
      <w:lvlText w:val="o"/>
      <w:lvlJc w:val="left"/>
      <w:pPr>
        <w:ind w:left="2085" w:hanging="360"/>
      </w:pPr>
      <w:rPr>
        <w:rFonts w:ascii="Courier New" w:hAnsi="Courier New" w:cs="Courier New" w:hint="default"/>
      </w:rPr>
    </w:lvl>
    <w:lvl w:ilvl="2" w:tplc="08090005" w:tentative="1">
      <w:start w:val="1"/>
      <w:numFmt w:val="bullet"/>
      <w:lvlText w:val=""/>
      <w:lvlJc w:val="left"/>
      <w:pPr>
        <w:ind w:left="2805" w:hanging="360"/>
      </w:pPr>
      <w:rPr>
        <w:rFonts w:ascii="Wingdings" w:hAnsi="Wingdings" w:hint="default"/>
      </w:rPr>
    </w:lvl>
    <w:lvl w:ilvl="3" w:tplc="08090001" w:tentative="1">
      <w:start w:val="1"/>
      <w:numFmt w:val="bullet"/>
      <w:lvlText w:val=""/>
      <w:lvlJc w:val="left"/>
      <w:pPr>
        <w:ind w:left="3525" w:hanging="360"/>
      </w:pPr>
      <w:rPr>
        <w:rFonts w:ascii="Symbol" w:hAnsi="Symbol" w:hint="default"/>
      </w:rPr>
    </w:lvl>
    <w:lvl w:ilvl="4" w:tplc="08090003" w:tentative="1">
      <w:start w:val="1"/>
      <w:numFmt w:val="bullet"/>
      <w:lvlText w:val="o"/>
      <w:lvlJc w:val="left"/>
      <w:pPr>
        <w:ind w:left="4245" w:hanging="360"/>
      </w:pPr>
      <w:rPr>
        <w:rFonts w:ascii="Courier New" w:hAnsi="Courier New" w:cs="Courier New" w:hint="default"/>
      </w:rPr>
    </w:lvl>
    <w:lvl w:ilvl="5" w:tplc="08090005" w:tentative="1">
      <w:start w:val="1"/>
      <w:numFmt w:val="bullet"/>
      <w:lvlText w:val=""/>
      <w:lvlJc w:val="left"/>
      <w:pPr>
        <w:ind w:left="4965" w:hanging="360"/>
      </w:pPr>
      <w:rPr>
        <w:rFonts w:ascii="Wingdings" w:hAnsi="Wingdings" w:hint="default"/>
      </w:rPr>
    </w:lvl>
    <w:lvl w:ilvl="6" w:tplc="08090001" w:tentative="1">
      <w:start w:val="1"/>
      <w:numFmt w:val="bullet"/>
      <w:lvlText w:val=""/>
      <w:lvlJc w:val="left"/>
      <w:pPr>
        <w:ind w:left="5685" w:hanging="360"/>
      </w:pPr>
      <w:rPr>
        <w:rFonts w:ascii="Symbol" w:hAnsi="Symbol" w:hint="default"/>
      </w:rPr>
    </w:lvl>
    <w:lvl w:ilvl="7" w:tplc="08090003" w:tentative="1">
      <w:start w:val="1"/>
      <w:numFmt w:val="bullet"/>
      <w:lvlText w:val="o"/>
      <w:lvlJc w:val="left"/>
      <w:pPr>
        <w:ind w:left="6405" w:hanging="360"/>
      </w:pPr>
      <w:rPr>
        <w:rFonts w:ascii="Courier New" w:hAnsi="Courier New" w:cs="Courier New" w:hint="default"/>
      </w:rPr>
    </w:lvl>
    <w:lvl w:ilvl="8" w:tplc="08090005" w:tentative="1">
      <w:start w:val="1"/>
      <w:numFmt w:val="bullet"/>
      <w:lvlText w:val=""/>
      <w:lvlJc w:val="left"/>
      <w:pPr>
        <w:ind w:left="7125" w:hanging="360"/>
      </w:pPr>
      <w:rPr>
        <w:rFonts w:ascii="Wingdings" w:hAnsi="Wingdings" w:hint="default"/>
      </w:rPr>
    </w:lvl>
  </w:abstractNum>
  <w:abstractNum w:abstractNumId="36" w15:restartNumberingAfterBreak="0">
    <w:nsid w:val="75434C86"/>
    <w:multiLevelType w:val="hybridMultilevel"/>
    <w:tmpl w:val="021C2F8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A4617A6"/>
    <w:multiLevelType w:val="hybridMultilevel"/>
    <w:tmpl w:val="DB1E9B18"/>
    <w:lvl w:ilvl="0" w:tplc="0809000F">
      <w:start w:val="1"/>
      <w:numFmt w:val="decimal"/>
      <w:lvlText w:val="%1."/>
      <w:lvlJc w:val="left"/>
      <w:pPr>
        <w:ind w:left="1365" w:hanging="360"/>
      </w:pPr>
      <w:rPr>
        <w:rFonts w:hint="default"/>
      </w:rPr>
    </w:lvl>
    <w:lvl w:ilvl="1" w:tplc="08090003" w:tentative="1">
      <w:start w:val="1"/>
      <w:numFmt w:val="bullet"/>
      <w:lvlText w:val="o"/>
      <w:lvlJc w:val="left"/>
      <w:pPr>
        <w:ind w:left="2085" w:hanging="360"/>
      </w:pPr>
      <w:rPr>
        <w:rFonts w:ascii="Courier New" w:hAnsi="Courier New" w:cs="Courier New" w:hint="default"/>
      </w:rPr>
    </w:lvl>
    <w:lvl w:ilvl="2" w:tplc="08090005" w:tentative="1">
      <w:start w:val="1"/>
      <w:numFmt w:val="bullet"/>
      <w:lvlText w:val=""/>
      <w:lvlJc w:val="left"/>
      <w:pPr>
        <w:ind w:left="2805" w:hanging="360"/>
      </w:pPr>
      <w:rPr>
        <w:rFonts w:ascii="Wingdings" w:hAnsi="Wingdings" w:hint="default"/>
      </w:rPr>
    </w:lvl>
    <w:lvl w:ilvl="3" w:tplc="08090001" w:tentative="1">
      <w:start w:val="1"/>
      <w:numFmt w:val="bullet"/>
      <w:lvlText w:val=""/>
      <w:lvlJc w:val="left"/>
      <w:pPr>
        <w:ind w:left="3525" w:hanging="360"/>
      </w:pPr>
      <w:rPr>
        <w:rFonts w:ascii="Symbol" w:hAnsi="Symbol" w:hint="default"/>
      </w:rPr>
    </w:lvl>
    <w:lvl w:ilvl="4" w:tplc="08090003" w:tentative="1">
      <w:start w:val="1"/>
      <w:numFmt w:val="bullet"/>
      <w:lvlText w:val="o"/>
      <w:lvlJc w:val="left"/>
      <w:pPr>
        <w:ind w:left="4245" w:hanging="360"/>
      </w:pPr>
      <w:rPr>
        <w:rFonts w:ascii="Courier New" w:hAnsi="Courier New" w:cs="Courier New" w:hint="default"/>
      </w:rPr>
    </w:lvl>
    <w:lvl w:ilvl="5" w:tplc="08090005" w:tentative="1">
      <w:start w:val="1"/>
      <w:numFmt w:val="bullet"/>
      <w:lvlText w:val=""/>
      <w:lvlJc w:val="left"/>
      <w:pPr>
        <w:ind w:left="4965" w:hanging="360"/>
      </w:pPr>
      <w:rPr>
        <w:rFonts w:ascii="Wingdings" w:hAnsi="Wingdings" w:hint="default"/>
      </w:rPr>
    </w:lvl>
    <w:lvl w:ilvl="6" w:tplc="08090001" w:tentative="1">
      <w:start w:val="1"/>
      <w:numFmt w:val="bullet"/>
      <w:lvlText w:val=""/>
      <w:lvlJc w:val="left"/>
      <w:pPr>
        <w:ind w:left="5685" w:hanging="360"/>
      </w:pPr>
      <w:rPr>
        <w:rFonts w:ascii="Symbol" w:hAnsi="Symbol" w:hint="default"/>
      </w:rPr>
    </w:lvl>
    <w:lvl w:ilvl="7" w:tplc="08090003" w:tentative="1">
      <w:start w:val="1"/>
      <w:numFmt w:val="bullet"/>
      <w:lvlText w:val="o"/>
      <w:lvlJc w:val="left"/>
      <w:pPr>
        <w:ind w:left="6405" w:hanging="360"/>
      </w:pPr>
      <w:rPr>
        <w:rFonts w:ascii="Courier New" w:hAnsi="Courier New" w:cs="Courier New" w:hint="default"/>
      </w:rPr>
    </w:lvl>
    <w:lvl w:ilvl="8" w:tplc="08090005" w:tentative="1">
      <w:start w:val="1"/>
      <w:numFmt w:val="bullet"/>
      <w:lvlText w:val=""/>
      <w:lvlJc w:val="left"/>
      <w:pPr>
        <w:ind w:left="7125" w:hanging="360"/>
      </w:pPr>
      <w:rPr>
        <w:rFonts w:ascii="Wingdings" w:hAnsi="Wingdings" w:hint="default"/>
      </w:rPr>
    </w:lvl>
  </w:abstractNum>
  <w:abstractNum w:abstractNumId="38" w15:restartNumberingAfterBreak="0">
    <w:nsid w:val="7AF71F26"/>
    <w:multiLevelType w:val="hybridMultilevel"/>
    <w:tmpl w:val="712AF5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7851142">
    <w:abstractNumId w:val="28"/>
  </w:num>
  <w:num w:numId="2" w16cid:durableId="852643307">
    <w:abstractNumId w:val="7"/>
  </w:num>
  <w:num w:numId="3" w16cid:durableId="2052224926">
    <w:abstractNumId w:val="19"/>
  </w:num>
  <w:num w:numId="4" w16cid:durableId="766969444">
    <w:abstractNumId w:val="9"/>
  </w:num>
  <w:num w:numId="5" w16cid:durableId="1085567478">
    <w:abstractNumId w:val="4"/>
  </w:num>
  <w:num w:numId="6" w16cid:durableId="532959706">
    <w:abstractNumId w:val="2"/>
  </w:num>
  <w:num w:numId="7" w16cid:durableId="740641231">
    <w:abstractNumId w:val="6"/>
  </w:num>
  <w:num w:numId="8" w16cid:durableId="2075421985">
    <w:abstractNumId w:val="24"/>
  </w:num>
  <w:num w:numId="9" w16cid:durableId="1921525130">
    <w:abstractNumId w:val="31"/>
  </w:num>
  <w:num w:numId="10" w16cid:durableId="1033506131">
    <w:abstractNumId w:val="35"/>
  </w:num>
  <w:num w:numId="11" w16cid:durableId="70549165">
    <w:abstractNumId w:val="15"/>
  </w:num>
  <w:num w:numId="12" w16cid:durableId="574512139">
    <w:abstractNumId w:val="0"/>
  </w:num>
  <w:num w:numId="13" w16cid:durableId="1210265734">
    <w:abstractNumId w:val="33"/>
  </w:num>
  <w:num w:numId="14" w16cid:durableId="929505592">
    <w:abstractNumId w:val="16"/>
  </w:num>
  <w:num w:numId="15" w16cid:durableId="1544555088">
    <w:abstractNumId w:val="13"/>
  </w:num>
  <w:num w:numId="16" w16cid:durableId="154999617">
    <w:abstractNumId w:val="37"/>
  </w:num>
  <w:num w:numId="17" w16cid:durableId="1166047949">
    <w:abstractNumId w:val="5"/>
  </w:num>
  <w:num w:numId="18" w16cid:durableId="260453695">
    <w:abstractNumId w:val="34"/>
  </w:num>
  <w:num w:numId="19" w16cid:durableId="1324239100">
    <w:abstractNumId w:val="36"/>
  </w:num>
  <w:num w:numId="20" w16cid:durableId="1038049625">
    <w:abstractNumId w:val="18"/>
  </w:num>
  <w:num w:numId="21" w16cid:durableId="74863633">
    <w:abstractNumId w:val="32"/>
  </w:num>
  <w:num w:numId="22" w16cid:durableId="498695439">
    <w:abstractNumId w:val="29"/>
  </w:num>
  <w:num w:numId="23" w16cid:durableId="591818561">
    <w:abstractNumId w:val="11"/>
  </w:num>
  <w:num w:numId="24" w16cid:durableId="1218929842">
    <w:abstractNumId w:val="21"/>
  </w:num>
  <w:num w:numId="25" w16cid:durableId="797408363">
    <w:abstractNumId w:val="12"/>
  </w:num>
  <w:num w:numId="26" w16cid:durableId="317542664">
    <w:abstractNumId w:val="10"/>
  </w:num>
  <w:num w:numId="27" w16cid:durableId="436144461">
    <w:abstractNumId w:val="1"/>
  </w:num>
  <w:num w:numId="28" w16cid:durableId="728961251">
    <w:abstractNumId w:val="23"/>
  </w:num>
  <w:num w:numId="29" w16cid:durableId="924268316">
    <w:abstractNumId w:val="20"/>
  </w:num>
  <w:num w:numId="30" w16cid:durableId="1757676836">
    <w:abstractNumId w:val="30"/>
  </w:num>
  <w:num w:numId="31" w16cid:durableId="291133078">
    <w:abstractNumId w:val="14"/>
  </w:num>
  <w:num w:numId="32" w16cid:durableId="402214398">
    <w:abstractNumId w:val="22"/>
  </w:num>
  <w:num w:numId="33" w16cid:durableId="704016553">
    <w:abstractNumId w:val="26"/>
  </w:num>
  <w:num w:numId="34" w16cid:durableId="73014181">
    <w:abstractNumId w:val="17"/>
  </w:num>
  <w:num w:numId="35" w16cid:durableId="234438009">
    <w:abstractNumId w:val="38"/>
  </w:num>
  <w:num w:numId="36" w16cid:durableId="1319461030">
    <w:abstractNumId w:val="3"/>
  </w:num>
  <w:num w:numId="37" w16cid:durableId="384910499">
    <w:abstractNumId w:val="27"/>
  </w:num>
  <w:num w:numId="38" w16cid:durableId="122774765">
    <w:abstractNumId w:val="8"/>
  </w:num>
  <w:num w:numId="39" w16cid:durableId="264700149">
    <w:abstractNumId w:val="25"/>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65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1168"/>
    <w:rsid w:val="00014A37"/>
    <w:rsid w:val="00015148"/>
    <w:rsid w:val="00017CB2"/>
    <w:rsid w:val="00023CF9"/>
    <w:rsid w:val="000409B9"/>
    <w:rsid w:val="00042660"/>
    <w:rsid w:val="000465F7"/>
    <w:rsid w:val="00057DCB"/>
    <w:rsid w:val="000667A6"/>
    <w:rsid w:val="00066E48"/>
    <w:rsid w:val="00070D17"/>
    <w:rsid w:val="00077C90"/>
    <w:rsid w:val="00086F4D"/>
    <w:rsid w:val="00092BB8"/>
    <w:rsid w:val="00093844"/>
    <w:rsid w:val="00097F58"/>
    <w:rsid w:val="000A47E0"/>
    <w:rsid w:val="000A7779"/>
    <w:rsid w:val="000B2BD5"/>
    <w:rsid w:val="000C19F3"/>
    <w:rsid w:val="000D5F03"/>
    <w:rsid w:val="000D73DB"/>
    <w:rsid w:val="000E1B86"/>
    <w:rsid w:val="000F7C0B"/>
    <w:rsid w:val="00105CC0"/>
    <w:rsid w:val="00114DC3"/>
    <w:rsid w:val="00116100"/>
    <w:rsid w:val="001208E4"/>
    <w:rsid w:val="00121D45"/>
    <w:rsid w:val="001221A3"/>
    <w:rsid w:val="001230AA"/>
    <w:rsid w:val="00124DE7"/>
    <w:rsid w:val="0013061C"/>
    <w:rsid w:val="00131577"/>
    <w:rsid w:val="001440F0"/>
    <w:rsid w:val="0014740D"/>
    <w:rsid w:val="00150093"/>
    <w:rsid w:val="00152EC2"/>
    <w:rsid w:val="00154ABB"/>
    <w:rsid w:val="001608E3"/>
    <w:rsid w:val="0016113D"/>
    <w:rsid w:val="00174133"/>
    <w:rsid w:val="00183EBF"/>
    <w:rsid w:val="001854E4"/>
    <w:rsid w:val="0019597E"/>
    <w:rsid w:val="001A58CF"/>
    <w:rsid w:val="001A74E9"/>
    <w:rsid w:val="001B49F7"/>
    <w:rsid w:val="001B51B2"/>
    <w:rsid w:val="001C2E5A"/>
    <w:rsid w:val="001C3601"/>
    <w:rsid w:val="001C5CE9"/>
    <w:rsid w:val="001D03F9"/>
    <w:rsid w:val="001D5ABD"/>
    <w:rsid w:val="001E2F0B"/>
    <w:rsid w:val="001E3C19"/>
    <w:rsid w:val="001E6430"/>
    <w:rsid w:val="001F1331"/>
    <w:rsid w:val="001F5466"/>
    <w:rsid w:val="002045BB"/>
    <w:rsid w:val="00220137"/>
    <w:rsid w:val="002434EF"/>
    <w:rsid w:val="00244132"/>
    <w:rsid w:val="00250E82"/>
    <w:rsid w:val="00251156"/>
    <w:rsid w:val="00260856"/>
    <w:rsid w:val="002630BF"/>
    <w:rsid w:val="00272E5E"/>
    <w:rsid w:val="00275633"/>
    <w:rsid w:val="00275F0B"/>
    <w:rsid w:val="002827B4"/>
    <w:rsid w:val="00290235"/>
    <w:rsid w:val="00291168"/>
    <w:rsid w:val="002B44AB"/>
    <w:rsid w:val="002C0FFB"/>
    <w:rsid w:val="002C3DAD"/>
    <w:rsid w:val="002D2454"/>
    <w:rsid w:val="002D3756"/>
    <w:rsid w:val="002D6459"/>
    <w:rsid w:val="002E4880"/>
    <w:rsid w:val="002F0508"/>
    <w:rsid w:val="002F1243"/>
    <w:rsid w:val="002F1824"/>
    <w:rsid w:val="002F1C37"/>
    <w:rsid w:val="002F4253"/>
    <w:rsid w:val="00301BDA"/>
    <w:rsid w:val="00301F54"/>
    <w:rsid w:val="00305193"/>
    <w:rsid w:val="00305250"/>
    <w:rsid w:val="003122D3"/>
    <w:rsid w:val="00313281"/>
    <w:rsid w:val="00326D3D"/>
    <w:rsid w:val="00332D5E"/>
    <w:rsid w:val="00341361"/>
    <w:rsid w:val="00343A53"/>
    <w:rsid w:val="003456F8"/>
    <w:rsid w:val="00366A94"/>
    <w:rsid w:val="00370492"/>
    <w:rsid w:val="003773ED"/>
    <w:rsid w:val="003847C5"/>
    <w:rsid w:val="00390C5C"/>
    <w:rsid w:val="003B5410"/>
    <w:rsid w:val="003B7763"/>
    <w:rsid w:val="003D3D65"/>
    <w:rsid w:val="003D5817"/>
    <w:rsid w:val="003D7403"/>
    <w:rsid w:val="003E45F6"/>
    <w:rsid w:val="003F35A8"/>
    <w:rsid w:val="0040246C"/>
    <w:rsid w:val="004025C7"/>
    <w:rsid w:val="0040365D"/>
    <w:rsid w:val="00412DD5"/>
    <w:rsid w:val="00422EF7"/>
    <w:rsid w:val="00442B21"/>
    <w:rsid w:val="00443AA0"/>
    <w:rsid w:val="004459D6"/>
    <w:rsid w:val="00446F82"/>
    <w:rsid w:val="00454337"/>
    <w:rsid w:val="00455155"/>
    <w:rsid w:val="004552F9"/>
    <w:rsid w:val="00463206"/>
    <w:rsid w:val="004661C5"/>
    <w:rsid w:val="00471CC2"/>
    <w:rsid w:val="00480922"/>
    <w:rsid w:val="004838AA"/>
    <w:rsid w:val="00486939"/>
    <w:rsid w:val="0049604C"/>
    <w:rsid w:val="004969B1"/>
    <w:rsid w:val="004A150A"/>
    <w:rsid w:val="004B25A8"/>
    <w:rsid w:val="004C2FAC"/>
    <w:rsid w:val="004D6C01"/>
    <w:rsid w:val="004E2451"/>
    <w:rsid w:val="004E3279"/>
    <w:rsid w:val="005133F3"/>
    <w:rsid w:val="00515EF2"/>
    <w:rsid w:val="005273AD"/>
    <w:rsid w:val="00536D41"/>
    <w:rsid w:val="00540824"/>
    <w:rsid w:val="0054292E"/>
    <w:rsid w:val="00561154"/>
    <w:rsid w:val="005621D7"/>
    <w:rsid w:val="00572EFD"/>
    <w:rsid w:val="00580378"/>
    <w:rsid w:val="00584055"/>
    <w:rsid w:val="00593F7C"/>
    <w:rsid w:val="005A10BE"/>
    <w:rsid w:val="005A3CAC"/>
    <w:rsid w:val="005B2537"/>
    <w:rsid w:val="005C3699"/>
    <w:rsid w:val="005D1107"/>
    <w:rsid w:val="005E7E3F"/>
    <w:rsid w:val="005E7E98"/>
    <w:rsid w:val="005F3AB9"/>
    <w:rsid w:val="00602FBF"/>
    <w:rsid w:val="00620BD9"/>
    <w:rsid w:val="006229BB"/>
    <w:rsid w:val="00630CFC"/>
    <w:rsid w:val="00633956"/>
    <w:rsid w:val="0064016A"/>
    <w:rsid w:val="00645A1F"/>
    <w:rsid w:val="00647649"/>
    <w:rsid w:val="00653FB2"/>
    <w:rsid w:val="006622D4"/>
    <w:rsid w:val="00673C48"/>
    <w:rsid w:val="00675A43"/>
    <w:rsid w:val="006832C6"/>
    <w:rsid w:val="00687B82"/>
    <w:rsid w:val="006942D4"/>
    <w:rsid w:val="006A0DCC"/>
    <w:rsid w:val="006B449B"/>
    <w:rsid w:val="006B7BBA"/>
    <w:rsid w:val="006C3C49"/>
    <w:rsid w:val="006C48C8"/>
    <w:rsid w:val="006C76C5"/>
    <w:rsid w:val="006F468E"/>
    <w:rsid w:val="007008BE"/>
    <w:rsid w:val="00700C27"/>
    <w:rsid w:val="007116C2"/>
    <w:rsid w:val="00716231"/>
    <w:rsid w:val="00722238"/>
    <w:rsid w:val="00731346"/>
    <w:rsid w:val="0073241B"/>
    <w:rsid w:val="00733F61"/>
    <w:rsid w:val="00736511"/>
    <w:rsid w:val="00745AAB"/>
    <w:rsid w:val="00753430"/>
    <w:rsid w:val="00771996"/>
    <w:rsid w:val="00775042"/>
    <w:rsid w:val="00775E17"/>
    <w:rsid w:val="0077679D"/>
    <w:rsid w:val="00781670"/>
    <w:rsid w:val="00784C9B"/>
    <w:rsid w:val="00791CAE"/>
    <w:rsid w:val="007A4309"/>
    <w:rsid w:val="007A44EB"/>
    <w:rsid w:val="007B2461"/>
    <w:rsid w:val="007B5378"/>
    <w:rsid w:val="007C0150"/>
    <w:rsid w:val="007C4C1C"/>
    <w:rsid w:val="007C4F11"/>
    <w:rsid w:val="007C5725"/>
    <w:rsid w:val="007E3752"/>
    <w:rsid w:val="007F4767"/>
    <w:rsid w:val="0080192B"/>
    <w:rsid w:val="0080467C"/>
    <w:rsid w:val="00806EDE"/>
    <w:rsid w:val="00807F10"/>
    <w:rsid w:val="0081751D"/>
    <w:rsid w:val="00817D88"/>
    <w:rsid w:val="00821112"/>
    <w:rsid w:val="00826C5F"/>
    <w:rsid w:val="00827184"/>
    <w:rsid w:val="00836E55"/>
    <w:rsid w:val="008447A0"/>
    <w:rsid w:val="008500C4"/>
    <w:rsid w:val="00850E40"/>
    <w:rsid w:val="00860369"/>
    <w:rsid w:val="008606D7"/>
    <w:rsid w:val="008654F9"/>
    <w:rsid w:val="00870E53"/>
    <w:rsid w:val="00873661"/>
    <w:rsid w:val="00874717"/>
    <w:rsid w:val="00876761"/>
    <w:rsid w:val="00882619"/>
    <w:rsid w:val="00886B83"/>
    <w:rsid w:val="00892E2E"/>
    <w:rsid w:val="00893348"/>
    <w:rsid w:val="0089579A"/>
    <w:rsid w:val="00897C8D"/>
    <w:rsid w:val="008A3160"/>
    <w:rsid w:val="008A4B4F"/>
    <w:rsid w:val="008A78A3"/>
    <w:rsid w:val="008D2B21"/>
    <w:rsid w:val="008D3043"/>
    <w:rsid w:val="008D4E91"/>
    <w:rsid w:val="008D5C20"/>
    <w:rsid w:val="008E13FB"/>
    <w:rsid w:val="008E32D8"/>
    <w:rsid w:val="008F0B65"/>
    <w:rsid w:val="00902AFE"/>
    <w:rsid w:val="00903321"/>
    <w:rsid w:val="00925775"/>
    <w:rsid w:val="00930002"/>
    <w:rsid w:val="0093041F"/>
    <w:rsid w:val="00934D9C"/>
    <w:rsid w:val="00950913"/>
    <w:rsid w:val="0096530E"/>
    <w:rsid w:val="00966510"/>
    <w:rsid w:val="009725F3"/>
    <w:rsid w:val="0098554E"/>
    <w:rsid w:val="0099025C"/>
    <w:rsid w:val="00990EF7"/>
    <w:rsid w:val="009925BF"/>
    <w:rsid w:val="00992F6E"/>
    <w:rsid w:val="009968C3"/>
    <w:rsid w:val="009A3F8C"/>
    <w:rsid w:val="009B1B0B"/>
    <w:rsid w:val="009B2E27"/>
    <w:rsid w:val="009B6D93"/>
    <w:rsid w:val="009C0555"/>
    <w:rsid w:val="009C2528"/>
    <w:rsid w:val="009C4CF2"/>
    <w:rsid w:val="009D1B9E"/>
    <w:rsid w:val="009E3E7E"/>
    <w:rsid w:val="009F0C0D"/>
    <w:rsid w:val="00A00AEA"/>
    <w:rsid w:val="00A1723A"/>
    <w:rsid w:val="00A24451"/>
    <w:rsid w:val="00A30423"/>
    <w:rsid w:val="00A30A76"/>
    <w:rsid w:val="00A319C7"/>
    <w:rsid w:val="00A3209D"/>
    <w:rsid w:val="00A3501E"/>
    <w:rsid w:val="00A43C2A"/>
    <w:rsid w:val="00A47CB8"/>
    <w:rsid w:val="00A51F8E"/>
    <w:rsid w:val="00A51FA1"/>
    <w:rsid w:val="00A70CF5"/>
    <w:rsid w:val="00A80205"/>
    <w:rsid w:val="00A84459"/>
    <w:rsid w:val="00A91184"/>
    <w:rsid w:val="00A97379"/>
    <w:rsid w:val="00AA298B"/>
    <w:rsid w:val="00AA583B"/>
    <w:rsid w:val="00AC0BE5"/>
    <w:rsid w:val="00AD06ED"/>
    <w:rsid w:val="00AE2B21"/>
    <w:rsid w:val="00AE33C7"/>
    <w:rsid w:val="00AE5D28"/>
    <w:rsid w:val="00AE6ABC"/>
    <w:rsid w:val="00AE6C29"/>
    <w:rsid w:val="00AF0B75"/>
    <w:rsid w:val="00AF298C"/>
    <w:rsid w:val="00B10073"/>
    <w:rsid w:val="00B11ACC"/>
    <w:rsid w:val="00B1776F"/>
    <w:rsid w:val="00B219F3"/>
    <w:rsid w:val="00B224AF"/>
    <w:rsid w:val="00B46B4A"/>
    <w:rsid w:val="00B570C0"/>
    <w:rsid w:val="00B74215"/>
    <w:rsid w:val="00B74E47"/>
    <w:rsid w:val="00B8093D"/>
    <w:rsid w:val="00B81FBB"/>
    <w:rsid w:val="00B8395F"/>
    <w:rsid w:val="00B84C50"/>
    <w:rsid w:val="00B936C5"/>
    <w:rsid w:val="00BA43CD"/>
    <w:rsid w:val="00BA54D3"/>
    <w:rsid w:val="00BB3C0B"/>
    <w:rsid w:val="00BB7959"/>
    <w:rsid w:val="00BC09DE"/>
    <w:rsid w:val="00BD02CE"/>
    <w:rsid w:val="00BE0926"/>
    <w:rsid w:val="00BE19AB"/>
    <w:rsid w:val="00BE5257"/>
    <w:rsid w:val="00BE67A7"/>
    <w:rsid w:val="00BE67E1"/>
    <w:rsid w:val="00BE7A77"/>
    <w:rsid w:val="00BF2975"/>
    <w:rsid w:val="00BF50A8"/>
    <w:rsid w:val="00BF7914"/>
    <w:rsid w:val="00C00531"/>
    <w:rsid w:val="00C1014F"/>
    <w:rsid w:val="00C12E90"/>
    <w:rsid w:val="00C1529D"/>
    <w:rsid w:val="00C20CA5"/>
    <w:rsid w:val="00C23014"/>
    <w:rsid w:val="00C24A22"/>
    <w:rsid w:val="00C2635A"/>
    <w:rsid w:val="00C2638E"/>
    <w:rsid w:val="00C30708"/>
    <w:rsid w:val="00C348B1"/>
    <w:rsid w:val="00C4028C"/>
    <w:rsid w:val="00C42199"/>
    <w:rsid w:val="00C4383A"/>
    <w:rsid w:val="00C51152"/>
    <w:rsid w:val="00C5179C"/>
    <w:rsid w:val="00C57F6E"/>
    <w:rsid w:val="00C60563"/>
    <w:rsid w:val="00C60A3F"/>
    <w:rsid w:val="00C6343F"/>
    <w:rsid w:val="00C634A8"/>
    <w:rsid w:val="00C714B8"/>
    <w:rsid w:val="00C745D8"/>
    <w:rsid w:val="00C86B05"/>
    <w:rsid w:val="00C90971"/>
    <w:rsid w:val="00C9386A"/>
    <w:rsid w:val="00CA07CC"/>
    <w:rsid w:val="00CA143A"/>
    <w:rsid w:val="00CA1650"/>
    <w:rsid w:val="00CA4351"/>
    <w:rsid w:val="00CA5C53"/>
    <w:rsid w:val="00CB0AA4"/>
    <w:rsid w:val="00CC1965"/>
    <w:rsid w:val="00CC4886"/>
    <w:rsid w:val="00CD429E"/>
    <w:rsid w:val="00CD4A94"/>
    <w:rsid w:val="00CE07C2"/>
    <w:rsid w:val="00CE5728"/>
    <w:rsid w:val="00D07272"/>
    <w:rsid w:val="00D11C6F"/>
    <w:rsid w:val="00D12541"/>
    <w:rsid w:val="00D138F6"/>
    <w:rsid w:val="00D13C10"/>
    <w:rsid w:val="00D17635"/>
    <w:rsid w:val="00D17F5B"/>
    <w:rsid w:val="00D34BE0"/>
    <w:rsid w:val="00D42921"/>
    <w:rsid w:val="00D551E7"/>
    <w:rsid w:val="00D67779"/>
    <w:rsid w:val="00D72308"/>
    <w:rsid w:val="00D82024"/>
    <w:rsid w:val="00D9016B"/>
    <w:rsid w:val="00D97903"/>
    <w:rsid w:val="00DA14E6"/>
    <w:rsid w:val="00DA34F2"/>
    <w:rsid w:val="00DA7242"/>
    <w:rsid w:val="00DB7D83"/>
    <w:rsid w:val="00DC26BE"/>
    <w:rsid w:val="00DC49D1"/>
    <w:rsid w:val="00DD4F42"/>
    <w:rsid w:val="00DE2215"/>
    <w:rsid w:val="00DE4E76"/>
    <w:rsid w:val="00DE59D9"/>
    <w:rsid w:val="00DF749C"/>
    <w:rsid w:val="00E02D3A"/>
    <w:rsid w:val="00E1049F"/>
    <w:rsid w:val="00E226BB"/>
    <w:rsid w:val="00E2443E"/>
    <w:rsid w:val="00E26B0C"/>
    <w:rsid w:val="00E30C8F"/>
    <w:rsid w:val="00E368B5"/>
    <w:rsid w:val="00E405F3"/>
    <w:rsid w:val="00E40E84"/>
    <w:rsid w:val="00E465FB"/>
    <w:rsid w:val="00E60345"/>
    <w:rsid w:val="00E603EA"/>
    <w:rsid w:val="00E676DE"/>
    <w:rsid w:val="00E71A80"/>
    <w:rsid w:val="00E7596B"/>
    <w:rsid w:val="00E7671F"/>
    <w:rsid w:val="00E80692"/>
    <w:rsid w:val="00E82E0A"/>
    <w:rsid w:val="00E878BD"/>
    <w:rsid w:val="00E97EBC"/>
    <w:rsid w:val="00EC1820"/>
    <w:rsid w:val="00ED3010"/>
    <w:rsid w:val="00ED4C02"/>
    <w:rsid w:val="00EE3AC8"/>
    <w:rsid w:val="00EF498F"/>
    <w:rsid w:val="00F009FB"/>
    <w:rsid w:val="00F016E2"/>
    <w:rsid w:val="00F27963"/>
    <w:rsid w:val="00F40571"/>
    <w:rsid w:val="00F42307"/>
    <w:rsid w:val="00F50E7A"/>
    <w:rsid w:val="00F529CD"/>
    <w:rsid w:val="00F575E0"/>
    <w:rsid w:val="00F61F10"/>
    <w:rsid w:val="00F66D27"/>
    <w:rsid w:val="00F7038B"/>
    <w:rsid w:val="00F7324B"/>
    <w:rsid w:val="00F758FB"/>
    <w:rsid w:val="00F77985"/>
    <w:rsid w:val="00F83D85"/>
    <w:rsid w:val="00F90372"/>
    <w:rsid w:val="00F94F41"/>
    <w:rsid w:val="00F95809"/>
    <w:rsid w:val="00F96A6E"/>
    <w:rsid w:val="00F96E06"/>
    <w:rsid w:val="00FA2E4B"/>
    <w:rsid w:val="00FA53B8"/>
    <w:rsid w:val="00FA5B08"/>
    <w:rsid w:val="00FB5E6F"/>
    <w:rsid w:val="00FC25C3"/>
    <w:rsid w:val="00FC2BFB"/>
    <w:rsid w:val="00FD7BCC"/>
    <w:rsid w:val="00FF1B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44E872"/>
  <w15:docId w15:val="{1E2E2E5F-ED2F-4F6A-8AFF-CDC96AA5F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 Char3"/>
    <w:basedOn w:val="Normal"/>
    <w:next w:val="Normal"/>
    <w:link w:val="Heading1Char"/>
    <w:qFormat/>
    <w:rsid w:val="00291168"/>
    <w:pPr>
      <w:keepNext/>
      <w:spacing w:after="0" w:line="240" w:lineRule="auto"/>
      <w:outlineLvl w:val="0"/>
    </w:pPr>
    <w:rPr>
      <w:rFonts w:ascii="Arial" w:eastAsia="Times New Roman" w:hAnsi="Arial" w:cs="Times New Roman"/>
      <w:b/>
      <w:sz w:val="24"/>
      <w:szCs w:val="20"/>
      <w:lang w:eastAsia="en-GB"/>
    </w:rPr>
  </w:style>
  <w:style w:type="paragraph" w:styleId="Heading2">
    <w:name w:val="heading 2"/>
    <w:basedOn w:val="Normal"/>
    <w:next w:val="Normal"/>
    <w:link w:val="Heading2Char"/>
    <w:qFormat/>
    <w:rsid w:val="00291168"/>
    <w:pPr>
      <w:keepNext/>
      <w:spacing w:after="0" w:line="240" w:lineRule="auto"/>
      <w:jc w:val="both"/>
      <w:outlineLvl w:val="1"/>
    </w:pPr>
    <w:rPr>
      <w:rFonts w:ascii="Arial" w:eastAsia="Times New Roman" w:hAnsi="Arial" w:cs="Times New Roman"/>
      <w:b/>
      <w:sz w:val="24"/>
      <w:szCs w:val="20"/>
      <w:lang w:eastAsia="en-GB"/>
    </w:rPr>
  </w:style>
  <w:style w:type="paragraph" w:styleId="Heading3">
    <w:name w:val="heading 3"/>
    <w:aliases w:val=" Char6"/>
    <w:basedOn w:val="Normal"/>
    <w:next w:val="Normal"/>
    <w:link w:val="Heading3Char"/>
    <w:qFormat/>
    <w:rsid w:val="00291168"/>
    <w:pPr>
      <w:keepNext/>
      <w:spacing w:after="0" w:line="240" w:lineRule="auto"/>
      <w:outlineLvl w:val="2"/>
    </w:pPr>
    <w:rPr>
      <w:rFonts w:ascii="Arial" w:eastAsia="Times New Roman" w:hAnsi="Arial" w:cs="Times New Roman"/>
      <w:i/>
      <w:sz w:val="24"/>
      <w:szCs w:val="20"/>
      <w:lang w:eastAsia="en-GB"/>
    </w:rPr>
  </w:style>
  <w:style w:type="paragraph" w:styleId="Heading4">
    <w:name w:val="heading 4"/>
    <w:basedOn w:val="Normal"/>
    <w:next w:val="Normal"/>
    <w:link w:val="Heading4Char"/>
    <w:qFormat/>
    <w:rsid w:val="00291168"/>
    <w:pPr>
      <w:keepNext/>
      <w:spacing w:after="0" w:line="240" w:lineRule="auto"/>
      <w:outlineLvl w:val="3"/>
    </w:pPr>
    <w:rPr>
      <w:rFonts w:ascii="Arial Bold" w:eastAsia="Times New Roman" w:hAnsi="Arial Bold" w:cs="Times New Roman"/>
      <w:b/>
      <w:color w:val="000000"/>
      <w:sz w:val="24"/>
      <w:szCs w:val="20"/>
      <w:lang w:eastAsia="en-GB"/>
    </w:rPr>
  </w:style>
  <w:style w:type="paragraph" w:styleId="Heading5">
    <w:name w:val="heading 5"/>
    <w:basedOn w:val="Normal"/>
    <w:next w:val="Normal"/>
    <w:link w:val="Heading5Char"/>
    <w:uiPriority w:val="99"/>
    <w:qFormat/>
    <w:rsid w:val="00291168"/>
    <w:pPr>
      <w:keepNext/>
      <w:spacing w:after="0" w:line="240" w:lineRule="auto"/>
      <w:ind w:left="720"/>
      <w:outlineLvl w:val="4"/>
    </w:pPr>
    <w:rPr>
      <w:rFonts w:ascii="Arial" w:eastAsia="Times New Roman" w:hAnsi="Arial" w:cs="Times New Roman"/>
      <w:b/>
      <w:i/>
      <w:sz w:val="24"/>
      <w:szCs w:val="20"/>
      <w:lang w:eastAsia="en-GB"/>
    </w:rPr>
  </w:style>
  <w:style w:type="paragraph" w:styleId="Heading6">
    <w:name w:val="heading 6"/>
    <w:basedOn w:val="Normal"/>
    <w:next w:val="Normal"/>
    <w:link w:val="Heading6Char"/>
    <w:qFormat/>
    <w:rsid w:val="00291168"/>
    <w:pPr>
      <w:keepNext/>
      <w:spacing w:after="0" w:line="240" w:lineRule="auto"/>
      <w:outlineLvl w:val="5"/>
    </w:pPr>
    <w:rPr>
      <w:rFonts w:ascii="Arial" w:eastAsia="Times New Roman" w:hAnsi="Arial" w:cs="Times New Roman"/>
      <w:b/>
      <w:color w:val="000000"/>
      <w:sz w:val="24"/>
      <w:szCs w:val="20"/>
      <w:lang w:eastAsia="en-GB"/>
    </w:rPr>
  </w:style>
  <w:style w:type="paragraph" w:styleId="Heading8">
    <w:name w:val="heading 8"/>
    <w:basedOn w:val="Normal"/>
    <w:next w:val="Normal"/>
    <w:link w:val="Heading8Char"/>
    <w:qFormat/>
    <w:rsid w:val="00BE0926"/>
    <w:pPr>
      <w:spacing w:before="240" w:after="60" w:line="240" w:lineRule="auto"/>
      <w:outlineLvl w:val="7"/>
    </w:pPr>
    <w:rPr>
      <w:rFonts w:ascii="Times New Roman" w:eastAsia="Times New Roman" w:hAnsi="Times New Roman" w:cs="Times New Roman"/>
      <w:i/>
      <w:i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aliases w:val="Footer Char Char,Footer Char1"/>
    <w:basedOn w:val="Normal"/>
    <w:link w:val="FooterChar"/>
    <w:uiPriority w:val="99"/>
    <w:unhideWhenUsed/>
    <w:rsid w:val="00291168"/>
    <w:pPr>
      <w:tabs>
        <w:tab w:val="center" w:pos="4513"/>
        <w:tab w:val="right" w:pos="9026"/>
      </w:tabs>
      <w:spacing w:after="0" w:line="240" w:lineRule="auto"/>
    </w:pPr>
  </w:style>
  <w:style w:type="character" w:customStyle="1" w:styleId="FooterChar">
    <w:name w:val="Footer Char"/>
    <w:aliases w:val="Footer Char Char Char1,Footer Char1 Char1"/>
    <w:basedOn w:val="DefaultParagraphFont"/>
    <w:link w:val="Footer"/>
    <w:uiPriority w:val="99"/>
    <w:rsid w:val="00291168"/>
  </w:style>
  <w:style w:type="character" w:styleId="PageNumber">
    <w:name w:val="page number"/>
    <w:basedOn w:val="DefaultParagraphFont"/>
    <w:rsid w:val="00291168"/>
  </w:style>
  <w:style w:type="character" w:customStyle="1" w:styleId="Heading1Char">
    <w:name w:val="Heading 1 Char"/>
    <w:aliases w:val=" Char3 Char"/>
    <w:basedOn w:val="DefaultParagraphFont"/>
    <w:link w:val="Heading1"/>
    <w:rsid w:val="00291168"/>
    <w:rPr>
      <w:rFonts w:ascii="Arial" w:eastAsia="Times New Roman" w:hAnsi="Arial" w:cs="Times New Roman"/>
      <w:b/>
      <w:sz w:val="24"/>
      <w:szCs w:val="20"/>
      <w:lang w:eastAsia="en-GB"/>
    </w:rPr>
  </w:style>
  <w:style w:type="character" w:customStyle="1" w:styleId="Heading2Char">
    <w:name w:val="Heading 2 Char"/>
    <w:basedOn w:val="DefaultParagraphFont"/>
    <w:link w:val="Heading2"/>
    <w:rsid w:val="00291168"/>
    <w:rPr>
      <w:rFonts w:ascii="Arial" w:eastAsia="Times New Roman" w:hAnsi="Arial" w:cs="Times New Roman"/>
      <w:b/>
      <w:sz w:val="24"/>
      <w:szCs w:val="20"/>
      <w:lang w:eastAsia="en-GB"/>
    </w:rPr>
  </w:style>
  <w:style w:type="character" w:customStyle="1" w:styleId="Heading3Char">
    <w:name w:val="Heading 3 Char"/>
    <w:aliases w:val=" Char6 Char"/>
    <w:basedOn w:val="DefaultParagraphFont"/>
    <w:link w:val="Heading3"/>
    <w:rsid w:val="00291168"/>
    <w:rPr>
      <w:rFonts w:ascii="Arial" w:eastAsia="Times New Roman" w:hAnsi="Arial" w:cs="Times New Roman"/>
      <w:i/>
      <w:sz w:val="24"/>
      <w:szCs w:val="20"/>
      <w:lang w:eastAsia="en-GB"/>
    </w:rPr>
  </w:style>
  <w:style w:type="character" w:customStyle="1" w:styleId="Heading4Char">
    <w:name w:val="Heading 4 Char"/>
    <w:basedOn w:val="DefaultParagraphFont"/>
    <w:link w:val="Heading4"/>
    <w:rsid w:val="00291168"/>
    <w:rPr>
      <w:rFonts w:ascii="Arial Bold" w:eastAsia="Times New Roman" w:hAnsi="Arial Bold" w:cs="Times New Roman"/>
      <w:b/>
      <w:color w:val="000000"/>
      <w:sz w:val="24"/>
      <w:szCs w:val="20"/>
      <w:lang w:eastAsia="en-GB"/>
    </w:rPr>
  </w:style>
  <w:style w:type="character" w:customStyle="1" w:styleId="Heading5Char">
    <w:name w:val="Heading 5 Char"/>
    <w:basedOn w:val="DefaultParagraphFont"/>
    <w:link w:val="Heading5"/>
    <w:uiPriority w:val="99"/>
    <w:rsid w:val="00291168"/>
    <w:rPr>
      <w:rFonts w:ascii="Arial" w:eastAsia="Times New Roman" w:hAnsi="Arial" w:cs="Times New Roman"/>
      <w:b/>
      <w:i/>
      <w:sz w:val="24"/>
      <w:szCs w:val="20"/>
      <w:lang w:eastAsia="en-GB"/>
    </w:rPr>
  </w:style>
  <w:style w:type="character" w:customStyle="1" w:styleId="Heading6Char">
    <w:name w:val="Heading 6 Char"/>
    <w:basedOn w:val="DefaultParagraphFont"/>
    <w:link w:val="Heading6"/>
    <w:rsid w:val="00291168"/>
    <w:rPr>
      <w:rFonts w:ascii="Arial" w:eastAsia="Times New Roman" w:hAnsi="Arial" w:cs="Times New Roman"/>
      <w:b/>
      <w:color w:val="000000"/>
      <w:sz w:val="24"/>
      <w:szCs w:val="20"/>
      <w:lang w:eastAsia="en-GB"/>
    </w:rPr>
  </w:style>
  <w:style w:type="numbering" w:customStyle="1" w:styleId="NoList1">
    <w:name w:val="No List1"/>
    <w:next w:val="NoList"/>
    <w:semiHidden/>
    <w:rsid w:val="00291168"/>
  </w:style>
  <w:style w:type="paragraph" w:customStyle="1" w:styleId="Header1">
    <w:name w:val="Header 1"/>
    <w:basedOn w:val="Normal"/>
    <w:rsid w:val="00291168"/>
    <w:pPr>
      <w:numPr>
        <w:numId w:val="1"/>
      </w:numPr>
      <w:spacing w:before="480" w:after="240" w:line="240" w:lineRule="auto"/>
    </w:pPr>
    <w:rPr>
      <w:rFonts w:ascii="Century Gothic" w:eastAsia="Times New Roman" w:hAnsi="Century Gothic" w:cs="Times New Roman"/>
      <w:b/>
      <w:sz w:val="24"/>
      <w:szCs w:val="20"/>
      <w:lang w:eastAsia="en-GB"/>
    </w:rPr>
  </w:style>
  <w:style w:type="paragraph" w:customStyle="1" w:styleId="Header2">
    <w:name w:val="Header 2"/>
    <w:basedOn w:val="Header1"/>
    <w:rsid w:val="00291168"/>
    <w:pPr>
      <w:numPr>
        <w:ilvl w:val="1"/>
      </w:numPr>
    </w:pPr>
    <w:rPr>
      <w:b w:val="0"/>
    </w:rPr>
  </w:style>
  <w:style w:type="paragraph" w:customStyle="1" w:styleId="Header3">
    <w:name w:val="Header 3"/>
    <w:basedOn w:val="Header1"/>
    <w:rsid w:val="00291168"/>
    <w:pPr>
      <w:numPr>
        <w:ilvl w:val="2"/>
      </w:numPr>
    </w:pPr>
    <w:rPr>
      <w:b w:val="0"/>
    </w:rPr>
  </w:style>
  <w:style w:type="paragraph" w:styleId="BodyTextIndent">
    <w:name w:val="Body Text Indent"/>
    <w:basedOn w:val="Normal"/>
    <w:link w:val="BodyTextIndentChar"/>
    <w:rsid w:val="00291168"/>
    <w:pPr>
      <w:spacing w:after="0" w:line="240" w:lineRule="auto"/>
      <w:ind w:left="720" w:hanging="720"/>
      <w:jc w:val="both"/>
    </w:pPr>
    <w:rPr>
      <w:rFonts w:ascii="Arial" w:eastAsia="Times New Roman" w:hAnsi="Arial" w:cs="Times New Roman"/>
      <w:sz w:val="24"/>
      <w:szCs w:val="20"/>
      <w:lang w:eastAsia="en-GB"/>
    </w:rPr>
  </w:style>
  <w:style w:type="character" w:customStyle="1" w:styleId="BodyTextIndentChar">
    <w:name w:val="Body Text Indent Char"/>
    <w:basedOn w:val="DefaultParagraphFont"/>
    <w:link w:val="BodyTextIndent"/>
    <w:rsid w:val="00291168"/>
    <w:rPr>
      <w:rFonts w:ascii="Arial" w:eastAsia="Times New Roman" w:hAnsi="Arial" w:cs="Times New Roman"/>
      <w:sz w:val="24"/>
      <w:szCs w:val="20"/>
      <w:lang w:eastAsia="en-GB"/>
    </w:rPr>
  </w:style>
  <w:style w:type="paragraph" w:styleId="BodyText">
    <w:name w:val="Body Text"/>
    <w:basedOn w:val="Normal"/>
    <w:link w:val="BodyTextChar"/>
    <w:rsid w:val="00291168"/>
    <w:pPr>
      <w:spacing w:after="0" w:line="240" w:lineRule="auto"/>
      <w:jc w:val="both"/>
    </w:pPr>
    <w:rPr>
      <w:rFonts w:ascii="Arial" w:eastAsia="Times New Roman" w:hAnsi="Arial" w:cs="Times New Roman"/>
      <w:sz w:val="24"/>
      <w:szCs w:val="20"/>
      <w:lang w:eastAsia="en-GB"/>
    </w:rPr>
  </w:style>
  <w:style w:type="character" w:customStyle="1" w:styleId="BodyTextChar">
    <w:name w:val="Body Text Char"/>
    <w:basedOn w:val="DefaultParagraphFont"/>
    <w:link w:val="BodyText"/>
    <w:rsid w:val="00291168"/>
    <w:rPr>
      <w:rFonts w:ascii="Arial" w:eastAsia="Times New Roman" w:hAnsi="Arial" w:cs="Times New Roman"/>
      <w:sz w:val="24"/>
      <w:szCs w:val="20"/>
      <w:lang w:eastAsia="en-GB"/>
    </w:rPr>
  </w:style>
  <w:style w:type="character" w:styleId="Hyperlink">
    <w:name w:val="Hyperlink"/>
    <w:rsid w:val="00291168"/>
    <w:rPr>
      <w:color w:val="0000FF"/>
      <w:u w:val="single"/>
    </w:rPr>
  </w:style>
  <w:style w:type="paragraph" w:styleId="BodyTextIndent3">
    <w:name w:val="Body Text Indent 3"/>
    <w:basedOn w:val="Normal"/>
    <w:link w:val="BodyTextIndent3Char"/>
    <w:rsid w:val="00291168"/>
    <w:pPr>
      <w:spacing w:after="0" w:line="240" w:lineRule="auto"/>
      <w:ind w:left="720" w:hanging="720"/>
    </w:pPr>
    <w:rPr>
      <w:rFonts w:ascii="Arial" w:eastAsia="Times New Roman" w:hAnsi="Arial" w:cs="Times New Roman"/>
      <w:sz w:val="24"/>
      <w:szCs w:val="20"/>
      <w:lang w:eastAsia="en-GB"/>
    </w:rPr>
  </w:style>
  <w:style w:type="character" w:customStyle="1" w:styleId="BodyTextIndent3Char">
    <w:name w:val="Body Text Indent 3 Char"/>
    <w:basedOn w:val="DefaultParagraphFont"/>
    <w:link w:val="BodyTextIndent3"/>
    <w:rsid w:val="00291168"/>
    <w:rPr>
      <w:rFonts w:ascii="Arial" w:eastAsia="Times New Roman" w:hAnsi="Arial" w:cs="Times New Roman"/>
      <w:sz w:val="24"/>
      <w:szCs w:val="20"/>
      <w:lang w:eastAsia="en-GB"/>
    </w:rPr>
  </w:style>
  <w:style w:type="paragraph" w:styleId="Header">
    <w:name w:val="header"/>
    <w:basedOn w:val="Normal"/>
    <w:link w:val="HeaderChar"/>
    <w:rsid w:val="00291168"/>
    <w:pPr>
      <w:tabs>
        <w:tab w:val="center" w:pos="4320"/>
        <w:tab w:val="right" w:pos="8640"/>
      </w:tabs>
      <w:spacing w:after="0" w:line="240" w:lineRule="auto"/>
    </w:pPr>
    <w:rPr>
      <w:rFonts w:ascii="Arial" w:eastAsia="Times New Roman" w:hAnsi="Arial" w:cs="Times New Roman"/>
      <w:sz w:val="24"/>
      <w:szCs w:val="20"/>
      <w:lang w:eastAsia="en-GB"/>
    </w:rPr>
  </w:style>
  <w:style w:type="character" w:customStyle="1" w:styleId="HeaderChar">
    <w:name w:val="Header Char"/>
    <w:basedOn w:val="DefaultParagraphFont"/>
    <w:link w:val="Header"/>
    <w:rsid w:val="00291168"/>
    <w:rPr>
      <w:rFonts w:ascii="Arial" w:eastAsia="Times New Roman" w:hAnsi="Arial" w:cs="Times New Roman"/>
      <w:sz w:val="24"/>
      <w:szCs w:val="20"/>
      <w:lang w:eastAsia="en-GB"/>
    </w:rPr>
  </w:style>
  <w:style w:type="paragraph" w:styleId="BodyText2">
    <w:name w:val="Body Text 2"/>
    <w:basedOn w:val="Normal"/>
    <w:link w:val="BodyText2Char"/>
    <w:rsid w:val="00291168"/>
    <w:pPr>
      <w:spacing w:after="0" w:line="240" w:lineRule="auto"/>
    </w:pPr>
    <w:rPr>
      <w:rFonts w:ascii="Arial" w:eastAsia="Times New Roman" w:hAnsi="Arial" w:cs="Times New Roman"/>
      <w:i/>
      <w:sz w:val="24"/>
      <w:szCs w:val="20"/>
      <w:lang w:eastAsia="en-GB"/>
    </w:rPr>
  </w:style>
  <w:style w:type="character" w:customStyle="1" w:styleId="BodyText2Char">
    <w:name w:val="Body Text 2 Char"/>
    <w:basedOn w:val="DefaultParagraphFont"/>
    <w:link w:val="BodyText2"/>
    <w:rsid w:val="00291168"/>
    <w:rPr>
      <w:rFonts w:ascii="Arial" w:eastAsia="Times New Roman" w:hAnsi="Arial" w:cs="Times New Roman"/>
      <w:i/>
      <w:sz w:val="24"/>
      <w:szCs w:val="20"/>
      <w:lang w:eastAsia="en-GB"/>
    </w:rPr>
  </w:style>
  <w:style w:type="paragraph" w:styleId="TOC1">
    <w:name w:val="toc 1"/>
    <w:basedOn w:val="Normal"/>
    <w:next w:val="Normal"/>
    <w:autoRedefine/>
    <w:rsid w:val="00291168"/>
    <w:pPr>
      <w:spacing w:after="0" w:line="240" w:lineRule="auto"/>
    </w:pPr>
    <w:rPr>
      <w:rFonts w:ascii="Arial" w:eastAsia="Times New Roman" w:hAnsi="Arial" w:cs="Times New Roman"/>
      <w:sz w:val="24"/>
      <w:szCs w:val="20"/>
      <w:lang w:eastAsia="en-GB"/>
    </w:rPr>
  </w:style>
  <w:style w:type="paragraph" w:styleId="TOC2">
    <w:name w:val="toc 2"/>
    <w:basedOn w:val="Normal"/>
    <w:next w:val="Normal"/>
    <w:autoRedefine/>
    <w:rsid w:val="00291168"/>
    <w:pPr>
      <w:tabs>
        <w:tab w:val="right" w:leader="dot" w:pos="9016"/>
      </w:tabs>
      <w:spacing w:after="0" w:line="240" w:lineRule="auto"/>
      <w:ind w:left="240"/>
    </w:pPr>
    <w:rPr>
      <w:rFonts w:ascii="Arial" w:eastAsia="Times New Roman" w:hAnsi="Arial" w:cs="Times New Roman"/>
      <w:sz w:val="24"/>
      <w:szCs w:val="20"/>
      <w:lang w:eastAsia="en-GB"/>
    </w:rPr>
  </w:style>
  <w:style w:type="table" w:styleId="TableGrid">
    <w:name w:val="Table Grid"/>
    <w:basedOn w:val="TableNormal"/>
    <w:rsid w:val="00291168"/>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semiHidden/>
    <w:rsid w:val="00291168"/>
    <w:pPr>
      <w:shd w:val="clear" w:color="auto" w:fill="000080"/>
      <w:spacing w:after="0" w:line="240" w:lineRule="auto"/>
    </w:pPr>
    <w:rPr>
      <w:rFonts w:ascii="Tahoma" w:eastAsia="Times New Roman" w:hAnsi="Tahoma" w:cs="Tahoma"/>
      <w:sz w:val="24"/>
      <w:szCs w:val="20"/>
      <w:lang w:eastAsia="en-GB"/>
    </w:rPr>
  </w:style>
  <w:style w:type="character" w:customStyle="1" w:styleId="DocumentMapChar">
    <w:name w:val="Document Map Char"/>
    <w:basedOn w:val="DefaultParagraphFont"/>
    <w:link w:val="DocumentMap"/>
    <w:semiHidden/>
    <w:rsid w:val="00291168"/>
    <w:rPr>
      <w:rFonts w:ascii="Tahoma" w:eastAsia="Times New Roman" w:hAnsi="Tahoma" w:cs="Tahoma"/>
      <w:sz w:val="24"/>
      <w:szCs w:val="20"/>
      <w:shd w:val="clear" w:color="auto" w:fill="000080"/>
      <w:lang w:eastAsia="en-GB"/>
    </w:rPr>
  </w:style>
  <w:style w:type="paragraph" w:styleId="BalloonText">
    <w:name w:val="Balloon Text"/>
    <w:basedOn w:val="Normal"/>
    <w:link w:val="BalloonTextChar"/>
    <w:semiHidden/>
    <w:rsid w:val="00291168"/>
    <w:pPr>
      <w:spacing w:after="0" w:line="240" w:lineRule="auto"/>
    </w:pPr>
    <w:rPr>
      <w:rFonts w:ascii="Tahoma" w:eastAsia="Times New Roman" w:hAnsi="Tahoma" w:cs="Tahoma"/>
      <w:sz w:val="16"/>
      <w:szCs w:val="16"/>
      <w:lang w:eastAsia="en-GB"/>
    </w:rPr>
  </w:style>
  <w:style w:type="character" w:customStyle="1" w:styleId="BalloonTextChar">
    <w:name w:val="Balloon Text Char"/>
    <w:basedOn w:val="DefaultParagraphFont"/>
    <w:link w:val="BalloonText"/>
    <w:semiHidden/>
    <w:rsid w:val="00291168"/>
    <w:rPr>
      <w:rFonts w:ascii="Tahoma" w:eastAsia="Times New Roman" w:hAnsi="Tahoma" w:cs="Tahoma"/>
      <w:sz w:val="16"/>
      <w:szCs w:val="16"/>
      <w:lang w:eastAsia="en-GB"/>
    </w:rPr>
  </w:style>
  <w:style w:type="character" w:customStyle="1" w:styleId="Char">
    <w:name w:val="Char"/>
    <w:rsid w:val="00291168"/>
    <w:rPr>
      <w:rFonts w:ascii="Arial" w:hAnsi="Arial"/>
      <w:b/>
      <w:sz w:val="24"/>
      <w:lang w:val="en-GB" w:eastAsia="en-GB" w:bidi="ar-SA"/>
    </w:rPr>
  </w:style>
  <w:style w:type="character" w:styleId="FootnoteReference">
    <w:name w:val="footnote reference"/>
    <w:semiHidden/>
    <w:rsid w:val="00291168"/>
    <w:rPr>
      <w:vertAlign w:val="superscript"/>
    </w:rPr>
  </w:style>
  <w:style w:type="paragraph" w:styleId="FootnoteText">
    <w:name w:val="footnote text"/>
    <w:basedOn w:val="Normal"/>
    <w:link w:val="FootnoteTextChar"/>
    <w:semiHidden/>
    <w:rsid w:val="00291168"/>
    <w:pPr>
      <w:widowControl w:val="0"/>
      <w:overflowPunct w:val="0"/>
      <w:autoSpaceDE w:val="0"/>
      <w:autoSpaceDN w:val="0"/>
      <w:adjustRightInd w:val="0"/>
      <w:spacing w:after="0" w:line="240" w:lineRule="auto"/>
      <w:textAlignment w:val="baseline"/>
    </w:pPr>
    <w:rPr>
      <w:rFonts w:ascii="Courier New" w:eastAsia="Times New Roman" w:hAnsi="Courier New" w:cs="Times New Roman"/>
      <w:sz w:val="20"/>
      <w:szCs w:val="20"/>
    </w:rPr>
  </w:style>
  <w:style w:type="character" w:customStyle="1" w:styleId="FootnoteTextChar">
    <w:name w:val="Footnote Text Char"/>
    <w:basedOn w:val="DefaultParagraphFont"/>
    <w:link w:val="FootnoteText"/>
    <w:semiHidden/>
    <w:rsid w:val="00291168"/>
    <w:rPr>
      <w:rFonts w:ascii="Courier New" w:eastAsia="Times New Roman" w:hAnsi="Courier New" w:cs="Times New Roman"/>
      <w:sz w:val="20"/>
      <w:szCs w:val="20"/>
    </w:rPr>
  </w:style>
  <w:style w:type="paragraph" w:customStyle="1" w:styleId="DfESOutNumbered">
    <w:name w:val="DfESOutNumbered"/>
    <w:basedOn w:val="Normal"/>
    <w:rsid w:val="00291168"/>
    <w:pPr>
      <w:widowControl w:val="0"/>
      <w:numPr>
        <w:numId w:val="4"/>
      </w:numPr>
      <w:overflowPunct w:val="0"/>
      <w:autoSpaceDE w:val="0"/>
      <w:autoSpaceDN w:val="0"/>
      <w:adjustRightInd w:val="0"/>
      <w:spacing w:after="240" w:line="240" w:lineRule="auto"/>
      <w:textAlignment w:val="baseline"/>
    </w:pPr>
    <w:rPr>
      <w:rFonts w:ascii="Arial" w:eastAsia="Times New Roman" w:hAnsi="Arial" w:cs="Times New Roman"/>
      <w:sz w:val="24"/>
      <w:szCs w:val="20"/>
    </w:rPr>
  </w:style>
  <w:style w:type="character" w:styleId="CommentReference">
    <w:name w:val="annotation reference"/>
    <w:semiHidden/>
    <w:rsid w:val="00291168"/>
    <w:rPr>
      <w:sz w:val="16"/>
      <w:szCs w:val="16"/>
    </w:rPr>
  </w:style>
  <w:style w:type="paragraph" w:styleId="CommentText">
    <w:name w:val="annotation text"/>
    <w:aliases w:val=" Char2"/>
    <w:basedOn w:val="Normal"/>
    <w:link w:val="CommentTextChar"/>
    <w:rsid w:val="00291168"/>
    <w:pPr>
      <w:spacing w:after="0" w:line="240" w:lineRule="auto"/>
    </w:pPr>
    <w:rPr>
      <w:rFonts w:ascii="Arial" w:eastAsia="Times New Roman" w:hAnsi="Arial" w:cs="Times New Roman"/>
      <w:sz w:val="20"/>
      <w:szCs w:val="20"/>
      <w:lang w:eastAsia="en-GB"/>
    </w:rPr>
  </w:style>
  <w:style w:type="character" w:customStyle="1" w:styleId="CommentTextChar">
    <w:name w:val="Comment Text Char"/>
    <w:aliases w:val=" Char2 Char"/>
    <w:basedOn w:val="DefaultParagraphFont"/>
    <w:link w:val="CommentText"/>
    <w:rsid w:val="00291168"/>
    <w:rPr>
      <w:rFonts w:ascii="Arial" w:eastAsia="Times New Roman" w:hAnsi="Arial" w:cs="Times New Roman"/>
      <w:sz w:val="20"/>
      <w:szCs w:val="20"/>
      <w:lang w:eastAsia="en-GB"/>
    </w:rPr>
  </w:style>
  <w:style w:type="paragraph" w:styleId="CommentSubject">
    <w:name w:val="annotation subject"/>
    <w:basedOn w:val="CommentText"/>
    <w:next w:val="CommentText"/>
    <w:link w:val="CommentSubjectChar"/>
    <w:uiPriority w:val="99"/>
    <w:semiHidden/>
    <w:rsid w:val="00291168"/>
    <w:rPr>
      <w:b/>
      <w:bCs/>
    </w:rPr>
  </w:style>
  <w:style w:type="character" w:customStyle="1" w:styleId="CommentSubjectChar">
    <w:name w:val="Comment Subject Char"/>
    <w:basedOn w:val="CommentTextChar"/>
    <w:link w:val="CommentSubject"/>
    <w:uiPriority w:val="99"/>
    <w:semiHidden/>
    <w:rsid w:val="00291168"/>
    <w:rPr>
      <w:rFonts w:ascii="Arial" w:eastAsia="Times New Roman" w:hAnsi="Arial" w:cs="Times New Roman"/>
      <w:b/>
      <w:bCs/>
      <w:sz w:val="20"/>
      <w:szCs w:val="20"/>
      <w:lang w:eastAsia="en-GB"/>
    </w:rPr>
  </w:style>
  <w:style w:type="character" w:styleId="Emphasis">
    <w:name w:val="Emphasis"/>
    <w:qFormat/>
    <w:rsid w:val="00291168"/>
    <w:rPr>
      <w:i/>
      <w:iCs/>
    </w:rPr>
  </w:style>
  <w:style w:type="character" w:customStyle="1" w:styleId="FooterChar2">
    <w:name w:val="Footer Char2"/>
    <w:aliases w:val="Footer Char Char1,Footer Char Char Char,Footer Char1 Char"/>
    <w:uiPriority w:val="99"/>
    <w:rsid w:val="00291168"/>
    <w:rPr>
      <w:rFonts w:ascii="Arial" w:hAnsi="Arial"/>
      <w:sz w:val="24"/>
    </w:rPr>
  </w:style>
  <w:style w:type="paragraph" w:customStyle="1" w:styleId="Default">
    <w:name w:val="Default"/>
    <w:rsid w:val="00291168"/>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ListParagraph">
    <w:name w:val="List Paragraph"/>
    <w:basedOn w:val="Normal"/>
    <w:uiPriority w:val="34"/>
    <w:qFormat/>
    <w:rsid w:val="00291168"/>
    <w:pPr>
      <w:spacing w:after="0" w:line="240" w:lineRule="auto"/>
      <w:ind w:left="720"/>
    </w:pPr>
    <w:rPr>
      <w:rFonts w:ascii="Arial" w:eastAsia="Times New Roman" w:hAnsi="Arial" w:cs="Times New Roman"/>
      <w:sz w:val="24"/>
      <w:szCs w:val="20"/>
      <w:lang w:eastAsia="en-GB"/>
    </w:rPr>
  </w:style>
  <w:style w:type="paragraph" w:styleId="NormalWeb">
    <w:name w:val="Normal (Web)"/>
    <w:basedOn w:val="Normal"/>
    <w:uiPriority w:val="99"/>
    <w:unhideWhenUsed/>
    <w:rsid w:val="0029116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qFormat/>
    <w:rsid w:val="00291168"/>
    <w:rPr>
      <w:b/>
      <w:bCs/>
    </w:rPr>
  </w:style>
  <w:style w:type="paragraph" w:styleId="NoSpacing">
    <w:name w:val="No Spacing"/>
    <w:uiPriority w:val="99"/>
    <w:qFormat/>
    <w:rsid w:val="00291168"/>
    <w:pPr>
      <w:spacing w:after="0" w:line="240" w:lineRule="auto"/>
    </w:pPr>
    <w:rPr>
      <w:rFonts w:ascii="Calibri" w:eastAsia="Calibri" w:hAnsi="Calibri" w:cs="Times New Roman"/>
    </w:rPr>
  </w:style>
  <w:style w:type="paragraph" w:customStyle="1" w:styleId="BulletsspacedChar">
    <w:name w:val="Bullets (spaced) Char"/>
    <w:basedOn w:val="Normal"/>
    <w:link w:val="BulletsspacedCharChar"/>
    <w:uiPriority w:val="99"/>
    <w:rsid w:val="00291168"/>
    <w:pPr>
      <w:numPr>
        <w:numId w:val="6"/>
      </w:numPr>
      <w:spacing w:before="120" w:after="0" w:line="240" w:lineRule="auto"/>
    </w:pPr>
    <w:rPr>
      <w:rFonts w:ascii="Tahoma" w:eastAsia="Times New Roman" w:hAnsi="Tahoma" w:cs="Times New Roman"/>
      <w:color w:val="000000"/>
      <w:sz w:val="24"/>
      <w:szCs w:val="24"/>
    </w:rPr>
  </w:style>
  <w:style w:type="character" w:customStyle="1" w:styleId="BulletsspacedCharChar">
    <w:name w:val="Bullets (spaced) Char Char"/>
    <w:link w:val="BulletsspacedChar"/>
    <w:uiPriority w:val="99"/>
    <w:rsid w:val="00291168"/>
    <w:rPr>
      <w:rFonts w:ascii="Tahoma" w:eastAsia="Times New Roman" w:hAnsi="Tahoma" w:cs="Times New Roman"/>
      <w:color w:val="000000"/>
      <w:sz w:val="24"/>
      <w:szCs w:val="24"/>
    </w:rPr>
  </w:style>
  <w:style w:type="paragraph" w:customStyle="1" w:styleId="NumberedparagraphChar">
    <w:name w:val="Numbered paragraph Char"/>
    <w:basedOn w:val="Normal"/>
    <w:link w:val="NumberedparagraphCharChar"/>
    <w:rsid w:val="00291168"/>
    <w:pPr>
      <w:numPr>
        <w:numId w:val="5"/>
      </w:numPr>
      <w:spacing w:after="240" w:line="240" w:lineRule="auto"/>
    </w:pPr>
    <w:rPr>
      <w:rFonts w:ascii="Tahoma" w:eastAsia="Times New Roman" w:hAnsi="Tahoma" w:cs="Times New Roman"/>
      <w:color w:val="000000"/>
      <w:sz w:val="24"/>
      <w:szCs w:val="24"/>
    </w:rPr>
  </w:style>
  <w:style w:type="character" w:customStyle="1" w:styleId="NumberedparagraphCharChar">
    <w:name w:val="Numbered paragraph Char Char"/>
    <w:link w:val="NumberedparagraphChar"/>
    <w:rsid w:val="00291168"/>
    <w:rPr>
      <w:rFonts w:ascii="Tahoma" w:eastAsia="Times New Roman" w:hAnsi="Tahoma" w:cs="Times New Roman"/>
      <w:color w:val="000000"/>
      <w:sz w:val="24"/>
      <w:szCs w:val="24"/>
    </w:rPr>
  </w:style>
  <w:style w:type="paragraph" w:customStyle="1" w:styleId="Bulletsdashes">
    <w:name w:val="Bullets (dashes)"/>
    <w:basedOn w:val="BulletsspacedChar"/>
    <w:rsid w:val="00291168"/>
    <w:pPr>
      <w:numPr>
        <w:numId w:val="7"/>
      </w:numPr>
      <w:tabs>
        <w:tab w:val="clear" w:pos="1627"/>
        <w:tab w:val="left" w:pos="1247"/>
      </w:tabs>
      <w:spacing w:after="60"/>
      <w:ind w:left="1247" w:hanging="340"/>
    </w:pPr>
  </w:style>
  <w:style w:type="paragraph" w:customStyle="1" w:styleId="Bulletskeyfindings">
    <w:name w:val="Bullets (key findings)"/>
    <w:basedOn w:val="Normal"/>
    <w:link w:val="BulletskeyfindingsChar"/>
    <w:uiPriority w:val="99"/>
    <w:rsid w:val="00291168"/>
    <w:pPr>
      <w:tabs>
        <w:tab w:val="num" w:pos="1003"/>
      </w:tabs>
      <w:spacing w:after="120" w:line="240" w:lineRule="auto"/>
      <w:ind w:left="1003" w:hanging="360"/>
    </w:pPr>
    <w:rPr>
      <w:rFonts w:ascii="Tahoma" w:eastAsia="Times New Roman" w:hAnsi="Tahoma" w:cs="Times New Roman"/>
      <w:color w:val="000000"/>
      <w:sz w:val="20"/>
      <w:szCs w:val="20"/>
    </w:rPr>
  </w:style>
  <w:style w:type="character" w:customStyle="1" w:styleId="BulletskeyfindingsChar">
    <w:name w:val="Bullets (key findings) Char"/>
    <w:link w:val="Bulletskeyfindings"/>
    <w:uiPriority w:val="99"/>
    <w:locked/>
    <w:rsid w:val="00291168"/>
    <w:rPr>
      <w:rFonts w:ascii="Tahoma" w:eastAsia="Times New Roman" w:hAnsi="Tahoma" w:cs="Times New Roman"/>
      <w:color w:val="000000"/>
      <w:sz w:val="20"/>
      <w:szCs w:val="20"/>
    </w:rPr>
  </w:style>
  <w:style w:type="paragraph" w:styleId="BodyTextIndent2">
    <w:name w:val="Body Text Indent 2"/>
    <w:basedOn w:val="Normal"/>
    <w:link w:val="BodyTextIndent2Char"/>
    <w:uiPriority w:val="99"/>
    <w:semiHidden/>
    <w:unhideWhenUsed/>
    <w:rsid w:val="00291168"/>
    <w:pPr>
      <w:spacing w:after="120" w:line="480" w:lineRule="auto"/>
      <w:ind w:left="283"/>
    </w:pPr>
    <w:rPr>
      <w:rFonts w:ascii="Arial" w:eastAsia="Times New Roman" w:hAnsi="Arial" w:cs="Times New Roman"/>
      <w:sz w:val="24"/>
      <w:szCs w:val="20"/>
      <w:lang w:eastAsia="en-GB"/>
    </w:rPr>
  </w:style>
  <w:style w:type="character" w:customStyle="1" w:styleId="BodyTextIndent2Char">
    <w:name w:val="Body Text Indent 2 Char"/>
    <w:basedOn w:val="DefaultParagraphFont"/>
    <w:link w:val="BodyTextIndent2"/>
    <w:uiPriority w:val="99"/>
    <w:semiHidden/>
    <w:rsid w:val="00291168"/>
    <w:rPr>
      <w:rFonts w:ascii="Arial" w:eastAsia="Times New Roman" w:hAnsi="Arial" w:cs="Times New Roman"/>
      <w:sz w:val="24"/>
      <w:szCs w:val="20"/>
      <w:lang w:eastAsia="en-GB"/>
    </w:rPr>
  </w:style>
  <w:style w:type="table" w:customStyle="1" w:styleId="TableGrid1">
    <w:name w:val="Table Grid1"/>
    <w:basedOn w:val="TableNormal"/>
    <w:next w:val="TableGrid"/>
    <w:rsid w:val="00291168"/>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sspaced-lastbullet">
    <w:name w:val="Bullets (spaced) - last bullet"/>
    <w:basedOn w:val="Normal"/>
    <w:next w:val="Normal"/>
    <w:link w:val="Bulletsspaced-lastbulletChar"/>
    <w:rsid w:val="00291168"/>
    <w:pPr>
      <w:numPr>
        <w:numId w:val="3"/>
      </w:numPr>
      <w:tabs>
        <w:tab w:val="left" w:pos="567"/>
      </w:tabs>
      <w:spacing w:before="120" w:after="240" w:line="240" w:lineRule="auto"/>
      <w:ind w:left="924" w:hanging="357"/>
    </w:pPr>
    <w:rPr>
      <w:rFonts w:ascii="Tahoma" w:eastAsia="Times New Roman" w:hAnsi="Tahoma" w:cs="Times New Roman"/>
      <w:color w:val="000000"/>
      <w:sz w:val="24"/>
      <w:szCs w:val="24"/>
    </w:rPr>
  </w:style>
  <w:style w:type="character" w:customStyle="1" w:styleId="Bulletsspaced-lastbulletChar">
    <w:name w:val="Bullets (spaced) - last bullet Char"/>
    <w:link w:val="Bulletsspaced-lastbullet"/>
    <w:locked/>
    <w:rsid w:val="00291168"/>
    <w:rPr>
      <w:rFonts w:ascii="Tahoma" w:eastAsia="Times New Roman" w:hAnsi="Tahoma" w:cs="Times New Roman"/>
      <w:color w:val="000000"/>
      <w:sz w:val="24"/>
      <w:szCs w:val="24"/>
    </w:rPr>
  </w:style>
  <w:style w:type="character" w:customStyle="1" w:styleId="Heading8Char">
    <w:name w:val="Heading 8 Char"/>
    <w:basedOn w:val="DefaultParagraphFont"/>
    <w:link w:val="Heading8"/>
    <w:rsid w:val="00BE0926"/>
    <w:rPr>
      <w:rFonts w:ascii="Times New Roman" w:eastAsia="Times New Roman" w:hAnsi="Times New Roman" w:cs="Times New Roman"/>
      <w:i/>
      <w:iCs/>
      <w:sz w:val="24"/>
      <w:szCs w:val="24"/>
      <w:lang w:eastAsia="en-GB"/>
    </w:rPr>
  </w:style>
  <w:style w:type="numbering" w:customStyle="1" w:styleId="NoList2">
    <w:name w:val="No List2"/>
    <w:next w:val="NoList"/>
    <w:uiPriority w:val="99"/>
    <w:semiHidden/>
    <w:unhideWhenUsed/>
    <w:rsid w:val="00BE0926"/>
  </w:style>
  <w:style w:type="numbering" w:customStyle="1" w:styleId="NoList11">
    <w:name w:val="No List11"/>
    <w:next w:val="NoList"/>
    <w:semiHidden/>
    <w:rsid w:val="00BE0926"/>
  </w:style>
  <w:style w:type="paragraph" w:customStyle="1" w:styleId="mainheading">
    <w:name w:val="main heading"/>
    <w:basedOn w:val="Normal"/>
    <w:rsid w:val="00BE0926"/>
    <w:pPr>
      <w:spacing w:after="0" w:line="480" w:lineRule="auto"/>
    </w:pPr>
    <w:rPr>
      <w:rFonts w:ascii="Arial" w:eastAsia="Times New Roman" w:hAnsi="Arial" w:cs="Times New Roman"/>
      <w:sz w:val="28"/>
      <w:szCs w:val="20"/>
      <w:lang w:eastAsia="en-GB"/>
    </w:rPr>
  </w:style>
  <w:style w:type="paragraph" w:customStyle="1" w:styleId="HangingIndent2">
    <w:name w:val="Hanging Indent 2"/>
    <w:basedOn w:val="Normal"/>
    <w:rsid w:val="00BE0926"/>
    <w:pPr>
      <w:numPr>
        <w:numId w:val="8"/>
      </w:numPr>
      <w:spacing w:after="0" w:line="240" w:lineRule="auto"/>
    </w:pPr>
    <w:rPr>
      <w:rFonts w:ascii="Arial" w:eastAsia="Times New Roman" w:hAnsi="Arial" w:cs="Times New Roman"/>
      <w:sz w:val="24"/>
      <w:szCs w:val="20"/>
      <w:lang w:eastAsia="en-GB"/>
    </w:rPr>
  </w:style>
  <w:style w:type="table" w:customStyle="1" w:styleId="TableGrid2">
    <w:name w:val="Table Grid2"/>
    <w:basedOn w:val="TableNormal"/>
    <w:next w:val="TableGrid"/>
    <w:rsid w:val="00BE0926"/>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BE0926"/>
    <w:pPr>
      <w:spacing w:after="0" w:line="240" w:lineRule="auto"/>
      <w:jc w:val="center"/>
    </w:pPr>
    <w:rPr>
      <w:rFonts w:ascii="Arial" w:eastAsia="Times New Roman" w:hAnsi="Arial" w:cs="Times New Roman"/>
      <w:b/>
      <w:sz w:val="28"/>
      <w:szCs w:val="20"/>
      <w:lang w:eastAsia="en-GB"/>
    </w:rPr>
  </w:style>
  <w:style w:type="character" w:customStyle="1" w:styleId="TitleChar">
    <w:name w:val="Title Char"/>
    <w:basedOn w:val="DefaultParagraphFont"/>
    <w:link w:val="Title"/>
    <w:rsid w:val="00BE0926"/>
    <w:rPr>
      <w:rFonts w:ascii="Arial" w:eastAsia="Times New Roman" w:hAnsi="Arial" w:cs="Times New Roman"/>
      <w:b/>
      <w:sz w:val="28"/>
      <w:szCs w:val="20"/>
      <w:lang w:eastAsia="en-GB"/>
    </w:rPr>
  </w:style>
  <w:style w:type="paragraph" w:customStyle="1" w:styleId="Style1">
    <w:name w:val="Style1"/>
    <w:basedOn w:val="Normal"/>
    <w:rsid w:val="00BE0926"/>
    <w:pPr>
      <w:spacing w:after="0" w:line="240" w:lineRule="auto"/>
    </w:pPr>
    <w:rPr>
      <w:rFonts w:ascii="Arial" w:eastAsia="Times New Roman" w:hAnsi="Arial" w:cs="Times New Roman"/>
      <w:sz w:val="24"/>
      <w:szCs w:val="20"/>
      <w:lang w:eastAsia="en-GB"/>
    </w:rPr>
  </w:style>
  <w:style w:type="paragraph" w:customStyle="1" w:styleId="welcome">
    <w:name w:val="welcome"/>
    <w:basedOn w:val="Normal"/>
    <w:rsid w:val="00BE092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Bulletsstandard">
    <w:name w:val="Bullets (standard)"/>
    <w:basedOn w:val="Normal"/>
    <w:rsid w:val="00BE0926"/>
    <w:pPr>
      <w:numPr>
        <w:numId w:val="9"/>
      </w:numPr>
      <w:spacing w:after="0" w:line="240" w:lineRule="auto"/>
    </w:pPr>
    <w:rPr>
      <w:rFonts w:ascii="Tahoma" w:eastAsia="Times New Roman" w:hAnsi="Tahoma" w:cs="Times New Roman"/>
      <w:color w:val="000000"/>
      <w:sz w:val="24"/>
      <w:szCs w:val="24"/>
    </w:rPr>
  </w:style>
  <w:style w:type="paragraph" w:customStyle="1" w:styleId="Bulletsspaced">
    <w:name w:val="Bullets (spaced)"/>
    <w:basedOn w:val="Bulletsstandard"/>
    <w:rsid w:val="00BE0926"/>
    <w:pPr>
      <w:spacing w:before="120"/>
    </w:pPr>
  </w:style>
  <w:style w:type="character" w:styleId="FollowedHyperlink">
    <w:name w:val="FollowedHyperlink"/>
    <w:rsid w:val="00BE0926"/>
    <w:rPr>
      <w:color w:val="606420"/>
      <w:u w:val="single"/>
    </w:rPr>
  </w:style>
  <w:style w:type="paragraph" w:styleId="Revision">
    <w:name w:val="Revision"/>
    <w:hidden/>
    <w:uiPriority w:val="99"/>
    <w:semiHidden/>
    <w:rsid w:val="00BE0926"/>
    <w:pPr>
      <w:spacing w:after="0" w:line="240" w:lineRule="auto"/>
    </w:pPr>
    <w:rPr>
      <w:rFonts w:ascii="Arial" w:eastAsia="Times New Roman" w:hAnsi="Arial" w:cs="Times New Roman"/>
      <w:sz w:val="24"/>
      <w:szCs w:val="20"/>
      <w:lang w:eastAsia="en-GB"/>
    </w:rPr>
  </w:style>
  <w:style w:type="table" w:customStyle="1" w:styleId="TableGrid11">
    <w:name w:val="Table Grid11"/>
    <w:basedOn w:val="TableNormal"/>
    <w:next w:val="TableGrid"/>
    <w:uiPriority w:val="59"/>
    <w:rsid w:val="00BE09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BE09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rsid w:val="003132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D34BE0"/>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160748">
      <w:bodyDiv w:val="1"/>
      <w:marLeft w:val="0"/>
      <w:marRight w:val="0"/>
      <w:marTop w:val="0"/>
      <w:marBottom w:val="0"/>
      <w:divBdr>
        <w:top w:val="none" w:sz="0" w:space="0" w:color="auto"/>
        <w:left w:val="none" w:sz="0" w:space="0" w:color="auto"/>
        <w:bottom w:val="none" w:sz="0" w:space="0" w:color="auto"/>
        <w:right w:val="none" w:sz="0" w:space="0" w:color="auto"/>
      </w:divBdr>
    </w:div>
    <w:div w:id="766080121">
      <w:bodyDiv w:val="1"/>
      <w:marLeft w:val="0"/>
      <w:marRight w:val="0"/>
      <w:marTop w:val="0"/>
      <w:marBottom w:val="0"/>
      <w:divBdr>
        <w:top w:val="none" w:sz="0" w:space="0" w:color="auto"/>
        <w:left w:val="none" w:sz="0" w:space="0" w:color="auto"/>
        <w:bottom w:val="none" w:sz="0" w:space="0" w:color="auto"/>
        <w:right w:val="none" w:sz="0" w:space="0" w:color="auto"/>
      </w:divBdr>
      <w:divsChild>
        <w:div w:id="1021322911">
          <w:marLeft w:val="0"/>
          <w:marRight w:val="0"/>
          <w:marTop w:val="0"/>
          <w:marBottom w:val="0"/>
          <w:divBdr>
            <w:top w:val="none" w:sz="0" w:space="0" w:color="auto"/>
            <w:left w:val="none" w:sz="0" w:space="0" w:color="auto"/>
            <w:bottom w:val="none" w:sz="0" w:space="0" w:color="auto"/>
            <w:right w:val="none" w:sz="0" w:space="0" w:color="auto"/>
          </w:divBdr>
          <w:divsChild>
            <w:div w:id="230502685">
              <w:marLeft w:val="0"/>
              <w:marRight w:val="0"/>
              <w:marTop w:val="0"/>
              <w:marBottom w:val="0"/>
              <w:divBdr>
                <w:top w:val="none" w:sz="0" w:space="0" w:color="auto"/>
                <w:left w:val="none" w:sz="0" w:space="0" w:color="auto"/>
                <w:bottom w:val="none" w:sz="0" w:space="0" w:color="auto"/>
                <w:right w:val="none" w:sz="0" w:space="0" w:color="auto"/>
              </w:divBdr>
              <w:divsChild>
                <w:div w:id="905266291">
                  <w:marLeft w:val="-225"/>
                  <w:marRight w:val="-225"/>
                  <w:marTop w:val="0"/>
                  <w:marBottom w:val="0"/>
                  <w:divBdr>
                    <w:top w:val="none" w:sz="0" w:space="0" w:color="auto"/>
                    <w:left w:val="none" w:sz="0" w:space="0" w:color="auto"/>
                    <w:bottom w:val="none" w:sz="0" w:space="0" w:color="auto"/>
                    <w:right w:val="none" w:sz="0" w:space="0" w:color="auto"/>
                  </w:divBdr>
                  <w:divsChild>
                    <w:div w:id="1356345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7386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hse.gov.uk/stress/index.htm" TargetMode="External"/><Relationship Id="rId18" Type="http://schemas.openxmlformats.org/officeDocument/2006/relationships/hyperlink" Target="https://assets.publishing.service.gov.uk/media/5be1ccca40f0b667c116be10/Workload_Advisory_Group-report.pdf" TargetMode="External"/><Relationship Id="rId26" Type="http://schemas.openxmlformats.org/officeDocument/2006/relationships/hyperlink" Target="https://www.nottinghamshire.gov.uk/schoolsportal/hr-advice-support-and-training/policies-and-procedures/employee-wellbeing" TargetMode="External"/><Relationship Id="rId3" Type="http://schemas.openxmlformats.org/officeDocument/2006/relationships/customXml" Target="../customXml/item3.xml"/><Relationship Id="rId21" Type="http://schemas.openxmlformats.org/officeDocument/2006/relationships/hyperlink" Target="https://www.nasuwt.org.uk/sitewide-search.html?q=stress" TargetMode="External"/><Relationship Id="rId7" Type="http://schemas.openxmlformats.org/officeDocument/2006/relationships/settings" Target="settings.xml"/><Relationship Id="rId12" Type="http://schemas.openxmlformats.org/officeDocument/2006/relationships/hyperlink" Target="http://www.hse.gov.uk/stress/standards/index.htm" TargetMode="External"/><Relationship Id="rId17" Type="http://schemas.openxmlformats.org/officeDocument/2006/relationships/hyperlink" Target="https://www.nottinghamshire.gov.uk/schoolsportal/hr-advice-support-and-training/policies-and-procedures/attendance-management/counselling-service" TargetMode="External"/><Relationship Id="rId25" Type="http://schemas.openxmlformats.org/officeDocument/2006/relationships/hyperlink" Target="https://www.unison.org.uk/get-help/knowledge/health-and-safety/stress/" TargetMode="External"/><Relationship Id="rId2" Type="http://schemas.openxmlformats.org/officeDocument/2006/relationships/customXml" Target="../customXml/item2.xml"/><Relationship Id="rId16" Type="http://schemas.openxmlformats.org/officeDocument/2006/relationships/hyperlink" Target="https://www.nottinghamshire.gov.uk/schoolsportal/hr-advice-support-and-training/policies-and-procedures/attendance-management/occupational-health-referral" TargetMode="External"/><Relationship Id="rId20" Type="http://schemas.openxmlformats.org/officeDocument/2006/relationships/hyperlink" Target="https://www.mind.org.uk/"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rethink.org/"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nottinghamshire.gov.uk/schoolsportal/hr-advice-support-and-training/policies-and-procedures/attendance-management" TargetMode="External"/><Relationship Id="rId23" Type="http://schemas.openxmlformats.org/officeDocument/2006/relationships/hyperlink" Target="https://www.nhs.uk/conditions/stress-anxiety-depression/" TargetMode="External"/><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mentalhealth.org.uk/"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hse.gov.uk/stress/assets/docs/talking-toolkit-education.pdf" TargetMode="External"/><Relationship Id="rId22" Type="http://schemas.openxmlformats.org/officeDocument/2006/relationships/hyperlink" Target="https://neu.org.uk/advice/neu-mental-health-charter" TargetMode="External"/><Relationship Id="rId27" Type="http://schemas.openxmlformats.org/officeDocument/2006/relationships/header" Target="header1.xml"/><Relationship Id="rId30"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438C3A88F0B0541AAF859720749E74C" ma:contentTypeVersion="12" ma:contentTypeDescription="Create a new document." ma:contentTypeScope="" ma:versionID="c2cb68abadf1fb049816f66a791a2e84">
  <xsd:schema xmlns:xsd="http://www.w3.org/2001/XMLSchema" xmlns:xs="http://www.w3.org/2001/XMLSchema" xmlns:p="http://schemas.microsoft.com/office/2006/metadata/properties" xmlns:ns2="6e58eba5-abb8-4c5f-a0f0-e81e0747d06b" xmlns:ns3="2d8a6572-0e3a-4b47-a12e-61d97eadc220" targetNamespace="http://schemas.microsoft.com/office/2006/metadata/properties" ma:root="true" ma:fieldsID="5d52e16e18ca3ed8f2348fe3b50e1e8b" ns2:_="" ns3:_="">
    <xsd:import namespace="6e58eba5-abb8-4c5f-a0f0-e81e0747d06b"/>
    <xsd:import namespace="2d8a6572-0e3a-4b47-a12e-61d97eadc22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58eba5-abb8-4c5f-a0f0-e81e0747d06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12976cec-d0ce-485f-bc4a-34973482e79f"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d8a6572-0e3a-4b47-a12e-61d97eadc220"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4aca2d3c-4109-45cb-9882-6b508b88b2f9}" ma:internalName="TaxCatchAll" ma:showField="CatchAllData" ma:web="2d8a6572-0e3a-4b47-a12e-61d97eadc220">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2d8a6572-0e3a-4b47-a12e-61d97eadc220" xsi:nil="true"/>
    <lcf76f155ced4ddcb4097134ff3c332f xmlns="6e58eba5-abb8-4c5f-a0f0-e81e0747d06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8156D7C-5B1A-4F72-89DB-8659CDE9B63E}">
  <ds:schemaRefs>
    <ds:schemaRef ds:uri="http://schemas.microsoft.com/sharepoint/v3/contenttype/forms"/>
  </ds:schemaRefs>
</ds:datastoreItem>
</file>

<file path=customXml/itemProps2.xml><?xml version="1.0" encoding="utf-8"?>
<ds:datastoreItem xmlns:ds="http://schemas.openxmlformats.org/officeDocument/2006/customXml" ds:itemID="{477FDCBD-8430-4DC8-B004-6C876C6E14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58eba5-abb8-4c5f-a0f0-e81e0747d06b"/>
    <ds:schemaRef ds:uri="2d8a6572-0e3a-4b47-a12e-61d97eadc2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B82F2F3-36DD-4609-9575-FE43884AE36C}">
  <ds:schemaRefs>
    <ds:schemaRef ds:uri="http://schemas.openxmlformats.org/officeDocument/2006/bibliography"/>
  </ds:schemaRefs>
</ds:datastoreItem>
</file>

<file path=customXml/itemProps4.xml><?xml version="1.0" encoding="utf-8"?>
<ds:datastoreItem xmlns:ds="http://schemas.openxmlformats.org/officeDocument/2006/customXml" ds:itemID="{5A5E41E2-6246-4314-93D8-C06EFB4B7A6F}">
  <ds:schemaRefs>
    <ds:schemaRef ds:uri="http://schemas.microsoft.com/office/2006/metadata/properties"/>
    <ds:schemaRef ds:uri="http://schemas.microsoft.com/office/infopath/2007/PartnerControls"/>
    <ds:schemaRef ds:uri="2d8a6572-0e3a-4b47-a12e-61d97eadc220"/>
    <ds:schemaRef ds:uri="6e58eba5-abb8-4c5f-a0f0-e81e0747d06b"/>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3859</Words>
  <Characters>21998</Characters>
  <Application>Microsoft Office Word</Application>
  <DocSecurity>4</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NCC</Company>
  <LinksUpToDate>false</LinksUpToDate>
  <CharactersWithSpaces>25806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Andy Wilson</dc:creator>
  <cp:lastModifiedBy>Steven Johnston</cp:lastModifiedBy>
  <cp:revision>2</cp:revision>
  <cp:lastPrinted>2023-05-22T14:38:00Z</cp:lastPrinted>
  <dcterms:created xsi:type="dcterms:W3CDTF">2024-05-02T11:08:00Z</dcterms:created>
  <dcterms:modified xsi:type="dcterms:W3CDTF">2024-05-02T11:08:00Z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0x010100D438C3A88F0B0541AAF859720749E74C</vt:lpwstr>
  </property>
</Properties>
</file>