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BE78" w14:textId="4072F2AA" w:rsidR="002F1BED" w:rsidRPr="00125DE1" w:rsidRDefault="00125DE1">
      <w:pPr>
        <w:rPr>
          <w:b/>
          <w:bCs/>
        </w:rPr>
      </w:pPr>
      <w:r w:rsidRPr="00125DE1">
        <w:rPr>
          <w:b/>
          <w:bCs/>
        </w:rPr>
        <w:t>Mental wellbeing small grants projects 2024-2025</w:t>
      </w:r>
    </w:p>
    <w:tbl>
      <w:tblPr>
        <w:tblW w:w="15060" w:type="dxa"/>
        <w:tblLook w:val="04A0" w:firstRow="1" w:lastRow="0" w:firstColumn="1" w:lastColumn="0" w:noHBand="0" w:noVBand="1"/>
      </w:tblPr>
      <w:tblGrid>
        <w:gridCol w:w="4500"/>
        <w:gridCol w:w="10560"/>
      </w:tblGrid>
      <w:tr w:rsidR="00125DE1" w:rsidRPr="00125DE1" w14:paraId="3BC4624A" w14:textId="77777777" w:rsidTr="00125DE1">
        <w:trPr>
          <w:trHeight w:val="900"/>
        </w:trPr>
        <w:tc>
          <w:tcPr>
            <w:tcW w:w="4500" w:type="dxa"/>
            <w:tcBorders>
              <w:top w:val="single" w:sz="4" w:space="0" w:color="auto"/>
              <w:left w:val="single" w:sz="4" w:space="0" w:color="auto"/>
              <w:bottom w:val="single" w:sz="4" w:space="0" w:color="auto"/>
              <w:right w:val="single" w:sz="4" w:space="0" w:color="auto"/>
            </w:tcBorders>
            <w:shd w:val="clear" w:color="000000" w:fill="FFFFFF"/>
            <w:noWrap/>
            <w:hideMark/>
          </w:tcPr>
          <w:p w14:paraId="54F9954D"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A Little Bit of Sunshine / ALBOS UK</w:t>
            </w:r>
          </w:p>
        </w:tc>
        <w:tc>
          <w:tcPr>
            <w:tcW w:w="10560" w:type="dxa"/>
            <w:tcBorders>
              <w:top w:val="single" w:sz="4" w:space="0" w:color="auto"/>
              <w:left w:val="nil"/>
              <w:bottom w:val="single" w:sz="4" w:space="0" w:color="auto"/>
              <w:right w:val="single" w:sz="4" w:space="0" w:color="auto"/>
            </w:tcBorders>
            <w:hideMark/>
          </w:tcPr>
          <w:p w14:paraId="05E1A004"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Peer research model to understand why </w:t>
            </w:r>
            <w:proofErr w:type="gramStart"/>
            <w:r w:rsidRPr="00125DE1">
              <w:rPr>
                <w:rFonts w:ascii="Calibri" w:eastAsia="Times New Roman" w:hAnsi="Calibri" w:cs="Calibri"/>
                <w:color w:val="000000"/>
                <w:kern w:val="0"/>
                <w:lang w:eastAsia="en-GB"/>
                <w14:ligatures w14:val="none"/>
              </w:rPr>
              <w:t>working class</w:t>
            </w:r>
            <w:proofErr w:type="gramEnd"/>
            <w:r w:rsidRPr="00125DE1">
              <w:rPr>
                <w:rFonts w:ascii="Calibri" w:eastAsia="Times New Roman" w:hAnsi="Calibri" w:cs="Calibri"/>
                <w:color w:val="000000"/>
                <w:kern w:val="0"/>
                <w:lang w:eastAsia="en-GB"/>
                <w14:ligatures w14:val="none"/>
              </w:rPr>
              <w:t xml:space="preserve"> boys don't access mental health support. Will train </w:t>
            </w:r>
            <w:proofErr w:type="gramStart"/>
            <w:r w:rsidRPr="00125DE1">
              <w:rPr>
                <w:rFonts w:ascii="Calibri" w:eastAsia="Times New Roman" w:hAnsi="Calibri" w:cs="Calibri"/>
                <w:color w:val="000000"/>
                <w:kern w:val="0"/>
                <w:lang w:eastAsia="en-GB"/>
                <w14:ligatures w14:val="none"/>
              </w:rPr>
              <w:t>a number of</w:t>
            </w:r>
            <w:proofErr w:type="gramEnd"/>
            <w:r w:rsidRPr="00125DE1">
              <w:rPr>
                <w:rFonts w:ascii="Calibri" w:eastAsia="Times New Roman" w:hAnsi="Calibri" w:cs="Calibri"/>
                <w:color w:val="000000"/>
                <w:kern w:val="0"/>
                <w:lang w:eastAsia="en-GB"/>
                <w14:ligatures w14:val="none"/>
              </w:rPr>
              <w:t xml:space="preserve"> peer researchers from that cohort. Will identify the real barriers these young men face and co-develop practical, youth-informed solutions that can shape more inclusive local services.</w:t>
            </w:r>
          </w:p>
        </w:tc>
      </w:tr>
      <w:tr w:rsidR="00125DE1" w:rsidRPr="00125DE1" w14:paraId="11F2CF89"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77FB8A7E"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Belong Nottingham </w:t>
            </w:r>
          </w:p>
        </w:tc>
        <w:tc>
          <w:tcPr>
            <w:tcW w:w="10560" w:type="dxa"/>
            <w:tcBorders>
              <w:top w:val="nil"/>
              <w:left w:val="nil"/>
              <w:bottom w:val="single" w:sz="4" w:space="0" w:color="auto"/>
              <w:right w:val="single" w:sz="4" w:space="0" w:color="auto"/>
            </w:tcBorders>
            <w:vAlign w:val="bottom"/>
            <w:hideMark/>
          </w:tcPr>
          <w:p w14:paraId="07FD0D45"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Job club and engagement skills training for refugees and migrants</w:t>
            </w:r>
          </w:p>
        </w:tc>
      </w:tr>
      <w:tr w:rsidR="00125DE1" w:rsidRPr="00125DE1" w14:paraId="17F2C5C3"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2B10687A"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proofErr w:type="spellStart"/>
            <w:r w:rsidRPr="00125DE1">
              <w:rPr>
                <w:rFonts w:ascii="Calibri" w:eastAsia="Times New Roman" w:hAnsi="Calibri" w:cs="Calibri"/>
                <w:color w:val="000000"/>
                <w:kern w:val="0"/>
                <w:lang w:eastAsia="en-GB"/>
                <w14:ligatures w14:val="none"/>
              </w:rPr>
              <w:t>Bluetonic</w:t>
            </w:r>
            <w:proofErr w:type="spellEnd"/>
          </w:p>
        </w:tc>
        <w:tc>
          <w:tcPr>
            <w:tcW w:w="10560" w:type="dxa"/>
            <w:tcBorders>
              <w:top w:val="nil"/>
              <w:left w:val="nil"/>
              <w:bottom w:val="single" w:sz="4" w:space="0" w:color="auto"/>
              <w:right w:val="single" w:sz="4" w:space="0" w:color="auto"/>
            </w:tcBorders>
            <w:vAlign w:val="bottom"/>
            <w:hideMark/>
          </w:tcPr>
          <w:p w14:paraId="2F84E285"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Under the Bridge: men's group using benefits of Blue Spaces; choir and </w:t>
            </w:r>
            <w:proofErr w:type="gramStart"/>
            <w:r w:rsidRPr="00125DE1">
              <w:rPr>
                <w:rFonts w:ascii="Calibri" w:eastAsia="Times New Roman" w:hAnsi="Calibri" w:cs="Calibri"/>
                <w:color w:val="000000"/>
                <w:kern w:val="0"/>
                <w:lang w:eastAsia="en-GB"/>
                <w14:ligatures w14:val="none"/>
              </w:rPr>
              <w:t>water based</w:t>
            </w:r>
            <w:proofErr w:type="gramEnd"/>
            <w:r w:rsidRPr="00125DE1">
              <w:rPr>
                <w:rFonts w:ascii="Calibri" w:eastAsia="Times New Roman" w:hAnsi="Calibri" w:cs="Calibri"/>
                <w:color w:val="000000"/>
                <w:kern w:val="0"/>
                <w:lang w:eastAsia="en-GB"/>
                <w14:ligatures w14:val="none"/>
              </w:rPr>
              <w:t xml:space="preserve"> activities</w:t>
            </w:r>
          </w:p>
        </w:tc>
      </w:tr>
      <w:tr w:rsidR="00125DE1" w:rsidRPr="00125DE1" w14:paraId="73982988" w14:textId="77777777" w:rsidTr="00125DE1">
        <w:trPr>
          <w:trHeight w:val="2100"/>
        </w:trPr>
        <w:tc>
          <w:tcPr>
            <w:tcW w:w="4500" w:type="dxa"/>
            <w:tcBorders>
              <w:top w:val="nil"/>
              <w:left w:val="single" w:sz="4" w:space="0" w:color="auto"/>
              <w:bottom w:val="single" w:sz="4" w:space="0" w:color="auto"/>
              <w:right w:val="single" w:sz="4" w:space="0" w:color="auto"/>
            </w:tcBorders>
            <w:noWrap/>
            <w:hideMark/>
          </w:tcPr>
          <w:p w14:paraId="57997B37"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Broxtowe Women's Project (BWP)</w:t>
            </w:r>
          </w:p>
        </w:tc>
        <w:tc>
          <w:tcPr>
            <w:tcW w:w="10560" w:type="dxa"/>
            <w:tcBorders>
              <w:top w:val="nil"/>
              <w:left w:val="nil"/>
              <w:bottom w:val="single" w:sz="4" w:space="0" w:color="auto"/>
              <w:right w:val="single" w:sz="4" w:space="0" w:color="auto"/>
            </w:tcBorders>
            <w:hideMark/>
          </w:tcPr>
          <w:p w14:paraId="3618E1B8"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Understanding You" project to develop a robust, understandable awareness project that will be supported by materials in user friendly language and has been shaped in conjunction with those who have lived experience of both Domestic Abuse and suicidal ideation. This work will be in line with the recommendations contained in the Nottingham </w:t>
            </w:r>
            <w:proofErr w:type="gramStart"/>
            <w:r w:rsidRPr="00125DE1">
              <w:rPr>
                <w:rFonts w:ascii="Calibri" w:eastAsia="Times New Roman" w:hAnsi="Calibri" w:cs="Calibri"/>
                <w:color w:val="000000"/>
                <w:kern w:val="0"/>
                <w:lang w:eastAsia="en-GB"/>
                <w14:ligatures w14:val="none"/>
              </w:rPr>
              <w:t>&amp;  Nottinghamshire</w:t>
            </w:r>
            <w:proofErr w:type="gramEnd"/>
            <w:r w:rsidRPr="00125DE1">
              <w:rPr>
                <w:rFonts w:ascii="Calibri" w:eastAsia="Times New Roman" w:hAnsi="Calibri" w:cs="Calibri"/>
                <w:color w:val="000000"/>
                <w:kern w:val="0"/>
                <w:lang w:eastAsia="en-GB"/>
                <w14:ligatures w14:val="none"/>
              </w:rPr>
              <w:t xml:space="preserve"> Suicide Prevention Charter. Will run supported training sessions for volunteers to complete both the Zero Suicide Alliance and Suzy Lamplugh Bystander Awareness training, these will be facilitated sessions with an experienced trainer. Advice sessions from our Coach and CBT partners to ensure correct support is given to D/A victim Survivors, include follow up wellbeing activities. Development of an online resource pack as a legacy of the project</w:t>
            </w:r>
          </w:p>
        </w:tc>
      </w:tr>
      <w:tr w:rsidR="00125DE1" w:rsidRPr="00125DE1" w14:paraId="015B239E"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2F7E3082"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BUB Hubs</w:t>
            </w:r>
          </w:p>
        </w:tc>
        <w:tc>
          <w:tcPr>
            <w:tcW w:w="10560" w:type="dxa"/>
            <w:tcBorders>
              <w:top w:val="nil"/>
              <w:left w:val="nil"/>
              <w:bottom w:val="single" w:sz="4" w:space="0" w:color="auto"/>
              <w:right w:val="single" w:sz="4" w:space="0" w:color="auto"/>
            </w:tcBorders>
            <w:vAlign w:val="bottom"/>
            <w:hideMark/>
          </w:tcPr>
          <w:p w14:paraId="1717A67F"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BUB Hubs: male only hubs to talk about mental health, wellbeing and general life</w:t>
            </w:r>
          </w:p>
        </w:tc>
      </w:tr>
      <w:tr w:rsidR="00125DE1" w:rsidRPr="00125DE1" w14:paraId="3D4ED587"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207210D5"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Citizens Advice North Nottinghamshire</w:t>
            </w:r>
          </w:p>
        </w:tc>
        <w:tc>
          <w:tcPr>
            <w:tcW w:w="10560" w:type="dxa"/>
            <w:tcBorders>
              <w:top w:val="nil"/>
              <w:left w:val="nil"/>
              <w:bottom w:val="single" w:sz="4" w:space="0" w:color="auto"/>
              <w:right w:val="single" w:sz="4" w:space="0" w:color="auto"/>
            </w:tcBorders>
            <w:vAlign w:val="bottom"/>
            <w:hideMark/>
          </w:tcPr>
          <w:p w14:paraId="52FC8A34"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Reducing Barriers, increasing availability: piloting use of social media to provide advice</w:t>
            </w:r>
          </w:p>
        </w:tc>
      </w:tr>
      <w:tr w:rsidR="00125DE1" w:rsidRPr="00125DE1" w14:paraId="269D4A3F"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14627C1B"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Citizens Advice Nottingham &amp; District</w:t>
            </w:r>
          </w:p>
        </w:tc>
        <w:tc>
          <w:tcPr>
            <w:tcW w:w="10560" w:type="dxa"/>
            <w:tcBorders>
              <w:top w:val="nil"/>
              <w:left w:val="nil"/>
              <w:bottom w:val="single" w:sz="4" w:space="0" w:color="auto"/>
              <w:right w:val="single" w:sz="4" w:space="0" w:color="auto"/>
            </w:tcBorders>
            <w:vAlign w:val="bottom"/>
            <w:hideMark/>
          </w:tcPr>
          <w:p w14:paraId="213FC60B"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Specialist Autism Service: specialist advice and casework including debt and benefits</w:t>
            </w:r>
          </w:p>
        </w:tc>
      </w:tr>
      <w:tr w:rsidR="00125DE1" w:rsidRPr="00125DE1" w14:paraId="05D8C09F" w14:textId="77777777" w:rsidTr="00125DE1">
        <w:trPr>
          <w:trHeight w:val="300"/>
        </w:trPr>
        <w:tc>
          <w:tcPr>
            <w:tcW w:w="4500" w:type="dxa"/>
            <w:tcBorders>
              <w:top w:val="nil"/>
              <w:left w:val="single" w:sz="4" w:space="0" w:color="auto"/>
              <w:bottom w:val="single" w:sz="4" w:space="0" w:color="auto"/>
              <w:right w:val="single" w:sz="4" w:space="0" w:color="auto"/>
            </w:tcBorders>
            <w:noWrap/>
            <w:hideMark/>
          </w:tcPr>
          <w:p w14:paraId="7B3619D7"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Cornwater Evergreens</w:t>
            </w:r>
          </w:p>
        </w:tc>
        <w:tc>
          <w:tcPr>
            <w:tcW w:w="10560" w:type="dxa"/>
            <w:tcBorders>
              <w:top w:val="nil"/>
              <w:left w:val="nil"/>
              <w:bottom w:val="single" w:sz="4" w:space="0" w:color="auto"/>
              <w:right w:val="single" w:sz="4" w:space="0" w:color="auto"/>
            </w:tcBorders>
            <w:hideMark/>
          </w:tcPr>
          <w:p w14:paraId="658A4DD5"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Evergreen Support: Thriving Together - extending their friendship groups to males and people who are financially vulnerable</w:t>
            </w:r>
          </w:p>
        </w:tc>
      </w:tr>
      <w:tr w:rsidR="00125DE1" w:rsidRPr="00125DE1" w14:paraId="19B6B92F"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676237E0"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proofErr w:type="spellStart"/>
            <w:r w:rsidRPr="00125DE1">
              <w:rPr>
                <w:rFonts w:ascii="Calibri" w:eastAsia="Times New Roman" w:hAnsi="Calibri" w:cs="Calibri"/>
                <w:color w:val="000000"/>
                <w:kern w:val="0"/>
                <w:lang w:eastAsia="en-GB"/>
                <w14:ligatures w14:val="none"/>
              </w:rPr>
              <w:t>Debdale</w:t>
            </w:r>
            <w:proofErr w:type="spellEnd"/>
            <w:r w:rsidRPr="00125DE1">
              <w:rPr>
                <w:rFonts w:ascii="Calibri" w:eastAsia="Times New Roman" w:hAnsi="Calibri" w:cs="Calibri"/>
                <w:color w:val="000000"/>
                <w:kern w:val="0"/>
                <w:lang w:eastAsia="en-GB"/>
                <w14:ligatures w14:val="none"/>
              </w:rPr>
              <w:t xml:space="preserve"> Park Sports Club</w:t>
            </w:r>
          </w:p>
        </w:tc>
        <w:tc>
          <w:tcPr>
            <w:tcW w:w="10560" w:type="dxa"/>
            <w:tcBorders>
              <w:top w:val="nil"/>
              <w:left w:val="nil"/>
              <w:bottom w:val="single" w:sz="4" w:space="0" w:color="auto"/>
              <w:right w:val="single" w:sz="4" w:space="0" w:color="auto"/>
            </w:tcBorders>
            <w:hideMark/>
          </w:tcPr>
          <w:p w14:paraId="3E067B58"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proofErr w:type="spellStart"/>
            <w:r w:rsidRPr="00125DE1">
              <w:rPr>
                <w:rFonts w:ascii="Calibri" w:eastAsia="Times New Roman" w:hAnsi="Calibri" w:cs="Calibri"/>
                <w:color w:val="000000"/>
                <w:kern w:val="0"/>
                <w:lang w:eastAsia="en-GB"/>
                <w14:ligatures w14:val="none"/>
              </w:rPr>
              <w:t>Debdale</w:t>
            </w:r>
            <w:proofErr w:type="spellEnd"/>
            <w:r w:rsidRPr="00125DE1">
              <w:rPr>
                <w:rFonts w:ascii="Calibri" w:eastAsia="Times New Roman" w:hAnsi="Calibri" w:cs="Calibri"/>
                <w:color w:val="000000"/>
                <w:kern w:val="0"/>
                <w:lang w:eastAsia="en-GB"/>
                <w14:ligatures w14:val="none"/>
              </w:rPr>
              <w:t xml:space="preserve"> Park Men v Sport: aimed at young males with </w:t>
            </w:r>
            <w:proofErr w:type="spellStart"/>
            <w:proofErr w:type="gramStart"/>
            <w:r w:rsidRPr="00125DE1">
              <w:rPr>
                <w:rFonts w:ascii="Calibri" w:eastAsia="Times New Roman" w:hAnsi="Calibri" w:cs="Calibri"/>
                <w:color w:val="000000"/>
                <w:kern w:val="0"/>
                <w:lang w:eastAsia="en-GB"/>
                <w14:ligatures w14:val="none"/>
              </w:rPr>
              <w:t>non competitive</w:t>
            </w:r>
            <w:proofErr w:type="spellEnd"/>
            <w:proofErr w:type="gramEnd"/>
            <w:r w:rsidRPr="00125DE1">
              <w:rPr>
                <w:rFonts w:ascii="Calibri" w:eastAsia="Times New Roman" w:hAnsi="Calibri" w:cs="Calibri"/>
                <w:color w:val="000000"/>
                <w:kern w:val="0"/>
                <w:lang w:eastAsia="en-GB"/>
                <w14:ligatures w14:val="none"/>
              </w:rPr>
              <w:t xml:space="preserve"> sports sessions and mental wellbeing sessions to encourage social connection</w:t>
            </w:r>
          </w:p>
        </w:tc>
      </w:tr>
      <w:tr w:rsidR="00125DE1" w:rsidRPr="00125DE1" w14:paraId="2E3B20A9"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11EB0E3A"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Emmanuel House Support Centre</w:t>
            </w:r>
          </w:p>
        </w:tc>
        <w:tc>
          <w:tcPr>
            <w:tcW w:w="10560" w:type="dxa"/>
            <w:tcBorders>
              <w:top w:val="nil"/>
              <w:left w:val="nil"/>
              <w:bottom w:val="single" w:sz="4" w:space="0" w:color="auto"/>
              <w:right w:val="single" w:sz="4" w:space="0" w:color="auto"/>
            </w:tcBorders>
            <w:vAlign w:val="bottom"/>
            <w:hideMark/>
          </w:tcPr>
          <w:p w14:paraId="018D8BDC"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Wellbeing activity programme: specialist wellbeing activities for homeless community to build self-worth, human connection and self-esteem</w:t>
            </w:r>
          </w:p>
        </w:tc>
      </w:tr>
      <w:tr w:rsidR="00125DE1" w:rsidRPr="00125DE1" w14:paraId="057F4163"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2D60AD8B"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Epic Partners</w:t>
            </w:r>
          </w:p>
        </w:tc>
        <w:tc>
          <w:tcPr>
            <w:tcW w:w="10560" w:type="dxa"/>
            <w:tcBorders>
              <w:top w:val="nil"/>
              <w:left w:val="nil"/>
              <w:bottom w:val="single" w:sz="4" w:space="0" w:color="auto"/>
              <w:right w:val="single" w:sz="4" w:space="0" w:color="auto"/>
            </w:tcBorders>
            <w:vAlign w:val="bottom"/>
            <w:hideMark/>
          </w:tcPr>
          <w:p w14:paraId="70EE6AAC"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Resilient Minds: workshops &amp; activities to promote mental resilience with peer support and </w:t>
            </w:r>
            <w:proofErr w:type="spellStart"/>
            <w:r w:rsidRPr="00125DE1">
              <w:rPr>
                <w:rFonts w:ascii="Calibri" w:eastAsia="Times New Roman" w:hAnsi="Calibri" w:cs="Calibri"/>
                <w:color w:val="000000"/>
                <w:kern w:val="0"/>
                <w:lang w:eastAsia="en-GB"/>
                <w14:ligatures w14:val="none"/>
              </w:rPr>
              <w:t>eduction</w:t>
            </w:r>
            <w:proofErr w:type="spellEnd"/>
            <w:r w:rsidRPr="00125DE1">
              <w:rPr>
                <w:rFonts w:ascii="Calibri" w:eastAsia="Times New Roman" w:hAnsi="Calibri" w:cs="Calibri"/>
                <w:color w:val="000000"/>
                <w:kern w:val="0"/>
                <w:lang w:eastAsia="en-GB"/>
                <w14:ligatures w14:val="none"/>
              </w:rPr>
              <w:t xml:space="preserve"> elements</w:t>
            </w:r>
          </w:p>
        </w:tc>
      </w:tr>
      <w:tr w:rsidR="00125DE1" w:rsidRPr="00125DE1" w14:paraId="4115D05D"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7DFC1641"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Families Affected by Suicide (FABS)</w:t>
            </w:r>
          </w:p>
        </w:tc>
        <w:tc>
          <w:tcPr>
            <w:tcW w:w="10560" w:type="dxa"/>
            <w:tcBorders>
              <w:top w:val="nil"/>
              <w:left w:val="nil"/>
              <w:bottom w:val="single" w:sz="4" w:space="0" w:color="auto"/>
              <w:right w:val="single" w:sz="4" w:space="0" w:color="auto"/>
            </w:tcBorders>
            <w:vAlign w:val="bottom"/>
            <w:hideMark/>
          </w:tcPr>
          <w:p w14:paraId="4AEEAAA8"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FABS activities: peer support for parents/carers who support CYP bereaved by suicide</w:t>
            </w:r>
          </w:p>
        </w:tc>
      </w:tr>
      <w:tr w:rsidR="00125DE1" w:rsidRPr="00125DE1" w14:paraId="6E24B44E"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7CE757BF"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Framework Housing Association</w:t>
            </w:r>
          </w:p>
        </w:tc>
        <w:tc>
          <w:tcPr>
            <w:tcW w:w="10560" w:type="dxa"/>
            <w:tcBorders>
              <w:top w:val="nil"/>
              <w:left w:val="nil"/>
              <w:bottom w:val="single" w:sz="4" w:space="0" w:color="auto"/>
              <w:right w:val="single" w:sz="4" w:space="0" w:color="auto"/>
            </w:tcBorders>
            <w:vAlign w:val="bottom"/>
            <w:hideMark/>
          </w:tcPr>
          <w:p w14:paraId="521E4407"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Suicide prevention support group: for family members and friends supporting those at risk of suicide</w:t>
            </w:r>
          </w:p>
        </w:tc>
      </w:tr>
      <w:tr w:rsidR="00125DE1" w:rsidRPr="00125DE1" w14:paraId="616B35AB" w14:textId="77777777" w:rsidTr="00125DE1">
        <w:trPr>
          <w:trHeight w:val="600"/>
        </w:trPr>
        <w:tc>
          <w:tcPr>
            <w:tcW w:w="4500" w:type="dxa"/>
            <w:tcBorders>
              <w:top w:val="nil"/>
              <w:left w:val="single" w:sz="4" w:space="0" w:color="auto"/>
              <w:bottom w:val="single" w:sz="4" w:space="0" w:color="auto"/>
              <w:right w:val="single" w:sz="4" w:space="0" w:color="auto"/>
            </w:tcBorders>
            <w:shd w:val="clear" w:color="000000" w:fill="FFFFFF"/>
            <w:noWrap/>
            <w:hideMark/>
          </w:tcPr>
          <w:p w14:paraId="11260688"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Global Adventure Missions Ltd</w:t>
            </w:r>
          </w:p>
        </w:tc>
        <w:tc>
          <w:tcPr>
            <w:tcW w:w="10560" w:type="dxa"/>
            <w:tcBorders>
              <w:top w:val="nil"/>
              <w:left w:val="nil"/>
              <w:bottom w:val="single" w:sz="4" w:space="0" w:color="auto"/>
              <w:right w:val="single" w:sz="4" w:space="0" w:color="auto"/>
            </w:tcBorders>
            <w:hideMark/>
          </w:tcPr>
          <w:p w14:paraId="7AD53BFC"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Built around wilderness outdoor adventure activities (such as hillwalking, wild swimming, and bushcraft), combined with group discussions, solo reflection and wraparound therapeutic support</w:t>
            </w:r>
          </w:p>
        </w:tc>
      </w:tr>
      <w:tr w:rsidR="00125DE1" w:rsidRPr="00125DE1" w14:paraId="2E58450A"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68F6DC87"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proofErr w:type="spellStart"/>
            <w:r w:rsidRPr="00125DE1">
              <w:rPr>
                <w:rFonts w:ascii="Calibri" w:eastAsia="Times New Roman" w:hAnsi="Calibri" w:cs="Calibri"/>
                <w:color w:val="000000"/>
                <w:kern w:val="0"/>
                <w:lang w:eastAsia="en-GB"/>
                <w14:ligatures w14:val="none"/>
              </w:rPr>
              <w:t>Himmah</w:t>
            </w:r>
            <w:proofErr w:type="spellEnd"/>
          </w:p>
        </w:tc>
        <w:tc>
          <w:tcPr>
            <w:tcW w:w="10560" w:type="dxa"/>
            <w:tcBorders>
              <w:top w:val="nil"/>
              <w:left w:val="nil"/>
              <w:bottom w:val="single" w:sz="4" w:space="0" w:color="auto"/>
              <w:right w:val="single" w:sz="4" w:space="0" w:color="auto"/>
            </w:tcBorders>
            <w:vAlign w:val="bottom"/>
            <w:hideMark/>
          </w:tcPr>
          <w:p w14:paraId="61770719"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Cooking classes: for unaccompanied </w:t>
            </w:r>
            <w:proofErr w:type="gramStart"/>
            <w:r w:rsidRPr="00125DE1">
              <w:rPr>
                <w:rFonts w:ascii="Calibri" w:eastAsia="Times New Roman" w:hAnsi="Calibri" w:cs="Calibri"/>
                <w:color w:val="000000"/>
                <w:kern w:val="0"/>
                <w:lang w:eastAsia="en-GB"/>
                <w14:ligatures w14:val="none"/>
              </w:rPr>
              <w:t>asylum seeking</w:t>
            </w:r>
            <w:proofErr w:type="gramEnd"/>
            <w:r w:rsidRPr="00125DE1">
              <w:rPr>
                <w:rFonts w:ascii="Calibri" w:eastAsia="Times New Roman" w:hAnsi="Calibri" w:cs="Calibri"/>
                <w:color w:val="000000"/>
                <w:kern w:val="0"/>
                <w:lang w:eastAsia="en-GB"/>
                <w14:ligatures w14:val="none"/>
              </w:rPr>
              <w:t xml:space="preserve"> children with </w:t>
            </w:r>
            <w:proofErr w:type="spellStart"/>
            <w:r w:rsidRPr="00125DE1">
              <w:rPr>
                <w:rFonts w:ascii="Calibri" w:eastAsia="Times New Roman" w:hAnsi="Calibri" w:cs="Calibri"/>
                <w:color w:val="000000"/>
                <w:kern w:val="0"/>
                <w:lang w:eastAsia="en-GB"/>
                <w14:ligatures w14:val="none"/>
              </w:rPr>
              <w:t>therapuetic</w:t>
            </w:r>
            <w:proofErr w:type="spellEnd"/>
            <w:r w:rsidRPr="00125DE1">
              <w:rPr>
                <w:rFonts w:ascii="Calibri" w:eastAsia="Times New Roman" w:hAnsi="Calibri" w:cs="Calibri"/>
                <w:color w:val="000000"/>
                <w:kern w:val="0"/>
                <w:lang w:eastAsia="en-GB"/>
                <w14:ligatures w14:val="none"/>
              </w:rPr>
              <w:t xml:space="preserve"> element</w:t>
            </w:r>
          </w:p>
        </w:tc>
      </w:tr>
      <w:tr w:rsidR="00125DE1" w:rsidRPr="00125DE1" w14:paraId="773CC8D4"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0B5D6D3F"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Imara</w:t>
            </w:r>
          </w:p>
        </w:tc>
        <w:tc>
          <w:tcPr>
            <w:tcW w:w="10560" w:type="dxa"/>
            <w:tcBorders>
              <w:top w:val="nil"/>
              <w:left w:val="nil"/>
              <w:bottom w:val="single" w:sz="4" w:space="0" w:color="auto"/>
              <w:right w:val="single" w:sz="4" w:space="0" w:color="auto"/>
            </w:tcBorders>
            <w:hideMark/>
          </w:tcPr>
          <w:p w14:paraId="1A34D0D9"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Groups for connection, community and conversation: programme of groups and activities to be co-produced with children and young people who have experienced sexual abuse or domestic abuse within family context.</w:t>
            </w:r>
          </w:p>
        </w:tc>
      </w:tr>
      <w:tr w:rsidR="00125DE1" w:rsidRPr="00125DE1" w14:paraId="0B10EE83"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71F16F77"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Inspire and Achieve Foundation</w:t>
            </w:r>
          </w:p>
        </w:tc>
        <w:tc>
          <w:tcPr>
            <w:tcW w:w="10560" w:type="dxa"/>
            <w:tcBorders>
              <w:top w:val="nil"/>
              <w:left w:val="nil"/>
              <w:bottom w:val="single" w:sz="4" w:space="0" w:color="auto"/>
              <w:right w:val="single" w:sz="4" w:space="0" w:color="auto"/>
            </w:tcBorders>
            <w:hideMark/>
          </w:tcPr>
          <w:p w14:paraId="564E0B36"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proofErr w:type="spellStart"/>
            <w:r w:rsidRPr="00125DE1">
              <w:rPr>
                <w:rFonts w:ascii="Calibri" w:eastAsia="Times New Roman" w:hAnsi="Calibri" w:cs="Calibri"/>
                <w:color w:val="000000"/>
                <w:kern w:val="0"/>
                <w:lang w:eastAsia="en-GB"/>
                <w14:ligatures w14:val="none"/>
              </w:rPr>
              <w:t>AnXiety</w:t>
            </w:r>
            <w:proofErr w:type="spellEnd"/>
            <w:r w:rsidRPr="00125DE1">
              <w:rPr>
                <w:rFonts w:ascii="Calibri" w:eastAsia="Times New Roman" w:hAnsi="Calibri" w:cs="Calibri"/>
                <w:color w:val="000000"/>
                <w:kern w:val="0"/>
                <w:lang w:eastAsia="en-GB"/>
                <w14:ligatures w14:val="none"/>
              </w:rPr>
              <w:t>: Crossroads for Mental Health: support to unemployed young people experiencing severe anxiety and poor mental health.</w:t>
            </w:r>
          </w:p>
        </w:tc>
      </w:tr>
      <w:tr w:rsidR="00125DE1" w:rsidRPr="00125DE1" w14:paraId="200C309E"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239ACD8A"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lastRenderedPageBreak/>
              <w:t>Mansfield &amp; District Samaritans</w:t>
            </w:r>
          </w:p>
        </w:tc>
        <w:tc>
          <w:tcPr>
            <w:tcW w:w="10560" w:type="dxa"/>
            <w:tcBorders>
              <w:top w:val="nil"/>
              <w:left w:val="nil"/>
              <w:bottom w:val="single" w:sz="4" w:space="0" w:color="auto"/>
              <w:right w:val="single" w:sz="4" w:space="0" w:color="auto"/>
            </w:tcBorders>
            <w:hideMark/>
          </w:tcPr>
          <w:p w14:paraId="04CBF895"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Boughton Community Hub: working with Ollerton the town that talks and In Sam's Name to provide outreach services in local area</w:t>
            </w:r>
          </w:p>
        </w:tc>
      </w:tr>
      <w:tr w:rsidR="00125DE1" w:rsidRPr="00125DE1" w14:paraId="2C870FA8" w14:textId="77777777" w:rsidTr="00125DE1">
        <w:trPr>
          <w:trHeight w:val="300"/>
        </w:trPr>
        <w:tc>
          <w:tcPr>
            <w:tcW w:w="4500" w:type="dxa"/>
            <w:tcBorders>
              <w:top w:val="nil"/>
              <w:left w:val="single" w:sz="4" w:space="0" w:color="auto"/>
              <w:bottom w:val="single" w:sz="4" w:space="0" w:color="auto"/>
              <w:right w:val="single" w:sz="4" w:space="0" w:color="auto"/>
            </w:tcBorders>
            <w:noWrap/>
            <w:hideMark/>
          </w:tcPr>
          <w:p w14:paraId="0EB1D1A0"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NIDAS</w:t>
            </w:r>
          </w:p>
        </w:tc>
        <w:tc>
          <w:tcPr>
            <w:tcW w:w="10560" w:type="dxa"/>
            <w:tcBorders>
              <w:top w:val="nil"/>
              <w:left w:val="nil"/>
              <w:bottom w:val="single" w:sz="4" w:space="0" w:color="auto"/>
              <w:right w:val="single" w:sz="4" w:space="0" w:color="auto"/>
            </w:tcBorders>
            <w:hideMark/>
          </w:tcPr>
          <w:p w14:paraId="56C3B1C1"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Art Therapy: </w:t>
            </w:r>
            <w:proofErr w:type="gramStart"/>
            <w:r w:rsidRPr="00125DE1">
              <w:rPr>
                <w:rFonts w:ascii="Calibri" w:eastAsia="Times New Roman" w:hAnsi="Calibri" w:cs="Calibri"/>
                <w:color w:val="000000"/>
                <w:kern w:val="0"/>
                <w:lang w:eastAsia="en-GB"/>
                <w14:ligatures w14:val="none"/>
              </w:rPr>
              <w:t>12 week</w:t>
            </w:r>
            <w:proofErr w:type="gramEnd"/>
            <w:r w:rsidRPr="00125DE1">
              <w:rPr>
                <w:rFonts w:ascii="Calibri" w:eastAsia="Times New Roman" w:hAnsi="Calibri" w:cs="Calibri"/>
                <w:color w:val="000000"/>
                <w:kern w:val="0"/>
                <w:lang w:eastAsia="en-GB"/>
                <w14:ligatures w14:val="none"/>
              </w:rPr>
              <w:t xml:space="preserve"> programmes using art therapy for children and young people with lived experience of domestic abuse</w:t>
            </w:r>
          </w:p>
        </w:tc>
      </w:tr>
      <w:tr w:rsidR="00125DE1" w:rsidRPr="00125DE1" w14:paraId="399D7172"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54707200"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Nottingham Counselling Centre</w:t>
            </w:r>
          </w:p>
        </w:tc>
        <w:tc>
          <w:tcPr>
            <w:tcW w:w="10560" w:type="dxa"/>
            <w:tcBorders>
              <w:top w:val="nil"/>
              <w:left w:val="nil"/>
              <w:bottom w:val="single" w:sz="4" w:space="0" w:color="auto"/>
              <w:right w:val="single" w:sz="4" w:space="0" w:color="auto"/>
            </w:tcBorders>
            <w:vAlign w:val="bottom"/>
            <w:hideMark/>
          </w:tcPr>
          <w:p w14:paraId="78D25F42"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Creative therapy sessions: workshops for clients plus training for staff in using creative therapy as part of </w:t>
            </w:r>
            <w:proofErr w:type="gramStart"/>
            <w:r w:rsidRPr="00125DE1">
              <w:rPr>
                <w:rFonts w:ascii="Calibri" w:eastAsia="Times New Roman" w:hAnsi="Calibri" w:cs="Calibri"/>
                <w:color w:val="000000"/>
                <w:kern w:val="0"/>
                <w:lang w:eastAsia="en-GB"/>
                <w14:ligatures w14:val="none"/>
              </w:rPr>
              <w:t>one to one</w:t>
            </w:r>
            <w:proofErr w:type="gramEnd"/>
            <w:r w:rsidRPr="00125DE1">
              <w:rPr>
                <w:rFonts w:ascii="Calibri" w:eastAsia="Times New Roman" w:hAnsi="Calibri" w:cs="Calibri"/>
                <w:color w:val="000000"/>
                <w:kern w:val="0"/>
                <w:lang w:eastAsia="en-GB"/>
                <w14:ligatures w14:val="none"/>
              </w:rPr>
              <w:t xml:space="preserve"> counselling sessions</w:t>
            </w:r>
          </w:p>
        </w:tc>
      </w:tr>
      <w:tr w:rsidR="00125DE1" w:rsidRPr="00125DE1" w14:paraId="659D1B47"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6815EFAA"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Nottinghamshire Carers Association</w:t>
            </w:r>
          </w:p>
        </w:tc>
        <w:tc>
          <w:tcPr>
            <w:tcW w:w="10560" w:type="dxa"/>
            <w:tcBorders>
              <w:top w:val="nil"/>
              <w:left w:val="nil"/>
              <w:bottom w:val="single" w:sz="4" w:space="0" w:color="auto"/>
              <w:right w:val="single" w:sz="4" w:space="0" w:color="auto"/>
            </w:tcBorders>
            <w:vAlign w:val="bottom"/>
            <w:hideMark/>
          </w:tcPr>
          <w:p w14:paraId="2C983103"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Male Carers support group: monthly peer support</w:t>
            </w:r>
          </w:p>
        </w:tc>
      </w:tr>
      <w:tr w:rsidR="00125DE1" w:rsidRPr="00125DE1" w14:paraId="510850E6" w14:textId="77777777" w:rsidTr="00125DE1">
        <w:trPr>
          <w:trHeight w:val="300"/>
        </w:trPr>
        <w:tc>
          <w:tcPr>
            <w:tcW w:w="4500" w:type="dxa"/>
            <w:tcBorders>
              <w:top w:val="nil"/>
              <w:left w:val="single" w:sz="4" w:space="0" w:color="auto"/>
              <w:bottom w:val="single" w:sz="4" w:space="0" w:color="auto"/>
              <w:right w:val="single" w:sz="4" w:space="0" w:color="auto"/>
            </w:tcBorders>
            <w:hideMark/>
          </w:tcPr>
          <w:p w14:paraId="572C4ECE"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Nottinghamshire Down Syndrome Support Group</w:t>
            </w:r>
          </w:p>
        </w:tc>
        <w:tc>
          <w:tcPr>
            <w:tcW w:w="10560" w:type="dxa"/>
            <w:tcBorders>
              <w:top w:val="nil"/>
              <w:left w:val="nil"/>
              <w:bottom w:val="single" w:sz="4" w:space="0" w:color="auto"/>
              <w:right w:val="nil"/>
            </w:tcBorders>
            <w:hideMark/>
          </w:tcPr>
          <w:p w14:paraId="59D810C6"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Support sessions for parents/carers of those with Down's Syndrome</w:t>
            </w:r>
          </w:p>
        </w:tc>
      </w:tr>
      <w:tr w:rsidR="00125DE1" w:rsidRPr="00125DE1" w14:paraId="05577346" w14:textId="77777777" w:rsidTr="00125DE1">
        <w:trPr>
          <w:trHeight w:val="600"/>
        </w:trPr>
        <w:tc>
          <w:tcPr>
            <w:tcW w:w="4500" w:type="dxa"/>
            <w:tcBorders>
              <w:top w:val="nil"/>
              <w:left w:val="single" w:sz="4" w:space="0" w:color="auto"/>
              <w:bottom w:val="single" w:sz="4" w:space="0" w:color="auto"/>
              <w:right w:val="single" w:sz="4" w:space="0" w:color="auto"/>
            </w:tcBorders>
            <w:vAlign w:val="bottom"/>
            <w:hideMark/>
          </w:tcPr>
          <w:p w14:paraId="471460A5"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Nottinghamshire Royal Society for the Blind (T/A 'My Sight Nottinghamshire')</w:t>
            </w:r>
          </w:p>
        </w:tc>
        <w:tc>
          <w:tcPr>
            <w:tcW w:w="10560" w:type="dxa"/>
            <w:tcBorders>
              <w:top w:val="nil"/>
              <w:left w:val="nil"/>
              <w:bottom w:val="single" w:sz="4" w:space="0" w:color="auto"/>
              <w:right w:val="single" w:sz="4" w:space="0" w:color="auto"/>
            </w:tcBorders>
            <w:vAlign w:val="bottom"/>
            <w:hideMark/>
          </w:tcPr>
          <w:p w14:paraId="73CC72A7"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Mental health support for people living with sight loss: specialist counselling, peer support groups, social activities</w:t>
            </w:r>
          </w:p>
        </w:tc>
      </w:tr>
      <w:tr w:rsidR="00125DE1" w:rsidRPr="00125DE1" w14:paraId="14AE1856"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06EDE8A0"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Notts LGBT+ Network</w:t>
            </w:r>
          </w:p>
        </w:tc>
        <w:tc>
          <w:tcPr>
            <w:tcW w:w="10560" w:type="dxa"/>
            <w:tcBorders>
              <w:top w:val="nil"/>
              <w:left w:val="nil"/>
              <w:bottom w:val="single" w:sz="4" w:space="0" w:color="auto"/>
              <w:right w:val="single" w:sz="4" w:space="0" w:color="auto"/>
            </w:tcBorders>
            <w:hideMark/>
          </w:tcPr>
          <w:p w14:paraId="7001EB55"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“Out and Okay” is a targeted, preventative initiative designed to improve the mental wellbeing of LGBTQIA+ adults in Nottinghamshire by addressing three key risk factors: social isolation, lack of peer support, and stigma.</w:t>
            </w:r>
          </w:p>
        </w:tc>
      </w:tr>
      <w:tr w:rsidR="00125DE1" w:rsidRPr="00125DE1" w14:paraId="2E31EFC4"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75E869D7"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Oasis Community Centre</w:t>
            </w:r>
          </w:p>
        </w:tc>
        <w:tc>
          <w:tcPr>
            <w:tcW w:w="10560" w:type="dxa"/>
            <w:tcBorders>
              <w:top w:val="nil"/>
              <w:left w:val="nil"/>
              <w:bottom w:val="single" w:sz="4" w:space="0" w:color="auto"/>
              <w:right w:val="single" w:sz="4" w:space="0" w:color="auto"/>
            </w:tcBorders>
            <w:vAlign w:val="bottom"/>
            <w:hideMark/>
          </w:tcPr>
          <w:p w14:paraId="70314BB2"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Men at the Edge: </w:t>
            </w:r>
            <w:proofErr w:type="gramStart"/>
            <w:r w:rsidRPr="00125DE1">
              <w:rPr>
                <w:rFonts w:ascii="Calibri" w:eastAsia="Times New Roman" w:hAnsi="Calibri" w:cs="Calibri"/>
                <w:color w:val="000000"/>
                <w:kern w:val="0"/>
                <w:lang w:eastAsia="en-GB"/>
                <w14:ligatures w14:val="none"/>
              </w:rPr>
              <w:t>drop in</w:t>
            </w:r>
            <w:proofErr w:type="gramEnd"/>
            <w:r w:rsidRPr="00125DE1">
              <w:rPr>
                <w:rFonts w:ascii="Calibri" w:eastAsia="Times New Roman" w:hAnsi="Calibri" w:cs="Calibri"/>
                <w:color w:val="000000"/>
                <w:kern w:val="0"/>
                <w:lang w:eastAsia="en-GB"/>
                <w14:ligatures w14:val="none"/>
              </w:rPr>
              <w:t xml:space="preserve"> support to men experiencing isolation with workshops, group sessions and 1:1 support</w:t>
            </w:r>
          </w:p>
        </w:tc>
      </w:tr>
      <w:tr w:rsidR="00125DE1" w:rsidRPr="00125DE1" w14:paraId="272CFB5F" w14:textId="77777777" w:rsidTr="00125DE1">
        <w:trPr>
          <w:trHeight w:val="600"/>
        </w:trPr>
        <w:tc>
          <w:tcPr>
            <w:tcW w:w="4500" w:type="dxa"/>
            <w:tcBorders>
              <w:top w:val="nil"/>
              <w:left w:val="single" w:sz="4" w:space="0" w:color="auto"/>
              <w:bottom w:val="single" w:sz="4" w:space="0" w:color="auto"/>
              <w:right w:val="single" w:sz="4" w:space="0" w:color="auto"/>
            </w:tcBorders>
            <w:hideMark/>
          </w:tcPr>
          <w:p w14:paraId="4CC7EEAB"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Polish Village Project - Support ME CIC Maternal Health</w:t>
            </w:r>
          </w:p>
        </w:tc>
        <w:tc>
          <w:tcPr>
            <w:tcW w:w="10560" w:type="dxa"/>
            <w:tcBorders>
              <w:top w:val="nil"/>
              <w:left w:val="nil"/>
              <w:bottom w:val="single" w:sz="4" w:space="0" w:color="auto"/>
              <w:right w:val="single" w:sz="4" w:space="0" w:color="auto"/>
            </w:tcBorders>
            <w:hideMark/>
          </w:tcPr>
          <w:p w14:paraId="2D1C065D" w14:textId="003246EF"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Antenatal</w:t>
            </w:r>
            <w:r w:rsidRPr="00125DE1">
              <w:rPr>
                <w:rFonts w:ascii="Calibri" w:eastAsia="Times New Roman" w:hAnsi="Calibri" w:cs="Calibri"/>
                <w:color w:val="000000"/>
                <w:kern w:val="0"/>
                <w:lang w:eastAsia="en-GB"/>
                <w14:ligatures w14:val="none"/>
              </w:rPr>
              <w:t xml:space="preserve"> classes for expectant parents of Polish origin in Polish with additional components around looking after their mental wellbeing</w:t>
            </w:r>
          </w:p>
        </w:tc>
      </w:tr>
      <w:tr w:rsidR="00125DE1" w:rsidRPr="00125DE1" w14:paraId="794ABBDC" w14:textId="77777777" w:rsidTr="00125DE1">
        <w:trPr>
          <w:trHeight w:val="900"/>
        </w:trPr>
        <w:tc>
          <w:tcPr>
            <w:tcW w:w="4500" w:type="dxa"/>
            <w:tcBorders>
              <w:top w:val="nil"/>
              <w:left w:val="single" w:sz="4" w:space="0" w:color="auto"/>
              <w:bottom w:val="single" w:sz="4" w:space="0" w:color="auto"/>
              <w:right w:val="single" w:sz="4" w:space="0" w:color="auto"/>
            </w:tcBorders>
            <w:noWrap/>
            <w:hideMark/>
          </w:tcPr>
          <w:p w14:paraId="03B44056"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Positively Empowered Kids CIC</w:t>
            </w:r>
          </w:p>
        </w:tc>
        <w:tc>
          <w:tcPr>
            <w:tcW w:w="10560" w:type="dxa"/>
            <w:tcBorders>
              <w:top w:val="nil"/>
              <w:left w:val="nil"/>
              <w:bottom w:val="single" w:sz="4" w:space="0" w:color="auto"/>
              <w:right w:val="single" w:sz="4" w:space="0" w:color="auto"/>
            </w:tcBorders>
            <w:hideMark/>
          </w:tcPr>
          <w:p w14:paraId="3514C808"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This project targets those who may not meet thresholds for clinical intervention but are clearly struggling and in need of preventative, community-based support by delivering co-designed wellbeing sessions, peer support circles, and safe spaces, ensuring young people help shape and lead the support they receive. </w:t>
            </w:r>
          </w:p>
        </w:tc>
      </w:tr>
      <w:tr w:rsidR="00125DE1" w:rsidRPr="00125DE1" w14:paraId="38999E77" w14:textId="77777777" w:rsidTr="00125DE1">
        <w:trPr>
          <w:trHeight w:val="600"/>
        </w:trPr>
        <w:tc>
          <w:tcPr>
            <w:tcW w:w="4500" w:type="dxa"/>
            <w:tcBorders>
              <w:top w:val="nil"/>
              <w:left w:val="single" w:sz="4" w:space="0" w:color="auto"/>
              <w:bottom w:val="single" w:sz="4" w:space="0" w:color="auto"/>
              <w:right w:val="single" w:sz="4" w:space="0" w:color="auto"/>
            </w:tcBorders>
            <w:hideMark/>
          </w:tcPr>
          <w:p w14:paraId="4315E8C6"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Reach Learning Disability</w:t>
            </w:r>
          </w:p>
        </w:tc>
        <w:tc>
          <w:tcPr>
            <w:tcW w:w="10560" w:type="dxa"/>
            <w:tcBorders>
              <w:top w:val="nil"/>
              <w:left w:val="nil"/>
              <w:bottom w:val="single" w:sz="4" w:space="0" w:color="auto"/>
              <w:right w:val="single" w:sz="4" w:space="0" w:color="auto"/>
            </w:tcBorders>
            <w:hideMark/>
          </w:tcPr>
          <w:p w14:paraId="3A8FC587" w14:textId="6216ACEA"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Cook and Grow Social: social sessions for males with learning </w:t>
            </w:r>
            <w:r w:rsidRPr="00125DE1">
              <w:rPr>
                <w:rFonts w:ascii="Calibri" w:eastAsia="Times New Roman" w:hAnsi="Calibri" w:cs="Calibri"/>
                <w:color w:val="000000"/>
                <w:kern w:val="0"/>
                <w:lang w:eastAsia="en-GB"/>
                <w14:ligatures w14:val="none"/>
              </w:rPr>
              <w:t>disabilities</w:t>
            </w:r>
            <w:r w:rsidRPr="00125DE1">
              <w:rPr>
                <w:rFonts w:ascii="Calibri" w:eastAsia="Times New Roman" w:hAnsi="Calibri" w:cs="Calibri"/>
                <w:color w:val="000000"/>
                <w:kern w:val="0"/>
                <w:lang w:eastAsia="en-GB"/>
                <w14:ligatures w14:val="none"/>
              </w:rPr>
              <w:t xml:space="preserve"> and autism to gain techniques in managing mental health </w:t>
            </w:r>
          </w:p>
        </w:tc>
      </w:tr>
      <w:tr w:rsidR="00125DE1" w:rsidRPr="00125DE1" w14:paraId="05890518" w14:textId="77777777" w:rsidTr="00125DE1">
        <w:trPr>
          <w:trHeight w:val="900"/>
        </w:trPr>
        <w:tc>
          <w:tcPr>
            <w:tcW w:w="4500" w:type="dxa"/>
            <w:tcBorders>
              <w:top w:val="nil"/>
              <w:left w:val="single" w:sz="4" w:space="0" w:color="auto"/>
              <w:bottom w:val="single" w:sz="4" w:space="0" w:color="auto"/>
              <w:right w:val="single" w:sz="4" w:space="0" w:color="auto"/>
            </w:tcBorders>
            <w:noWrap/>
            <w:hideMark/>
          </w:tcPr>
          <w:p w14:paraId="78610D93"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Redefining Living CIC</w:t>
            </w:r>
          </w:p>
        </w:tc>
        <w:tc>
          <w:tcPr>
            <w:tcW w:w="10560" w:type="dxa"/>
            <w:tcBorders>
              <w:top w:val="nil"/>
              <w:left w:val="nil"/>
              <w:bottom w:val="single" w:sz="4" w:space="0" w:color="auto"/>
              <w:right w:val="single" w:sz="4" w:space="0" w:color="auto"/>
            </w:tcBorders>
            <w:hideMark/>
          </w:tcPr>
          <w:p w14:paraId="3E52B225"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The Community Connections project will directly benefit older adults in Nottinghamshire, particularly those from vulnerable backgrounds, including individuals with physical health conditions, disabilities, and those experiencing economic hardship through weekly workshops, peer-led support, and social engagement activities.</w:t>
            </w:r>
          </w:p>
        </w:tc>
      </w:tr>
      <w:tr w:rsidR="00125DE1" w:rsidRPr="00125DE1" w14:paraId="3D982C81"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7495206A"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Rhubarb Farm</w:t>
            </w:r>
          </w:p>
        </w:tc>
        <w:tc>
          <w:tcPr>
            <w:tcW w:w="10560" w:type="dxa"/>
            <w:tcBorders>
              <w:top w:val="nil"/>
              <w:left w:val="nil"/>
              <w:bottom w:val="single" w:sz="4" w:space="0" w:color="auto"/>
              <w:right w:val="single" w:sz="4" w:space="0" w:color="auto"/>
            </w:tcBorders>
            <w:vAlign w:val="bottom"/>
            <w:hideMark/>
          </w:tcPr>
          <w:p w14:paraId="18097347"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Grow Together: therapeutic horticultural activities</w:t>
            </w:r>
          </w:p>
        </w:tc>
      </w:tr>
      <w:tr w:rsidR="00125DE1" w:rsidRPr="00125DE1" w14:paraId="034E417A"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11F0362B"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Scrambles</w:t>
            </w:r>
          </w:p>
        </w:tc>
        <w:tc>
          <w:tcPr>
            <w:tcW w:w="10560" w:type="dxa"/>
            <w:tcBorders>
              <w:top w:val="nil"/>
              <w:left w:val="nil"/>
              <w:bottom w:val="single" w:sz="4" w:space="0" w:color="auto"/>
              <w:right w:val="single" w:sz="4" w:space="0" w:color="auto"/>
            </w:tcBorders>
            <w:hideMark/>
          </w:tcPr>
          <w:p w14:paraId="475AD947"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Scrambles Mental Health Support, Social and Creative Project: workshops and activities aimed at males with mental health problems. Peer led peer support project. Funding provided for running the creative activities, workshops and exhibitions</w:t>
            </w:r>
          </w:p>
        </w:tc>
      </w:tr>
      <w:tr w:rsidR="00125DE1" w:rsidRPr="00125DE1" w14:paraId="5785C168"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6C32A023"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Self Help UK </w:t>
            </w:r>
          </w:p>
        </w:tc>
        <w:tc>
          <w:tcPr>
            <w:tcW w:w="10560" w:type="dxa"/>
            <w:tcBorders>
              <w:top w:val="nil"/>
              <w:left w:val="nil"/>
              <w:bottom w:val="single" w:sz="4" w:space="0" w:color="auto"/>
              <w:right w:val="single" w:sz="4" w:space="0" w:color="auto"/>
            </w:tcBorders>
            <w:hideMark/>
          </w:tcPr>
          <w:p w14:paraId="6D364F1B"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Mental health peer support project, fostering trusted peer relationships, building emotional resilience, and encouraging self-help via creative and wellbeing activities and signposting to appropriate support</w:t>
            </w:r>
          </w:p>
        </w:tc>
      </w:tr>
      <w:tr w:rsidR="00125DE1" w:rsidRPr="00125DE1" w14:paraId="744DBF09"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4159A3B3"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SEND PaCT Notts</w:t>
            </w:r>
          </w:p>
        </w:tc>
        <w:tc>
          <w:tcPr>
            <w:tcW w:w="10560" w:type="dxa"/>
            <w:tcBorders>
              <w:top w:val="nil"/>
              <w:left w:val="nil"/>
              <w:bottom w:val="single" w:sz="4" w:space="0" w:color="auto"/>
              <w:right w:val="single" w:sz="4" w:space="0" w:color="auto"/>
            </w:tcBorders>
            <w:vAlign w:val="bottom"/>
            <w:hideMark/>
          </w:tcPr>
          <w:p w14:paraId="26E9D99A" w14:textId="22D45F3D"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Autism and Mental Health </w:t>
            </w:r>
            <w:r w:rsidRPr="00125DE1">
              <w:rPr>
                <w:rFonts w:ascii="Calibri" w:eastAsia="Times New Roman" w:hAnsi="Calibri" w:cs="Calibri"/>
                <w:color w:val="000000"/>
                <w:kern w:val="0"/>
                <w:lang w:eastAsia="en-GB"/>
                <w14:ligatures w14:val="none"/>
              </w:rPr>
              <w:t>empowerment</w:t>
            </w:r>
            <w:r w:rsidRPr="00125DE1">
              <w:rPr>
                <w:rFonts w:ascii="Calibri" w:eastAsia="Times New Roman" w:hAnsi="Calibri" w:cs="Calibri"/>
                <w:color w:val="000000"/>
                <w:kern w:val="0"/>
                <w:lang w:eastAsia="en-GB"/>
                <w14:ligatures w14:val="none"/>
              </w:rPr>
              <w:t>: interactive workshops for parents on supporting CYP with poor mental health, peer mentoring training</w:t>
            </w:r>
          </w:p>
        </w:tc>
      </w:tr>
      <w:tr w:rsidR="00125DE1" w:rsidRPr="00125DE1" w14:paraId="2EA26764"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65A6B128"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Skate Nottingham CIC</w:t>
            </w:r>
          </w:p>
        </w:tc>
        <w:tc>
          <w:tcPr>
            <w:tcW w:w="10560" w:type="dxa"/>
            <w:tcBorders>
              <w:top w:val="nil"/>
              <w:left w:val="nil"/>
              <w:bottom w:val="single" w:sz="4" w:space="0" w:color="auto"/>
              <w:right w:val="single" w:sz="4" w:space="0" w:color="auto"/>
            </w:tcBorders>
            <w:vAlign w:val="bottom"/>
            <w:hideMark/>
          </w:tcPr>
          <w:p w14:paraId="46E73328"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Skate Build and Talk: collaborative build weekends and curb club sessions</w:t>
            </w:r>
          </w:p>
        </w:tc>
      </w:tr>
      <w:tr w:rsidR="00125DE1" w:rsidRPr="00125DE1" w14:paraId="0A0DD628"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27652359" w14:textId="48B3AB38"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SOS - Save our Stevens</w:t>
            </w:r>
          </w:p>
        </w:tc>
        <w:tc>
          <w:tcPr>
            <w:tcW w:w="10560" w:type="dxa"/>
            <w:tcBorders>
              <w:top w:val="nil"/>
              <w:left w:val="nil"/>
              <w:bottom w:val="single" w:sz="4" w:space="0" w:color="auto"/>
              <w:right w:val="single" w:sz="4" w:space="0" w:color="auto"/>
            </w:tcBorders>
            <w:vAlign w:val="bottom"/>
            <w:hideMark/>
          </w:tcPr>
          <w:p w14:paraId="6E09D3C3"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proofErr w:type="spellStart"/>
            <w:r w:rsidRPr="00125DE1">
              <w:rPr>
                <w:rFonts w:ascii="Calibri" w:eastAsia="Times New Roman" w:hAnsi="Calibri" w:cs="Calibri"/>
                <w:color w:val="000000"/>
                <w:kern w:val="0"/>
                <w:lang w:eastAsia="en-GB"/>
                <w14:ligatures w14:val="none"/>
              </w:rPr>
              <w:t>Nesbutts</w:t>
            </w:r>
            <w:proofErr w:type="spellEnd"/>
            <w:r w:rsidRPr="00125DE1">
              <w:rPr>
                <w:rFonts w:ascii="Calibri" w:eastAsia="Times New Roman" w:hAnsi="Calibri" w:cs="Calibri"/>
                <w:color w:val="000000"/>
                <w:kern w:val="0"/>
                <w:lang w:eastAsia="en-GB"/>
                <w14:ligatures w14:val="none"/>
              </w:rPr>
              <w:t xml:space="preserve"> Café: </w:t>
            </w:r>
            <w:proofErr w:type="gramStart"/>
            <w:r w:rsidRPr="00125DE1">
              <w:rPr>
                <w:rFonts w:ascii="Calibri" w:eastAsia="Times New Roman" w:hAnsi="Calibri" w:cs="Calibri"/>
                <w:color w:val="000000"/>
                <w:kern w:val="0"/>
                <w:lang w:eastAsia="en-GB"/>
                <w14:ligatures w14:val="none"/>
              </w:rPr>
              <w:t>drop in</w:t>
            </w:r>
            <w:proofErr w:type="gramEnd"/>
            <w:r w:rsidRPr="00125DE1">
              <w:rPr>
                <w:rFonts w:ascii="Calibri" w:eastAsia="Times New Roman" w:hAnsi="Calibri" w:cs="Calibri"/>
                <w:color w:val="000000"/>
                <w:kern w:val="0"/>
                <w:lang w:eastAsia="en-GB"/>
                <w14:ligatures w14:val="none"/>
              </w:rPr>
              <w:t xml:space="preserve"> sessions for males to provide emotional support and social connection</w:t>
            </w:r>
          </w:p>
        </w:tc>
      </w:tr>
      <w:tr w:rsidR="00125DE1" w:rsidRPr="00125DE1" w14:paraId="477942F1" w14:textId="77777777" w:rsidTr="00125DE1">
        <w:trPr>
          <w:trHeight w:val="300"/>
        </w:trPr>
        <w:tc>
          <w:tcPr>
            <w:tcW w:w="4500" w:type="dxa"/>
            <w:tcBorders>
              <w:top w:val="nil"/>
              <w:left w:val="single" w:sz="4" w:space="0" w:color="auto"/>
              <w:bottom w:val="single" w:sz="4" w:space="0" w:color="auto"/>
              <w:right w:val="single" w:sz="4" w:space="0" w:color="auto"/>
            </w:tcBorders>
            <w:noWrap/>
            <w:hideMark/>
          </w:tcPr>
          <w:p w14:paraId="4FDD68D0"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lastRenderedPageBreak/>
              <w:t>St Peter's Church</w:t>
            </w:r>
          </w:p>
        </w:tc>
        <w:tc>
          <w:tcPr>
            <w:tcW w:w="10560" w:type="dxa"/>
            <w:tcBorders>
              <w:top w:val="nil"/>
              <w:left w:val="nil"/>
              <w:bottom w:val="single" w:sz="4" w:space="0" w:color="auto"/>
              <w:right w:val="single" w:sz="4" w:space="0" w:color="auto"/>
            </w:tcBorders>
            <w:hideMark/>
          </w:tcPr>
          <w:p w14:paraId="7C0ADACF"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Renew2: safe space and social connection for working adults who are feeling isolated or feeling overwhelmed by life</w:t>
            </w:r>
          </w:p>
        </w:tc>
      </w:tr>
      <w:tr w:rsidR="00125DE1" w:rsidRPr="00125DE1" w14:paraId="56E771BA"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1209E840"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Streetwise Opera</w:t>
            </w:r>
          </w:p>
        </w:tc>
        <w:tc>
          <w:tcPr>
            <w:tcW w:w="10560" w:type="dxa"/>
            <w:tcBorders>
              <w:top w:val="nil"/>
              <w:left w:val="nil"/>
              <w:bottom w:val="single" w:sz="4" w:space="0" w:color="auto"/>
              <w:right w:val="single" w:sz="4" w:space="0" w:color="auto"/>
            </w:tcBorders>
            <w:vAlign w:val="bottom"/>
            <w:hideMark/>
          </w:tcPr>
          <w:p w14:paraId="211FAAC8"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Nature in Nottingham: opera workshops and performance for people experiencing homelessness</w:t>
            </w:r>
          </w:p>
        </w:tc>
      </w:tr>
      <w:tr w:rsidR="00125DE1" w:rsidRPr="00125DE1" w14:paraId="5311FBFF"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0802D9D2"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Summerwood Community Gardens</w:t>
            </w:r>
          </w:p>
        </w:tc>
        <w:tc>
          <w:tcPr>
            <w:tcW w:w="10560" w:type="dxa"/>
            <w:tcBorders>
              <w:top w:val="nil"/>
              <w:left w:val="nil"/>
              <w:bottom w:val="single" w:sz="4" w:space="0" w:color="auto"/>
              <w:right w:val="single" w:sz="4" w:space="0" w:color="auto"/>
            </w:tcBorders>
            <w:vAlign w:val="bottom"/>
            <w:hideMark/>
          </w:tcPr>
          <w:p w14:paraId="706AFA51"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Summerwood Men's Group: community garden activities, social activity and onsite counselling</w:t>
            </w:r>
          </w:p>
        </w:tc>
      </w:tr>
      <w:tr w:rsidR="00125DE1" w:rsidRPr="00125DE1" w14:paraId="15767122" w14:textId="77777777" w:rsidTr="00125DE1">
        <w:trPr>
          <w:trHeight w:val="300"/>
        </w:trPr>
        <w:tc>
          <w:tcPr>
            <w:tcW w:w="4500" w:type="dxa"/>
            <w:tcBorders>
              <w:top w:val="nil"/>
              <w:left w:val="single" w:sz="4" w:space="0" w:color="auto"/>
              <w:bottom w:val="single" w:sz="4" w:space="0" w:color="auto"/>
              <w:right w:val="single" w:sz="4" w:space="0" w:color="auto"/>
            </w:tcBorders>
            <w:noWrap/>
            <w:vAlign w:val="bottom"/>
            <w:hideMark/>
          </w:tcPr>
          <w:p w14:paraId="73FD482A"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Support for Survivors Charity</w:t>
            </w:r>
          </w:p>
        </w:tc>
        <w:tc>
          <w:tcPr>
            <w:tcW w:w="10560" w:type="dxa"/>
            <w:tcBorders>
              <w:top w:val="nil"/>
              <w:left w:val="nil"/>
              <w:bottom w:val="single" w:sz="4" w:space="0" w:color="auto"/>
              <w:right w:val="single" w:sz="4" w:space="0" w:color="auto"/>
            </w:tcBorders>
            <w:vAlign w:val="bottom"/>
            <w:hideMark/>
          </w:tcPr>
          <w:p w14:paraId="56C66DFD"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Survive and Thrive: emotional support, therapy, peer support, community outreach and education</w:t>
            </w:r>
          </w:p>
        </w:tc>
      </w:tr>
      <w:tr w:rsidR="00125DE1" w:rsidRPr="00125DE1" w14:paraId="2D484294"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7BDEE03E"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Support through Sport</w:t>
            </w:r>
          </w:p>
        </w:tc>
        <w:tc>
          <w:tcPr>
            <w:tcW w:w="10560" w:type="dxa"/>
            <w:tcBorders>
              <w:top w:val="nil"/>
              <w:left w:val="nil"/>
              <w:bottom w:val="single" w:sz="4" w:space="0" w:color="auto"/>
              <w:right w:val="single" w:sz="4" w:space="0" w:color="auto"/>
            </w:tcBorders>
            <w:hideMark/>
          </w:tcPr>
          <w:p w14:paraId="304DA1E3"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Support Through Sport - Youth Wellbeing Project: supporting disadvantaged children and young people locally through utilising the power of sport, youth work and role models. Funding for the mentoring element of the project.</w:t>
            </w:r>
          </w:p>
        </w:tc>
      </w:tr>
      <w:tr w:rsidR="00125DE1" w:rsidRPr="00125DE1" w14:paraId="68D69135"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482EFBAF"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Sutton Youth Radio</w:t>
            </w:r>
          </w:p>
        </w:tc>
        <w:tc>
          <w:tcPr>
            <w:tcW w:w="10560" w:type="dxa"/>
            <w:tcBorders>
              <w:top w:val="nil"/>
              <w:left w:val="nil"/>
              <w:bottom w:val="single" w:sz="4" w:space="0" w:color="auto"/>
              <w:right w:val="single" w:sz="4" w:space="0" w:color="auto"/>
            </w:tcBorders>
            <w:hideMark/>
          </w:tcPr>
          <w:p w14:paraId="4D7A5332"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Its Four in the Morning: pre-recorded radio shows of supportive messaging and signposting to local services aimed at people experiencing insomnia linked to poor mental health. Will </w:t>
            </w:r>
            <w:proofErr w:type="gramStart"/>
            <w:r w:rsidRPr="00125DE1">
              <w:rPr>
                <w:rFonts w:ascii="Calibri" w:eastAsia="Times New Roman" w:hAnsi="Calibri" w:cs="Calibri"/>
                <w:color w:val="000000"/>
                <w:kern w:val="0"/>
                <w:lang w:eastAsia="en-GB"/>
                <w14:ligatures w14:val="none"/>
              </w:rPr>
              <w:t>be</w:t>
            </w:r>
            <w:proofErr w:type="gramEnd"/>
            <w:r w:rsidRPr="00125DE1">
              <w:rPr>
                <w:rFonts w:ascii="Calibri" w:eastAsia="Times New Roman" w:hAnsi="Calibri" w:cs="Calibri"/>
                <w:color w:val="000000"/>
                <w:kern w:val="0"/>
                <w:lang w:eastAsia="en-GB"/>
                <w14:ligatures w14:val="none"/>
              </w:rPr>
              <w:t xml:space="preserve"> co-produced with young people and volunteers.</w:t>
            </w:r>
          </w:p>
        </w:tc>
      </w:tr>
      <w:tr w:rsidR="00125DE1" w:rsidRPr="00125DE1" w14:paraId="50D99FE4" w14:textId="77777777" w:rsidTr="00125DE1">
        <w:trPr>
          <w:trHeight w:val="1200"/>
        </w:trPr>
        <w:tc>
          <w:tcPr>
            <w:tcW w:w="4500" w:type="dxa"/>
            <w:tcBorders>
              <w:top w:val="nil"/>
              <w:left w:val="single" w:sz="4" w:space="0" w:color="auto"/>
              <w:bottom w:val="single" w:sz="4" w:space="0" w:color="auto"/>
              <w:right w:val="single" w:sz="4" w:space="0" w:color="auto"/>
            </w:tcBorders>
            <w:noWrap/>
            <w:hideMark/>
          </w:tcPr>
          <w:p w14:paraId="0A8D9B9D"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proofErr w:type="spellStart"/>
            <w:r w:rsidRPr="00125DE1">
              <w:rPr>
                <w:rFonts w:ascii="Calibri" w:eastAsia="Times New Roman" w:hAnsi="Calibri" w:cs="Calibri"/>
                <w:color w:val="000000"/>
                <w:kern w:val="0"/>
                <w:lang w:eastAsia="en-GB"/>
                <w14:ligatures w14:val="none"/>
              </w:rPr>
              <w:t>TenFifty</w:t>
            </w:r>
            <w:proofErr w:type="spellEnd"/>
          </w:p>
        </w:tc>
        <w:tc>
          <w:tcPr>
            <w:tcW w:w="10560" w:type="dxa"/>
            <w:tcBorders>
              <w:top w:val="nil"/>
              <w:left w:val="nil"/>
              <w:bottom w:val="single" w:sz="4" w:space="0" w:color="auto"/>
              <w:right w:val="single" w:sz="4" w:space="0" w:color="auto"/>
            </w:tcBorders>
            <w:hideMark/>
          </w:tcPr>
          <w:p w14:paraId="75978516"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This project will use music production and DJ workshops as a creative and engaging way to connect with adult males in Mansfield, an area where mental health is of growing concern. By creating a safe, hands-on environment for participants to express themselves, build skills, and connect with others, we aim to both support wellbeing and gather valuable insight into the needs of this group</w:t>
            </w:r>
          </w:p>
        </w:tc>
      </w:tr>
      <w:tr w:rsidR="00125DE1" w:rsidRPr="00125DE1" w14:paraId="3A740EC5" w14:textId="77777777" w:rsidTr="00125DE1">
        <w:trPr>
          <w:trHeight w:val="900"/>
        </w:trPr>
        <w:tc>
          <w:tcPr>
            <w:tcW w:w="4500" w:type="dxa"/>
            <w:tcBorders>
              <w:top w:val="nil"/>
              <w:left w:val="single" w:sz="4" w:space="0" w:color="auto"/>
              <w:bottom w:val="single" w:sz="4" w:space="0" w:color="auto"/>
              <w:right w:val="single" w:sz="4" w:space="0" w:color="auto"/>
            </w:tcBorders>
            <w:noWrap/>
            <w:hideMark/>
          </w:tcPr>
          <w:p w14:paraId="47D7D441"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The Social Action Hub </w:t>
            </w:r>
          </w:p>
        </w:tc>
        <w:tc>
          <w:tcPr>
            <w:tcW w:w="10560" w:type="dxa"/>
            <w:tcBorders>
              <w:top w:val="nil"/>
              <w:left w:val="nil"/>
              <w:bottom w:val="single" w:sz="4" w:space="0" w:color="auto"/>
              <w:right w:val="single" w:sz="4" w:space="0" w:color="auto"/>
            </w:tcBorders>
            <w:hideMark/>
          </w:tcPr>
          <w:p w14:paraId="3DF6A711"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targeted, trauma-informed support for young men aged 13–25 in Mansfield and Newark &amp; Sherwood (specifically in Rainworth, </w:t>
            </w:r>
            <w:proofErr w:type="spellStart"/>
            <w:r w:rsidRPr="00125DE1">
              <w:rPr>
                <w:rFonts w:ascii="Calibri" w:eastAsia="Times New Roman" w:hAnsi="Calibri" w:cs="Calibri"/>
                <w:color w:val="000000"/>
                <w:kern w:val="0"/>
                <w:lang w:eastAsia="en-GB"/>
                <w14:ligatures w14:val="none"/>
              </w:rPr>
              <w:t>Blidworth</w:t>
            </w:r>
            <w:proofErr w:type="spellEnd"/>
            <w:r w:rsidRPr="00125DE1">
              <w:rPr>
                <w:rFonts w:ascii="Calibri" w:eastAsia="Times New Roman" w:hAnsi="Calibri" w:cs="Calibri"/>
                <w:color w:val="000000"/>
                <w:kern w:val="0"/>
                <w:lang w:eastAsia="en-GB"/>
                <w14:ligatures w14:val="none"/>
              </w:rPr>
              <w:t xml:space="preserve"> and surrounding areas). The programme combines experiential learning, peer support, and nature-based therapy within a phased, evidence-based plan.</w:t>
            </w:r>
          </w:p>
        </w:tc>
      </w:tr>
      <w:tr w:rsidR="00125DE1" w:rsidRPr="00125DE1" w14:paraId="7B174A98"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11675C02"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The Wolfpack Project</w:t>
            </w:r>
          </w:p>
        </w:tc>
        <w:tc>
          <w:tcPr>
            <w:tcW w:w="10560" w:type="dxa"/>
            <w:tcBorders>
              <w:top w:val="nil"/>
              <w:left w:val="nil"/>
              <w:bottom w:val="single" w:sz="4" w:space="0" w:color="auto"/>
              <w:right w:val="single" w:sz="4" w:space="0" w:color="auto"/>
            </w:tcBorders>
            <w:hideMark/>
          </w:tcPr>
          <w:p w14:paraId="4541744B" w14:textId="6968E9AB"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Provision of safe supportive space for young autistic people, through supported group work and 121 support to reduce loneliness, provide tools for understanding and coping with distress and building </w:t>
            </w:r>
            <w:r w:rsidRPr="00125DE1">
              <w:rPr>
                <w:rFonts w:ascii="Calibri" w:eastAsia="Times New Roman" w:hAnsi="Calibri" w:cs="Calibri"/>
                <w:color w:val="000000"/>
                <w:kern w:val="0"/>
                <w:lang w:eastAsia="en-GB"/>
                <w14:ligatures w14:val="none"/>
              </w:rPr>
              <w:t>resilience</w:t>
            </w:r>
            <w:r w:rsidRPr="00125DE1">
              <w:rPr>
                <w:rFonts w:ascii="Calibri" w:eastAsia="Times New Roman" w:hAnsi="Calibri" w:cs="Calibri"/>
                <w:color w:val="000000"/>
                <w:kern w:val="0"/>
                <w:lang w:eastAsia="en-GB"/>
                <w14:ligatures w14:val="none"/>
              </w:rPr>
              <w:t>.</w:t>
            </w:r>
          </w:p>
        </w:tc>
      </w:tr>
      <w:tr w:rsidR="00125DE1" w:rsidRPr="00125DE1" w14:paraId="49A44CDF"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479591E5"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Transform</w:t>
            </w:r>
          </w:p>
        </w:tc>
        <w:tc>
          <w:tcPr>
            <w:tcW w:w="10560" w:type="dxa"/>
            <w:tcBorders>
              <w:top w:val="nil"/>
              <w:left w:val="nil"/>
              <w:bottom w:val="single" w:sz="4" w:space="0" w:color="auto"/>
              <w:right w:val="single" w:sz="4" w:space="0" w:color="auto"/>
            </w:tcBorders>
            <w:hideMark/>
          </w:tcPr>
          <w:p w14:paraId="500ACE97" w14:textId="3D8E0924"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 xml:space="preserve">Transforming Life Chances (TLC) Club: programme of </w:t>
            </w:r>
            <w:r w:rsidRPr="00125DE1">
              <w:rPr>
                <w:rFonts w:ascii="Calibri" w:eastAsia="Times New Roman" w:hAnsi="Calibri" w:cs="Calibri"/>
                <w:color w:val="000000"/>
                <w:kern w:val="0"/>
                <w:lang w:eastAsia="en-GB"/>
                <w14:ligatures w14:val="none"/>
              </w:rPr>
              <w:t>activities</w:t>
            </w:r>
            <w:r w:rsidRPr="00125DE1">
              <w:rPr>
                <w:rFonts w:ascii="Calibri" w:eastAsia="Times New Roman" w:hAnsi="Calibri" w:cs="Calibri"/>
                <w:color w:val="000000"/>
                <w:kern w:val="0"/>
                <w:lang w:eastAsia="en-GB"/>
                <w14:ligatures w14:val="none"/>
              </w:rPr>
              <w:t xml:space="preserve"> and support for children and young people who are not in education, work or training and experiencing difficulties with ongoing contact for up to 12 months after they finish attending</w:t>
            </w:r>
          </w:p>
        </w:tc>
      </w:tr>
      <w:tr w:rsidR="00125DE1" w:rsidRPr="00125DE1" w14:paraId="57EFE4BC" w14:textId="77777777" w:rsidTr="00125DE1">
        <w:trPr>
          <w:trHeight w:val="600"/>
        </w:trPr>
        <w:tc>
          <w:tcPr>
            <w:tcW w:w="4500" w:type="dxa"/>
            <w:tcBorders>
              <w:top w:val="nil"/>
              <w:left w:val="single" w:sz="4" w:space="0" w:color="auto"/>
              <w:bottom w:val="single" w:sz="4" w:space="0" w:color="auto"/>
              <w:right w:val="single" w:sz="4" w:space="0" w:color="auto"/>
            </w:tcBorders>
            <w:noWrap/>
            <w:hideMark/>
          </w:tcPr>
          <w:p w14:paraId="3F25F4EF"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YMCA Robin Hood Group</w:t>
            </w:r>
          </w:p>
        </w:tc>
        <w:tc>
          <w:tcPr>
            <w:tcW w:w="10560" w:type="dxa"/>
            <w:tcBorders>
              <w:top w:val="nil"/>
              <w:left w:val="nil"/>
              <w:bottom w:val="single" w:sz="4" w:space="0" w:color="auto"/>
              <w:right w:val="single" w:sz="4" w:space="0" w:color="auto"/>
            </w:tcBorders>
            <w:hideMark/>
          </w:tcPr>
          <w:p w14:paraId="2E323A36" w14:textId="77777777" w:rsidR="00125DE1" w:rsidRPr="00125DE1" w:rsidRDefault="00125DE1" w:rsidP="00125DE1">
            <w:pPr>
              <w:spacing w:after="0" w:line="240" w:lineRule="auto"/>
              <w:rPr>
                <w:rFonts w:ascii="Calibri" w:eastAsia="Times New Roman" w:hAnsi="Calibri" w:cs="Calibri"/>
                <w:color w:val="000000"/>
                <w:kern w:val="0"/>
                <w:lang w:eastAsia="en-GB"/>
                <w14:ligatures w14:val="none"/>
              </w:rPr>
            </w:pPr>
            <w:r w:rsidRPr="00125DE1">
              <w:rPr>
                <w:rFonts w:ascii="Calibri" w:eastAsia="Times New Roman" w:hAnsi="Calibri" w:cs="Calibri"/>
                <w:color w:val="000000"/>
                <w:kern w:val="0"/>
                <w:lang w:eastAsia="en-GB"/>
                <w14:ligatures w14:val="none"/>
              </w:rPr>
              <w:t>Positive activities to prevent harm: working with homeless young people to co-produce a series of creative/physical activity projects to support mental wellbeing</w:t>
            </w:r>
          </w:p>
        </w:tc>
      </w:tr>
    </w:tbl>
    <w:p w14:paraId="2A74A8FA" w14:textId="77777777" w:rsidR="00125DE1" w:rsidRDefault="00125DE1"/>
    <w:sectPr w:rsidR="00125DE1" w:rsidSect="00125DE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E1"/>
    <w:rsid w:val="00125DE1"/>
    <w:rsid w:val="002F1BED"/>
    <w:rsid w:val="00793A31"/>
    <w:rsid w:val="00C87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5D22"/>
  <w15:chartTrackingRefBased/>
  <w15:docId w15:val="{AE197AB1-38BD-45F3-AEDF-070EBB0D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DE1"/>
    <w:rPr>
      <w:rFonts w:eastAsiaTheme="majorEastAsia" w:cstheme="majorBidi"/>
      <w:color w:val="272727" w:themeColor="text1" w:themeTint="D8"/>
    </w:rPr>
  </w:style>
  <w:style w:type="paragraph" w:styleId="Title">
    <w:name w:val="Title"/>
    <w:basedOn w:val="Normal"/>
    <w:next w:val="Normal"/>
    <w:link w:val="TitleChar"/>
    <w:uiPriority w:val="10"/>
    <w:qFormat/>
    <w:rsid w:val="00125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DE1"/>
    <w:pPr>
      <w:spacing w:before="160"/>
      <w:jc w:val="center"/>
    </w:pPr>
    <w:rPr>
      <w:i/>
      <w:iCs/>
      <w:color w:val="404040" w:themeColor="text1" w:themeTint="BF"/>
    </w:rPr>
  </w:style>
  <w:style w:type="character" w:customStyle="1" w:styleId="QuoteChar">
    <w:name w:val="Quote Char"/>
    <w:basedOn w:val="DefaultParagraphFont"/>
    <w:link w:val="Quote"/>
    <w:uiPriority w:val="29"/>
    <w:rsid w:val="00125DE1"/>
    <w:rPr>
      <w:i/>
      <w:iCs/>
      <w:color w:val="404040" w:themeColor="text1" w:themeTint="BF"/>
    </w:rPr>
  </w:style>
  <w:style w:type="paragraph" w:styleId="ListParagraph">
    <w:name w:val="List Paragraph"/>
    <w:basedOn w:val="Normal"/>
    <w:uiPriority w:val="34"/>
    <w:qFormat/>
    <w:rsid w:val="00125DE1"/>
    <w:pPr>
      <w:ind w:left="720"/>
      <w:contextualSpacing/>
    </w:pPr>
  </w:style>
  <w:style w:type="character" w:styleId="IntenseEmphasis">
    <w:name w:val="Intense Emphasis"/>
    <w:basedOn w:val="DefaultParagraphFont"/>
    <w:uiPriority w:val="21"/>
    <w:qFormat/>
    <w:rsid w:val="00125DE1"/>
    <w:rPr>
      <w:i/>
      <w:iCs/>
      <w:color w:val="0F4761" w:themeColor="accent1" w:themeShade="BF"/>
    </w:rPr>
  </w:style>
  <w:style w:type="paragraph" w:styleId="IntenseQuote">
    <w:name w:val="Intense Quote"/>
    <w:basedOn w:val="Normal"/>
    <w:next w:val="Normal"/>
    <w:link w:val="IntenseQuoteChar"/>
    <w:uiPriority w:val="30"/>
    <w:qFormat/>
    <w:rsid w:val="00125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DE1"/>
    <w:rPr>
      <w:i/>
      <w:iCs/>
      <w:color w:val="0F4761" w:themeColor="accent1" w:themeShade="BF"/>
    </w:rPr>
  </w:style>
  <w:style w:type="character" w:styleId="IntenseReference">
    <w:name w:val="Intense Reference"/>
    <w:basedOn w:val="DefaultParagraphFont"/>
    <w:uiPriority w:val="32"/>
    <w:qFormat/>
    <w:rsid w:val="00125D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20232">
      <w:bodyDiv w:val="1"/>
      <w:marLeft w:val="0"/>
      <w:marRight w:val="0"/>
      <w:marTop w:val="0"/>
      <w:marBottom w:val="0"/>
      <w:divBdr>
        <w:top w:val="none" w:sz="0" w:space="0" w:color="auto"/>
        <w:left w:val="none" w:sz="0" w:space="0" w:color="auto"/>
        <w:bottom w:val="none" w:sz="0" w:space="0" w:color="auto"/>
        <w:right w:val="none" w:sz="0" w:space="0" w:color="auto"/>
      </w:divBdr>
    </w:div>
    <w:div w:id="1123308589">
      <w:bodyDiv w:val="1"/>
      <w:marLeft w:val="0"/>
      <w:marRight w:val="0"/>
      <w:marTop w:val="0"/>
      <w:marBottom w:val="0"/>
      <w:divBdr>
        <w:top w:val="none" w:sz="0" w:space="0" w:color="auto"/>
        <w:left w:val="none" w:sz="0" w:space="0" w:color="auto"/>
        <w:bottom w:val="none" w:sz="0" w:space="0" w:color="auto"/>
        <w:right w:val="none" w:sz="0" w:space="0" w:color="auto"/>
      </w:divBdr>
    </w:div>
    <w:div w:id="202239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Knowles</dc:creator>
  <cp:keywords/>
  <dc:description/>
  <cp:lastModifiedBy>Steph Knowles</cp:lastModifiedBy>
  <cp:revision>1</cp:revision>
  <dcterms:created xsi:type="dcterms:W3CDTF">2025-09-17T09:19:00Z</dcterms:created>
  <dcterms:modified xsi:type="dcterms:W3CDTF">2025-09-17T09:23:00Z</dcterms:modified>
</cp:coreProperties>
</file>