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6E5CF" w14:textId="77777777" w:rsidR="00A973BD" w:rsidRDefault="00825D65" w:rsidP="00A973BD">
      <w:pPr>
        <w:pBdr>
          <w:bottom w:val="single" w:sz="6" w:space="11" w:color="auto"/>
        </w:pBdr>
      </w:pPr>
      <w:r>
        <w:rPr>
          <w:noProof/>
        </w:rPr>
        <w:drawing>
          <wp:inline distT="0" distB="0" distL="0" distR="0" wp14:anchorId="53ED0C1D" wp14:editId="47F69139">
            <wp:extent cx="3055620" cy="518160"/>
            <wp:effectExtent l="0" t="0" r="0" b="0"/>
            <wp:docPr id="1" name="Picture 1" descr="NCC-factbanne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factbanner-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5620" cy="518160"/>
                    </a:xfrm>
                    <a:prstGeom prst="rect">
                      <a:avLst/>
                    </a:prstGeom>
                    <a:noFill/>
                    <a:ln>
                      <a:noFill/>
                    </a:ln>
                  </pic:spPr>
                </pic:pic>
              </a:graphicData>
            </a:graphic>
          </wp:inline>
        </w:drawing>
      </w:r>
    </w:p>
    <w:p w14:paraId="59BAF5D0" w14:textId="30842429" w:rsidR="00BC07CA" w:rsidRDefault="00BC07CA" w:rsidP="00BC07CA">
      <w:pPr>
        <w:pStyle w:val="Heading1"/>
        <w:sectPr w:rsidR="00BC07CA" w:rsidSect="00A973BD">
          <w:footerReference w:type="default" r:id="rId8"/>
          <w:pgSz w:w="11906" w:h="16838"/>
          <w:pgMar w:top="567" w:right="567" w:bottom="851" w:left="567" w:header="709" w:footer="36" w:gutter="0"/>
          <w:cols w:space="708"/>
          <w:docGrid w:linePitch="360"/>
        </w:sectPr>
      </w:pPr>
      <w:r>
        <w:fldChar w:fldCharType="begin">
          <w:ffData>
            <w:name w:val="Text1"/>
            <w:enabled/>
            <w:calcOnExit w:val="0"/>
            <w:textInput>
              <w:default w:val="Document Title"/>
            </w:textInput>
          </w:ffData>
        </w:fldChar>
      </w:r>
      <w:bookmarkStart w:id="0" w:name="Text1"/>
      <w:r>
        <w:instrText xml:space="preserve"> FORMTEXT </w:instrText>
      </w:r>
      <w:r>
        <w:fldChar w:fldCharType="separate"/>
      </w:r>
      <w:r w:rsidR="00224CF1">
        <w:t>S</w:t>
      </w:r>
      <w:r w:rsidR="00976E82">
        <w:t>hort</w:t>
      </w:r>
      <w:r w:rsidR="00595D2F">
        <w:t>-</w:t>
      </w:r>
      <w:r w:rsidR="00976E82">
        <w:t>term care (respite or short breaks)</w:t>
      </w:r>
      <w:r w:rsidR="00224CF1">
        <w:t xml:space="preserve"> - how we work out what you pay</w:t>
      </w:r>
      <w:r>
        <w:fldChar w:fldCharType="end"/>
      </w:r>
      <w:bookmarkEnd w:id="0"/>
    </w:p>
    <w:p w14:paraId="74750E91" w14:textId="77777777" w:rsidR="00B40F6F" w:rsidRPr="0097695C" w:rsidRDefault="00B40F6F" w:rsidP="00B40F6F">
      <w:pPr>
        <w:pStyle w:val="CommentText"/>
        <w:rPr>
          <w:rFonts w:cs="Arial"/>
          <w:b/>
          <w:sz w:val="28"/>
          <w:szCs w:val="28"/>
        </w:rPr>
      </w:pPr>
      <w:r w:rsidRPr="0097695C">
        <w:rPr>
          <w:rFonts w:cs="Arial"/>
          <w:b/>
          <w:sz w:val="28"/>
          <w:szCs w:val="28"/>
        </w:rPr>
        <w:t>Your Financial Assessment</w:t>
      </w:r>
    </w:p>
    <w:p w14:paraId="49BCC0FE" w14:textId="77777777" w:rsidR="00F81179" w:rsidRPr="00C002DA" w:rsidRDefault="00F81179" w:rsidP="00B40F6F">
      <w:pPr>
        <w:pStyle w:val="CommentText"/>
        <w:rPr>
          <w:rFonts w:cs="Arial"/>
          <w:b/>
          <w:sz w:val="28"/>
          <w:szCs w:val="28"/>
        </w:rPr>
      </w:pPr>
    </w:p>
    <w:p w14:paraId="6944B4E6" w14:textId="77777777" w:rsidR="00B40F6F" w:rsidRPr="001F6696" w:rsidRDefault="00B40F6F" w:rsidP="00B40F6F">
      <w:pPr>
        <w:pStyle w:val="CommentText"/>
        <w:rPr>
          <w:rFonts w:cs="Arial"/>
          <w:sz w:val="24"/>
          <w:szCs w:val="24"/>
        </w:rPr>
      </w:pPr>
      <w:r w:rsidRPr="001F6696">
        <w:rPr>
          <w:rFonts w:cs="Arial"/>
          <w:sz w:val="24"/>
          <w:szCs w:val="24"/>
        </w:rPr>
        <w:t xml:space="preserve">When your </w:t>
      </w:r>
      <w:r>
        <w:rPr>
          <w:rFonts w:cs="Arial"/>
          <w:sz w:val="24"/>
          <w:szCs w:val="24"/>
        </w:rPr>
        <w:t xml:space="preserve">social </w:t>
      </w:r>
      <w:r w:rsidRPr="001F6696">
        <w:rPr>
          <w:rFonts w:cs="Arial"/>
          <w:sz w:val="24"/>
          <w:szCs w:val="24"/>
        </w:rPr>
        <w:t xml:space="preserve">care </w:t>
      </w:r>
      <w:r>
        <w:rPr>
          <w:rFonts w:cs="Arial"/>
          <w:sz w:val="24"/>
          <w:szCs w:val="24"/>
        </w:rPr>
        <w:t>worker</w:t>
      </w:r>
      <w:r w:rsidRPr="001F6696">
        <w:rPr>
          <w:rFonts w:cs="Arial"/>
          <w:sz w:val="24"/>
          <w:szCs w:val="24"/>
        </w:rPr>
        <w:t xml:space="preserve"> arranges for you to </w:t>
      </w:r>
      <w:r>
        <w:rPr>
          <w:rFonts w:cs="Arial"/>
          <w:sz w:val="24"/>
          <w:szCs w:val="24"/>
        </w:rPr>
        <w:t>have short term care</w:t>
      </w:r>
      <w:r w:rsidRPr="001F6696">
        <w:rPr>
          <w:rFonts w:cs="Arial"/>
          <w:sz w:val="24"/>
          <w:szCs w:val="24"/>
        </w:rPr>
        <w:t>, they will notify Adult Care Financial Services. Adult Care Financial Services will then contact you</w:t>
      </w:r>
      <w:r w:rsidR="000857E7">
        <w:rPr>
          <w:rFonts w:cs="Arial"/>
          <w:sz w:val="24"/>
          <w:szCs w:val="24"/>
        </w:rPr>
        <w:t>,</w:t>
      </w:r>
      <w:r w:rsidRPr="001F6696">
        <w:rPr>
          <w:rFonts w:cs="Arial"/>
          <w:sz w:val="24"/>
          <w:szCs w:val="24"/>
        </w:rPr>
        <w:t xml:space="preserve"> or somebody who helps you to manage your money and arrange to complete a statement of your financial circumstances. This enables us to calculate how much you can afford to pay towards the cost of your </w:t>
      </w:r>
      <w:r>
        <w:rPr>
          <w:rFonts w:cs="Arial"/>
          <w:sz w:val="24"/>
          <w:szCs w:val="24"/>
        </w:rPr>
        <w:t xml:space="preserve">short term </w:t>
      </w:r>
      <w:r w:rsidRPr="001F6696">
        <w:rPr>
          <w:rFonts w:cs="Arial"/>
          <w:sz w:val="24"/>
          <w:szCs w:val="24"/>
        </w:rPr>
        <w:t xml:space="preserve">care. </w:t>
      </w:r>
    </w:p>
    <w:p w14:paraId="0BDCD996" w14:textId="77777777" w:rsidR="00B40F6F" w:rsidRPr="001F6696" w:rsidRDefault="00B40F6F" w:rsidP="00B40F6F">
      <w:pPr>
        <w:pStyle w:val="CommentText"/>
        <w:rPr>
          <w:rFonts w:cs="Arial"/>
          <w:sz w:val="24"/>
          <w:szCs w:val="24"/>
        </w:rPr>
      </w:pPr>
    </w:p>
    <w:p w14:paraId="329416E6" w14:textId="77777777" w:rsidR="00B40F6F" w:rsidRDefault="00B40F6F" w:rsidP="00B40F6F">
      <w:pPr>
        <w:rPr>
          <w:rFonts w:cs="Arial"/>
        </w:rPr>
      </w:pPr>
      <w:r w:rsidRPr="001F6696">
        <w:rPr>
          <w:rFonts w:cs="Arial"/>
        </w:rPr>
        <w:t xml:space="preserve">If you have already provided us with this information, </w:t>
      </w:r>
      <w:r>
        <w:rPr>
          <w:rFonts w:cs="Arial"/>
        </w:rPr>
        <w:t>because you have received services from us before, we may u</w:t>
      </w:r>
      <w:r w:rsidRPr="001F6696">
        <w:rPr>
          <w:rFonts w:cs="Arial"/>
        </w:rPr>
        <w:t xml:space="preserve">se the information we already hold about your finances to work out how much you can pay towards the cost of your </w:t>
      </w:r>
      <w:r w:rsidR="009E359B">
        <w:rPr>
          <w:rFonts w:cs="Arial"/>
        </w:rPr>
        <w:t>short term care</w:t>
      </w:r>
      <w:r>
        <w:rPr>
          <w:rFonts w:cs="Arial"/>
        </w:rPr>
        <w:t>.</w:t>
      </w:r>
    </w:p>
    <w:p w14:paraId="763F535D" w14:textId="77777777" w:rsidR="00B40F6F" w:rsidRDefault="00B40F6F" w:rsidP="00B40F6F">
      <w:pPr>
        <w:pStyle w:val="Heading2"/>
      </w:pPr>
      <w:r>
        <w:t>How much will I have to pay?</w:t>
      </w:r>
    </w:p>
    <w:p w14:paraId="766E0082" w14:textId="77777777" w:rsidR="00B40F6F" w:rsidRDefault="005620E3" w:rsidP="00B40F6F">
      <w:pPr>
        <w:rPr>
          <w:rFonts w:cs="JRYEP J+ Geometric 415 BT"/>
          <w:color w:val="000000"/>
        </w:rPr>
      </w:pPr>
      <w:r>
        <w:rPr>
          <w:rFonts w:cs="JRYEP J+ Geometric 415 BT"/>
          <w:color w:val="000000"/>
        </w:rPr>
        <w:t>W</w:t>
      </w:r>
      <w:r w:rsidR="00B40F6F">
        <w:rPr>
          <w:rFonts w:cs="JRYEP J+ Geometric 415 BT"/>
          <w:color w:val="000000"/>
        </w:rPr>
        <w:t>e will work out</w:t>
      </w:r>
      <w:r w:rsidR="00B40F6F" w:rsidRPr="00C03AC5">
        <w:rPr>
          <w:rFonts w:cs="JRYEP J+ Geometric 415 BT"/>
          <w:color w:val="000000"/>
        </w:rPr>
        <w:t xml:space="preserve"> how much you can afford to pay from any income</w:t>
      </w:r>
      <w:r w:rsidR="00822166">
        <w:rPr>
          <w:rFonts w:cs="JRYEP J+ Geometric 415 BT"/>
          <w:color w:val="000000"/>
        </w:rPr>
        <w:t xml:space="preserve"> and</w:t>
      </w:r>
      <w:r w:rsidR="00B40F6F" w:rsidRPr="00C03AC5">
        <w:rPr>
          <w:rFonts w:cs="JRYEP J+ Geometric 415 BT"/>
          <w:color w:val="000000"/>
        </w:rPr>
        <w:t xml:space="preserve"> capital</w:t>
      </w:r>
      <w:r w:rsidR="00822166">
        <w:rPr>
          <w:rFonts w:cs="JRYEP J+ Geometric 415 BT"/>
          <w:color w:val="000000"/>
        </w:rPr>
        <w:t xml:space="preserve"> you have,</w:t>
      </w:r>
      <w:r w:rsidR="00B40F6F" w:rsidRPr="00C03AC5">
        <w:rPr>
          <w:rFonts w:cs="JRYEP J+ Geometric 415 BT"/>
          <w:color w:val="000000"/>
        </w:rPr>
        <w:t xml:space="preserve"> and</w:t>
      </w:r>
      <w:r w:rsidR="00822166">
        <w:rPr>
          <w:rFonts w:cs="JRYEP J+ Geometric 415 BT"/>
          <w:color w:val="000000"/>
        </w:rPr>
        <w:t xml:space="preserve"> any</w:t>
      </w:r>
      <w:r w:rsidR="00B40F6F" w:rsidRPr="00C03AC5">
        <w:rPr>
          <w:rFonts w:cs="JRYEP J+ Geometric 415 BT"/>
          <w:color w:val="000000"/>
        </w:rPr>
        <w:t xml:space="preserve"> benefits you are entitled to claim. </w:t>
      </w:r>
      <w:r w:rsidR="00B40F6F">
        <w:rPr>
          <w:rFonts w:cs="JRYEP J+ Geometric 415 BT"/>
          <w:color w:val="000000"/>
        </w:rPr>
        <w:t>We will then take into</w:t>
      </w:r>
      <w:r w:rsidR="00F51DC8">
        <w:rPr>
          <w:rFonts w:cs="JRYEP J+ Geometric 415 BT"/>
          <w:color w:val="000000"/>
        </w:rPr>
        <w:t xml:space="preserve"> account some of your outgoings</w:t>
      </w:r>
      <w:r w:rsidR="00B40F6F">
        <w:rPr>
          <w:rFonts w:cs="JRYEP J+ Geometric 415 BT"/>
          <w:color w:val="000000"/>
        </w:rPr>
        <w:t xml:space="preserve"> and make some allowances so that you can still meet your essential household expenses. </w:t>
      </w:r>
    </w:p>
    <w:p w14:paraId="75166074" w14:textId="77777777" w:rsidR="00B40F6F" w:rsidRDefault="00B40F6F" w:rsidP="00B40F6F">
      <w:pPr>
        <w:rPr>
          <w:rFonts w:cs="JRYEP J+ Geometric 415 BT"/>
          <w:color w:val="000000"/>
        </w:rPr>
      </w:pPr>
    </w:p>
    <w:p w14:paraId="767F2B43" w14:textId="77777777" w:rsidR="00B40F6F" w:rsidRPr="0097695C" w:rsidRDefault="00B40F6F" w:rsidP="00B40F6F">
      <w:pPr>
        <w:rPr>
          <w:b/>
        </w:rPr>
      </w:pPr>
      <w:r w:rsidRPr="0097695C">
        <w:rPr>
          <w:b/>
        </w:rPr>
        <w:t>Income</w:t>
      </w:r>
    </w:p>
    <w:p w14:paraId="07ABA38D" w14:textId="77777777" w:rsidR="009E359B" w:rsidRDefault="009E359B" w:rsidP="009E359B">
      <w:pPr>
        <w:pStyle w:val="CommentText"/>
        <w:rPr>
          <w:rFonts w:cs="Arial"/>
          <w:sz w:val="24"/>
          <w:szCs w:val="24"/>
        </w:rPr>
      </w:pPr>
    </w:p>
    <w:p w14:paraId="5EAE1596" w14:textId="3F095B1E" w:rsidR="009E359B" w:rsidRDefault="009E359B" w:rsidP="009E359B">
      <w:pPr>
        <w:pStyle w:val="CommentText"/>
        <w:rPr>
          <w:rFonts w:cs="Arial"/>
          <w:sz w:val="24"/>
          <w:szCs w:val="24"/>
        </w:rPr>
      </w:pPr>
      <w:r w:rsidRPr="001F6696">
        <w:rPr>
          <w:rFonts w:cs="Arial"/>
          <w:sz w:val="24"/>
          <w:szCs w:val="24"/>
        </w:rPr>
        <w:lastRenderedPageBreak/>
        <w:t xml:space="preserve">When working out how much you will pay for your </w:t>
      </w:r>
      <w:r w:rsidR="005620E3">
        <w:rPr>
          <w:rFonts w:cs="Arial"/>
          <w:sz w:val="24"/>
          <w:szCs w:val="24"/>
        </w:rPr>
        <w:t>short</w:t>
      </w:r>
      <w:r w:rsidR="00595D2F">
        <w:rPr>
          <w:rFonts w:cs="Arial"/>
          <w:sz w:val="24"/>
          <w:szCs w:val="24"/>
        </w:rPr>
        <w:t>-</w:t>
      </w:r>
      <w:r w:rsidRPr="001F6696">
        <w:rPr>
          <w:rFonts w:cs="Arial"/>
          <w:sz w:val="24"/>
          <w:szCs w:val="24"/>
        </w:rPr>
        <w:t xml:space="preserve">term care, we take account of </w:t>
      </w:r>
      <w:proofErr w:type="gramStart"/>
      <w:r w:rsidRPr="001F6696">
        <w:rPr>
          <w:rFonts w:cs="Arial"/>
          <w:sz w:val="24"/>
          <w:szCs w:val="24"/>
        </w:rPr>
        <w:t xml:space="preserve">all  </w:t>
      </w:r>
      <w:r>
        <w:rPr>
          <w:rFonts w:cs="Arial"/>
          <w:sz w:val="24"/>
          <w:szCs w:val="24"/>
        </w:rPr>
        <w:t>the</w:t>
      </w:r>
      <w:proofErr w:type="gramEnd"/>
      <w:r>
        <w:rPr>
          <w:rFonts w:cs="Arial"/>
          <w:sz w:val="24"/>
          <w:szCs w:val="24"/>
        </w:rPr>
        <w:t xml:space="preserve"> </w:t>
      </w:r>
      <w:r w:rsidRPr="001F6696">
        <w:rPr>
          <w:rFonts w:cs="Arial"/>
          <w:sz w:val="24"/>
          <w:szCs w:val="24"/>
        </w:rPr>
        <w:t xml:space="preserve">benefits you are </w:t>
      </w:r>
      <w:r w:rsidRPr="001F6696">
        <w:rPr>
          <w:rFonts w:cs="Arial"/>
          <w:b/>
          <w:sz w:val="24"/>
          <w:szCs w:val="24"/>
        </w:rPr>
        <w:t>entitled</w:t>
      </w:r>
      <w:r w:rsidRPr="001F6696">
        <w:rPr>
          <w:rFonts w:cs="Arial"/>
          <w:sz w:val="24"/>
          <w:szCs w:val="24"/>
        </w:rPr>
        <w:t xml:space="preserve"> to receive. So you must ensure that you claim all of the benefits</w:t>
      </w:r>
      <w:r>
        <w:rPr>
          <w:rFonts w:cs="Arial"/>
          <w:sz w:val="24"/>
          <w:szCs w:val="24"/>
        </w:rPr>
        <w:t xml:space="preserve"> you are entitled to</w:t>
      </w:r>
      <w:r w:rsidRPr="001F6696">
        <w:rPr>
          <w:rFonts w:cs="Arial"/>
          <w:sz w:val="24"/>
          <w:szCs w:val="24"/>
        </w:rPr>
        <w:t xml:space="preserve">. </w:t>
      </w:r>
    </w:p>
    <w:p w14:paraId="577F12A1" w14:textId="77777777" w:rsidR="005620E3" w:rsidRPr="001F6696" w:rsidRDefault="005620E3" w:rsidP="009E359B">
      <w:pPr>
        <w:pStyle w:val="CommentText"/>
        <w:rPr>
          <w:rFonts w:cs="Arial"/>
          <w:sz w:val="24"/>
          <w:szCs w:val="24"/>
        </w:rPr>
      </w:pPr>
    </w:p>
    <w:p w14:paraId="40FA7CFC" w14:textId="77777777" w:rsidR="00F70F5D" w:rsidRDefault="00F70F5D" w:rsidP="009E359B">
      <w:pPr>
        <w:pStyle w:val="CommentText"/>
        <w:rPr>
          <w:rFonts w:cs="Arial"/>
          <w:sz w:val="24"/>
          <w:szCs w:val="24"/>
        </w:rPr>
      </w:pPr>
      <w:r>
        <w:rPr>
          <w:rFonts w:cs="Arial"/>
          <w:sz w:val="24"/>
          <w:szCs w:val="24"/>
        </w:rPr>
        <w:t xml:space="preserve">These are </w:t>
      </w:r>
      <w:r w:rsidRPr="00F70F5D">
        <w:rPr>
          <w:rFonts w:cs="Arial"/>
          <w:b/>
          <w:sz w:val="24"/>
          <w:szCs w:val="24"/>
        </w:rPr>
        <w:t>included</w:t>
      </w:r>
      <w:r>
        <w:rPr>
          <w:rFonts w:cs="Arial"/>
          <w:sz w:val="24"/>
          <w:szCs w:val="24"/>
        </w:rPr>
        <w:t xml:space="preserve"> when we work out how much you will have to pay:</w:t>
      </w:r>
    </w:p>
    <w:p w14:paraId="6499A8DC" w14:textId="77777777" w:rsidR="005620E3" w:rsidRDefault="005620E3" w:rsidP="009E359B">
      <w:pPr>
        <w:pStyle w:val="CommentText"/>
        <w:rPr>
          <w:rFonts w:cs="Arial"/>
          <w:sz w:val="24"/>
          <w:szCs w:val="24"/>
        </w:rPr>
      </w:pPr>
    </w:p>
    <w:p w14:paraId="1078BD5F" w14:textId="659AF104" w:rsidR="00F70F5D" w:rsidRPr="00FD0550" w:rsidRDefault="009E359B" w:rsidP="00FD0550">
      <w:pPr>
        <w:pStyle w:val="CommentText"/>
        <w:numPr>
          <w:ilvl w:val="0"/>
          <w:numId w:val="5"/>
        </w:numPr>
        <w:rPr>
          <w:rFonts w:cs="Arial"/>
          <w:sz w:val="24"/>
          <w:szCs w:val="24"/>
        </w:rPr>
      </w:pPr>
      <w:r w:rsidRPr="001F6696">
        <w:rPr>
          <w:rFonts w:cs="Arial"/>
          <w:sz w:val="24"/>
          <w:szCs w:val="24"/>
        </w:rPr>
        <w:t>Retirement Pension</w:t>
      </w:r>
    </w:p>
    <w:p w14:paraId="75B9B3BC" w14:textId="35AF9069" w:rsidR="00FD0550" w:rsidRDefault="009E359B" w:rsidP="00FD0550">
      <w:pPr>
        <w:pStyle w:val="CommentText"/>
        <w:numPr>
          <w:ilvl w:val="0"/>
          <w:numId w:val="5"/>
        </w:numPr>
        <w:rPr>
          <w:rFonts w:cs="Arial"/>
          <w:sz w:val="24"/>
          <w:szCs w:val="24"/>
        </w:rPr>
      </w:pPr>
      <w:r w:rsidRPr="001F6696">
        <w:rPr>
          <w:rFonts w:cs="Arial"/>
          <w:sz w:val="24"/>
          <w:szCs w:val="24"/>
        </w:rPr>
        <w:t>Employment Support Allowance</w:t>
      </w:r>
    </w:p>
    <w:p w14:paraId="2B43DE1E" w14:textId="63B3C2AB" w:rsidR="00FD0550" w:rsidRPr="00FD0550" w:rsidRDefault="00FD0550" w:rsidP="00FD0550">
      <w:pPr>
        <w:pStyle w:val="CommentText"/>
        <w:numPr>
          <w:ilvl w:val="0"/>
          <w:numId w:val="5"/>
        </w:numPr>
        <w:rPr>
          <w:rFonts w:cs="Arial"/>
          <w:sz w:val="24"/>
          <w:szCs w:val="24"/>
        </w:rPr>
      </w:pPr>
      <w:r>
        <w:rPr>
          <w:rFonts w:cs="Arial"/>
          <w:sz w:val="24"/>
          <w:szCs w:val="24"/>
        </w:rPr>
        <w:t>Universal Credit</w:t>
      </w:r>
    </w:p>
    <w:p w14:paraId="0C6E49AF" w14:textId="77777777" w:rsidR="00E62F3C" w:rsidRPr="00E45058" w:rsidRDefault="00E45058" w:rsidP="00E62F3C">
      <w:pPr>
        <w:pStyle w:val="CommentText"/>
        <w:numPr>
          <w:ilvl w:val="0"/>
          <w:numId w:val="5"/>
        </w:numPr>
        <w:rPr>
          <w:rFonts w:cs="Arial"/>
          <w:sz w:val="24"/>
          <w:szCs w:val="24"/>
        </w:rPr>
      </w:pPr>
      <w:r w:rsidRPr="00E45058">
        <w:rPr>
          <w:rFonts w:cs="Arial"/>
          <w:sz w:val="24"/>
          <w:szCs w:val="24"/>
        </w:rPr>
        <w:t>Disability Living Allowance (c</w:t>
      </w:r>
      <w:r w:rsidR="00E62F3C" w:rsidRPr="00E45058">
        <w:rPr>
          <w:rFonts w:cs="Arial"/>
          <w:sz w:val="24"/>
          <w:szCs w:val="24"/>
        </w:rPr>
        <w:t>are component)</w:t>
      </w:r>
    </w:p>
    <w:p w14:paraId="7E0D7918" w14:textId="77777777" w:rsidR="00E62F3C" w:rsidRPr="00E45058" w:rsidRDefault="00E62F3C" w:rsidP="00E62F3C">
      <w:pPr>
        <w:pStyle w:val="CommentText"/>
        <w:numPr>
          <w:ilvl w:val="0"/>
          <w:numId w:val="5"/>
        </w:numPr>
        <w:rPr>
          <w:rFonts w:cs="Arial"/>
          <w:sz w:val="24"/>
          <w:szCs w:val="24"/>
        </w:rPr>
      </w:pPr>
      <w:r w:rsidRPr="00E45058">
        <w:rPr>
          <w:rFonts w:cs="Arial"/>
          <w:sz w:val="24"/>
          <w:szCs w:val="24"/>
        </w:rPr>
        <w:t>P</w:t>
      </w:r>
      <w:r w:rsidR="00E45058">
        <w:rPr>
          <w:rFonts w:cs="Arial"/>
          <w:sz w:val="24"/>
          <w:szCs w:val="24"/>
        </w:rPr>
        <w:t>ersonal Independence Payments (c</w:t>
      </w:r>
      <w:r w:rsidRPr="00E45058">
        <w:rPr>
          <w:rFonts w:cs="Arial"/>
          <w:sz w:val="24"/>
          <w:szCs w:val="24"/>
        </w:rPr>
        <w:t>are component)</w:t>
      </w:r>
    </w:p>
    <w:p w14:paraId="1596B02B" w14:textId="53B18626" w:rsidR="00F70F5D" w:rsidRPr="00FD0550" w:rsidRDefault="00E62F3C" w:rsidP="00FD0550">
      <w:pPr>
        <w:pStyle w:val="CommentText"/>
        <w:numPr>
          <w:ilvl w:val="0"/>
          <w:numId w:val="5"/>
        </w:numPr>
        <w:rPr>
          <w:rFonts w:cs="Arial"/>
          <w:sz w:val="24"/>
          <w:szCs w:val="24"/>
        </w:rPr>
      </w:pPr>
      <w:r w:rsidRPr="00E45058">
        <w:rPr>
          <w:rFonts w:cs="Arial"/>
          <w:sz w:val="24"/>
          <w:szCs w:val="24"/>
        </w:rPr>
        <w:t xml:space="preserve">Attendance </w:t>
      </w:r>
      <w:r w:rsidR="00E45058" w:rsidRPr="00E45058">
        <w:rPr>
          <w:rFonts w:cs="Arial"/>
          <w:sz w:val="24"/>
          <w:szCs w:val="24"/>
        </w:rPr>
        <w:t>Allowance</w:t>
      </w:r>
    </w:p>
    <w:p w14:paraId="50F10C08" w14:textId="77777777" w:rsidR="00F70F5D" w:rsidRDefault="009E359B" w:rsidP="00224CF1">
      <w:pPr>
        <w:pStyle w:val="CommentText"/>
        <w:numPr>
          <w:ilvl w:val="0"/>
          <w:numId w:val="5"/>
        </w:numPr>
        <w:rPr>
          <w:rFonts w:cs="Arial"/>
          <w:sz w:val="24"/>
          <w:szCs w:val="24"/>
        </w:rPr>
      </w:pPr>
      <w:r w:rsidRPr="001F6696">
        <w:rPr>
          <w:rFonts w:cs="Arial"/>
          <w:sz w:val="24"/>
          <w:szCs w:val="24"/>
        </w:rPr>
        <w:t>Pension Credit</w:t>
      </w:r>
      <w:r w:rsidR="00F70F5D">
        <w:rPr>
          <w:rFonts w:cs="Arial"/>
          <w:sz w:val="24"/>
          <w:szCs w:val="24"/>
        </w:rPr>
        <w:t xml:space="preserve"> </w:t>
      </w:r>
    </w:p>
    <w:p w14:paraId="4A676167" w14:textId="77777777" w:rsidR="00F70F5D" w:rsidRDefault="00F70F5D" w:rsidP="00224CF1">
      <w:pPr>
        <w:pStyle w:val="CommentText"/>
        <w:numPr>
          <w:ilvl w:val="0"/>
          <w:numId w:val="5"/>
        </w:numPr>
        <w:rPr>
          <w:rFonts w:cs="Arial"/>
          <w:sz w:val="24"/>
          <w:szCs w:val="24"/>
        </w:rPr>
      </w:pPr>
      <w:r>
        <w:rPr>
          <w:rFonts w:cs="Arial"/>
          <w:sz w:val="24"/>
          <w:szCs w:val="24"/>
        </w:rPr>
        <w:t>Occupational pensions</w:t>
      </w:r>
      <w:r w:rsidRPr="001F6696">
        <w:rPr>
          <w:rFonts w:cs="Arial"/>
          <w:sz w:val="24"/>
          <w:szCs w:val="24"/>
        </w:rPr>
        <w:t xml:space="preserve"> </w:t>
      </w:r>
    </w:p>
    <w:p w14:paraId="7B1085BB" w14:textId="77777777" w:rsidR="00F70F5D" w:rsidRDefault="00F70F5D" w:rsidP="00224CF1">
      <w:pPr>
        <w:pStyle w:val="CommentText"/>
        <w:numPr>
          <w:ilvl w:val="0"/>
          <w:numId w:val="5"/>
        </w:numPr>
        <w:rPr>
          <w:rFonts w:cs="Arial"/>
          <w:sz w:val="24"/>
          <w:szCs w:val="24"/>
        </w:rPr>
      </w:pPr>
      <w:r>
        <w:rPr>
          <w:rFonts w:cs="Arial"/>
          <w:sz w:val="24"/>
          <w:szCs w:val="24"/>
        </w:rPr>
        <w:t>P</w:t>
      </w:r>
      <w:r w:rsidRPr="001F6696">
        <w:rPr>
          <w:rFonts w:cs="Arial"/>
          <w:sz w:val="24"/>
          <w:szCs w:val="24"/>
        </w:rPr>
        <w:t xml:space="preserve">rivate pensions </w:t>
      </w:r>
    </w:p>
    <w:p w14:paraId="43E7448E" w14:textId="77777777" w:rsidR="00F70F5D" w:rsidRDefault="00F70F5D" w:rsidP="00224CF1">
      <w:pPr>
        <w:pStyle w:val="CommentText"/>
        <w:numPr>
          <w:ilvl w:val="0"/>
          <w:numId w:val="5"/>
        </w:numPr>
        <w:rPr>
          <w:rFonts w:cs="Arial"/>
          <w:sz w:val="24"/>
          <w:szCs w:val="24"/>
        </w:rPr>
      </w:pPr>
      <w:r>
        <w:rPr>
          <w:rFonts w:cs="Arial"/>
          <w:sz w:val="24"/>
          <w:szCs w:val="24"/>
        </w:rPr>
        <w:t>I</w:t>
      </w:r>
      <w:r w:rsidRPr="001F6696">
        <w:rPr>
          <w:rFonts w:cs="Arial"/>
          <w:sz w:val="24"/>
          <w:szCs w:val="24"/>
        </w:rPr>
        <w:t xml:space="preserve">ncome from bonds/investments </w:t>
      </w:r>
    </w:p>
    <w:p w14:paraId="1A3DCB89" w14:textId="77777777" w:rsidR="00F70F5D" w:rsidRDefault="00F70F5D" w:rsidP="00224CF1">
      <w:pPr>
        <w:pStyle w:val="CommentText"/>
        <w:numPr>
          <w:ilvl w:val="0"/>
          <w:numId w:val="5"/>
        </w:numPr>
        <w:rPr>
          <w:rFonts w:cs="Arial"/>
          <w:sz w:val="24"/>
          <w:szCs w:val="24"/>
        </w:rPr>
      </w:pPr>
      <w:r>
        <w:rPr>
          <w:rFonts w:cs="Arial"/>
          <w:sz w:val="24"/>
          <w:szCs w:val="24"/>
        </w:rPr>
        <w:t>R</w:t>
      </w:r>
      <w:r w:rsidRPr="001F6696">
        <w:rPr>
          <w:rFonts w:cs="Arial"/>
          <w:sz w:val="24"/>
          <w:szCs w:val="24"/>
        </w:rPr>
        <w:t xml:space="preserve">ental income from property or land </w:t>
      </w:r>
    </w:p>
    <w:p w14:paraId="4FB61957" w14:textId="77777777" w:rsidR="00F70F5D" w:rsidRDefault="00F70F5D" w:rsidP="00224CF1">
      <w:pPr>
        <w:pStyle w:val="CommentText"/>
        <w:numPr>
          <w:ilvl w:val="0"/>
          <w:numId w:val="5"/>
        </w:numPr>
        <w:rPr>
          <w:rFonts w:cs="Arial"/>
          <w:sz w:val="24"/>
          <w:szCs w:val="24"/>
        </w:rPr>
      </w:pPr>
      <w:r>
        <w:rPr>
          <w:rFonts w:cs="Arial"/>
          <w:sz w:val="24"/>
          <w:szCs w:val="24"/>
        </w:rPr>
        <w:t>E</w:t>
      </w:r>
      <w:r w:rsidRPr="001F6696">
        <w:rPr>
          <w:rFonts w:cs="Arial"/>
          <w:sz w:val="24"/>
          <w:szCs w:val="24"/>
        </w:rPr>
        <w:t>arnings and income from businesses.</w:t>
      </w:r>
    </w:p>
    <w:p w14:paraId="17F6FEE4" w14:textId="77777777" w:rsidR="00F70F5D" w:rsidRDefault="00F70F5D" w:rsidP="00F70F5D">
      <w:pPr>
        <w:pStyle w:val="CommentText"/>
        <w:rPr>
          <w:rFonts w:cs="Arial"/>
          <w:sz w:val="24"/>
          <w:szCs w:val="24"/>
        </w:rPr>
      </w:pPr>
    </w:p>
    <w:p w14:paraId="799D33F6" w14:textId="77777777" w:rsidR="00F70F5D" w:rsidRDefault="00F70F5D" w:rsidP="00F70F5D">
      <w:pPr>
        <w:pStyle w:val="CommentText"/>
        <w:rPr>
          <w:rFonts w:cs="Arial"/>
          <w:sz w:val="24"/>
          <w:szCs w:val="24"/>
        </w:rPr>
      </w:pPr>
      <w:r>
        <w:rPr>
          <w:rFonts w:cs="Arial"/>
          <w:sz w:val="24"/>
          <w:szCs w:val="24"/>
        </w:rPr>
        <w:t xml:space="preserve">These are </w:t>
      </w:r>
      <w:r w:rsidRPr="00F70F5D">
        <w:rPr>
          <w:rFonts w:cs="Arial"/>
          <w:b/>
          <w:sz w:val="24"/>
          <w:szCs w:val="24"/>
        </w:rPr>
        <w:t>excluded</w:t>
      </w:r>
      <w:r>
        <w:rPr>
          <w:rFonts w:cs="Arial"/>
          <w:sz w:val="24"/>
          <w:szCs w:val="24"/>
        </w:rPr>
        <w:t xml:space="preserve"> when we work out how much you will have to pay:</w:t>
      </w:r>
    </w:p>
    <w:p w14:paraId="1EDF5AFB" w14:textId="77777777" w:rsidR="00F70F5D" w:rsidRDefault="00F70F5D" w:rsidP="00E62F3C">
      <w:pPr>
        <w:pStyle w:val="CommentText"/>
        <w:rPr>
          <w:rFonts w:cs="Arial"/>
          <w:sz w:val="24"/>
          <w:szCs w:val="24"/>
        </w:rPr>
      </w:pPr>
    </w:p>
    <w:p w14:paraId="79B21756" w14:textId="77777777" w:rsidR="00E62F3C" w:rsidRPr="00E45058" w:rsidRDefault="00E45058" w:rsidP="00E62F3C">
      <w:pPr>
        <w:pStyle w:val="CommentText"/>
        <w:numPr>
          <w:ilvl w:val="0"/>
          <w:numId w:val="6"/>
        </w:numPr>
        <w:rPr>
          <w:rFonts w:cs="Arial"/>
          <w:sz w:val="24"/>
          <w:szCs w:val="24"/>
        </w:rPr>
      </w:pPr>
      <w:r>
        <w:rPr>
          <w:rFonts w:cs="Arial"/>
          <w:sz w:val="24"/>
          <w:szCs w:val="24"/>
        </w:rPr>
        <w:t>Disability Living Allowance (m</w:t>
      </w:r>
      <w:r w:rsidR="00E62F3C" w:rsidRPr="00E45058">
        <w:rPr>
          <w:rFonts w:cs="Arial"/>
          <w:sz w:val="24"/>
          <w:szCs w:val="24"/>
        </w:rPr>
        <w:t>obility component)</w:t>
      </w:r>
    </w:p>
    <w:p w14:paraId="40363B5F" w14:textId="77777777" w:rsidR="00E62F3C" w:rsidRPr="00E45058" w:rsidRDefault="00E45058" w:rsidP="00E62F3C">
      <w:pPr>
        <w:pStyle w:val="CommentText"/>
        <w:numPr>
          <w:ilvl w:val="0"/>
          <w:numId w:val="6"/>
        </w:numPr>
        <w:rPr>
          <w:rFonts w:cs="Arial"/>
          <w:sz w:val="24"/>
          <w:szCs w:val="24"/>
        </w:rPr>
      </w:pPr>
      <w:r>
        <w:rPr>
          <w:rFonts w:cs="Arial"/>
          <w:sz w:val="24"/>
          <w:szCs w:val="24"/>
        </w:rPr>
        <w:t>Personal Independence Payment (m</w:t>
      </w:r>
      <w:r w:rsidR="00E62F3C" w:rsidRPr="00E45058">
        <w:rPr>
          <w:rFonts w:cs="Arial"/>
          <w:sz w:val="24"/>
          <w:szCs w:val="24"/>
        </w:rPr>
        <w:t>obility component)</w:t>
      </w:r>
    </w:p>
    <w:p w14:paraId="7B909289" w14:textId="77777777" w:rsidR="00F70F5D" w:rsidRDefault="009E359B" w:rsidP="00224CF1">
      <w:pPr>
        <w:pStyle w:val="CommentText"/>
        <w:numPr>
          <w:ilvl w:val="0"/>
          <w:numId w:val="6"/>
        </w:numPr>
        <w:rPr>
          <w:rFonts w:cs="Arial"/>
          <w:sz w:val="24"/>
          <w:szCs w:val="24"/>
        </w:rPr>
      </w:pPr>
      <w:r w:rsidRPr="00E45058">
        <w:rPr>
          <w:rFonts w:cs="Arial"/>
          <w:sz w:val="24"/>
          <w:szCs w:val="24"/>
        </w:rPr>
        <w:t>Winter Fuel Allowance</w:t>
      </w:r>
    </w:p>
    <w:p w14:paraId="7452889A" w14:textId="77777777" w:rsidR="009E359B" w:rsidRPr="001F6696" w:rsidRDefault="009E359B" w:rsidP="00224CF1">
      <w:pPr>
        <w:pStyle w:val="CommentText"/>
        <w:numPr>
          <w:ilvl w:val="0"/>
          <w:numId w:val="6"/>
        </w:numPr>
        <w:rPr>
          <w:rFonts w:cs="Arial"/>
          <w:sz w:val="24"/>
          <w:szCs w:val="24"/>
        </w:rPr>
      </w:pPr>
      <w:r w:rsidRPr="001F6696">
        <w:rPr>
          <w:rFonts w:cs="Arial"/>
          <w:sz w:val="24"/>
          <w:szCs w:val="24"/>
        </w:rPr>
        <w:t>Ret</w:t>
      </w:r>
      <w:r w:rsidR="0097695C">
        <w:rPr>
          <w:rFonts w:cs="Arial"/>
          <w:sz w:val="24"/>
          <w:szCs w:val="24"/>
        </w:rPr>
        <w:t>irement Pension Christmas Bonus</w:t>
      </w:r>
    </w:p>
    <w:p w14:paraId="1D4F7F72" w14:textId="77777777" w:rsidR="009E359B" w:rsidRPr="001F6696" w:rsidRDefault="009E359B" w:rsidP="009E359B">
      <w:pPr>
        <w:pStyle w:val="CommentText"/>
        <w:rPr>
          <w:rFonts w:cs="Arial"/>
          <w:sz w:val="24"/>
          <w:szCs w:val="24"/>
        </w:rPr>
      </w:pPr>
    </w:p>
    <w:p w14:paraId="0DD909DD" w14:textId="77777777" w:rsidR="009E359B" w:rsidRPr="0097695C" w:rsidRDefault="009E359B" w:rsidP="009E359B">
      <w:pPr>
        <w:pStyle w:val="CommentText"/>
        <w:rPr>
          <w:rFonts w:cs="Arial"/>
          <w:b/>
          <w:sz w:val="24"/>
          <w:szCs w:val="24"/>
        </w:rPr>
      </w:pPr>
      <w:r w:rsidRPr="0097695C">
        <w:rPr>
          <w:rFonts w:cs="Arial"/>
          <w:b/>
          <w:sz w:val="24"/>
          <w:szCs w:val="24"/>
        </w:rPr>
        <w:t>Capital and Property</w:t>
      </w:r>
    </w:p>
    <w:p w14:paraId="5A5C27C5" w14:textId="77777777" w:rsidR="00F51DC8" w:rsidRPr="008B0A72" w:rsidRDefault="00F51DC8" w:rsidP="009E359B">
      <w:pPr>
        <w:pStyle w:val="CommentText"/>
        <w:rPr>
          <w:rFonts w:cs="Arial"/>
          <w:b/>
          <w:sz w:val="24"/>
          <w:szCs w:val="24"/>
        </w:rPr>
      </w:pPr>
    </w:p>
    <w:p w14:paraId="1C6E8B28" w14:textId="77777777" w:rsidR="009E359B" w:rsidRPr="001F6696" w:rsidRDefault="009E359B" w:rsidP="009E359B">
      <w:pPr>
        <w:pStyle w:val="CommentText"/>
        <w:rPr>
          <w:rFonts w:cs="Arial"/>
          <w:sz w:val="24"/>
          <w:szCs w:val="24"/>
        </w:rPr>
      </w:pPr>
      <w:r w:rsidRPr="001F6696">
        <w:rPr>
          <w:rFonts w:cs="Arial"/>
          <w:sz w:val="24"/>
          <w:szCs w:val="24"/>
        </w:rPr>
        <w:t>Capital includes any savings you have such as bank accounts, building society accounts, s</w:t>
      </w:r>
      <w:r w:rsidR="00F51DC8">
        <w:rPr>
          <w:rFonts w:cs="Arial"/>
          <w:sz w:val="24"/>
          <w:szCs w:val="24"/>
        </w:rPr>
        <w:t>tocks and shares, premium bonds</w:t>
      </w:r>
      <w:r w:rsidRPr="001F6696">
        <w:rPr>
          <w:rFonts w:cs="Arial"/>
          <w:sz w:val="24"/>
          <w:szCs w:val="24"/>
        </w:rPr>
        <w:t xml:space="preserve"> </w:t>
      </w:r>
      <w:proofErr w:type="gramStart"/>
      <w:r w:rsidRPr="001F6696">
        <w:rPr>
          <w:rFonts w:cs="Arial"/>
          <w:sz w:val="24"/>
          <w:szCs w:val="24"/>
        </w:rPr>
        <w:t>and</w:t>
      </w:r>
      <w:r>
        <w:rPr>
          <w:rFonts w:cs="Arial"/>
        </w:rPr>
        <w:t xml:space="preserve"> </w:t>
      </w:r>
      <w:r w:rsidR="00B40F6F">
        <w:t xml:space="preserve"> </w:t>
      </w:r>
      <w:r w:rsidRPr="001F6696">
        <w:rPr>
          <w:rFonts w:cs="Arial"/>
          <w:sz w:val="24"/>
          <w:szCs w:val="24"/>
        </w:rPr>
        <w:t>investments</w:t>
      </w:r>
      <w:proofErr w:type="gramEnd"/>
      <w:r w:rsidRPr="001F6696">
        <w:rPr>
          <w:rFonts w:cs="Arial"/>
          <w:sz w:val="24"/>
          <w:szCs w:val="24"/>
        </w:rPr>
        <w:t xml:space="preserve">. It also includes any property or land that you own, </w:t>
      </w:r>
      <w:r w:rsidR="00F70F5D" w:rsidRPr="00F70F5D">
        <w:rPr>
          <w:rFonts w:cs="Arial"/>
          <w:b/>
          <w:sz w:val="24"/>
          <w:szCs w:val="24"/>
        </w:rPr>
        <w:t>ex</w:t>
      </w:r>
      <w:r w:rsidRPr="00F70F5D">
        <w:rPr>
          <w:rFonts w:cs="Arial"/>
          <w:b/>
          <w:sz w:val="24"/>
          <w:szCs w:val="24"/>
        </w:rPr>
        <w:t>cluding your home</w:t>
      </w:r>
      <w:r w:rsidRPr="001F6696">
        <w:rPr>
          <w:rFonts w:cs="Arial"/>
          <w:sz w:val="24"/>
          <w:szCs w:val="24"/>
        </w:rPr>
        <w:t xml:space="preserve">. </w:t>
      </w:r>
    </w:p>
    <w:p w14:paraId="57DD4829" w14:textId="77777777" w:rsidR="009E359B" w:rsidRPr="001F6696" w:rsidRDefault="009E359B" w:rsidP="009E359B">
      <w:pPr>
        <w:pStyle w:val="CommentText"/>
        <w:rPr>
          <w:rFonts w:cs="Arial"/>
          <w:sz w:val="24"/>
          <w:szCs w:val="24"/>
        </w:rPr>
      </w:pPr>
    </w:p>
    <w:p w14:paraId="0C1BCE43" w14:textId="77777777" w:rsidR="00BC7E9B" w:rsidRDefault="009E359B" w:rsidP="00BC7E9B">
      <w:pPr>
        <w:pStyle w:val="BodyText"/>
        <w:spacing w:line="239" w:lineRule="auto"/>
        <w:ind w:left="0" w:right="219"/>
        <w:rPr>
          <w:rFonts w:cs="Arial"/>
        </w:rPr>
      </w:pPr>
      <w:r w:rsidRPr="001F6696">
        <w:rPr>
          <w:rFonts w:cs="Arial"/>
        </w:rPr>
        <w:t xml:space="preserve">If you have capital </w:t>
      </w:r>
      <w:r>
        <w:rPr>
          <w:rFonts w:cs="Arial"/>
        </w:rPr>
        <w:t>(</w:t>
      </w:r>
      <w:r w:rsidR="00F70F5D">
        <w:rPr>
          <w:rFonts w:cs="Arial"/>
        </w:rPr>
        <w:t>ex</w:t>
      </w:r>
      <w:r>
        <w:rPr>
          <w:rFonts w:cs="Arial"/>
        </w:rPr>
        <w:t xml:space="preserve">cluding </w:t>
      </w:r>
      <w:r w:rsidRPr="001F6696">
        <w:rPr>
          <w:rFonts w:cs="Arial"/>
        </w:rPr>
        <w:t xml:space="preserve">your home) of more than £23,250 you will have to pay </w:t>
      </w:r>
      <w:r w:rsidRPr="001F6696">
        <w:rPr>
          <w:rFonts w:cs="Arial"/>
        </w:rPr>
        <w:lastRenderedPageBreak/>
        <w:t xml:space="preserve">the full cost of your care. </w:t>
      </w:r>
    </w:p>
    <w:p w14:paraId="0BC99D39" w14:textId="77777777" w:rsidR="00BC7E9B" w:rsidRDefault="00BC7E9B" w:rsidP="00BC7E9B">
      <w:pPr>
        <w:pStyle w:val="BodyText"/>
        <w:spacing w:line="239" w:lineRule="auto"/>
        <w:ind w:left="0" w:right="219"/>
        <w:rPr>
          <w:rFonts w:cs="Arial"/>
        </w:rPr>
      </w:pPr>
    </w:p>
    <w:p w14:paraId="4C08316A" w14:textId="77777777" w:rsidR="00BC7E9B" w:rsidRDefault="003B02EE" w:rsidP="00BC7E9B">
      <w:pPr>
        <w:pStyle w:val="BodyText"/>
        <w:spacing w:line="239" w:lineRule="auto"/>
        <w:ind w:left="0" w:right="219"/>
        <w:rPr>
          <w:rFonts w:cs="Arial"/>
        </w:rPr>
      </w:pPr>
      <w:r w:rsidRPr="00BC7E9B">
        <w:rPr>
          <w:rFonts w:cs="Arial"/>
        </w:rPr>
        <w:t xml:space="preserve">If you have capital between £14,250 and £23,250 </w:t>
      </w:r>
      <w:r w:rsidR="00BC7E9B" w:rsidRPr="00BC7E9B">
        <w:rPr>
          <w:rFonts w:cs="Arial"/>
        </w:rPr>
        <w:t xml:space="preserve">(excluding your home) </w:t>
      </w:r>
      <w:r w:rsidRPr="00BC7E9B">
        <w:rPr>
          <w:rFonts w:cs="Arial"/>
        </w:rPr>
        <w:t xml:space="preserve">you will be charged based on your income and savings. </w:t>
      </w:r>
    </w:p>
    <w:p w14:paraId="05CBCFFB" w14:textId="77777777" w:rsidR="00BC7E9B" w:rsidRDefault="00BC7E9B" w:rsidP="00BC7E9B">
      <w:pPr>
        <w:pStyle w:val="BodyText"/>
        <w:spacing w:line="239" w:lineRule="auto"/>
        <w:ind w:left="0" w:right="219"/>
        <w:rPr>
          <w:rFonts w:cs="Arial"/>
        </w:rPr>
      </w:pPr>
    </w:p>
    <w:p w14:paraId="2481D41C" w14:textId="14D2E6B4" w:rsidR="00BC7E9B" w:rsidRPr="00FF2F40" w:rsidRDefault="003B02EE" w:rsidP="00BC7E9B">
      <w:pPr>
        <w:pStyle w:val="BodyText"/>
        <w:spacing w:line="239" w:lineRule="auto"/>
        <w:ind w:left="0" w:right="219"/>
      </w:pPr>
      <w:r w:rsidRPr="00BC7E9B">
        <w:rPr>
          <w:rFonts w:cs="Arial"/>
        </w:rPr>
        <w:t xml:space="preserve">If you have savings of between £14,250 and £23,250, we will charge </w:t>
      </w:r>
      <w:r w:rsidR="00BC7E9B">
        <w:rPr>
          <w:rFonts w:cs="Arial"/>
        </w:rPr>
        <w:t xml:space="preserve">you an additional </w:t>
      </w:r>
      <w:r w:rsidRPr="00BC7E9B">
        <w:rPr>
          <w:rFonts w:cs="Arial"/>
        </w:rPr>
        <w:t xml:space="preserve">£1 per week per whole unit of £250 between £14,250 and £23,250, towards your </w:t>
      </w:r>
      <w:r w:rsidR="00BC7E9B" w:rsidRPr="00BC7E9B">
        <w:rPr>
          <w:rFonts w:cs="Arial"/>
        </w:rPr>
        <w:t>short-term</w:t>
      </w:r>
      <w:r w:rsidRPr="00BC7E9B">
        <w:rPr>
          <w:rFonts w:cs="Arial"/>
        </w:rPr>
        <w:t xml:space="preserve"> care</w:t>
      </w:r>
      <w:r w:rsidR="00BC7E9B" w:rsidRPr="003B02EE">
        <w:rPr>
          <w:rFonts w:cs="Arial"/>
        </w:rPr>
        <w:t>.</w:t>
      </w:r>
      <w:r w:rsidR="00BC7E9B">
        <w:rPr>
          <w:rFonts w:cs="Arial"/>
        </w:rPr>
        <w:t xml:space="preserve"> </w:t>
      </w:r>
      <w:r w:rsidR="00BC7E9B" w:rsidRPr="00FF2F40">
        <w:rPr>
          <w:spacing w:val="-7"/>
        </w:rPr>
        <w:t>For example, if you have £15,000 in savings the first £14,250 is ignored but tariff income would be charged on £750 which would be £3.00 per week.</w:t>
      </w:r>
    </w:p>
    <w:p w14:paraId="2C05145A" w14:textId="77777777" w:rsidR="003B02EE" w:rsidRPr="00BC7E9B" w:rsidRDefault="003B02EE" w:rsidP="00BC7E9B">
      <w:pPr>
        <w:pStyle w:val="BodyText"/>
        <w:tabs>
          <w:tab w:val="left" w:pos="826"/>
        </w:tabs>
        <w:spacing w:before="72" w:line="274" w:lineRule="exact"/>
        <w:ind w:left="0" w:right="192"/>
        <w:rPr>
          <w:rFonts w:eastAsia="Times New Roman" w:cs="Arial"/>
          <w:lang w:val="en-GB" w:eastAsia="en-GB"/>
        </w:rPr>
      </w:pPr>
    </w:p>
    <w:p w14:paraId="61E14E44" w14:textId="64F9645D" w:rsidR="00BC7E9B" w:rsidRPr="00FF2F40" w:rsidRDefault="003B02EE" w:rsidP="00BC7E9B">
      <w:pPr>
        <w:pStyle w:val="BodyText"/>
        <w:spacing w:line="239" w:lineRule="auto"/>
        <w:ind w:left="0" w:right="219"/>
      </w:pPr>
      <w:r w:rsidRPr="003B02EE">
        <w:rPr>
          <w:rFonts w:cs="Arial"/>
        </w:rPr>
        <w:t>If you have capital below £14,250, you will only be charged based on your income</w:t>
      </w:r>
      <w:r w:rsidR="005A333C">
        <w:rPr>
          <w:rFonts w:cs="Arial"/>
        </w:rPr>
        <w:t>.</w:t>
      </w:r>
    </w:p>
    <w:p w14:paraId="1654612C" w14:textId="77777777" w:rsidR="009E359B" w:rsidRDefault="009E359B" w:rsidP="009E359B">
      <w:pPr>
        <w:pStyle w:val="CommentText"/>
        <w:rPr>
          <w:rFonts w:cs="Arial"/>
          <w:sz w:val="24"/>
          <w:szCs w:val="24"/>
        </w:rPr>
      </w:pPr>
    </w:p>
    <w:p w14:paraId="3E2089CF" w14:textId="777B321C" w:rsidR="009E359B" w:rsidRDefault="009E359B" w:rsidP="009E359B">
      <w:pPr>
        <w:pStyle w:val="CommentText"/>
        <w:rPr>
          <w:rFonts w:cs="Arial"/>
          <w:sz w:val="24"/>
          <w:szCs w:val="24"/>
        </w:rPr>
      </w:pPr>
      <w:r w:rsidRPr="001F6696">
        <w:rPr>
          <w:rFonts w:cs="Arial"/>
          <w:sz w:val="24"/>
          <w:szCs w:val="24"/>
        </w:rPr>
        <w:t xml:space="preserve">If you own a property which is not your main residence, for example a holiday home, business premises, former home or a property which you rent out, this will be treated as capital and so it is very likely that you will have to pay the full cost of your </w:t>
      </w:r>
      <w:r w:rsidR="00BC7E9B">
        <w:rPr>
          <w:rFonts w:cs="Arial"/>
          <w:sz w:val="24"/>
          <w:szCs w:val="24"/>
        </w:rPr>
        <w:t>short-term</w:t>
      </w:r>
      <w:r w:rsidR="00F81179">
        <w:rPr>
          <w:rFonts w:cs="Arial"/>
          <w:sz w:val="24"/>
          <w:szCs w:val="24"/>
        </w:rPr>
        <w:t xml:space="preserve"> </w:t>
      </w:r>
      <w:r w:rsidRPr="001F6696">
        <w:rPr>
          <w:rFonts w:cs="Arial"/>
          <w:sz w:val="24"/>
          <w:szCs w:val="24"/>
        </w:rPr>
        <w:t xml:space="preserve">care. </w:t>
      </w:r>
    </w:p>
    <w:p w14:paraId="0153A637" w14:textId="3BBEFA96" w:rsidR="00F51DC8" w:rsidRDefault="006A29BD" w:rsidP="005620E3">
      <w:pPr>
        <w:pStyle w:val="Heading2"/>
        <w:rPr>
          <w:sz w:val="24"/>
          <w:szCs w:val="24"/>
        </w:rPr>
      </w:pPr>
      <w:r>
        <w:rPr>
          <w:sz w:val="24"/>
          <w:szCs w:val="24"/>
        </w:rPr>
        <w:t>Allowances</w:t>
      </w:r>
    </w:p>
    <w:p w14:paraId="011C418F" w14:textId="7074D12A" w:rsidR="009E359B" w:rsidRPr="00595D2F" w:rsidRDefault="006A29BD" w:rsidP="005620E3">
      <w:pPr>
        <w:pStyle w:val="Heading2"/>
        <w:rPr>
          <w:sz w:val="24"/>
          <w:szCs w:val="24"/>
        </w:rPr>
      </w:pPr>
      <w:r w:rsidRPr="00595D2F">
        <w:rPr>
          <w:b w:val="0"/>
          <w:sz w:val="24"/>
          <w:szCs w:val="24"/>
        </w:rPr>
        <w:t xml:space="preserve">When we look at your income and </w:t>
      </w:r>
      <w:r w:rsidR="005A333C" w:rsidRPr="00595D2F">
        <w:rPr>
          <w:b w:val="0"/>
          <w:sz w:val="24"/>
          <w:szCs w:val="24"/>
        </w:rPr>
        <w:t>outgoings,</w:t>
      </w:r>
      <w:r w:rsidRPr="00595D2F">
        <w:rPr>
          <w:b w:val="0"/>
          <w:sz w:val="24"/>
          <w:szCs w:val="24"/>
        </w:rPr>
        <w:t xml:space="preserve"> we allow for money to cover your </w:t>
      </w:r>
      <w:proofErr w:type="gramStart"/>
      <w:r w:rsidRPr="00595D2F">
        <w:rPr>
          <w:b w:val="0"/>
          <w:sz w:val="24"/>
          <w:szCs w:val="24"/>
        </w:rPr>
        <w:t>day to day</w:t>
      </w:r>
      <w:proofErr w:type="gramEnd"/>
      <w:r w:rsidRPr="00595D2F">
        <w:rPr>
          <w:b w:val="0"/>
          <w:sz w:val="24"/>
          <w:szCs w:val="24"/>
        </w:rPr>
        <w:t xml:space="preserve"> expenses, plus extra to cover rent, mortgage interest, ground rent, council tax or compulsory service charge (minus any utility element).</w:t>
      </w:r>
      <w:r w:rsidR="009E359B" w:rsidRPr="00595D2F">
        <w:rPr>
          <w:b w:val="0"/>
          <w:bCs w:val="0"/>
          <w:iCs w:val="0"/>
          <w:sz w:val="24"/>
          <w:szCs w:val="24"/>
        </w:rPr>
        <w:t xml:space="preserve"> </w:t>
      </w:r>
      <w:r w:rsidR="009E359B" w:rsidRPr="00595D2F">
        <w:rPr>
          <w:b w:val="0"/>
          <w:sz w:val="24"/>
          <w:szCs w:val="24"/>
        </w:rPr>
        <w:t xml:space="preserve"> </w:t>
      </w:r>
    </w:p>
    <w:p w14:paraId="340BB98F" w14:textId="77777777" w:rsidR="009E359B" w:rsidRDefault="009E359B" w:rsidP="009E359B">
      <w:r>
        <w:t>We do not make</w:t>
      </w:r>
      <w:r w:rsidR="00E62F3C">
        <w:t xml:space="preserve"> an</w:t>
      </w:r>
      <w:r>
        <w:t xml:space="preserve"> allowance for other expenses such as</w:t>
      </w:r>
      <w:r w:rsidR="00E62F3C">
        <w:t>:</w:t>
      </w:r>
    </w:p>
    <w:p w14:paraId="40DA612D" w14:textId="77777777" w:rsidR="009E359B" w:rsidRDefault="009E359B" w:rsidP="009E359B">
      <w:pPr>
        <w:numPr>
          <w:ilvl w:val="0"/>
          <w:numId w:val="4"/>
        </w:numPr>
      </w:pPr>
      <w:r>
        <w:t>Credit card, loan, catalogue repayments</w:t>
      </w:r>
    </w:p>
    <w:p w14:paraId="14CECBB6" w14:textId="77777777" w:rsidR="009E359B" w:rsidRDefault="009E359B" w:rsidP="009E359B">
      <w:pPr>
        <w:numPr>
          <w:ilvl w:val="0"/>
          <w:numId w:val="4"/>
        </w:numPr>
      </w:pPr>
      <w:r>
        <w:t>Gardening/cleaning/window cleaning</w:t>
      </w:r>
    </w:p>
    <w:p w14:paraId="5C69C481" w14:textId="77777777" w:rsidR="009E359B" w:rsidRDefault="009E359B" w:rsidP="009E359B">
      <w:pPr>
        <w:numPr>
          <w:ilvl w:val="0"/>
          <w:numId w:val="4"/>
        </w:numPr>
      </w:pPr>
      <w:r>
        <w:t xml:space="preserve">Equipment maintenance agreements (for example boiler or stair lift)  </w:t>
      </w:r>
    </w:p>
    <w:p w14:paraId="60A47C53" w14:textId="77777777" w:rsidR="009E359B" w:rsidRDefault="009E359B" w:rsidP="009E359B">
      <w:pPr>
        <w:numPr>
          <w:ilvl w:val="0"/>
          <w:numId w:val="4"/>
        </w:numPr>
      </w:pPr>
      <w:r>
        <w:t>Television Licence</w:t>
      </w:r>
    </w:p>
    <w:p w14:paraId="214278D6" w14:textId="77777777" w:rsidR="009E359B" w:rsidRDefault="009E359B" w:rsidP="009E359B">
      <w:pPr>
        <w:numPr>
          <w:ilvl w:val="0"/>
          <w:numId w:val="4"/>
        </w:numPr>
      </w:pPr>
      <w:r>
        <w:t>Sky/Virgin/BT Vision subscriptions</w:t>
      </w:r>
    </w:p>
    <w:p w14:paraId="0E2266D0" w14:textId="77777777" w:rsidR="009E359B" w:rsidRDefault="009E359B" w:rsidP="009E359B">
      <w:pPr>
        <w:numPr>
          <w:ilvl w:val="0"/>
          <w:numId w:val="4"/>
        </w:numPr>
      </w:pPr>
      <w:r>
        <w:t>Internet Connections</w:t>
      </w:r>
    </w:p>
    <w:p w14:paraId="58CEEE76" w14:textId="77777777" w:rsidR="009E359B" w:rsidRDefault="009E359B" w:rsidP="009E359B">
      <w:pPr>
        <w:numPr>
          <w:ilvl w:val="0"/>
          <w:numId w:val="4"/>
        </w:numPr>
      </w:pPr>
      <w:r>
        <w:t>Mobile Telephones</w:t>
      </w:r>
    </w:p>
    <w:p w14:paraId="159F07DA" w14:textId="77777777" w:rsidR="009E359B" w:rsidRDefault="009E359B" w:rsidP="009E359B">
      <w:pPr>
        <w:numPr>
          <w:ilvl w:val="0"/>
          <w:numId w:val="4"/>
        </w:numPr>
      </w:pPr>
      <w:r>
        <w:t xml:space="preserve">Car </w:t>
      </w:r>
    </w:p>
    <w:p w14:paraId="10FCE7A7" w14:textId="77777777" w:rsidR="009E359B" w:rsidRDefault="009E359B" w:rsidP="009E359B">
      <w:pPr>
        <w:numPr>
          <w:ilvl w:val="0"/>
          <w:numId w:val="4"/>
        </w:numPr>
      </w:pPr>
      <w:r>
        <w:t>Charitable donations</w:t>
      </w:r>
    </w:p>
    <w:p w14:paraId="514FA0A6" w14:textId="77777777" w:rsidR="009E359B" w:rsidRDefault="009E359B" w:rsidP="009E359B">
      <w:pPr>
        <w:numPr>
          <w:ilvl w:val="0"/>
          <w:numId w:val="4"/>
        </w:numPr>
      </w:pPr>
      <w:r>
        <w:t>Gifts</w:t>
      </w:r>
    </w:p>
    <w:p w14:paraId="76D2D5DF" w14:textId="77777777" w:rsidR="009E359B" w:rsidRDefault="009E359B" w:rsidP="009E359B">
      <w:pPr>
        <w:numPr>
          <w:ilvl w:val="0"/>
          <w:numId w:val="4"/>
        </w:numPr>
      </w:pPr>
      <w:r>
        <w:lastRenderedPageBreak/>
        <w:t>Magazine/newspaper subscriptions</w:t>
      </w:r>
    </w:p>
    <w:p w14:paraId="1163B67D" w14:textId="77777777" w:rsidR="009E359B" w:rsidRDefault="009E359B" w:rsidP="009E359B">
      <w:pPr>
        <w:numPr>
          <w:ilvl w:val="0"/>
          <w:numId w:val="4"/>
        </w:numPr>
      </w:pPr>
      <w:r>
        <w:t>Funeral Plan</w:t>
      </w:r>
    </w:p>
    <w:p w14:paraId="395C913C" w14:textId="77777777" w:rsidR="009E359B" w:rsidRDefault="009E359B" w:rsidP="009E359B">
      <w:pPr>
        <w:numPr>
          <w:ilvl w:val="0"/>
          <w:numId w:val="4"/>
        </w:numPr>
      </w:pPr>
      <w:r>
        <w:t>Life Insurance</w:t>
      </w:r>
    </w:p>
    <w:p w14:paraId="2F3C6AA3" w14:textId="77777777" w:rsidR="009E359B" w:rsidRDefault="009E359B" w:rsidP="009E359B">
      <w:pPr>
        <w:numPr>
          <w:ilvl w:val="0"/>
          <w:numId w:val="4"/>
        </w:numPr>
      </w:pPr>
      <w:r>
        <w:t>Gym membership</w:t>
      </w:r>
    </w:p>
    <w:p w14:paraId="3BD3BFC3" w14:textId="173108F5" w:rsidR="009E359B" w:rsidRDefault="009E359B" w:rsidP="009E359B">
      <w:pPr>
        <w:numPr>
          <w:ilvl w:val="0"/>
          <w:numId w:val="4"/>
        </w:numPr>
      </w:pPr>
      <w:r>
        <w:t>Usage of gas, electricity, telephone</w:t>
      </w:r>
    </w:p>
    <w:p w14:paraId="45707FCB" w14:textId="77777777" w:rsidR="00976E82" w:rsidRDefault="00976E82" w:rsidP="009E35D6">
      <w:pPr>
        <w:rPr>
          <w:b/>
          <w:sz w:val="28"/>
          <w:szCs w:val="28"/>
        </w:rPr>
      </w:pPr>
    </w:p>
    <w:p w14:paraId="07E3746D" w14:textId="77777777" w:rsidR="009E35D6" w:rsidRPr="0097695C" w:rsidRDefault="009E35D6" w:rsidP="009E35D6">
      <w:pPr>
        <w:rPr>
          <w:b/>
          <w:sz w:val="28"/>
          <w:szCs w:val="28"/>
        </w:rPr>
      </w:pPr>
      <w:r w:rsidRPr="0097695C">
        <w:rPr>
          <w:b/>
          <w:sz w:val="28"/>
          <w:szCs w:val="28"/>
        </w:rPr>
        <w:t>Deprivation of income and savings</w:t>
      </w:r>
    </w:p>
    <w:p w14:paraId="3BF63FBB" w14:textId="77777777" w:rsidR="009E35D6" w:rsidRDefault="009E35D6" w:rsidP="009E35D6"/>
    <w:p w14:paraId="70F7C35F" w14:textId="77777777" w:rsidR="009E35D6" w:rsidRPr="00C237BD" w:rsidRDefault="009E35D6" w:rsidP="009E35D6">
      <w:pPr>
        <w:rPr>
          <w:b/>
        </w:rPr>
      </w:pPr>
      <w:r w:rsidRPr="00C237BD">
        <w:rPr>
          <w:b/>
        </w:rPr>
        <w:t>What does “Deprivation” mean?</w:t>
      </w:r>
    </w:p>
    <w:p w14:paraId="6C0EF691" w14:textId="77777777" w:rsidR="009E35D6" w:rsidRDefault="009E35D6" w:rsidP="009E35D6">
      <w:r>
        <w:t>If you give away savings, property or other things that count as capital this will be investigated as “deprivation”.</w:t>
      </w:r>
    </w:p>
    <w:p w14:paraId="1515F79D" w14:textId="77777777" w:rsidR="009E35D6" w:rsidRDefault="009E35D6" w:rsidP="009E35D6"/>
    <w:p w14:paraId="06C8FAE9" w14:textId="77777777" w:rsidR="009E35D6" w:rsidRDefault="009E35D6" w:rsidP="009E35D6">
      <w:r>
        <w:t>If you give away savings, property or other assets, or if you have sold property for less than its value, before going into a care home, then we may treat you as if you still have it. The person that you have given them to may become legally liable and we may recover any</w:t>
      </w:r>
    </w:p>
    <w:p w14:paraId="674E6AF3" w14:textId="0DF4F170" w:rsidR="009E35D6" w:rsidRDefault="009E35D6" w:rsidP="009E35D6">
      <w:r>
        <w:t>unpaid charges from that person</w:t>
      </w:r>
      <w:r w:rsidR="00BC7E9B">
        <w:t>.</w:t>
      </w:r>
    </w:p>
    <w:p w14:paraId="4669CFDB" w14:textId="1136194A" w:rsidR="009E359B" w:rsidRPr="0097695C" w:rsidRDefault="009E359B" w:rsidP="009E359B">
      <w:pPr>
        <w:pStyle w:val="Heading2"/>
      </w:pPr>
      <w:r w:rsidRPr="0097695C">
        <w:t xml:space="preserve">How is my </w:t>
      </w:r>
      <w:r w:rsidR="00F81179" w:rsidRPr="0097695C">
        <w:t>short</w:t>
      </w:r>
      <w:r w:rsidR="00595D2F">
        <w:t>-</w:t>
      </w:r>
      <w:r w:rsidR="00822166" w:rsidRPr="0097695C">
        <w:t xml:space="preserve">term </w:t>
      </w:r>
      <w:r w:rsidRPr="0097695C">
        <w:t xml:space="preserve">care cost worked out if I have a partner and perhaps children who remain at home? </w:t>
      </w:r>
    </w:p>
    <w:p w14:paraId="6457EDC2" w14:textId="08DF0E56" w:rsidR="009E359B" w:rsidRDefault="009E359B" w:rsidP="006A29BD">
      <w:pPr>
        <w:autoSpaceDE w:val="0"/>
        <w:autoSpaceDN w:val="0"/>
        <w:adjustRightInd w:val="0"/>
        <w:ind w:right="275"/>
        <w:rPr>
          <w:rFonts w:cs="Arial"/>
          <w:color w:val="000000"/>
        </w:rPr>
      </w:pPr>
      <w:r w:rsidRPr="001669B7">
        <w:rPr>
          <w:rFonts w:cs="Arial"/>
          <w:color w:val="000000"/>
        </w:rPr>
        <w:t>On</w:t>
      </w:r>
      <w:r w:rsidR="006A29BD">
        <w:rPr>
          <w:rFonts w:cs="Arial"/>
          <w:color w:val="000000"/>
        </w:rPr>
        <w:t>ly</w:t>
      </w:r>
      <w:r w:rsidRPr="001669B7">
        <w:rPr>
          <w:rFonts w:cs="Arial"/>
          <w:color w:val="000000"/>
        </w:rPr>
        <w:t xml:space="preserve"> income </w:t>
      </w:r>
      <w:r w:rsidR="006A29BD">
        <w:rPr>
          <w:rFonts w:cs="Arial"/>
          <w:color w:val="000000"/>
        </w:rPr>
        <w:t xml:space="preserve">and savings in your name and 50% of any income and savings, in joint names </w:t>
      </w:r>
      <w:r w:rsidRPr="001669B7">
        <w:rPr>
          <w:rFonts w:cs="Arial"/>
          <w:color w:val="000000"/>
        </w:rPr>
        <w:t xml:space="preserve">is taken into account by us. </w:t>
      </w:r>
      <w:r w:rsidR="006A29BD">
        <w:rPr>
          <w:rFonts w:cs="Arial"/>
          <w:color w:val="000000"/>
        </w:rPr>
        <w:t>Income and savings in your</w:t>
      </w:r>
      <w:r w:rsidRPr="001669B7">
        <w:rPr>
          <w:rFonts w:cs="Arial"/>
          <w:color w:val="000000"/>
        </w:rPr>
        <w:t xml:space="preserve"> partner’s </w:t>
      </w:r>
      <w:r w:rsidR="006A29BD">
        <w:rPr>
          <w:rFonts w:cs="Arial"/>
          <w:color w:val="000000"/>
        </w:rPr>
        <w:t>name only will</w:t>
      </w:r>
      <w:r w:rsidR="00F81179">
        <w:rPr>
          <w:rFonts w:cs="Arial"/>
          <w:color w:val="000000"/>
        </w:rPr>
        <w:t xml:space="preserve"> not </w:t>
      </w:r>
      <w:r w:rsidRPr="001669B7">
        <w:rPr>
          <w:rFonts w:cs="Arial"/>
          <w:color w:val="000000"/>
        </w:rPr>
        <w:t xml:space="preserve">be </w:t>
      </w:r>
      <w:proofErr w:type="gramStart"/>
      <w:r w:rsidRPr="001669B7">
        <w:rPr>
          <w:rFonts w:cs="Arial"/>
          <w:color w:val="000000"/>
        </w:rPr>
        <w:t>taken into account</w:t>
      </w:r>
      <w:proofErr w:type="gramEnd"/>
      <w:r w:rsidRPr="001669B7">
        <w:rPr>
          <w:rFonts w:cs="Arial"/>
          <w:color w:val="000000"/>
        </w:rPr>
        <w:t xml:space="preserve"> when we work out how much you should pay toward</w:t>
      </w:r>
      <w:r w:rsidR="000857E7">
        <w:rPr>
          <w:rFonts w:cs="Arial"/>
          <w:color w:val="000000"/>
        </w:rPr>
        <w:t>s</w:t>
      </w:r>
      <w:r w:rsidRPr="001669B7">
        <w:rPr>
          <w:rFonts w:cs="Arial"/>
          <w:color w:val="000000"/>
        </w:rPr>
        <w:t xml:space="preserve"> the </w:t>
      </w:r>
      <w:r w:rsidR="00F81179">
        <w:rPr>
          <w:rFonts w:cs="Arial"/>
          <w:color w:val="000000"/>
        </w:rPr>
        <w:t>short</w:t>
      </w:r>
      <w:r w:rsidR="00BC7E9B">
        <w:rPr>
          <w:rFonts w:cs="Arial"/>
          <w:color w:val="000000"/>
        </w:rPr>
        <w:t>-</w:t>
      </w:r>
      <w:r w:rsidR="00F81179">
        <w:rPr>
          <w:rFonts w:cs="Arial"/>
          <w:color w:val="000000"/>
        </w:rPr>
        <w:t xml:space="preserve"> term </w:t>
      </w:r>
      <w:r w:rsidRPr="001669B7">
        <w:rPr>
          <w:rFonts w:cs="Arial"/>
          <w:color w:val="000000"/>
        </w:rPr>
        <w:t>care.</w:t>
      </w:r>
    </w:p>
    <w:p w14:paraId="1C490638" w14:textId="77777777" w:rsidR="009E359B" w:rsidRPr="0097695C" w:rsidRDefault="009E359B" w:rsidP="009E359B">
      <w:pPr>
        <w:pStyle w:val="Heading2"/>
      </w:pPr>
      <w:r w:rsidRPr="0097695C">
        <w:t xml:space="preserve">Third party or top-up payments </w:t>
      </w:r>
    </w:p>
    <w:p w14:paraId="3880448C" w14:textId="58074B4E" w:rsidR="009E359B" w:rsidRDefault="009E359B" w:rsidP="009E359B">
      <w:r>
        <w:t xml:space="preserve">The </w:t>
      </w:r>
      <w:r w:rsidR="00822166">
        <w:t>C</w:t>
      </w:r>
      <w:r>
        <w:t xml:space="preserve">ouncil will pay up to a standard limit for the type of care you have in particular care homes. If you choose to </w:t>
      </w:r>
      <w:r w:rsidR="002A4E79">
        <w:t>have short</w:t>
      </w:r>
      <w:r w:rsidR="00BC7E9B">
        <w:t>-</w:t>
      </w:r>
      <w:r w:rsidR="002A4E79">
        <w:t>term care in a</w:t>
      </w:r>
      <w:r>
        <w:t xml:space="preserve"> home which is more expensive, then somebody will have to pay the difference between the actual cost of the care home, and the amount that the </w:t>
      </w:r>
      <w:r w:rsidR="00822166">
        <w:t>C</w:t>
      </w:r>
      <w:r>
        <w:t>ouncil will fund, this</w:t>
      </w:r>
      <w:r w:rsidR="00822166">
        <w:t xml:space="preserve"> is</w:t>
      </w:r>
      <w:r>
        <w:t xml:space="preserve"> known as a top-up. A third party is somebody who agrees to pay the top-up.</w:t>
      </w:r>
    </w:p>
    <w:p w14:paraId="2BD27D29" w14:textId="77777777" w:rsidR="009E359B" w:rsidRDefault="009E359B" w:rsidP="009E359B"/>
    <w:p w14:paraId="4518609E" w14:textId="77777777" w:rsidR="009E359B" w:rsidRDefault="009E359B" w:rsidP="009E359B">
      <w:r>
        <w:lastRenderedPageBreak/>
        <w:t>A top-up is in addition to how much you must pay towards your care cost.</w:t>
      </w:r>
    </w:p>
    <w:p w14:paraId="533F5541" w14:textId="77777777" w:rsidR="009E359B" w:rsidRDefault="009E359B" w:rsidP="009E359B"/>
    <w:p w14:paraId="3FB67FDF" w14:textId="0EBA7C31" w:rsidR="009E359B" w:rsidRDefault="009E359B" w:rsidP="009E359B">
      <w:r>
        <w:t>When you</w:t>
      </w:r>
      <w:r w:rsidR="00F81179">
        <w:t xml:space="preserve"> go into short</w:t>
      </w:r>
      <w:r w:rsidR="00BC7E9B">
        <w:t>-</w:t>
      </w:r>
      <w:r w:rsidR="00F81179">
        <w:t>term care</w:t>
      </w:r>
      <w:r>
        <w:t>, you cannot, under any circumstances</w:t>
      </w:r>
      <w:r w:rsidR="00F81179">
        <w:t>,</w:t>
      </w:r>
      <w:r>
        <w:t xml:space="preserve"> pay the top-up yourself. The </w:t>
      </w:r>
      <w:r w:rsidR="00822166">
        <w:t>C</w:t>
      </w:r>
      <w:r>
        <w:t xml:space="preserve">ouncil will pay the top-up to the care home and send invoices to the person who has agreed to pay. Before agreeing to go to a care home which charges a top-up, you (or your social </w:t>
      </w:r>
      <w:r w:rsidR="00822166">
        <w:t xml:space="preserve">care </w:t>
      </w:r>
      <w:r>
        <w:t xml:space="preserve">worker) should establish who is going to pay the top up and they must sign an agreement to pay this. </w:t>
      </w:r>
    </w:p>
    <w:p w14:paraId="57545F02" w14:textId="77777777" w:rsidR="009E359B" w:rsidRDefault="009E359B" w:rsidP="009E359B"/>
    <w:p w14:paraId="5ACDB720" w14:textId="77777777" w:rsidR="00F51DC8" w:rsidRDefault="009E359B" w:rsidP="00F51DC8">
      <w:r>
        <w:t>The care home should not ask you or your family/friends to pay any additional top-up payments whi</w:t>
      </w:r>
      <w:r w:rsidR="00822166">
        <w:t>ch have not been agreed by the C</w:t>
      </w:r>
      <w:r>
        <w:t xml:space="preserve">ouncil. It is very important that you tell Adult Care Financial Services or your </w:t>
      </w:r>
      <w:r w:rsidR="002A4E79">
        <w:t>s</w:t>
      </w:r>
      <w:r>
        <w:t>ocial</w:t>
      </w:r>
      <w:r w:rsidR="002A4E79">
        <w:t xml:space="preserve"> care</w:t>
      </w:r>
      <w:r>
        <w:t xml:space="preserve"> </w:t>
      </w:r>
      <w:r w:rsidR="002A4E79">
        <w:t>w</w:t>
      </w:r>
      <w:r>
        <w:t>orker if you or your family are asked to pay any money directly to the care home.</w:t>
      </w:r>
    </w:p>
    <w:p w14:paraId="20F739F1" w14:textId="77777777" w:rsidR="00F51DC8" w:rsidRDefault="00F51DC8" w:rsidP="00F51DC8">
      <w:pPr>
        <w:rPr>
          <w:sz w:val="28"/>
          <w:szCs w:val="28"/>
        </w:rPr>
      </w:pPr>
    </w:p>
    <w:p w14:paraId="47769AEE" w14:textId="77777777" w:rsidR="009E359B" w:rsidRDefault="009E359B" w:rsidP="00F51DC8">
      <w:pPr>
        <w:rPr>
          <w:b/>
        </w:rPr>
      </w:pPr>
      <w:r w:rsidRPr="0097695C">
        <w:rPr>
          <w:b/>
          <w:sz w:val="28"/>
          <w:szCs w:val="28"/>
        </w:rPr>
        <w:t>How do I pay?</w:t>
      </w:r>
    </w:p>
    <w:p w14:paraId="2C228822" w14:textId="77777777" w:rsidR="00F51DC8" w:rsidRPr="00F51DC8" w:rsidRDefault="00F51DC8" w:rsidP="00F51DC8">
      <w:pPr>
        <w:rPr>
          <w:b/>
        </w:rPr>
      </w:pPr>
    </w:p>
    <w:p w14:paraId="43CD5ADD" w14:textId="2FA9C240" w:rsidR="009E359B" w:rsidRDefault="009E359B" w:rsidP="009E359B">
      <w:r>
        <w:t xml:space="preserve">The </w:t>
      </w:r>
      <w:r w:rsidR="00B36320">
        <w:t>C</w:t>
      </w:r>
      <w:r>
        <w:t xml:space="preserve">ouncil will pay the care home directly and </w:t>
      </w:r>
      <w:r w:rsidR="00BC7E9B">
        <w:t xml:space="preserve">will work out how much you need to pay to the Council.  We </w:t>
      </w:r>
      <w:r>
        <w:t xml:space="preserve">will then send you an invoice every four weeks. There may be a delay between you going </w:t>
      </w:r>
      <w:r w:rsidR="00F81179">
        <w:t>in</w:t>
      </w:r>
      <w:r>
        <w:t xml:space="preserve">to </w:t>
      </w:r>
      <w:r w:rsidR="00F81179">
        <w:t>short</w:t>
      </w:r>
      <w:r w:rsidR="00BC7E9B">
        <w:t>-</w:t>
      </w:r>
      <w:r w:rsidR="00F81179">
        <w:t xml:space="preserve">term </w:t>
      </w:r>
      <w:r>
        <w:t xml:space="preserve">care and receiving your invoices, so you must not spend </w:t>
      </w:r>
      <w:proofErr w:type="gramStart"/>
      <w:r>
        <w:t>all of</w:t>
      </w:r>
      <w:proofErr w:type="gramEnd"/>
      <w:r>
        <w:t xml:space="preserve"> your money as the charges will be back dated to the date your stay began. </w:t>
      </w:r>
    </w:p>
    <w:p w14:paraId="3823BA4F" w14:textId="77777777" w:rsidR="009E359B" w:rsidRDefault="009E359B" w:rsidP="009E359B"/>
    <w:p w14:paraId="4DAF435D" w14:textId="77777777" w:rsidR="00F51DC8" w:rsidRDefault="009E359B" w:rsidP="00F51DC8">
      <w:r>
        <w:t>When your invoice is sent, it will give details of how to pay.</w:t>
      </w:r>
    </w:p>
    <w:p w14:paraId="57B81862" w14:textId="77777777" w:rsidR="00F51DC8" w:rsidRDefault="00F51DC8" w:rsidP="00F51DC8"/>
    <w:p w14:paraId="4C8C3A06" w14:textId="77777777" w:rsidR="009E359B" w:rsidRPr="0097695C" w:rsidRDefault="009E359B" w:rsidP="00F51DC8">
      <w:pPr>
        <w:rPr>
          <w:b/>
          <w:sz w:val="28"/>
          <w:szCs w:val="28"/>
        </w:rPr>
      </w:pPr>
      <w:r w:rsidRPr="0097695C">
        <w:rPr>
          <w:b/>
          <w:sz w:val="28"/>
          <w:szCs w:val="28"/>
        </w:rPr>
        <w:t>What if I don’t pay?</w:t>
      </w:r>
    </w:p>
    <w:p w14:paraId="3A9ACA87" w14:textId="77777777" w:rsidR="00F51DC8" w:rsidRPr="00F51DC8" w:rsidRDefault="00F51DC8" w:rsidP="00F51DC8">
      <w:pPr>
        <w:rPr>
          <w:b/>
        </w:rPr>
      </w:pPr>
    </w:p>
    <w:p w14:paraId="5F58686B" w14:textId="77777777" w:rsidR="00F51DC8" w:rsidRDefault="009E359B" w:rsidP="00F51DC8">
      <w:r>
        <w:t>I</w:t>
      </w:r>
      <w:r w:rsidRPr="00AA1BA6">
        <w:t xml:space="preserve">f you do not pay your fees, you will be contacted by the </w:t>
      </w:r>
      <w:r w:rsidR="00B36320">
        <w:t>C</w:t>
      </w:r>
      <w:r w:rsidRPr="00AA1BA6">
        <w:t>ouncil to find out whether there is any problem. If there is a problem, we will try to help you sort it out. If there is no problem, but you still do not pay your bills, then we will take action to recover any debts. This could mean court action if all else fails.</w:t>
      </w:r>
    </w:p>
    <w:p w14:paraId="5DAAC6BB" w14:textId="77777777" w:rsidR="00F51DC8" w:rsidRDefault="00F51DC8" w:rsidP="00F51DC8"/>
    <w:p w14:paraId="7B96E96B" w14:textId="77777777" w:rsidR="00F51DC8" w:rsidRPr="0097695C" w:rsidRDefault="00F51DC8" w:rsidP="00F51DC8">
      <w:pPr>
        <w:pStyle w:val="BodyText"/>
        <w:ind w:left="0" w:right="166"/>
        <w:rPr>
          <w:rFonts w:cs="Arial"/>
          <w:b/>
          <w:sz w:val="28"/>
          <w:szCs w:val="28"/>
        </w:rPr>
      </w:pPr>
      <w:r w:rsidRPr="0097695C">
        <w:rPr>
          <w:rFonts w:cs="Arial"/>
          <w:b/>
          <w:sz w:val="28"/>
          <w:szCs w:val="28"/>
        </w:rPr>
        <w:t>What if I have more questions?</w:t>
      </w:r>
    </w:p>
    <w:p w14:paraId="6785A6E1" w14:textId="77777777" w:rsidR="00F51DC8" w:rsidRDefault="00F51DC8" w:rsidP="00F51DC8">
      <w:pPr>
        <w:spacing w:line="200" w:lineRule="exact"/>
        <w:rPr>
          <w:sz w:val="20"/>
          <w:szCs w:val="20"/>
        </w:rPr>
      </w:pPr>
    </w:p>
    <w:p w14:paraId="0D5FED11" w14:textId="77777777" w:rsidR="00F51DC8" w:rsidRDefault="00F51DC8" w:rsidP="00F51DC8">
      <w:pPr>
        <w:pStyle w:val="BodyText"/>
        <w:ind w:left="0" w:right="166"/>
      </w:pPr>
      <w:r>
        <w:t>If</w:t>
      </w:r>
      <w:r>
        <w:rPr>
          <w:spacing w:val="-5"/>
        </w:rPr>
        <w:t xml:space="preserve"> </w:t>
      </w:r>
      <w:r>
        <w:rPr>
          <w:spacing w:val="-6"/>
        </w:rPr>
        <w:t>y</w:t>
      </w:r>
      <w:r>
        <w:rPr>
          <w:spacing w:val="1"/>
        </w:rPr>
        <w:t>o</w:t>
      </w:r>
      <w:r>
        <w:t>u</w:t>
      </w:r>
      <w:r>
        <w:rPr>
          <w:spacing w:val="-5"/>
        </w:rPr>
        <w:t xml:space="preserve"> </w:t>
      </w:r>
      <w:r>
        <w:rPr>
          <w:spacing w:val="1"/>
        </w:rPr>
        <w:t>ha</w:t>
      </w:r>
      <w:r>
        <w:rPr>
          <w:spacing w:val="-6"/>
        </w:rPr>
        <w:t>v</w:t>
      </w:r>
      <w:r>
        <w:t>e</w:t>
      </w:r>
      <w:r>
        <w:rPr>
          <w:spacing w:val="-5"/>
        </w:rPr>
        <w:t xml:space="preserve"> </w:t>
      </w:r>
      <w:r>
        <w:rPr>
          <w:spacing w:val="-2"/>
        </w:rPr>
        <w:t>a</w:t>
      </w:r>
      <w:r>
        <w:rPr>
          <w:spacing w:val="1"/>
        </w:rPr>
        <w:t>n</w:t>
      </w:r>
      <w:r>
        <w:t>y</w:t>
      </w:r>
      <w:r>
        <w:rPr>
          <w:spacing w:val="-11"/>
        </w:rPr>
        <w:t xml:space="preserve"> </w:t>
      </w:r>
      <w:r>
        <w:rPr>
          <w:spacing w:val="-2"/>
        </w:rPr>
        <w:t>q</w:t>
      </w:r>
      <w:r>
        <w:rPr>
          <w:spacing w:val="1"/>
        </w:rPr>
        <w:t>ue</w:t>
      </w:r>
      <w:r>
        <w:t>st</w:t>
      </w:r>
      <w:r>
        <w:rPr>
          <w:spacing w:val="-3"/>
        </w:rPr>
        <w:t>i</w:t>
      </w:r>
      <w:r>
        <w:rPr>
          <w:spacing w:val="1"/>
        </w:rPr>
        <w:t>on</w:t>
      </w:r>
      <w:r>
        <w:t>s</w:t>
      </w:r>
      <w:r>
        <w:rPr>
          <w:spacing w:val="-8"/>
        </w:rPr>
        <w:t xml:space="preserve"> </w:t>
      </w:r>
      <w:r>
        <w:rPr>
          <w:spacing w:val="1"/>
        </w:rPr>
        <w:t>a</w:t>
      </w:r>
      <w:r>
        <w:rPr>
          <w:spacing w:val="-2"/>
        </w:rPr>
        <w:t>b</w:t>
      </w:r>
      <w:r>
        <w:rPr>
          <w:spacing w:val="1"/>
        </w:rPr>
        <w:t>o</w:t>
      </w:r>
      <w:r>
        <w:rPr>
          <w:spacing w:val="-2"/>
        </w:rPr>
        <w:t>u</w:t>
      </w:r>
      <w:r>
        <w:t>t</w:t>
      </w:r>
      <w:r>
        <w:rPr>
          <w:spacing w:val="-5"/>
        </w:rPr>
        <w:t xml:space="preserve"> </w:t>
      </w:r>
      <w:r>
        <w:rPr>
          <w:spacing w:val="-1"/>
        </w:rPr>
        <w:t>r</w:t>
      </w:r>
      <w:r>
        <w:rPr>
          <w:spacing w:val="1"/>
        </w:rPr>
        <w:t>e</w:t>
      </w:r>
      <w:r>
        <w:t>s</w:t>
      </w:r>
      <w:r>
        <w:rPr>
          <w:spacing w:val="-1"/>
        </w:rPr>
        <w:t>i</w:t>
      </w:r>
      <w:r>
        <w:rPr>
          <w:spacing w:val="-5"/>
        </w:rPr>
        <w:t>d</w:t>
      </w:r>
      <w:r>
        <w:rPr>
          <w:spacing w:val="1"/>
        </w:rPr>
        <w:t>en</w:t>
      </w:r>
      <w:r>
        <w:t>t</w:t>
      </w:r>
      <w:r>
        <w:rPr>
          <w:spacing w:val="-1"/>
        </w:rPr>
        <w:t>i</w:t>
      </w:r>
      <w:r>
        <w:rPr>
          <w:spacing w:val="1"/>
        </w:rPr>
        <w:t>a</w:t>
      </w:r>
      <w:r>
        <w:t>l</w:t>
      </w:r>
      <w:r>
        <w:rPr>
          <w:spacing w:val="-8"/>
        </w:rPr>
        <w:t xml:space="preserve"> </w:t>
      </w:r>
      <w:r>
        <w:rPr>
          <w:spacing w:val="-6"/>
        </w:rPr>
        <w:t>c</w:t>
      </w:r>
      <w:r>
        <w:rPr>
          <w:spacing w:val="1"/>
        </w:rPr>
        <w:t>a</w:t>
      </w:r>
      <w:r>
        <w:rPr>
          <w:spacing w:val="-1"/>
        </w:rPr>
        <w:t>r</w:t>
      </w:r>
      <w:r>
        <w:t>e</w:t>
      </w:r>
      <w:r>
        <w:rPr>
          <w:spacing w:val="-5"/>
        </w:rPr>
        <w:t xml:space="preserve"> </w:t>
      </w:r>
      <w:r>
        <w:rPr>
          <w:spacing w:val="1"/>
        </w:rPr>
        <w:t>o</w:t>
      </w:r>
      <w:r>
        <w:t>r</w:t>
      </w:r>
      <w:r>
        <w:rPr>
          <w:spacing w:val="-7"/>
        </w:rPr>
        <w:t xml:space="preserve"> </w:t>
      </w:r>
      <w:r>
        <w:rPr>
          <w:spacing w:val="-2"/>
        </w:rPr>
        <w:t>a</w:t>
      </w:r>
      <w:r>
        <w:rPr>
          <w:spacing w:val="1"/>
        </w:rPr>
        <w:t>n</w:t>
      </w:r>
      <w:r>
        <w:rPr>
          <w:spacing w:val="-6"/>
        </w:rPr>
        <w:t>y</w:t>
      </w:r>
      <w:r>
        <w:t>t</w:t>
      </w:r>
      <w:r>
        <w:rPr>
          <w:spacing w:val="1"/>
        </w:rPr>
        <w:t>h</w:t>
      </w:r>
      <w:r>
        <w:rPr>
          <w:spacing w:val="-1"/>
        </w:rPr>
        <w:t>i</w:t>
      </w:r>
      <w:r>
        <w:rPr>
          <w:spacing w:val="1"/>
        </w:rPr>
        <w:t>n</w:t>
      </w:r>
      <w:r>
        <w:t>g</w:t>
      </w:r>
      <w:r>
        <w:rPr>
          <w:spacing w:val="-7"/>
        </w:rPr>
        <w:t xml:space="preserve"> </w:t>
      </w:r>
      <w:r>
        <w:t>c</w:t>
      </w:r>
      <w:r>
        <w:rPr>
          <w:spacing w:val="1"/>
        </w:rPr>
        <w:t>on</w:t>
      </w:r>
      <w:r>
        <w:t>t</w:t>
      </w:r>
      <w:r>
        <w:rPr>
          <w:spacing w:val="1"/>
        </w:rPr>
        <w:t>a</w:t>
      </w:r>
      <w:r>
        <w:rPr>
          <w:spacing w:val="-7"/>
        </w:rPr>
        <w:t>i</w:t>
      </w:r>
      <w:r>
        <w:rPr>
          <w:spacing w:val="-5"/>
        </w:rPr>
        <w:t>n</w:t>
      </w:r>
      <w:r>
        <w:rPr>
          <w:spacing w:val="1"/>
        </w:rPr>
        <w:t>e</w:t>
      </w:r>
      <w:r>
        <w:t>d</w:t>
      </w:r>
      <w:r>
        <w:rPr>
          <w:spacing w:val="-5"/>
        </w:rPr>
        <w:t xml:space="preserve"> </w:t>
      </w:r>
      <w:r>
        <w:rPr>
          <w:spacing w:val="-1"/>
        </w:rPr>
        <w:t>i</w:t>
      </w:r>
      <w:r>
        <w:t>n</w:t>
      </w:r>
      <w:r>
        <w:rPr>
          <w:spacing w:val="-7"/>
        </w:rPr>
        <w:t xml:space="preserve"> </w:t>
      </w:r>
      <w:r>
        <w:t>t</w:t>
      </w:r>
      <w:r>
        <w:rPr>
          <w:spacing w:val="1"/>
        </w:rPr>
        <w:t>h</w:t>
      </w:r>
      <w:r>
        <w:rPr>
          <w:spacing w:val="-1"/>
        </w:rPr>
        <w:t>i</w:t>
      </w:r>
      <w:r>
        <w:t>s</w:t>
      </w:r>
      <w:r>
        <w:rPr>
          <w:spacing w:val="-6"/>
        </w:rPr>
        <w:t xml:space="preserve"> </w:t>
      </w:r>
      <w:r>
        <w:rPr>
          <w:spacing w:val="-3"/>
        </w:rPr>
        <w:t>l</w:t>
      </w:r>
      <w:r>
        <w:rPr>
          <w:spacing w:val="1"/>
        </w:rPr>
        <w:t>e</w:t>
      </w:r>
      <w:r>
        <w:rPr>
          <w:spacing w:val="-2"/>
        </w:rPr>
        <w:t>a</w:t>
      </w:r>
      <w:r>
        <w:rPr>
          <w:spacing w:val="2"/>
        </w:rPr>
        <w:t>f</w:t>
      </w:r>
      <w:r>
        <w:rPr>
          <w:spacing w:val="-3"/>
        </w:rPr>
        <w:t>l</w:t>
      </w:r>
      <w:r>
        <w:rPr>
          <w:spacing w:val="1"/>
        </w:rPr>
        <w:t>e</w:t>
      </w:r>
      <w:r>
        <w:t>t</w:t>
      </w:r>
      <w:r>
        <w:rPr>
          <w:spacing w:val="-9"/>
        </w:rPr>
        <w:t xml:space="preserve"> </w:t>
      </w:r>
      <w:r>
        <w:rPr>
          <w:spacing w:val="1"/>
        </w:rPr>
        <w:t>p</w:t>
      </w:r>
      <w:r>
        <w:rPr>
          <w:spacing w:val="-1"/>
        </w:rPr>
        <w:t>l</w:t>
      </w:r>
      <w:r>
        <w:rPr>
          <w:spacing w:val="1"/>
        </w:rPr>
        <w:t>ea</w:t>
      </w:r>
      <w:r>
        <w:rPr>
          <w:spacing w:val="-6"/>
        </w:rPr>
        <w:t>s</w:t>
      </w:r>
      <w:r>
        <w:t>e</w:t>
      </w:r>
      <w:r>
        <w:rPr>
          <w:spacing w:val="-10"/>
        </w:rPr>
        <w:t xml:space="preserve"> </w:t>
      </w:r>
      <w:r>
        <w:t>c</w:t>
      </w:r>
      <w:r>
        <w:rPr>
          <w:spacing w:val="1"/>
        </w:rPr>
        <w:t>on</w:t>
      </w:r>
      <w:r>
        <w:rPr>
          <w:spacing w:val="7"/>
        </w:rPr>
        <w:t>t</w:t>
      </w:r>
      <w:r>
        <w:rPr>
          <w:spacing w:val="1"/>
        </w:rPr>
        <w:t>a</w:t>
      </w:r>
      <w:r>
        <w:t>ct:</w:t>
      </w:r>
    </w:p>
    <w:p w14:paraId="34166B29" w14:textId="77777777" w:rsidR="0072304F" w:rsidRDefault="0072304F" w:rsidP="00F51DC8">
      <w:pPr>
        <w:pStyle w:val="BodyText"/>
        <w:ind w:left="0" w:right="166"/>
      </w:pPr>
    </w:p>
    <w:p w14:paraId="5B19D065" w14:textId="77777777" w:rsidR="00F51DC8" w:rsidRPr="0097695C" w:rsidRDefault="00F51DC8" w:rsidP="00F51DC8">
      <w:pPr>
        <w:pStyle w:val="BodyText"/>
        <w:ind w:left="0" w:right="166"/>
        <w:rPr>
          <w:sz w:val="28"/>
          <w:szCs w:val="28"/>
        </w:rPr>
      </w:pPr>
      <w:r w:rsidRPr="0097695C">
        <w:rPr>
          <w:b/>
          <w:sz w:val="28"/>
          <w:szCs w:val="28"/>
        </w:rPr>
        <w:t>Contact Information</w:t>
      </w:r>
    </w:p>
    <w:p w14:paraId="085C9DFE" w14:textId="77777777" w:rsidR="00F51DC8" w:rsidRDefault="00F51DC8" w:rsidP="00F51DC8">
      <w:pPr>
        <w:pStyle w:val="BodyText"/>
        <w:ind w:left="0" w:right="166"/>
      </w:pPr>
    </w:p>
    <w:p w14:paraId="6425D0F1" w14:textId="77777777" w:rsidR="00F51DC8" w:rsidRPr="00BB3F0C" w:rsidRDefault="00F51DC8" w:rsidP="00F51DC8">
      <w:pPr>
        <w:pStyle w:val="BodyText"/>
        <w:ind w:left="0" w:right="166"/>
        <w:rPr>
          <w:b/>
        </w:rPr>
      </w:pPr>
      <w:r w:rsidRPr="00BB3F0C">
        <w:rPr>
          <w:b/>
        </w:rPr>
        <w:t>Nottinghamshire County Council Customer Service Centre:</w:t>
      </w:r>
    </w:p>
    <w:p w14:paraId="19CDAC2F" w14:textId="77777777" w:rsidR="00F51DC8" w:rsidRDefault="00F51DC8" w:rsidP="00F51DC8">
      <w:pPr>
        <w:pStyle w:val="BodyText"/>
        <w:ind w:left="0" w:right="166"/>
      </w:pPr>
      <w:r>
        <w:t>Phone: 0300 500 8080</w:t>
      </w:r>
    </w:p>
    <w:p w14:paraId="02533981" w14:textId="77777777" w:rsidR="00F51DC8" w:rsidRDefault="00F51DC8" w:rsidP="00F51DC8">
      <w:pPr>
        <w:pStyle w:val="BodyText"/>
        <w:ind w:left="0" w:right="166"/>
      </w:pPr>
      <w:r>
        <w:t xml:space="preserve">Monday to Friday: 8.00am to </w:t>
      </w:r>
      <w:r w:rsidR="004C09B6">
        <w:t>6</w:t>
      </w:r>
      <w:r>
        <w:t>.00pm</w:t>
      </w:r>
    </w:p>
    <w:p w14:paraId="555F0EFA" w14:textId="491D20FF" w:rsidR="009E5C21" w:rsidRDefault="009E5C21" w:rsidP="00F51DC8">
      <w:pPr>
        <w:pStyle w:val="BodyText"/>
        <w:ind w:left="0" w:right="166"/>
      </w:pPr>
      <w:r>
        <w:t>Enquiries</w:t>
      </w:r>
      <w:r w:rsidR="00F51DC8">
        <w:t xml:space="preserve">: </w:t>
      </w:r>
      <w:r w:rsidRPr="009E5C21">
        <w:rPr>
          <w:sz w:val="22"/>
          <w:szCs w:val="22"/>
        </w:rPr>
        <w:t>www.nottinghamshire.gov.uk/contact</w:t>
      </w:r>
    </w:p>
    <w:p w14:paraId="03C0D41E" w14:textId="0BABDAA5" w:rsidR="00F51DC8" w:rsidRPr="00B01996" w:rsidRDefault="009E5C21" w:rsidP="00F51DC8">
      <w:pPr>
        <w:pStyle w:val="BodyText"/>
        <w:ind w:left="0" w:right="166"/>
      </w:pPr>
      <w:r>
        <w:t>W</w:t>
      </w:r>
      <w:r w:rsidR="00F51DC8" w:rsidRPr="00B01996">
        <w:t xml:space="preserve">ebsite: </w:t>
      </w:r>
      <w:hyperlink r:id="rId9" w:history="1">
        <w:r w:rsidR="00F51DC8" w:rsidRPr="00B01996">
          <w:rPr>
            <w:rStyle w:val="Hyperlink"/>
            <w:color w:val="auto"/>
          </w:rPr>
          <w:t>www.nottinghamshire.gov.uk</w:t>
        </w:r>
      </w:hyperlink>
    </w:p>
    <w:p w14:paraId="38F3F8D1" w14:textId="77777777" w:rsidR="009E5C21" w:rsidRDefault="009E5C21" w:rsidP="00F51DC8">
      <w:pPr>
        <w:pStyle w:val="BodyText"/>
        <w:ind w:left="0" w:right="166"/>
      </w:pPr>
    </w:p>
    <w:p w14:paraId="0628FC2E" w14:textId="77777777" w:rsidR="00F51DC8" w:rsidRDefault="00F51DC8" w:rsidP="00F51DC8">
      <w:pPr>
        <w:pStyle w:val="BodyText"/>
        <w:ind w:left="0" w:right="166"/>
      </w:pPr>
      <w:r>
        <w:t>Or</w:t>
      </w:r>
    </w:p>
    <w:p w14:paraId="6D5F2F33" w14:textId="77777777" w:rsidR="00F51DC8" w:rsidRDefault="00F51DC8" w:rsidP="00F51DC8">
      <w:pPr>
        <w:pStyle w:val="BodyText"/>
        <w:ind w:left="0" w:right="166"/>
      </w:pPr>
    </w:p>
    <w:p w14:paraId="77A2A418" w14:textId="4C01098B" w:rsidR="00F51DC8" w:rsidRDefault="00FB7415" w:rsidP="00F51DC8">
      <w:pPr>
        <w:pStyle w:val="BodyText"/>
        <w:ind w:left="0" w:right="166"/>
        <w:rPr>
          <w:b/>
        </w:rPr>
      </w:pPr>
      <w:r>
        <w:rPr>
          <w:b/>
        </w:rPr>
        <w:t xml:space="preserve">Financial </w:t>
      </w:r>
      <w:r w:rsidR="00F51DC8" w:rsidRPr="00BB3F0C">
        <w:rPr>
          <w:b/>
        </w:rPr>
        <w:t>Assessment</w:t>
      </w:r>
      <w:r>
        <w:rPr>
          <w:b/>
        </w:rPr>
        <w:t xml:space="preserve"> &amp; Assistance</w:t>
      </w:r>
      <w:r w:rsidR="00F51DC8" w:rsidRPr="00BB3F0C">
        <w:rPr>
          <w:b/>
        </w:rPr>
        <w:t xml:space="preserve"> Team, Adult Care Financial Services</w:t>
      </w:r>
      <w:r w:rsidR="00F51DC8">
        <w:rPr>
          <w:b/>
        </w:rPr>
        <w:t>:</w:t>
      </w:r>
    </w:p>
    <w:p w14:paraId="357E3491" w14:textId="77777777" w:rsidR="00F51DC8" w:rsidRDefault="00F51DC8" w:rsidP="00F51DC8">
      <w:pPr>
        <w:pStyle w:val="BodyText"/>
        <w:ind w:left="0" w:right="166"/>
      </w:pPr>
      <w:r>
        <w:t>Phone: 0115 9775760 (Option 3)</w:t>
      </w:r>
    </w:p>
    <w:p w14:paraId="45B35E4A" w14:textId="77777777" w:rsidR="00F51DC8" w:rsidRDefault="00F51DC8" w:rsidP="00F51DC8">
      <w:pPr>
        <w:pStyle w:val="BodyText"/>
        <w:ind w:left="0" w:right="166"/>
      </w:pPr>
      <w:r>
        <w:t>Monday to Thursday: 8.30am to 5.00pm</w:t>
      </w:r>
    </w:p>
    <w:p w14:paraId="0D351EE4" w14:textId="77777777" w:rsidR="00F51DC8" w:rsidRDefault="00F51DC8" w:rsidP="00F51DC8">
      <w:pPr>
        <w:pStyle w:val="BodyText"/>
        <w:ind w:left="0" w:right="166"/>
      </w:pPr>
      <w:r>
        <w:t>Friday: 8.30am to 4.30pm</w:t>
      </w:r>
    </w:p>
    <w:p w14:paraId="49EEDAC8" w14:textId="616B7B01" w:rsidR="00F51DC8" w:rsidRPr="00B01996" w:rsidRDefault="00F51DC8" w:rsidP="00F51DC8">
      <w:pPr>
        <w:pStyle w:val="BodyText"/>
        <w:ind w:left="0" w:right="166"/>
      </w:pPr>
      <w:r>
        <w:t xml:space="preserve">Email: </w:t>
      </w:r>
      <w:hyperlink r:id="rId10" w:history="1">
        <w:r w:rsidR="00FB7415" w:rsidRPr="00F36E04">
          <w:rPr>
            <w:rStyle w:val="Hyperlink"/>
          </w:rPr>
          <w:t>acfs.financialassessments@nottscc.gov.uk</w:t>
        </w:r>
      </w:hyperlink>
    </w:p>
    <w:p w14:paraId="6B4C0F35" w14:textId="77777777" w:rsidR="00F51DC8" w:rsidRDefault="00F51DC8" w:rsidP="00F51DC8">
      <w:pPr>
        <w:pStyle w:val="BodyText"/>
        <w:ind w:left="0" w:right="166"/>
      </w:pPr>
    </w:p>
    <w:p w14:paraId="22EBFE08" w14:textId="1E8DCCAC" w:rsidR="009E359B" w:rsidRPr="00F81179" w:rsidRDefault="009E359B" w:rsidP="009E359B">
      <w:pPr>
        <w:rPr>
          <w:b/>
        </w:rPr>
      </w:pPr>
      <w:r w:rsidRPr="00F81179">
        <w:rPr>
          <w:b/>
        </w:rPr>
        <w:t>If you would like to discuss payment of your invoices or the balance of you</w:t>
      </w:r>
      <w:r w:rsidR="002A4E79">
        <w:rPr>
          <w:b/>
        </w:rPr>
        <w:t>r</w:t>
      </w:r>
      <w:r w:rsidRPr="00F81179">
        <w:rPr>
          <w:b/>
        </w:rPr>
        <w:t xml:space="preserve"> account</w:t>
      </w:r>
      <w:r w:rsidR="00BC7E9B">
        <w:rPr>
          <w:b/>
        </w:rPr>
        <w:t>,</w:t>
      </w:r>
      <w:r w:rsidRPr="00F81179">
        <w:rPr>
          <w:b/>
        </w:rPr>
        <w:t xml:space="preserve"> please contact </w:t>
      </w:r>
      <w:r w:rsidR="00F51DC8">
        <w:rPr>
          <w:b/>
        </w:rPr>
        <w:t>Debt Recovery:</w:t>
      </w:r>
    </w:p>
    <w:p w14:paraId="527D36F2" w14:textId="6CB90A6B" w:rsidR="009E359B" w:rsidRDefault="00E62F3C" w:rsidP="009E359B">
      <w:r>
        <w:t>Phone: 0115 977272</w:t>
      </w:r>
      <w:r w:rsidR="004E2783">
        <w:t>7</w:t>
      </w:r>
      <w:r w:rsidR="009E359B">
        <w:t xml:space="preserve"> </w:t>
      </w:r>
      <w:r w:rsidR="00F81179">
        <w:t>(S</w:t>
      </w:r>
      <w:r w:rsidR="009E359B">
        <w:t>elect option 2</w:t>
      </w:r>
      <w:r w:rsidR="00F81179">
        <w:t>,</w:t>
      </w:r>
      <w:r w:rsidR="009E359B">
        <w:t xml:space="preserve"> then option 1</w:t>
      </w:r>
      <w:r w:rsidR="00F81179">
        <w:t>)</w:t>
      </w:r>
    </w:p>
    <w:p w14:paraId="28B1CB0A" w14:textId="77777777" w:rsidR="002A4E79" w:rsidRDefault="002A4E79" w:rsidP="002A4E79">
      <w:r>
        <w:t xml:space="preserve">Monday to Thursday </w:t>
      </w:r>
      <w:smartTag w:uri="urn:schemas-microsoft-com:office:smarttags" w:element="time">
        <w:smartTagPr>
          <w:attr w:name="Minute" w:val="30"/>
          <w:attr w:name="Hour" w:val="8"/>
        </w:smartTagPr>
        <w:r>
          <w:t>8.30 am to 5.00pm</w:t>
        </w:r>
      </w:smartTag>
    </w:p>
    <w:p w14:paraId="47C71267" w14:textId="77777777" w:rsidR="002A4E79" w:rsidRDefault="002A4E79" w:rsidP="002A4E79">
      <w:r>
        <w:t xml:space="preserve">Friday </w:t>
      </w:r>
      <w:smartTag w:uri="urn:schemas-microsoft-com:office:smarttags" w:element="time">
        <w:smartTagPr>
          <w:attr w:name="Minute" w:val="30"/>
          <w:attr w:name="Hour" w:val="8"/>
        </w:smartTagPr>
        <w:r>
          <w:t>8:30 am to 4:30 pm</w:t>
        </w:r>
      </w:smartTag>
      <w:r w:rsidRPr="004552D9">
        <w:t xml:space="preserve"> </w:t>
      </w:r>
    </w:p>
    <w:p w14:paraId="3B19D61B" w14:textId="2EE005D9" w:rsidR="000A24D7" w:rsidRDefault="000A24D7" w:rsidP="002A4E79">
      <w:pPr>
        <w:rPr>
          <w:color w:val="0000FF"/>
          <w:u w:val="single"/>
        </w:rPr>
      </w:pPr>
      <w:r>
        <w:t xml:space="preserve">Email: </w:t>
      </w:r>
      <w:hyperlink r:id="rId11" w:history="1">
        <w:r w:rsidR="005A333C" w:rsidRPr="007452DF">
          <w:rPr>
            <w:rStyle w:val="Hyperlink"/>
          </w:rPr>
          <w:t>debtrecovery@nottscc.gov.uk</w:t>
        </w:r>
      </w:hyperlink>
    </w:p>
    <w:p w14:paraId="45EEE822" w14:textId="77777777" w:rsidR="005A333C" w:rsidRPr="000A24D7" w:rsidRDefault="005A333C" w:rsidP="002A4E79">
      <w:pPr>
        <w:rPr>
          <w:color w:val="0000FF"/>
          <w:u w:val="single"/>
        </w:rPr>
      </w:pPr>
    </w:p>
    <w:p w14:paraId="693797BB" w14:textId="77777777" w:rsidR="00F51DC8" w:rsidRPr="00B01996" w:rsidRDefault="00F51DC8" w:rsidP="00F51DC8">
      <w:pPr>
        <w:pStyle w:val="BodyText"/>
        <w:ind w:left="0" w:right="166"/>
      </w:pPr>
    </w:p>
    <w:p w14:paraId="14C4DD8B" w14:textId="77777777" w:rsidR="00F51DC8" w:rsidRDefault="00F51DC8" w:rsidP="00F51DC8">
      <w:pPr>
        <w:pStyle w:val="BodyText"/>
        <w:ind w:left="0" w:right="166"/>
      </w:pPr>
      <w:r w:rsidRPr="00B01996">
        <w:t xml:space="preserve">For </w:t>
      </w:r>
      <w:r w:rsidRPr="00B01996">
        <w:rPr>
          <w:b/>
        </w:rPr>
        <w:t>complaints, comments or compliments</w:t>
      </w:r>
      <w:r w:rsidRPr="00B01996">
        <w:t xml:space="preserve"> about the services you have received visit:</w:t>
      </w:r>
    </w:p>
    <w:p w14:paraId="0747C0E6" w14:textId="77777777" w:rsidR="005A333C" w:rsidRPr="00B01996" w:rsidRDefault="005A333C" w:rsidP="00F51DC8">
      <w:pPr>
        <w:pStyle w:val="BodyText"/>
        <w:ind w:left="0" w:right="166"/>
      </w:pPr>
    </w:p>
    <w:p w14:paraId="5F73D398" w14:textId="77777777" w:rsidR="009E359B" w:rsidRDefault="00F51DC8" w:rsidP="00F51DC8">
      <w:pPr>
        <w:autoSpaceDE w:val="0"/>
        <w:autoSpaceDN w:val="0"/>
        <w:adjustRightInd w:val="0"/>
        <w:rPr>
          <w:rStyle w:val="Hyperlink"/>
          <w:color w:val="auto"/>
        </w:rPr>
      </w:pPr>
      <w:hyperlink r:id="rId12" w:history="1">
        <w:r w:rsidRPr="00B01996">
          <w:rPr>
            <w:rStyle w:val="Hyperlink"/>
            <w:color w:val="auto"/>
          </w:rPr>
          <w:t>http://www.nottinghamshire.gov.uk/contact-and-complaints/complaints/make-a-complaint-comment-or-compliment</w:t>
        </w:r>
      </w:hyperlink>
    </w:p>
    <w:p w14:paraId="79894D99" w14:textId="37860B13" w:rsidR="00942AD3" w:rsidRDefault="00942AD3" w:rsidP="00F51DC8">
      <w:pPr>
        <w:autoSpaceDE w:val="0"/>
        <w:autoSpaceDN w:val="0"/>
        <w:adjustRightInd w:val="0"/>
        <w:rPr>
          <w:rFonts w:cs="Arial"/>
        </w:rPr>
      </w:pPr>
    </w:p>
    <w:p w14:paraId="072DDD21" w14:textId="77777777" w:rsidR="009E5C21" w:rsidRDefault="009E5C21" w:rsidP="009E5C21">
      <w:pPr>
        <w:pStyle w:val="BodyText"/>
        <w:ind w:left="0" w:right="166"/>
      </w:pPr>
      <w:r>
        <w:t>Phone: 0300 500 8080 if you need the information in a different language or format</w:t>
      </w:r>
    </w:p>
    <w:p w14:paraId="2C63AE99" w14:textId="77777777" w:rsidR="009E5C21" w:rsidRDefault="009E5C21" w:rsidP="00F51DC8">
      <w:pPr>
        <w:autoSpaceDE w:val="0"/>
        <w:autoSpaceDN w:val="0"/>
        <w:adjustRightInd w:val="0"/>
        <w:rPr>
          <w:rFonts w:cs="Arial"/>
        </w:rPr>
      </w:pPr>
    </w:p>
    <w:p w14:paraId="588C0FE8" w14:textId="77777777" w:rsidR="009E5C21" w:rsidRDefault="009E5C21" w:rsidP="009E5C21">
      <w:r>
        <w:t>Deaf / hard of hearing:</w:t>
      </w:r>
    </w:p>
    <w:p w14:paraId="104B1D30" w14:textId="77777777" w:rsidR="009E5C21" w:rsidRDefault="009E5C21" w:rsidP="009E5C21">
      <w:pPr>
        <w:numPr>
          <w:ilvl w:val="0"/>
          <w:numId w:val="7"/>
        </w:numPr>
      </w:pPr>
      <w:r w:rsidRPr="000E05F9">
        <w:lastRenderedPageBreak/>
        <w:t>Text relay service:  Dial</w:t>
      </w:r>
      <w:r>
        <w:t xml:space="preserve"> 18001 0115 9774050 from your textphone or the Relay UK app. </w:t>
      </w:r>
    </w:p>
    <w:p w14:paraId="2CAB6F1D" w14:textId="77777777" w:rsidR="009E5C21" w:rsidRDefault="009E5C21" w:rsidP="009E5C21">
      <w:pPr>
        <w:shd w:val="clear" w:color="auto" w:fill="FFFFFF"/>
        <w:rPr>
          <w:rFonts w:cs="Arial"/>
          <w:color w:val="000000"/>
        </w:rPr>
      </w:pPr>
    </w:p>
    <w:p w14:paraId="3094D6AE" w14:textId="77777777" w:rsidR="009E5C21" w:rsidRDefault="009E5C21" w:rsidP="009E5C21">
      <w:pPr>
        <w:shd w:val="clear" w:color="auto" w:fill="FFFFFF"/>
        <w:ind w:left="360"/>
        <w:rPr>
          <w:rFonts w:cs="Arial"/>
          <w:color w:val="000000"/>
        </w:rPr>
      </w:pPr>
      <w:r>
        <w:rPr>
          <w:noProof/>
        </w:rPr>
        <w:drawing>
          <wp:inline distT="0" distB="0" distL="0" distR="0" wp14:anchorId="70CD7CCC" wp14:editId="54E2A603">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0F331D3D" w14:textId="77777777" w:rsidR="009E5C21" w:rsidRDefault="009E5C21" w:rsidP="009E5C21">
      <w:pPr>
        <w:shd w:val="clear" w:color="auto" w:fill="FFFFFF"/>
        <w:ind w:left="360"/>
        <w:rPr>
          <w:rFonts w:cs="Arial"/>
          <w:color w:val="000000"/>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w:t>
      </w:r>
    </w:p>
    <w:p w14:paraId="58FCAEDF" w14:textId="7BBFFBFD" w:rsidR="009E5C21" w:rsidRDefault="009E5C21" w:rsidP="009E5C21">
      <w:pPr>
        <w:shd w:val="clear" w:color="auto" w:fill="FFFFFF"/>
        <w:ind w:left="360"/>
        <w:rPr>
          <w:rFonts w:cs="Arial"/>
          <w:color w:val="000000"/>
          <w:sz w:val="22"/>
          <w:szCs w:val="22"/>
        </w:rPr>
      </w:pPr>
      <w:hyperlink r:id="rId14" w:history="1">
        <w:r>
          <w:rPr>
            <w:rStyle w:val="Hyperlink"/>
            <w:rFonts w:cs="Arial"/>
          </w:rPr>
          <w:t>www.nottinghamshire.gov.uk/contact-us</w:t>
        </w:r>
      </w:hyperlink>
      <w:r>
        <w:rPr>
          <w:rFonts w:cs="Arial"/>
          <w:color w:val="000000"/>
        </w:rPr>
        <w:t xml:space="preserve"> for more information.</w:t>
      </w:r>
    </w:p>
    <w:p w14:paraId="0B5CCF90" w14:textId="77777777" w:rsidR="00942AD3" w:rsidRDefault="00942AD3" w:rsidP="00F51DC8">
      <w:pPr>
        <w:autoSpaceDE w:val="0"/>
        <w:autoSpaceDN w:val="0"/>
        <w:adjustRightInd w:val="0"/>
        <w:rPr>
          <w:rFonts w:cs="Arial"/>
        </w:rPr>
      </w:pPr>
    </w:p>
    <w:p w14:paraId="02938AE7" w14:textId="77777777" w:rsidR="00F81179" w:rsidRDefault="00F81179" w:rsidP="009E359B">
      <w:pPr>
        <w:autoSpaceDE w:val="0"/>
        <w:autoSpaceDN w:val="0"/>
        <w:adjustRightInd w:val="0"/>
        <w:rPr>
          <w:rFonts w:cs="Arial"/>
        </w:rPr>
      </w:pPr>
    </w:p>
    <w:p w14:paraId="71446D3F" w14:textId="77777777" w:rsidR="00F31FE1" w:rsidRDefault="00F31FE1" w:rsidP="00F31FE1">
      <w:pPr>
        <w:autoSpaceDE w:val="0"/>
        <w:autoSpaceDN w:val="0"/>
        <w:spacing w:before="40" w:after="40"/>
        <w:rPr>
          <w:rFonts w:cs="Arial"/>
          <w:iCs/>
          <w:color w:val="000000"/>
        </w:rPr>
      </w:pPr>
      <w:r>
        <w:rPr>
          <w:rFonts w:cs="Arial"/>
          <w:iCs/>
        </w:rPr>
        <w:t>The Council </w:t>
      </w:r>
      <w:r>
        <w:rPr>
          <w:rFonts w:cs="Arial"/>
          <w:iCs/>
          <w:color w:val="000000"/>
        </w:rPr>
        <w:t>is committed to protecting your privacy and ensuring all personal information is kept confidential and safe. For more details see our general and service specific privacy notices at:</w:t>
      </w:r>
    </w:p>
    <w:p w14:paraId="692005F8" w14:textId="77777777" w:rsidR="00F31FE1" w:rsidRDefault="00F31FE1" w:rsidP="00F31FE1">
      <w:pPr>
        <w:autoSpaceDE w:val="0"/>
        <w:autoSpaceDN w:val="0"/>
        <w:spacing w:before="40" w:after="40"/>
        <w:rPr>
          <w:rFonts w:cs="Arial"/>
        </w:rPr>
      </w:pPr>
      <w:hyperlink r:id="rId15" w:history="1">
        <w:r w:rsidRPr="00B61D03">
          <w:rPr>
            <w:rStyle w:val="Hyperlink"/>
            <w:rFonts w:cs="Arial"/>
            <w:iCs/>
          </w:rPr>
          <w:t>https://www.nottinghamshire.gov.uk/global-content/privacy</w:t>
        </w:r>
      </w:hyperlink>
    </w:p>
    <w:p w14:paraId="0C91E439" w14:textId="77777777" w:rsidR="00F81179" w:rsidRPr="006553BD" w:rsidRDefault="00F81179" w:rsidP="009E359B">
      <w:pPr>
        <w:autoSpaceDE w:val="0"/>
        <w:autoSpaceDN w:val="0"/>
        <w:adjustRightInd w:val="0"/>
        <w:rPr>
          <w:rFonts w:cs="Arial"/>
        </w:rPr>
      </w:pPr>
    </w:p>
    <w:sectPr w:rsidR="00F81179" w:rsidRPr="006553BD" w:rsidSect="00BC07CA">
      <w:type w:val="continuous"/>
      <w:pgSz w:w="11906" w:h="16838" w:code="9"/>
      <w:pgMar w:top="567" w:right="567" w:bottom="851" w:left="567" w:header="709" w:footer="284" w:gutter="0"/>
      <w:cols w:num="2"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757D" w14:textId="77777777" w:rsidR="00FE7D65" w:rsidRDefault="00FE7D65">
      <w:r>
        <w:separator/>
      </w:r>
    </w:p>
  </w:endnote>
  <w:endnote w:type="continuationSeparator" w:id="0">
    <w:p w14:paraId="75684AFC" w14:textId="77777777" w:rsidR="00FE7D65" w:rsidRDefault="00FE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RYEP J+ Geometric 415 BT">
    <w:altName w:val="Geometr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1E0" w:firstRow="1" w:lastRow="1" w:firstColumn="1" w:lastColumn="1" w:noHBand="0" w:noVBand="0"/>
    </w:tblPr>
    <w:tblGrid>
      <w:gridCol w:w="5392"/>
      <w:gridCol w:w="5380"/>
    </w:tblGrid>
    <w:tr w:rsidR="00B73956" w14:paraId="71BF6BEF" w14:textId="77777777" w:rsidTr="00B73B2C">
      <w:trPr>
        <w:trHeight w:val="542"/>
      </w:trPr>
      <w:tc>
        <w:tcPr>
          <w:tcW w:w="5494" w:type="dxa"/>
          <w:shd w:val="clear" w:color="auto" w:fill="auto"/>
          <w:vAlign w:val="center"/>
        </w:tcPr>
        <w:p w14:paraId="67D456B8" w14:textId="336F6E2E" w:rsidR="00B73956" w:rsidRDefault="00B73956" w:rsidP="00A973BD">
          <w:pPr>
            <w:pStyle w:val="Footer"/>
          </w:pPr>
          <w:r>
            <w:t xml:space="preserve">Published </w:t>
          </w:r>
          <w:r>
            <w:fldChar w:fldCharType="begin"/>
          </w:r>
          <w:r>
            <w:instrText xml:space="preserve"> SAVEDATE  \@ "MMMM yyyy"  \* MERGEFORMAT </w:instrText>
          </w:r>
          <w:r>
            <w:fldChar w:fldCharType="separate"/>
          </w:r>
          <w:r w:rsidR="00FB7415">
            <w:rPr>
              <w:noProof/>
            </w:rPr>
            <w:t>May 2024</w:t>
          </w:r>
          <w:r>
            <w:fldChar w:fldCharType="end"/>
          </w:r>
        </w:p>
      </w:tc>
      <w:tc>
        <w:tcPr>
          <w:tcW w:w="5494" w:type="dxa"/>
          <w:shd w:val="clear" w:color="auto" w:fill="auto"/>
          <w:vAlign w:val="center"/>
        </w:tcPr>
        <w:p w14:paraId="580FD085" w14:textId="77777777" w:rsidR="00B73956" w:rsidRDefault="00B73956" w:rsidP="00B73B2C">
          <w:pPr>
            <w:pStyle w:val="Footer"/>
            <w:jc w:val="right"/>
          </w:pPr>
          <w:r>
            <w:t xml:space="preserve">Page </w:t>
          </w:r>
          <w:r>
            <w:fldChar w:fldCharType="begin"/>
          </w:r>
          <w:r>
            <w:instrText xml:space="preserve"> PAGE </w:instrText>
          </w:r>
          <w:r>
            <w:fldChar w:fldCharType="separate"/>
          </w:r>
          <w:r w:rsidR="00CE4D95">
            <w:rPr>
              <w:noProof/>
            </w:rPr>
            <w:t>3</w:t>
          </w:r>
          <w:r>
            <w:fldChar w:fldCharType="end"/>
          </w:r>
          <w:r>
            <w:t xml:space="preserve"> of </w:t>
          </w:r>
          <w:r w:rsidR="00E62F3C">
            <w:rPr>
              <w:noProof/>
            </w:rPr>
            <w:fldChar w:fldCharType="begin"/>
          </w:r>
          <w:r w:rsidR="00E62F3C">
            <w:rPr>
              <w:noProof/>
            </w:rPr>
            <w:instrText xml:space="preserve"> NUMPAGES </w:instrText>
          </w:r>
          <w:r w:rsidR="00E62F3C">
            <w:rPr>
              <w:noProof/>
            </w:rPr>
            <w:fldChar w:fldCharType="separate"/>
          </w:r>
          <w:r w:rsidR="00CE4D95">
            <w:rPr>
              <w:noProof/>
            </w:rPr>
            <w:t>3</w:t>
          </w:r>
          <w:r w:rsidR="00E62F3C">
            <w:rPr>
              <w:noProof/>
            </w:rPr>
            <w:fldChar w:fldCharType="end"/>
          </w:r>
        </w:p>
      </w:tc>
    </w:tr>
  </w:tbl>
  <w:p w14:paraId="579CA60F" w14:textId="77777777" w:rsidR="00B73956" w:rsidRDefault="00B7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AEE18" w14:textId="77777777" w:rsidR="00FE7D65" w:rsidRDefault="00FE7D65">
      <w:r>
        <w:separator/>
      </w:r>
    </w:p>
  </w:footnote>
  <w:footnote w:type="continuationSeparator" w:id="0">
    <w:p w14:paraId="0BC72319" w14:textId="77777777" w:rsidR="00FE7D65" w:rsidRDefault="00FE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74939"/>
    <w:multiLevelType w:val="hybridMultilevel"/>
    <w:tmpl w:val="9DB6F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54696"/>
    <w:multiLevelType w:val="hybridMultilevel"/>
    <w:tmpl w:val="500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660A67E4"/>
    <w:multiLevelType w:val="hybridMultilevel"/>
    <w:tmpl w:val="D5747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237462">
    <w:abstractNumId w:val="2"/>
  </w:num>
  <w:num w:numId="2" w16cid:durableId="2081979628">
    <w:abstractNumId w:val="2"/>
  </w:num>
  <w:num w:numId="3" w16cid:durableId="307635177">
    <w:abstractNumId w:val="2"/>
  </w:num>
  <w:num w:numId="4" w16cid:durableId="197159712">
    <w:abstractNumId w:val="0"/>
  </w:num>
  <w:num w:numId="5" w16cid:durableId="816461671">
    <w:abstractNumId w:val="1"/>
  </w:num>
  <w:num w:numId="6" w16cid:durableId="246888586">
    <w:abstractNumId w:val="3"/>
  </w:num>
  <w:num w:numId="7" w16cid:durableId="1955668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E0"/>
    <w:rsid w:val="000857E7"/>
    <w:rsid w:val="000A24D7"/>
    <w:rsid w:val="000B645A"/>
    <w:rsid w:val="000D70C0"/>
    <w:rsid w:val="00105AFD"/>
    <w:rsid w:val="00134234"/>
    <w:rsid w:val="001938CA"/>
    <w:rsid w:val="001F12D6"/>
    <w:rsid w:val="001F39EC"/>
    <w:rsid w:val="00224CF1"/>
    <w:rsid w:val="00240E68"/>
    <w:rsid w:val="00246BEF"/>
    <w:rsid w:val="00286F8F"/>
    <w:rsid w:val="002A4E79"/>
    <w:rsid w:val="002B3852"/>
    <w:rsid w:val="002C4672"/>
    <w:rsid w:val="0034271F"/>
    <w:rsid w:val="00344F64"/>
    <w:rsid w:val="00366C70"/>
    <w:rsid w:val="00382A72"/>
    <w:rsid w:val="003B02EE"/>
    <w:rsid w:val="003F3375"/>
    <w:rsid w:val="00402AE0"/>
    <w:rsid w:val="00420ADE"/>
    <w:rsid w:val="004310AE"/>
    <w:rsid w:val="00457D4E"/>
    <w:rsid w:val="00457F81"/>
    <w:rsid w:val="004A3CBD"/>
    <w:rsid w:val="004C09B6"/>
    <w:rsid w:val="004E2783"/>
    <w:rsid w:val="004F788D"/>
    <w:rsid w:val="005452FD"/>
    <w:rsid w:val="00546339"/>
    <w:rsid w:val="005620E3"/>
    <w:rsid w:val="00595D2F"/>
    <w:rsid w:val="005A333C"/>
    <w:rsid w:val="005C24F3"/>
    <w:rsid w:val="0060178F"/>
    <w:rsid w:val="00632F2C"/>
    <w:rsid w:val="006A29BD"/>
    <w:rsid w:val="0072304F"/>
    <w:rsid w:val="007A6BF1"/>
    <w:rsid w:val="007C6373"/>
    <w:rsid w:val="007F5AF2"/>
    <w:rsid w:val="00822166"/>
    <w:rsid w:val="00825D65"/>
    <w:rsid w:val="00857292"/>
    <w:rsid w:val="008F362C"/>
    <w:rsid w:val="00912BC6"/>
    <w:rsid w:val="00942AD3"/>
    <w:rsid w:val="009603DB"/>
    <w:rsid w:val="0097695C"/>
    <w:rsid w:val="00976E82"/>
    <w:rsid w:val="009B1F16"/>
    <w:rsid w:val="009E359B"/>
    <w:rsid w:val="009E35D6"/>
    <w:rsid w:val="009E5C21"/>
    <w:rsid w:val="009F5D7C"/>
    <w:rsid w:val="00A973BD"/>
    <w:rsid w:val="00AB3C99"/>
    <w:rsid w:val="00B15470"/>
    <w:rsid w:val="00B2351B"/>
    <w:rsid w:val="00B36320"/>
    <w:rsid w:val="00B40F6F"/>
    <w:rsid w:val="00B73956"/>
    <w:rsid w:val="00B73B2C"/>
    <w:rsid w:val="00B800B8"/>
    <w:rsid w:val="00BA0A47"/>
    <w:rsid w:val="00BB3CAA"/>
    <w:rsid w:val="00BC07CA"/>
    <w:rsid w:val="00BC7E9B"/>
    <w:rsid w:val="00C138B8"/>
    <w:rsid w:val="00C74B99"/>
    <w:rsid w:val="00CC1F82"/>
    <w:rsid w:val="00CE4D95"/>
    <w:rsid w:val="00D53D42"/>
    <w:rsid w:val="00DD3DD3"/>
    <w:rsid w:val="00E45058"/>
    <w:rsid w:val="00E62F3C"/>
    <w:rsid w:val="00F26093"/>
    <w:rsid w:val="00F31FE1"/>
    <w:rsid w:val="00F51DC8"/>
    <w:rsid w:val="00F70F5D"/>
    <w:rsid w:val="00F81179"/>
    <w:rsid w:val="00FB7415"/>
    <w:rsid w:val="00FD0550"/>
    <w:rsid w:val="00FE0761"/>
    <w:rsid w:val="00FE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37B91D0"/>
  <w15:chartTrackingRefBased/>
  <w15:docId w15:val="{E23F9A40-8A50-401F-B058-0B0FC040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paragraph" w:styleId="CommentText">
    <w:name w:val="annotation text"/>
    <w:basedOn w:val="Normal"/>
    <w:link w:val="CommentTextChar"/>
    <w:rsid w:val="00B40F6F"/>
    <w:rPr>
      <w:sz w:val="20"/>
      <w:szCs w:val="20"/>
    </w:rPr>
  </w:style>
  <w:style w:type="character" w:customStyle="1" w:styleId="CommentTextChar">
    <w:name w:val="Comment Text Char"/>
    <w:link w:val="CommentText"/>
    <w:rsid w:val="00B40F6F"/>
    <w:rPr>
      <w:rFonts w:ascii="Arial" w:hAnsi="Arial"/>
      <w:lang w:val="en-GB" w:eastAsia="en-GB" w:bidi="ar-SA"/>
    </w:rPr>
  </w:style>
  <w:style w:type="paragraph" w:styleId="BalloonText">
    <w:name w:val="Balloon Text"/>
    <w:basedOn w:val="Normal"/>
    <w:semiHidden/>
    <w:rsid w:val="001F12D6"/>
    <w:rPr>
      <w:rFonts w:ascii="Tahoma" w:hAnsi="Tahoma" w:cs="Tahoma"/>
      <w:sz w:val="16"/>
      <w:szCs w:val="16"/>
    </w:rPr>
  </w:style>
  <w:style w:type="paragraph" w:styleId="BodyText">
    <w:name w:val="Body Text"/>
    <w:basedOn w:val="Normal"/>
    <w:link w:val="BodyTextChar"/>
    <w:uiPriority w:val="1"/>
    <w:qFormat/>
    <w:rsid w:val="00F51DC8"/>
    <w:pPr>
      <w:widowControl w:val="0"/>
      <w:ind w:left="106"/>
    </w:pPr>
    <w:rPr>
      <w:rFonts w:eastAsia="Arial"/>
      <w:lang w:val="en-US" w:eastAsia="en-US"/>
    </w:rPr>
  </w:style>
  <w:style w:type="character" w:customStyle="1" w:styleId="BodyTextChar">
    <w:name w:val="Body Text Char"/>
    <w:basedOn w:val="DefaultParagraphFont"/>
    <w:link w:val="BodyText"/>
    <w:uiPriority w:val="1"/>
    <w:rsid w:val="00F51DC8"/>
    <w:rPr>
      <w:rFonts w:ascii="Arial" w:eastAsia="Arial" w:hAnsi="Arial"/>
      <w:sz w:val="24"/>
      <w:szCs w:val="24"/>
      <w:lang w:val="en-US" w:eastAsia="en-US"/>
    </w:rPr>
  </w:style>
  <w:style w:type="character" w:styleId="UnresolvedMention">
    <w:name w:val="Unresolved Mention"/>
    <w:basedOn w:val="DefaultParagraphFont"/>
    <w:uiPriority w:val="99"/>
    <w:semiHidden/>
    <w:unhideWhenUsed/>
    <w:rsid w:val="00F31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245844">
      <w:bodyDiv w:val="1"/>
      <w:marLeft w:val="0"/>
      <w:marRight w:val="0"/>
      <w:marTop w:val="0"/>
      <w:marBottom w:val="0"/>
      <w:divBdr>
        <w:top w:val="none" w:sz="0" w:space="0" w:color="auto"/>
        <w:left w:val="none" w:sz="0" w:space="0" w:color="auto"/>
        <w:bottom w:val="none" w:sz="0" w:space="0" w:color="auto"/>
        <w:right w:val="none" w:sz="0" w:space="0" w:color="auto"/>
      </w:divBdr>
    </w:div>
    <w:div w:id="19490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ttinghamshire.gov.uk/contact-and-complaints/complaints/make-a-complaint-comment-or-compli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trecovery@nottscc.gov.uk" TargetMode="External"/><Relationship Id="rId5" Type="http://schemas.openxmlformats.org/officeDocument/2006/relationships/footnotes" Target="footnotes.xml"/><Relationship Id="rId15" Type="http://schemas.openxmlformats.org/officeDocument/2006/relationships/hyperlink" Target="https://www.nottinghamshire.gov.uk/global-content/privacy" TargetMode="External"/><Relationship Id="rId10" Type="http://schemas.openxmlformats.org/officeDocument/2006/relationships/hyperlink" Target="mailto:acfs.financialassessments@nottscc.gov.uk" TargetMode="External"/><Relationship Id="rId4" Type="http://schemas.openxmlformats.org/officeDocument/2006/relationships/webSettings" Target="webSettings.xml"/><Relationship Id="rId9" Type="http://schemas.openxmlformats.org/officeDocument/2006/relationships/hyperlink" Target="http://www.nottinghamshire.gov.uk" TargetMode="External"/><Relationship Id="rId14" Type="http://schemas.openxmlformats.org/officeDocument/2006/relationships/hyperlink" Target="http://www.nottinghamshire.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9\Local%20Settings\Temporary%20Internet%20Files\Content.IE5\LX83KILJ\Fact%20Shee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Fact Sheet (B&amp;W)[1]</Template>
  <TotalTime>61</TotalTime>
  <Pages>3</Pages>
  <Words>1359</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8631</CharactersWithSpaces>
  <SharedDoc>false</SharedDoc>
  <HLinks>
    <vt:vector size="18" baseType="variant">
      <vt:variant>
        <vt:i4>6946878</vt:i4>
      </vt:variant>
      <vt:variant>
        <vt:i4>9</vt:i4>
      </vt:variant>
      <vt:variant>
        <vt:i4>0</vt:i4>
      </vt:variant>
      <vt:variant>
        <vt:i4>5</vt:i4>
      </vt:variant>
      <vt:variant>
        <vt:lpwstr>http://www.nottinghamshire.gov.uk/</vt:lpwstr>
      </vt:variant>
      <vt:variant>
        <vt:lpwstr/>
      </vt:variant>
      <vt:variant>
        <vt:i4>7012369</vt:i4>
      </vt:variant>
      <vt:variant>
        <vt:i4>6</vt:i4>
      </vt:variant>
      <vt:variant>
        <vt:i4>0</vt:i4>
      </vt:variant>
      <vt:variant>
        <vt:i4>5</vt:i4>
      </vt:variant>
      <vt:variant>
        <vt:lpwstr>mailto:enquiries@nottscc.gov.uk</vt:lpwstr>
      </vt:variant>
      <vt:variant>
        <vt:lpwstr/>
      </vt:variant>
      <vt:variant>
        <vt:i4>720954</vt:i4>
      </vt:variant>
      <vt:variant>
        <vt:i4>3</vt:i4>
      </vt:variant>
      <vt:variant>
        <vt:i4>0</vt:i4>
      </vt:variant>
      <vt:variant>
        <vt:i4>5</vt:i4>
      </vt:variant>
      <vt:variant>
        <vt:lpwstr>mailto:acfs.residential@nottscc.gov.uk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Information and Communications</dc:subject>
  <dc:creator>jec9</dc:creator>
  <cp:keywords/>
  <cp:lastModifiedBy>Melissa Wyszynski</cp:lastModifiedBy>
  <cp:revision>14</cp:revision>
  <cp:lastPrinted>2024-05-21T14:32:00Z</cp:lastPrinted>
  <dcterms:created xsi:type="dcterms:W3CDTF">2019-04-24T20:07:00Z</dcterms:created>
  <dcterms:modified xsi:type="dcterms:W3CDTF">2025-04-02T13:12:00Z</dcterms:modified>
</cp:coreProperties>
</file>