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4E90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0F3727B5" wp14:editId="51FAFDEE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ED23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170E3740" w14:textId="1AA5B168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6A16F2">
        <w:rPr>
          <w:rFonts w:ascii="Arial" w:hAnsi="Arial" w:cs="Arial"/>
          <w:b/>
          <w:sz w:val="28"/>
          <w:szCs w:val="28"/>
          <w:lang w:val="en-GB"/>
        </w:rPr>
        <w:t>BRIDLEWAY</w:t>
      </w:r>
    </w:p>
    <w:p w14:paraId="176A5C6F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286D90C7" w14:textId="77777777" w:rsidR="006A16F2" w:rsidRPr="006A16F2" w:rsidRDefault="005358FC" w:rsidP="001812F9">
      <w:pPr>
        <w:pStyle w:val="BodyText"/>
        <w:rPr>
          <w:rFonts w:cs="Arial"/>
          <w:sz w:val="24"/>
          <w:szCs w:val="24"/>
        </w:rPr>
      </w:pPr>
      <w:r w:rsidRPr="006A16F2">
        <w:rPr>
          <w:rFonts w:cs="Arial"/>
          <w:sz w:val="24"/>
          <w:szCs w:val="24"/>
        </w:rPr>
        <w:t xml:space="preserve">THE NOTTINGHAMSHIRE COUNTY COUNCIL </w:t>
      </w:r>
    </w:p>
    <w:p w14:paraId="5D7C7809" w14:textId="77777777" w:rsidR="006A16F2" w:rsidRPr="006A16F2" w:rsidRDefault="005358FC" w:rsidP="001812F9">
      <w:pPr>
        <w:pStyle w:val="BodyText"/>
        <w:rPr>
          <w:rFonts w:cs="Arial"/>
          <w:sz w:val="24"/>
          <w:szCs w:val="24"/>
        </w:rPr>
      </w:pPr>
      <w:r w:rsidRPr="006A16F2">
        <w:rPr>
          <w:rFonts w:cs="Arial"/>
          <w:sz w:val="24"/>
          <w:szCs w:val="24"/>
        </w:rPr>
        <w:t>(</w:t>
      </w:r>
      <w:r w:rsidR="006A16F2" w:rsidRPr="006A16F2">
        <w:rPr>
          <w:rFonts w:cs="Arial"/>
          <w:sz w:val="24"/>
          <w:szCs w:val="24"/>
        </w:rPr>
        <w:t>BEESTON BRIDLEWAY NO.73</w:t>
      </w:r>
      <w:r w:rsidRPr="006A16F2">
        <w:rPr>
          <w:rFonts w:cs="Arial"/>
          <w:sz w:val="24"/>
          <w:szCs w:val="24"/>
        </w:rPr>
        <w:t xml:space="preserve">) </w:t>
      </w:r>
    </w:p>
    <w:p w14:paraId="6668BB0E" w14:textId="0E57E86E" w:rsidR="005358FC" w:rsidRPr="006A16F2" w:rsidRDefault="005358FC" w:rsidP="001812F9">
      <w:pPr>
        <w:pStyle w:val="BodyText"/>
        <w:rPr>
          <w:rFonts w:cs="Arial"/>
          <w:sz w:val="24"/>
          <w:szCs w:val="24"/>
        </w:rPr>
      </w:pPr>
      <w:r w:rsidRPr="006A16F2">
        <w:rPr>
          <w:rFonts w:cs="Arial"/>
          <w:sz w:val="24"/>
          <w:szCs w:val="24"/>
        </w:rPr>
        <w:t xml:space="preserve">(TEMPORARY </w:t>
      </w:r>
      <w:r w:rsidR="00777DF5" w:rsidRPr="006A16F2">
        <w:rPr>
          <w:rFonts w:cs="Arial"/>
          <w:sz w:val="24"/>
          <w:szCs w:val="24"/>
        </w:rPr>
        <w:t>PROHIBITION</w:t>
      </w:r>
      <w:r w:rsidRPr="006A16F2">
        <w:rPr>
          <w:rFonts w:cs="Arial"/>
          <w:sz w:val="24"/>
          <w:szCs w:val="24"/>
        </w:rPr>
        <w:t xml:space="preserve">) CONTINUATION </w:t>
      </w:r>
      <w:r w:rsidR="006A16F2" w:rsidRPr="006A16F2">
        <w:rPr>
          <w:rFonts w:cs="Arial"/>
          <w:sz w:val="24"/>
          <w:szCs w:val="24"/>
        </w:rPr>
        <w:t xml:space="preserve">NO.2 </w:t>
      </w:r>
      <w:r w:rsidRPr="006A16F2">
        <w:rPr>
          <w:rFonts w:cs="Arial"/>
          <w:sz w:val="24"/>
          <w:szCs w:val="24"/>
        </w:rPr>
        <w:t xml:space="preserve">ORDER </w:t>
      </w:r>
      <w:r w:rsidR="006A16F2" w:rsidRPr="006A16F2">
        <w:rPr>
          <w:rFonts w:cs="Arial"/>
          <w:sz w:val="24"/>
          <w:szCs w:val="24"/>
        </w:rPr>
        <w:t>2023</w:t>
      </w:r>
    </w:p>
    <w:p w14:paraId="5ADCF2C8" w14:textId="77777777" w:rsidR="005358FC" w:rsidRPr="00C06CF2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95AD5AB" w14:textId="77777777"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CC3FA5B" w14:textId="71DC7C08" w:rsidR="005358FC" w:rsidRPr="006A16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6A16F2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6A16F2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6A16F2">
        <w:rPr>
          <w:rFonts w:ascii="Arial" w:hAnsi="Arial" w:cs="Arial"/>
          <w:szCs w:val="24"/>
          <w:lang w:val="en-GB"/>
        </w:rPr>
        <w:t>Transport</w:t>
      </w:r>
      <w:r w:rsidRPr="006A16F2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6A16F2">
        <w:rPr>
          <w:rFonts w:ascii="Arial" w:hAnsi="Arial" w:cs="Arial"/>
          <w:szCs w:val="24"/>
          <w:lang w:val="en-GB"/>
        </w:rPr>
        <w:t>s</w:t>
      </w:r>
      <w:r w:rsidRPr="006A16F2">
        <w:rPr>
          <w:rFonts w:ascii="Arial" w:hAnsi="Arial" w:cs="Arial"/>
          <w:szCs w:val="24"/>
          <w:lang w:val="en-GB"/>
        </w:rPr>
        <w:t xml:space="preserve"> 14 </w:t>
      </w:r>
      <w:r w:rsidR="003370EC" w:rsidRPr="006A16F2">
        <w:rPr>
          <w:rFonts w:ascii="Arial" w:hAnsi="Arial" w:cs="Arial"/>
          <w:szCs w:val="24"/>
          <w:lang w:val="en-GB"/>
        </w:rPr>
        <w:t xml:space="preserve">and 15 </w:t>
      </w:r>
      <w:r w:rsidRPr="006A16F2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6A16F2">
        <w:rPr>
          <w:rFonts w:ascii="Arial" w:hAnsi="Arial" w:cs="Arial"/>
          <w:szCs w:val="24"/>
          <w:lang w:val="en-GB"/>
        </w:rPr>
        <w:t xml:space="preserve">1984 approves of </w:t>
      </w:r>
      <w:r w:rsidR="006A16F2" w:rsidRPr="006A16F2">
        <w:rPr>
          <w:rFonts w:ascii="Arial" w:hAnsi="Arial" w:cs="Arial"/>
          <w:szCs w:val="24"/>
          <w:lang w:val="en-GB"/>
        </w:rPr>
        <w:t>“</w:t>
      </w:r>
      <w:r w:rsidR="00991B48" w:rsidRPr="006A16F2">
        <w:rPr>
          <w:rFonts w:ascii="Arial" w:hAnsi="Arial" w:cs="Arial"/>
          <w:szCs w:val="24"/>
          <w:lang w:val="en-GB"/>
        </w:rPr>
        <w:t>The Nottinghamshire County Council (</w:t>
      </w:r>
      <w:r w:rsidR="006A16F2" w:rsidRPr="006A16F2">
        <w:rPr>
          <w:rFonts w:ascii="Arial" w:hAnsi="Arial" w:cs="Arial"/>
          <w:szCs w:val="24"/>
        </w:rPr>
        <w:t>Beeston Bridleway No.73) (Temporary Prohibition</w:t>
      </w:r>
      <w:r w:rsidR="00991B48" w:rsidRPr="006A16F2">
        <w:rPr>
          <w:rFonts w:ascii="Arial" w:hAnsi="Arial" w:cs="Arial"/>
          <w:szCs w:val="24"/>
          <w:lang w:val="en-GB"/>
        </w:rPr>
        <w:t xml:space="preserve">) </w:t>
      </w:r>
      <w:r w:rsidR="006A16F2" w:rsidRPr="006A16F2">
        <w:rPr>
          <w:rFonts w:ascii="Arial" w:hAnsi="Arial" w:cs="Arial"/>
          <w:szCs w:val="24"/>
          <w:lang w:val="en-GB"/>
        </w:rPr>
        <w:t>Notice</w:t>
      </w:r>
      <w:r w:rsidR="00991B48" w:rsidRPr="006A16F2">
        <w:rPr>
          <w:rFonts w:ascii="Arial" w:hAnsi="Arial" w:cs="Arial"/>
          <w:szCs w:val="24"/>
          <w:lang w:val="en-GB"/>
        </w:rPr>
        <w:t xml:space="preserve"> </w:t>
      </w:r>
      <w:r w:rsidR="006A16F2" w:rsidRPr="006A16F2">
        <w:rPr>
          <w:rFonts w:ascii="Arial" w:hAnsi="Arial" w:cs="Arial"/>
          <w:szCs w:val="24"/>
        </w:rPr>
        <w:t>2023”</w:t>
      </w:r>
      <w:r w:rsidR="00991B48" w:rsidRPr="006A16F2">
        <w:rPr>
          <w:rFonts w:ascii="Arial" w:hAnsi="Arial" w:cs="Arial"/>
          <w:szCs w:val="24"/>
          <w:lang w:val="en-GB"/>
        </w:rPr>
        <w:t xml:space="preserve"> </w:t>
      </w:r>
      <w:r w:rsidRPr="006A16F2">
        <w:rPr>
          <w:rFonts w:ascii="Arial" w:hAnsi="Arial" w:cs="Arial"/>
          <w:szCs w:val="24"/>
          <w:lang w:val="en-GB"/>
        </w:rPr>
        <w:t xml:space="preserve">(which came into force on </w:t>
      </w:r>
      <w:r w:rsidR="006A16F2" w:rsidRPr="006A16F2">
        <w:rPr>
          <w:rFonts w:ascii="Arial" w:hAnsi="Arial" w:cs="Arial"/>
          <w:szCs w:val="24"/>
          <w:lang w:val="en-GB"/>
        </w:rPr>
        <w:t>3</w:t>
      </w:r>
      <w:r w:rsidR="006A16F2" w:rsidRPr="006A16F2">
        <w:rPr>
          <w:rFonts w:ascii="Arial" w:hAnsi="Arial" w:cs="Arial"/>
          <w:szCs w:val="24"/>
          <w:vertAlign w:val="superscript"/>
          <w:lang w:val="en-GB"/>
        </w:rPr>
        <w:t>rd</w:t>
      </w:r>
      <w:r w:rsidR="006A16F2" w:rsidRPr="006A16F2">
        <w:rPr>
          <w:rFonts w:ascii="Arial" w:hAnsi="Arial" w:cs="Arial"/>
          <w:szCs w:val="24"/>
          <w:lang w:val="en-GB"/>
        </w:rPr>
        <w:t xml:space="preserve"> April 2023</w:t>
      </w:r>
      <w:r w:rsidRPr="006A16F2">
        <w:rPr>
          <w:rFonts w:ascii="Arial" w:hAnsi="Arial" w:cs="Arial"/>
          <w:szCs w:val="24"/>
          <w:lang w:val="en-GB"/>
        </w:rPr>
        <w:t xml:space="preserve"> and </w:t>
      </w:r>
      <w:r w:rsidR="006A16F2" w:rsidRPr="006A16F2">
        <w:rPr>
          <w:rFonts w:ascii="Arial" w:hAnsi="Arial" w:cs="Arial"/>
          <w:szCs w:val="24"/>
          <w:lang w:val="en-GB"/>
        </w:rPr>
        <w:t>was continued</w:t>
      </w:r>
      <w:r w:rsidRPr="006A16F2">
        <w:rPr>
          <w:rFonts w:ascii="Arial" w:hAnsi="Arial" w:cs="Arial"/>
          <w:szCs w:val="24"/>
          <w:lang w:val="en-GB"/>
        </w:rPr>
        <w:t xml:space="preserve"> in force </w:t>
      </w:r>
      <w:r w:rsidR="006A16F2" w:rsidRPr="006A16F2">
        <w:rPr>
          <w:rFonts w:ascii="Arial" w:hAnsi="Arial" w:cs="Arial"/>
          <w:szCs w:val="24"/>
          <w:lang w:val="en-GB"/>
        </w:rPr>
        <w:t xml:space="preserve">by a Continuation Order which remains in force </w:t>
      </w:r>
      <w:r w:rsidRPr="006A16F2">
        <w:rPr>
          <w:rFonts w:ascii="Arial" w:hAnsi="Arial" w:cs="Arial"/>
          <w:szCs w:val="24"/>
          <w:lang w:val="en-GB"/>
        </w:rPr>
        <w:t xml:space="preserve">until </w:t>
      </w:r>
      <w:r w:rsidR="006A16F2" w:rsidRPr="006A16F2">
        <w:rPr>
          <w:rFonts w:ascii="Arial" w:hAnsi="Arial" w:cs="Arial"/>
          <w:szCs w:val="24"/>
          <w:lang w:val="en-GB"/>
        </w:rPr>
        <w:t>2</w:t>
      </w:r>
      <w:r w:rsidR="006A16F2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6A16F2" w:rsidRPr="006A16F2">
        <w:rPr>
          <w:rFonts w:ascii="Arial" w:hAnsi="Arial" w:cs="Arial"/>
          <w:szCs w:val="24"/>
          <w:lang w:val="en-GB"/>
        </w:rPr>
        <w:t xml:space="preserve"> October 2023</w:t>
      </w:r>
      <w:r w:rsidRPr="006A16F2">
        <w:rPr>
          <w:rFonts w:ascii="Arial" w:hAnsi="Arial" w:cs="Arial"/>
          <w:szCs w:val="24"/>
          <w:lang w:val="en-GB"/>
        </w:rPr>
        <w:t xml:space="preserve"> inclusive) being extended</w:t>
      </w:r>
      <w:r w:rsidR="006A16F2">
        <w:rPr>
          <w:rFonts w:ascii="Arial" w:hAnsi="Arial" w:cs="Arial"/>
          <w:szCs w:val="24"/>
          <w:lang w:val="en-GB"/>
        </w:rPr>
        <w:t>,</w:t>
      </w:r>
      <w:r w:rsidRPr="006A16F2">
        <w:rPr>
          <w:rFonts w:ascii="Arial" w:hAnsi="Arial" w:cs="Arial"/>
          <w:szCs w:val="24"/>
          <w:lang w:val="en-GB"/>
        </w:rPr>
        <w:t xml:space="preserve"> and continuing in force until </w:t>
      </w:r>
      <w:r w:rsidR="006A16F2" w:rsidRPr="006A16F2">
        <w:rPr>
          <w:rFonts w:ascii="Arial" w:hAnsi="Arial" w:cs="Arial"/>
          <w:szCs w:val="24"/>
          <w:lang w:val="en-GB"/>
        </w:rPr>
        <w:t>2</w:t>
      </w:r>
      <w:r w:rsidR="006A16F2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6A16F2" w:rsidRPr="006A16F2">
        <w:rPr>
          <w:rFonts w:ascii="Arial" w:hAnsi="Arial" w:cs="Arial"/>
          <w:szCs w:val="24"/>
          <w:lang w:val="en-GB"/>
        </w:rPr>
        <w:t xml:space="preserve"> April 2024</w:t>
      </w:r>
      <w:r w:rsidRPr="006A16F2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65684AD9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D0C6635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0FB9F75E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C538B37" w14:textId="4BEBD993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6A16F2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5C10B46A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07E63508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258D2450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pedal cycle to proceed,</w:t>
      </w:r>
    </w:p>
    <w:p w14:paraId="32B6D194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horse to proceed,</w:t>
      </w:r>
    </w:p>
    <w:p w14:paraId="2A92DD4E" w14:textId="1101F1F8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animal to proceed</w:t>
      </w:r>
      <w:r w:rsidR="006A16F2">
        <w:rPr>
          <w:rFonts w:ascii="Arial" w:hAnsi="Arial" w:cs="Arial"/>
        </w:rPr>
        <w:t>,</w:t>
      </w:r>
      <w:r w:rsidRPr="005E2FE2">
        <w:rPr>
          <w:rFonts w:ascii="Arial" w:hAnsi="Arial" w:cs="Arial"/>
        </w:rPr>
        <w:t xml:space="preserve"> </w:t>
      </w:r>
    </w:p>
    <w:p w14:paraId="50E76593" w14:textId="77777777" w:rsidR="00990545" w:rsidRPr="0020269A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5830AB91" w14:textId="010FB406" w:rsidR="005358FC" w:rsidRPr="0020269A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20269A">
        <w:rPr>
          <w:rFonts w:ascii="Arial" w:hAnsi="Arial" w:cs="Arial"/>
          <w:szCs w:val="24"/>
          <w:lang w:val="en-GB"/>
        </w:rPr>
        <w:t xml:space="preserve">in the following length of </w:t>
      </w:r>
      <w:r w:rsidR="006A16F2" w:rsidRPr="0020269A">
        <w:rPr>
          <w:rFonts w:ascii="Arial" w:hAnsi="Arial" w:cs="Arial"/>
          <w:szCs w:val="24"/>
          <w:lang w:val="en-GB"/>
        </w:rPr>
        <w:t>Bridleway</w:t>
      </w:r>
      <w:r w:rsidRPr="0020269A">
        <w:rPr>
          <w:rFonts w:ascii="Arial" w:hAnsi="Arial" w:cs="Arial"/>
          <w:szCs w:val="24"/>
          <w:lang w:val="en-GB"/>
        </w:rPr>
        <w:t xml:space="preserve"> at </w:t>
      </w:r>
      <w:r w:rsidR="006A16F2" w:rsidRPr="0020269A">
        <w:rPr>
          <w:rFonts w:ascii="Arial" w:hAnsi="Arial" w:cs="Arial"/>
          <w:szCs w:val="24"/>
          <w:lang w:val="en-GB"/>
        </w:rPr>
        <w:t>Beeston</w:t>
      </w:r>
      <w:r w:rsidR="00BC2C22" w:rsidRPr="0020269A">
        <w:rPr>
          <w:rFonts w:ascii="Arial" w:hAnsi="Arial" w:cs="Arial"/>
          <w:szCs w:val="24"/>
          <w:lang w:val="en-GB"/>
        </w:rPr>
        <w:t xml:space="preserve"> </w:t>
      </w:r>
      <w:r w:rsidRPr="0020269A">
        <w:rPr>
          <w:rFonts w:ascii="Arial" w:hAnsi="Arial" w:cs="Arial"/>
          <w:szCs w:val="24"/>
          <w:lang w:val="en-GB"/>
        </w:rPr>
        <w:t xml:space="preserve">in the </w:t>
      </w:r>
      <w:r w:rsidR="00C06CF2" w:rsidRPr="0020269A">
        <w:rPr>
          <w:rFonts w:ascii="Arial" w:hAnsi="Arial" w:cs="Arial"/>
          <w:szCs w:val="24"/>
          <w:lang w:val="en-GB"/>
        </w:rPr>
        <w:fldChar w:fldCharType="begin"/>
      </w:r>
      <w:r w:rsidR="00C06CF2" w:rsidRPr="0020269A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20269A">
        <w:rPr>
          <w:rFonts w:ascii="Arial" w:hAnsi="Arial" w:cs="Arial"/>
          <w:szCs w:val="24"/>
          <w:lang w:val="en-GB"/>
        </w:rPr>
        <w:fldChar w:fldCharType="separate"/>
      </w:r>
      <w:r w:rsidR="009E7094" w:rsidRPr="0020269A">
        <w:rPr>
          <w:rFonts w:ascii="Arial" w:hAnsi="Arial" w:cs="Arial"/>
          <w:noProof/>
          <w:szCs w:val="24"/>
          <w:lang w:val="en-GB"/>
        </w:rPr>
        <w:t xml:space="preserve">Borough of </w:t>
      </w:r>
      <w:r w:rsidR="006A16F2" w:rsidRPr="0020269A">
        <w:rPr>
          <w:rFonts w:ascii="Arial" w:hAnsi="Arial" w:cs="Arial"/>
          <w:noProof/>
          <w:szCs w:val="24"/>
          <w:lang w:val="en-GB"/>
        </w:rPr>
        <w:t>Broxtowe</w:t>
      </w:r>
      <w:r w:rsidR="00C06CF2" w:rsidRPr="0020269A">
        <w:rPr>
          <w:rFonts w:ascii="Arial" w:hAnsi="Arial" w:cs="Arial"/>
          <w:szCs w:val="24"/>
          <w:lang w:val="en-GB"/>
        </w:rPr>
        <w:fldChar w:fldCharType="end"/>
      </w:r>
      <w:r w:rsidRPr="0020269A">
        <w:rPr>
          <w:rFonts w:ascii="Arial" w:hAnsi="Arial" w:cs="Arial"/>
          <w:szCs w:val="24"/>
          <w:lang w:val="en-GB"/>
        </w:rPr>
        <w:t>:-</w:t>
      </w:r>
    </w:p>
    <w:p w14:paraId="5E32BA7B" w14:textId="77777777" w:rsidR="005358FC" w:rsidRPr="00C06CF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7916080" w14:textId="77777777" w:rsidR="006A16F2" w:rsidRPr="006A16F2" w:rsidRDefault="006A16F2" w:rsidP="006A16F2">
      <w:pPr>
        <w:ind w:left="720" w:hanging="720"/>
        <w:rPr>
          <w:rFonts w:ascii="Arial" w:hAnsi="Arial"/>
          <w:bCs/>
          <w:szCs w:val="24"/>
          <w:lang w:val="en-GB"/>
        </w:rPr>
      </w:pPr>
      <w:r w:rsidRPr="0020269A">
        <w:rPr>
          <w:rFonts w:ascii="Arial" w:hAnsi="Arial" w:cs="Arial"/>
          <w:b/>
          <w:bCs/>
          <w:szCs w:val="24"/>
          <w:u w:val="single"/>
        </w:rPr>
        <w:t>Beeston Bridleway No.73</w:t>
      </w:r>
      <w:r w:rsidR="00C06CF2" w:rsidRPr="0020269A">
        <w:rPr>
          <w:rFonts w:ascii="Arial" w:hAnsi="Arial" w:cs="Arial"/>
          <w:szCs w:val="24"/>
          <w:lang w:val="en-GB"/>
        </w:rPr>
        <w:t xml:space="preserve"> </w:t>
      </w:r>
      <w:r w:rsidRPr="006A16F2">
        <w:rPr>
          <w:rFonts w:ascii="Arial" w:hAnsi="Arial"/>
          <w:bCs/>
          <w:szCs w:val="24"/>
          <w:lang w:val="en-GB"/>
        </w:rPr>
        <w:t>between grid reference points SK 5248 3483 (Bridge)</w:t>
      </w:r>
    </w:p>
    <w:p w14:paraId="2B9EA200" w14:textId="77777777" w:rsidR="006A16F2" w:rsidRDefault="006A16F2" w:rsidP="006A16F2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/>
          <w:bCs/>
          <w:szCs w:val="24"/>
          <w:lang w:val="en-GB"/>
        </w:rPr>
      </w:pPr>
      <w:r w:rsidRPr="006A16F2">
        <w:rPr>
          <w:rFonts w:ascii="Arial" w:hAnsi="Arial"/>
          <w:bCs/>
          <w:szCs w:val="24"/>
          <w:lang w:val="en-GB"/>
        </w:rPr>
        <w:t>and SK 5219 3453 (The strand) Attenborough Village, a distance of approx. 440 metres</w:t>
      </w:r>
      <w:r>
        <w:rPr>
          <w:rFonts w:ascii="Arial" w:hAnsi="Arial"/>
          <w:bCs/>
          <w:szCs w:val="24"/>
          <w:lang w:val="en-GB"/>
        </w:rPr>
        <w:t>.</w:t>
      </w:r>
    </w:p>
    <w:p w14:paraId="4F2FFA06" w14:textId="6C41992F" w:rsidR="006A16F2" w:rsidRPr="006A16F2" w:rsidRDefault="006A16F2" w:rsidP="006A16F2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 w:cs="Arial"/>
          <w:spacing w:val="-3"/>
          <w:szCs w:val="24"/>
          <w:lang w:val="en-GB"/>
        </w:rPr>
      </w:pPr>
      <w:r w:rsidRPr="006A16F2">
        <w:rPr>
          <w:rFonts w:ascii="Arial" w:hAnsi="Arial" w:cs="Arial"/>
          <w:spacing w:val="-3"/>
          <w:szCs w:val="24"/>
          <w:lang w:val="en-GB"/>
        </w:rPr>
        <w:t xml:space="preserve"> </w:t>
      </w:r>
    </w:p>
    <w:p w14:paraId="21EF000A" w14:textId="477F15F4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20269A">
        <w:rPr>
          <w:rFonts w:ascii="Arial" w:hAnsi="Arial" w:cs="Arial"/>
          <w:szCs w:val="24"/>
          <w:lang w:val="en-GB"/>
        </w:rPr>
        <w:t>re is no short</w:t>
      </w:r>
      <w:r w:rsidRPr="00E56399">
        <w:rPr>
          <w:rFonts w:ascii="Arial" w:hAnsi="Arial" w:cs="Arial"/>
          <w:szCs w:val="24"/>
          <w:lang w:val="en-GB"/>
        </w:rPr>
        <w:t xml:space="preserve"> alternative route available for </w:t>
      </w:r>
      <w:r w:rsidR="0020269A" w:rsidRPr="00E56399">
        <w:rPr>
          <w:rFonts w:ascii="Arial" w:hAnsi="Arial" w:cs="Arial"/>
          <w:szCs w:val="24"/>
          <w:lang w:val="en-GB"/>
        </w:rPr>
        <w:t>pedestrians or</w:t>
      </w:r>
      <w:r w:rsidR="0020269A">
        <w:rPr>
          <w:rFonts w:ascii="Arial" w:hAnsi="Arial" w:cs="Arial"/>
          <w:szCs w:val="24"/>
          <w:lang w:val="en-GB"/>
        </w:rPr>
        <w:t xml:space="preserve"> for bridleway users.</w:t>
      </w:r>
    </w:p>
    <w:p w14:paraId="3ABF9E80" w14:textId="717A15AB" w:rsidR="005358FC" w:rsidRPr="009E4153" w:rsidRDefault="005358FC" w:rsidP="002026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14:paraId="64307515" w14:textId="3AC22E2A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20269A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320885A4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BFBA458" w14:textId="5732977C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20269A">
        <w:rPr>
          <w:rFonts w:ascii="Arial" w:hAnsi="Arial" w:cs="Arial"/>
          <w:szCs w:val="24"/>
          <w:lang w:val="en-GB"/>
        </w:rPr>
        <w:t>to protect public safety due to the unsafe condition of the bridge over Works Pond, and to enable it to be replaced.</w:t>
      </w:r>
    </w:p>
    <w:p w14:paraId="4FDC8D8C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B2F1BEF" w14:textId="3CCE5283" w:rsidR="005358FC" w:rsidRPr="0020269A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20269A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20269A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20269A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20269A" w:rsidRPr="0020269A">
        <w:rPr>
          <w:rFonts w:ascii="Arial" w:hAnsi="Arial" w:cs="Arial"/>
          <w:b/>
          <w:szCs w:val="24"/>
          <w:u w:val="single"/>
          <w:lang w:val="en-GB"/>
        </w:rPr>
        <w:t>2ND</w:t>
      </w:r>
      <w:r w:rsidR="00401785" w:rsidRPr="0020269A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20269A" w:rsidRPr="0020269A">
        <w:rPr>
          <w:rFonts w:ascii="Arial" w:hAnsi="Arial" w:cs="Arial"/>
          <w:b/>
          <w:szCs w:val="24"/>
          <w:u w:val="single"/>
          <w:lang w:val="en-GB"/>
        </w:rPr>
        <w:t>OCTOBER 2023</w:t>
      </w:r>
    </w:p>
    <w:p w14:paraId="394F8521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AB30CA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01F8DEA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43815AF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548ABFF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69F28313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179B59C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3DCFF40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DD13DA7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9A00" w14:textId="77777777" w:rsidR="002117C1" w:rsidRDefault="002117C1">
      <w:pPr>
        <w:spacing w:line="20" w:lineRule="exact"/>
      </w:pPr>
    </w:p>
  </w:endnote>
  <w:endnote w:type="continuationSeparator" w:id="0">
    <w:p w14:paraId="6C3C898D" w14:textId="77777777" w:rsidR="002117C1" w:rsidRDefault="002117C1">
      <w:r>
        <w:t xml:space="preserve"> </w:t>
      </w:r>
    </w:p>
  </w:endnote>
  <w:endnote w:type="continuationNotice" w:id="1">
    <w:p w14:paraId="68F94DA8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6781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6FA0" w14:textId="77777777" w:rsidR="002117C1" w:rsidRDefault="002117C1">
      <w:r>
        <w:separator/>
      </w:r>
    </w:p>
  </w:footnote>
  <w:footnote w:type="continuationSeparator" w:id="0">
    <w:p w14:paraId="482209F1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3141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0269A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A16F2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C979F5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2023-09-07T14:03:00Z</dcterms:modified>
</cp:coreProperties>
</file>