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B0BA3" w:rsidRDefault="00611802" w14:paraId="0087AE4E" w14:textId="77777777">
      <w:r>
        <w:rPr>
          <w:noProof/>
        </w:rPr>
        <w:drawing>
          <wp:anchor distT="0" distB="0" distL="114300" distR="114300" simplePos="0" relativeHeight="251658240" behindDoc="1" locked="0" layoutInCell="1" allowOverlap="1" wp14:anchorId="2896E857" wp14:editId="42CDF49E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9527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461" y="20769"/>
                <wp:lineTo x="21461" y="0"/>
                <wp:lineTo x="0" y="0"/>
              </wp:wrapPolygon>
            </wp:wrapTight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A30" w:rsidRDefault="00393A30" w14:paraId="6E5C0D0E" w14:textId="77777777">
      <w:pPr>
        <w:sectPr w:rsidR="00393A30" w:rsidSect="001A0E45">
          <w:footerReference w:type="default" r:id="rId12"/>
          <w:pgSz w:w="16840" w:h="11907" w:orient="landscape" w:code="9"/>
          <w:pgMar w:top="142" w:right="567" w:bottom="567" w:left="567" w:header="709" w:footer="335" w:gutter="0"/>
          <w:cols w:space="708"/>
          <w:docGrid w:linePitch="360"/>
        </w:sectPr>
      </w:pPr>
    </w:p>
    <w:p w:rsidR="00393A30" w:rsidRDefault="00393A30" w14:paraId="5C6DD044" w14:textId="722E32A7"/>
    <w:p w:rsidR="001A0E45" w:rsidRDefault="001A0E45" w14:paraId="715A2807" w14:textId="2ABE7C05"/>
    <w:p w:rsidR="001A0E45" w:rsidRDefault="001A0E45" w14:paraId="68A89FCF" w14:textId="77777777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68C9759D" w14:paraId="70E7CBE3" w14:textId="77777777">
        <w:trPr>
          <w:trHeight w:val="284"/>
        </w:trPr>
        <w:tc>
          <w:tcPr>
            <w:tcW w:w="567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P="00393A30" w:rsidRDefault="00393A30" w14:paraId="7BDB960B" w14:textId="77777777">
            <w:pPr>
              <w:ind w:left="-391" w:firstLine="138"/>
            </w:pPr>
          </w:p>
        </w:tc>
        <w:tc>
          <w:tcPr>
            <w:tcW w:w="10773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Pr="001815D4" w:rsidR="00393A30" w:rsidP="02AFA541" w:rsidRDefault="000F47AA" w14:paraId="32181FEE" w14:textId="0A4E5C90">
            <w:pPr>
              <w:rPr>
                <w:b w:val="1"/>
                <w:bCs w:val="1"/>
                <w:color w:val="FFFFFF"/>
                <w:sz w:val="32"/>
                <w:szCs w:val="32"/>
              </w:rPr>
            </w:pPr>
            <w:r w:rsidRPr="68C9759D" w:rsidR="000F47AA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Control of Contractors</w:t>
            </w:r>
            <w:r w:rsidRPr="68C9759D" w:rsidR="00BC67F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 xml:space="preserve"> Risk Assessment Record</w:t>
            </w:r>
          </w:p>
        </w:tc>
        <w:tc>
          <w:tcPr>
            <w:tcW w:w="5529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P="00393A30" w:rsidRDefault="00393A30" w14:paraId="628DB1B8" w14:textId="77777777"/>
        </w:tc>
      </w:tr>
    </w:tbl>
    <w:p w:rsidR="00393A30" w:rsidRDefault="00393A30" w14:paraId="0785C0D3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388"/>
        <w:gridCol w:w="1883"/>
        <w:gridCol w:w="1884"/>
        <w:gridCol w:w="757"/>
        <w:gridCol w:w="1127"/>
        <w:gridCol w:w="1884"/>
        <w:gridCol w:w="166"/>
        <w:gridCol w:w="1717"/>
        <w:gridCol w:w="1890"/>
      </w:tblGrid>
      <w:tr w:rsidRPr="009778C2" w:rsidR="00BC67F5" w:rsidTr="2DB0A56C" w14:paraId="378B2820" w14:textId="77777777">
        <w:tc>
          <w:tcPr>
            <w:tcW w:w="1398" w:type="pct"/>
            <w:shd w:val="clear" w:color="auto" w:fill="F3F3F3"/>
            <w:vAlign w:val="center"/>
          </w:tcPr>
          <w:p w:rsidRPr="009778C2" w:rsidR="00BC67F5" w:rsidP="00BC67F5" w:rsidRDefault="00BC67F5" w14:paraId="31430DC9" w14:textId="77777777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8"/>
            <w:shd w:val="clear" w:color="auto" w:fill="auto"/>
            <w:vAlign w:val="center"/>
          </w:tcPr>
          <w:p w:rsidRPr="009778C2" w:rsidR="00BC67F5" w:rsidP="32919617" w:rsidRDefault="006C667F" w14:paraId="74749528" w14:textId="18BFAC8C">
            <w:pPr>
              <w:keepNext/>
              <w:tabs>
                <w:tab w:val="num" w:pos="360"/>
              </w:tabs>
              <w:spacing w:before="120" w:after="120"/>
              <w:ind w:right="-468"/>
              <w:outlineLvl w:val="0"/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  <w:t>Control of contractors</w:t>
            </w:r>
            <w:r w:rsidR="0073589B"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  <w:t xml:space="preserve"> risk assessment</w:t>
            </w:r>
          </w:p>
        </w:tc>
      </w:tr>
      <w:tr w:rsidRPr="009778C2" w:rsidR="00BC67F5" w:rsidTr="2DB0A56C" w14:paraId="522956DF" w14:textId="77777777">
        <w:tc>
          <w:tcPr>
            <w:tcW w:w="1398" w:type="pct"/>
            <w:shd w:val="clear" w:color="auto" w:fill="F3F3F3"/>
            <w:vAlign w:val="center"/>
          </w:tcPr>
          <w:p w:rsidRPr="009778C2" w:rsidR="00BC67F5" w:rsidP="00BC67F5" w:rsidRDefault="00BC67F5" w14:paraId="708F328E" w14:textId="77777777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gridSpan w:val="3"/>
            <w:shd w:val="clear" w:color="auto" w:fill="auto"/>
            <w:vAlign w:val="center"/>
          </w:tcPr>
          <w:p w:rsidRPr="009778C2" w:rsidR="00BC67F5" w:rsidP="00E32AE2" w:rsidRDefault="0073589B" w14:paraId="4093771C" w14:textId="5875716D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F0FD7">
              <w:rPr>
                <w:sz w:val="20"/>
                <w:szCs w:val="20"/>
                <w:highlight w:val="yellow"/>
                <w:lang w:eastAsia="en-US"/>
              </w:rPr>
              <w:t>&lt;</w:t>
            </w:r>
            <w:r>
              <w:rPr>
                <w:sz w:val="20"/>
                <w:szCs w:val="20"/>
                <w:highlight w:val="yellow"/>
                <w:lang w:eastAsia="en-US"/>
              </w:rPr>
              <w:t>I</w:t>
            </w:r>
            <w:r w:rsidRPr="00AF0FD7">
              <w:rPr>
                <w:sz w:val="20"/>
                <w:szCs w:val="20"/>
                <w:highlight w:val="yellow"/>
                <w:lang w:eastAsia="en-US"/>
              </w:rPr>
              <w:t>nsert location&gt;</w:t>
            </w:r>
          </w:p>
        </w:tc>
        <w:tc>
          <w:tcPr>
            <w:tcW w:w="1012" w:type="pct"/>
            <w:gridSpan w:val="3"/>
            <w:shd w:val="clear" w:color="auto" w:fill="F3F3F3"/>
            <w:vAlign w:val="center"/>
          </w:tcPr>
          <w:p w:rsidRPr="009778C2" w:rsidR="00BC67F5" w:rsidP="00BC67F5" w:rsidRDefault="00BC67F5" w14:paraId="744D3B05" w14:textId="77777777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Department/Service/Team: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:rsidRPr="009778C2" w:rsidR="00BC67F5" w:rsidP="00E32AE2" w:rsidRDefault="0073589B" w14:paraId="51DE2474" w14:textId="7C4FC6D0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F0FD7">
              <w:rPr>
                <w:sz w:val="20"/>
                <w:szCs w:val="20"/>
                <w:highlight w:val="yellow"/>
                <w:lang w:eastAsia="en-US"/>
              </w:rPr>
              <w:t>&lt;</w:t>
            </w:r>
            <w:r>
              <w:rPr>
                <w:sz w:val="20"/>
                <w:szCs w:val="20"/>
                <w:highlight w:val="yellow"/>
                <w:lang w:eastAsia="en-US"/>
              </w:rPr>
              <w:t>I</w:t>
            </w:r>
            <w:r w:rsidRPr="00AF0FD7">
              <w:rPr>
                <w:sz w:val="20"/>
                <w:szCs w:val="20"/>
                <w:highlight w:val="yellow"/>
                <w:lang w:eastAsia="en-US"/>
              </w:rPr>
              <w:t>nsert name of school/academy&gt;</w:t>
            </w:r>
          </w:p>
        </w:tc>
      </w:tr>
      <w:tr w:rsidRPr="009778C2" w:rsidR="00121265" w:rsidTr="2DB0A56C" w14:paraId="60B15FC4" w14:textId="77777777">
        <w:tc>
          <w:tcPr>
            <w:tcW w:w="1398" w:type="pct"/>
            <w:shd w:val="clear" w:color="auto" w:fill="F3F3F3"/>
            <w:vAlign w:val="center"/>
          </w:tcPr>
          <w:p w:rsidRPr="009778C2" w:rsidR="00121265" w:rsidP="00BC67F5" w:rsidRDefault="00121265" w14:paraId="16F695F6" w14:textId="77777777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Assessment Date:</w:t>
            </w:r>
          </w:p>
        </w:tc>
        <w:sdt>
          <w:sdtPr>
            <w:rPr>
              <w:sz w:val="20"/>
              <w:szCs w:val="20"/>
              <w:lang w:eastAsia="en-US"/>
            </w:rPr>
            <w:id w:val="13674884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pct"/>
                <w:gridSpan w:val="3"/>
                <w:shd w:val="clear" w:color="auto" w:fill="auto"/>
                <w:vAlign w:val="center"/>
              </w:tcPr>
              <w:p w:rsidRPr="009778C2" w:rsidR="00121265" w:rsidP="00E32AE2" w:rsidRDefault="00121265" w14:paraId="0CE3B5E4" w14:textId="77777777">
                <w:pPr>
                  <w:spacing w:before="120" w:after="120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012" w:type="pct"/>
            <w:gridSpan w:val="3"/>
            <w:shd w:val="clear" w:color="auto" w:fill="F3F3F3"/>
            <w:vAlign w:val="center"/>
          </w:tcPr>
          <w:p w:rsidRPr="009778C2" w:rsidR="00121265" w:rsidP="00BC67F5" w:rsidRDefault="00121265" w14:paraId="16C5B629" w14:textId="77777777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Lead Assessor: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:rsidRPr="009778C2" w:rsidR="00121265" w:rsidP="00E32AE2" w:rsidRDefault="0073589B" w14:paraId="39E9FD90" w14:textId="4F7E7E07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F0FD7">
              <w:rPr>
                <w:sz w:val="20"/>
                <w:szCs w:val="20"/>
                <w:highlight w:val="yellow"/>
                <w:lang w:eastAsia="en-US"/>
              </w:rPr>
              <w:t>&lt;</w:t>
            </w:r>
            <w:r>
              <w:rPr>
                <w:sz w:val="20"/>
                <w:szCs w:val="20"/>
                <w:highlight w:val="yellow"/>
                <w:lang w:eastAsia="en-US"/>
              </w:rPr>
              <w:t>I</w:t>
            </w:r>
            <w:r w:rsidRPr="00AF0FD7">
              <w:rPr>
                <w:sz w:val="20"/>
                <w:szCs w:val="20"/>
                <w:highlight w:val="yellow"/>
                <w:lang w:eastAsia="en-US"/>
              </w:rPr>
              <w:t>nsert name of assessor&gt;</w:t>
            </w:r>
          </w:p>
        </w:tc>
      </w:tr>
      <w:tr w:rsidRPr="009778C2" w:rsidR="00C84CB5" w:rsidTr="2DB0A56C" w14:paraId="6A276EAE" w14:textId="77777777">
        <w:tc>
          <w:tcPr>
            <w:tcW w:w="1398" w:type="pct"/>
            <w:shd w:val="clear" w:color="auto" w:fill="F3F3F3"/>
            <w:vAlign w:val="center"/>
          </w:tcPr>
          <w:p w:rsidRPr="009778C2" w:rsidR="00C84CB5" w:rsidP="00C84CB5" w:rsidRDefault="00C84CB5" w14:paraId="0FB3D5F8" w14:textId="77777777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Authorised By:</w:t>
            </w:r>
          </w:p>
        </w:tc>
        <w:tc>
          <w:tcPr>
            <w:tcW w:w="3602" w:type="pct"/>
            <w:gridSpan w:val="8"/>
            <w:shd w:val="clear" w:color="auto" w:fill="auto"/>
            <w:vAlign w:val="center"/>
          </w:tcPr>
          <w:p w:rsidRPr="009778C2" w:rsidR="00C84CB5" w:rsidP="00C84CB5" w:rsidRDefault="0073589B" w14:paraId="012456ED" w14:textId="3C8A4388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AF0FD7">
              <w:rPr>
                <w:sz w:val="20"/>
                <w:szCs w:val="20"/>
                <w:highlight w:val="yellow"/>
                <w:lang w:eastAsia="en-US"/>
              </w:rPr>
              <w:t>&lt;</w:t>
            </w:r>
            <w:r>
              <w:rPr>
                <w:sz w:val="20"/>
                <w:szCs w:val="20"/>
                <w:highlight w:val="yellow"/>
                <w:lang w:eastAsia="en-US"/>
              </w:rPr>
              <w:t>I</w:t>
            </w:r>
            <w:r w:rsidRPr="00AF0FD7">
              <w:rPr>
                <w:sz w:val="20"/>
                <w:szCs w:val="20"/>
                <w:highlight w:val="yellow"/>
                <w:lang w:eastAsia="en-US"/>
              </w:rPr>
              <w:t>nsert name of authoriser&gt;</w:t>
            </w:r>
          </w:p>
        </w:tc>
      </w:tr>
      <w:tr w:rsidRPr="009778C2" w:rsidR="002759FB" w:rsidTr="2DB0A56C" w14:paraId="5B75E0B2" w14:textId="5F556C44">
        <w:trPr>
          <w:trHeight w:val="802"/>
        </w:trPr>
        <w:tc>
          <w:tcPr>
            <w:tcW w:w="1398" w:type="pct"/>
            <w:shd w:val="clear" w:color="auto" w:fill="F3F3F3"/>
            <w:vAlign w:val="center"/>
          </w:tcPr>
          <w:p w:rsidRPr="009778C2" w:rsidR="002759FB" w:rsidP="00C84CB5" w:rsidRDefault="002759FB" w14:paraId="05CDE5FA" w14:textId="77777777">
            <w:pPr>
              <w:spacing w:before="120" w:after="120"/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Who Might Be Affected</w:t>
            </w:r>
          </w:p>
        </w:tc>
        <w:tc>
          <w:tcPr>
            <w:tcW w:w="600" w:type="pct"/>
            <w:shd w:val="clear" w:color="auto" w:fill="auto"/>
          </w:tcPr>
          <w:p w:rsidRPr="009778C2" w:rsidR="002759FB" w:rsidP="00C84CB5" w:rsidRDefault="002759FB" w14:paraId="3DA9DDBC" w14:textId="77777777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Employee</w:t>
            </w:r>
          </w:p>
          <w:sdt>
            <w:sdtPr>
              <w:rPr>
                <w:sz w:val="20"/>
                <w:szCs w:val="20"/>
                <w:lang w:eastAsia="en-US"/>
              </w:rPr>
              <w:id w:val="1709678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9778C2" w:rsidR="002759FB" w:rsidP="00A875DC" w:rsidRDefault="002759FB" w14:paraId="76E8C90D" w14:textId="07CE7958">
                <w:pPr>
                  <w:spacing w:before="120" w:after="120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hint="eastAsia" w:ascii="MS Gothic" w:hAnsi="MS Gothic" w:eastAsia="MS Gothic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600" w:type="pct"/>
            <w:shd w:val="clear" w:color="auto" w:fill="auto"/>
          </w:tcPr>
          <w:p w:rsidRPr="009778C2" w:rsidR="002759FB" w:rsidP="002759FB" w:rsidRDefault="002759FB" w14:paraId="7C2401BB" w14:textId="77777777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Contractor</w:t>
            </w:r>
          </w:p>
          <w:sdt>
            <w:sdtPr>
              <w:rPr>
                <w:sz w:val="20"/>
                <w:szCs w:val="20"/>
                <w:lang w:eastAsia="en-US"/>
              </w:rPr>
              <w:id w:val="-8072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9778C2" w:rsidR="002759FB" w:rsidP="002759FB" w:rsidRDefault="002759FB" w14:paraId="0C635281" w14:textId="77777777">
                <w:pPr>
                  <w:spacing w:before="120" w:after="120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hint="eastAsia" w:ascii="MS Gothic" w:hAnsi="MS Gothic" w:eastAsia="MS Gothic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:rsidRPr="009778C2" w:rsidR="002759FB" w:rsidP="00C84CB5" w:rsidRDefault="002759FB" w14:paraId="6B27499D" w14:textId="777777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:rsidRPr="009778C2" w:rsidR="002759FB" w:rsidP="002759FB" w:rsidRDefault="002759FB" w14:paraId="3729F49F" w14:textId="77777777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Visitor</w:t>
            </w:r>
          </w:p>
          <w:sdt>
            <w:sdtPr>
              <w:rPr>
                <w:sz w:val="20"/>
                <w:szCs w:val="20"/>
                <w:lang w:eastAsia="en-US"/>
              </w:rPr>
              <w:id w:val="534239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9778C2" w:rsidR="002759FB" w:rsidP="002759FB" w:rsidRDefault="002759FB" w14:paraId="5F9A4B3B" w14:textId="77777777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hint="eastAsia" w:ascii="MS Gothic" w:hAnsi="MS Gothic" w:eastAsia="MS Gothic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:rsidRPr="009778C2" w:rsidR="002759FB" w:rsidP="00C84CB5" w:rsidRDefault="002759FB" w14:paraId="5D3FEEDD" w14:textId="777777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shd w:val="clear" w:color="auto" w:fill="auto"/>
          </w:tcPr>
          <w:p w:rsidRPr="009778C2" w:rsidR="002759FB" w:rsidP="002759FB" w:rsidRDefault="002759FB" w14:paraId="7C7292DC" w14:textId="77777777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Pupil</w:t>
            </w:r>
          </w:p>
          <w:sdt>
            <w:sdtPr>
              <w:rPr>
                <w:sz w:val="20"/>
                <w:szCs w:val="20"/>
                <w:lang w:eastAsia="en-US"/>
              </w:rPr>
              <w:id w:val="-589773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9778C2" w:rsidR="002759FB" w:rsidP="002759FB" w:rsidRDefault="002759FB" w14:paraId="5278FA7B" w14:textId="77777777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hint="eastAsia" w:ascii="MS Gothic" w:hAnsi="MS Gothic" w:eastAsia="MS Gothic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:rsidRPr="009778C2" w:rsidR="002759FB" w:rsidP="00C84CB5" w:rsidRDefault="002759FB" w14:paraId="78BB8499" w14:textId="777777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:rsidR="1D01FA07" w:rsidP="254DB792" w:rsidRDefault="1D01FA07" w14:paraId="2502D4F2" w14:textId="68B9B2A0">
            <w:pPr>
              <w:spacing w:before="120" w:after="12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254DB792">
              <w:rPr>
                <w:sz w:val="20"/>
                <w:szCs w:val="20"/>
                <w:lang w:eastAsia="en-US"/>
              </w:rPr>
              <w:t>Client</w:t>
            </w:r>
          </w:p>
          <w:sdt>
            <w:sdtPr>
              <w:rPr>
                <w:sz w:val="20"/>
                <w:szCs w:val="20"/>
                <w:lang w:eastAsia="en-US"/>
              </w:rPr>
              <w:id w:val="-188523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9778C2" w:rsidR="002759FB" w:rsidP="002759FB" w:rsidRDefault="002759FB" w14:paraId="4CDAEC80" w14:textId="2E020A1E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hint="eastAsia" w:ascii="MS Gothic" w:hAnsi="MS Gothic" w:eastAsia="MS Gothic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600" w:type="pct"/>
            <w:shd w:val="clear" w:color="auto" w:fill="auto"/>
          </w:tcPr>
          <w:p w:rsidRPr="009778C2" w:rsidR="008B662A" w:rsidP="008B662A" w:rsidRDefault="008B662A" w14:paraId="079DB041" w14:textId="06DFAAB0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Member of Public/Third Party</w:t>
            </w:r>
          </w:p>
          <w:sdt>
            <w:sdtPr>
              <w:rPr>
                <w:sz w:val="20"/>
                <w:szCs w:val="20"/>
                <w:lang w:eastAsia="en-US"/>
              </w:rPr>
              <w:id w:val="-1291979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9778C2" w:rsidR="002759FB" w:rsidP="00C84CB5" w:rsidRDefault="00143F0F" w14:paraId="05AFBB5A" w14:textId="45F0C6DC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Pr="009778C2" w:rsidR="00C84CB5" w:rsidTr="2DB0A56C" w14:paraId="4F0FD4B8" w14:textId="77777777">
        <w:trPr>
          <w:cantSplit/>
          <w:trHeight w:val="119"/>
        </w:trPr>
        <w:tc>
          <w:tcPr>
            <w:tcW w:w="5000" w:type="pct"/>
            <w:gridSpan w:val="9"/>
            <w:shd w:val="clear" w:color="auto" w:fill="auto"/>
          </w:tcPr>
          <w:p w:rsidRPr="009778C2" w:rsidR="00C84CB5" w:rsidP="00C84CB5" w:rsidRDefault="00C84CB5" w14:paraId="5439F8EF" w14:textId="6CAE1C0B">
            <w:pPr>
              <w:ind w:right="-348"/>
              <w:rPr>
                <w:sz w:val="20"/>
                <w:szCs w:val="20"/>
                <w:lang w:eastAsia="en-US"/>
              </w:rPr>
            </w:pPr>
            <w:r w:rsidRPr="2DB0A56C">
              <w:rPr>
                <w:b/>
                <w:bCs/>
                <w:sz w:val="20"/>
                <w:szCs w:val="20"/>
                <w:lang w:eastAsia="en-US"/>
              </w:rPr>
              <w:t>Note:</w:t>
            </w:r>
            <w:r w:rsidRPr="2DB0A56C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</w:t>
            </w:r>
            <w:r w:rsidRPr="2DB0A56C" w:rsidR="00330D5E">
              <w:rPr>
                <w:sz w:val="20"/>
                <w:szCs w:val="20"/>
                <w:lang w:eastAsia="en-US"/>
              </w:rPr>
              <w:t>employees,</w:t>
            </w:r>
            <w:r w:rsidRPr="2DB0A56C">
              <w:rPr>
                <w:sz w:val="20"/>
                <w:szCs w:val="20"/>
                <w:lang w:eastAsia="en-US"/>
              </w:rPr>
              <w:t xml:space="preserve"> and nursing </w:t>
            </w:r>
            <w:r w:rsidRPr="2DB0A56C" w:rsidR="41C3B6C8">
              <w:rPr>
                <w:sz w:val="20"/>
                <w:szCs w:val="20"/>
                <w:lang w:eastAsia="en-US"/>
              </w:rPr>
              <w:t>employees</w:t>
            </w:r>
          </w:p>
        </w:tc>
      </w:tr>
    </w:tbl>
    <w:p w:rsidR="007A4DE9" w:rsidRDefault="007A4DE9" w14:paraId="2D608643" w14:textId="77777777"/>
    <w:tbl>
      <w:tblPr>
        <w:tblW w:w="15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2912"/>
        <w:gridCol w:w="6856"/>
        <w:gridCol w:w="331"/>
        <w:gridCol w:w="472"/>
        <w:gridCol w:w="473"/>
        <w:gridCol w:w="851"/>
      </w:tblGrid>
      <w:tr w:rsidRPr="00BC67F5" w:rsidR="006F6092" w:rsidTr="006F1560" w14:paraId="5829D832" w14:textId="77777777">
        <w:trPr>
          <w:cantSplit/>
          <w:trHeight w:val="213"/>
          <w:tblHeader/>
        </w:trPr>
        <w:tc>
          <w:tcPr>
            <w:tcW w:w="3835" w:type="dxa"/>
            <w:vMerge w:val="restart"/>
            <w:shd w:val="clear" w:color="auto" w:fill="F3F3F3"/>
          </w:tcPr>
          <w:p w:rsidRPr="002F7547" w:rsidR="006F6092" w:rsidP="00BC67F5" w:rsidRDefault="006F6092" w14:paraId="6B0B95FF" w14:textId="77777777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 xml:space="preserve">Hazards </w:t>
            </w:r>
          </w:p>
          <w:p w:rsidRPr="002F7547" w:rsidR="006F6092" w:rsidP="00BC67F5" w:rsidRDefault="006F6092" w14:paraId="368659CA" w14:textId="77777777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Considered</w:t>
            </w:r>
          </w:p>
          <w:p w:rsidRPr="002F7547" w:rsidR="006F6092" w:rsidP="00BC67F5" w:rsidRDefault="006F6092" w14:paraId="5B2F617D" w14:textId="77777777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  <w:vMerge w:val="restart"/>
            <w:shd w:val="clear" w:color="auto" w:fill="F3F3F3"/>
          </w:tcPr>
          <w:p w:rsidRPr="002F7547" w:rsidR="006F6092" w:rsidP="00BC67F5" w:rsidRDefault="006F6092" w14:paraId="43BBE0B6" w14:textId="77777777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How might they be Harmed</w:t>
            </w:r>
          </w:p>
          <w:p w:rsidRPr="002F7547" w:rsidR="006F6092" w:rsidP="00BC67F5" w:rsidRDefault="006F6092" w14:paraId="19A879F7" w14:textId="77777777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6856" w:type="dxa"/>
            <w:vMerge w:val="restart"/>
            <w:shd w:val="clear" w:color="auto" w:fill="F3F3F3"/>
          </w:tcPr>
          <w:p w:rsidRPr="002F7547" w:rsidR="006F6092" w:rsidP="00BC67F5" w:rsidRDefault="00CF4CAC" w14:paraId="6F5BB605" w14:textId="77777777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Current</w:t>
            </w:r>
            <w:r w:rsidRPr="002F7547" w:rsidR="006F6092">
              <w:rPr>
                <w:sz w:val="20"/>
                <w:szCs w:val="20"/>
                <w:lang w:eastAsia="en-US"/>
              </w:rPr>
              <w:t xml:space="preserve"> Control</w:t>
            </w:r>
            <w:r w:rsidRPr="002F7547">
              <w:rPr>
                <w:sz w:val="20"/>
                <w:szCs w:val="20"/>
                <w:lang w:eastAsia="en-US"/>
              </w:rPr>
              <w:t>/Mitigation</w:t>
            </w:r>
            <w:r w:rsidRPr="002F7547" w:rsidR="006F6092">
              <w:rPr>
                <w:sz w:val="20"/>
                <w:szCs w:val="20"/>
                <w:lang w:eastAsia="en-US"/>
              </w:rPr>
              <w:t xml:space="preserve"> Measures:</w:t>
            </w:r>
          </w:p>
          <w:p w:rsidRPr="002F7547" w:rsidR="006F6092" w:rsidP="00BC67F5" w:rsidRDefault="006F6092" w14:paraId="2C62CDFC" w14:textId="77777777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shd w:val="clear" w:color="auto" w:fill="F3F3F3"/>
          </w:tcPr>
          <w:p w:rsidRPr="002F7547" w:rsidR="006F6092" w:rsidP="00BC67F5" w:rsidRDefault="006F6092" w14:paraId="6585133D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 xml:space="preserve">Risk Rating </w:t>
            </w:r>
          </w:p>
        </w:tc>
        <w:tc>
          <w:tcPr>
            <w:tcW w:w="851" w:type="dxa"/>
            <w:vMerge w:val="restart"/>
            <w:shd w:val="clear" w:color="auto" w:fill="F3F3F3"/>
          </w:tcPr>
          <w:p w:rsidRPr="002F7547" w:rsidR="006F6092" w:rsidP="00BC67F5" w:rsidRDefault="006F1560" w14:paraId="3D3FEB12" w14:textId="1DCE43BE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Action Required/ </w:t>
            </w:r>
            <w:r w:rsidRPr="002F7547" w:rsidR="006F6092">
              <w:rPr>
                <w:sz w:val="20"/>
                <w:szCs w:val="18"/>
                <w:lang w:eastAsia="en-US"/>
              </w:rPr>
              <w:t>Action No.</w:t>
            </w:r>
          </w:p>
        </w:tc>
      </w:tr>
      <w:tr w:rsidRPr="00BC67F5" w:rsidR="005D6595" w:rsidTr="32919617" w14:paraId="75D7B80D" w14:textId="77777777">
        <w:trPr>
          <w:cantSplit/>
          <w:trHeight w:val="872"/>
          <w:tblHeader/>
        </w:trPr>
        <w:tc>
          <w:tcPr>
            <w:tcW w:w="3835" w:type="dxa"/>
            <w:vMerge/>
          </w:tcPr>
          <w:p w:rsidRPr="00BC67F5" w:rsidR="005D6595" w:rsidP="00BC67F5" w:rsidRDefault="005D6595" w14:paraId="5857DB04" w14:textId="77777777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  <w:vMerge/>
          </w:tcPr>
          <w:p w:rsidRPr="00BC67F5" w:rsidR="005D6595" w:rsidP="00BC67F5" w:rsidRDefault="005D6595" w14:paraId="3D7A1506" w14:textId="77777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56" w:type="dxa"/>
            <w:vMerge/>
          </w:tcPr>
          <w:p w:rsidRPr="00BC67F5" w:rsidR="005D6595" w:rsidP="00BC67F5" w:rsidRDefault="005D6595" w14:paraId="0F856897" w14:textId="777777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shd w:val="clear" w:color="auto" w:fill="F3F3F3"/>
            <w:textDirection w:val="btLr"/>
          </w:tcPr>
          <w:p w:rsidRPr="002F7547" w:rsidR="005D6595" w:rsidP="00BC67F5" w:rsidRDefault="005D6595" w14:paraId="0C0A216E" w14:textId="77777777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472" w:type="dxa"/>
            <w:shd w:val="clear" w:color="auto" w:fill="F3F3F3"/>
            <w:textDirection w:val="btLr"/>
          </w:tcPr>
          <w:p w:rsidRPr="002F7547" w:rsidR="005D6595" w:rsidP="00BC67F5" w:rsidRDefault="005D6595" w14:paraId="7BB131C1" w14:textId="77777777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473" w:type="dxa"/>
            <w:shd w:val="clear" w:color="auto" w:fill="F3F3F3"/>
            <w:textDirection w:val="btLr"/>
          </w:tcPr>
          <w:p w:rsidRPr="002F7547" w:rsidR="005D6595" w:rsidP="00BC67F5" w:rsidRDefault="005D6595" w14:paraId="57CEAD2D" w14:textId="77777777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851" w:type="dxa"/>
            <w:vMerge/>
            <w:textDirection w:val="btLr"/>
          </w:tcPr>
          <w:p w:rsidRPr="00BC67F5" w:rsidR="005D6595" w:rsidP="00BC67F5" w:rsidRDefault="005D6595" w14:paraId="2ED67F20" w14:textId="77777777">
            <w:pPr>
              <w:rPr>
                <w:sz w:val="16"/>
                <w:szCs w:val="16"/>
                <w:lang w:eastAsia="en-US"/>
              </w:rPr>
            </w:pPr>
          </w:p>
        </w:tc>
      </w:tr>
      <w:tr w:rsidRPr="00BC67F5" w:rsidR="00EF4D0F" w:rsidTr="32919617" w14:paraId="2245AC9A" w14:textId="77777777">
        <w:trPr>
          <w:trHeight w:val="889"/>
        </w:trPr>
        <w:tc>
          <w:tcPr>
            <w:tcW w:w="3835" w:type="dxa"/>
          </w:tcPr>
          <w:p w:rsidRPr="00DA34B1" w:rsidR="00EF4D0F" w:rsidP="00EF4D0F" w:rsidRDefault="00EF4D0F" w14:paraId="6FBCCB39" w14:textId="1A2B9D2F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Inadequate planning and management of construction work. </w:t>
            </w:r>
          </w:p>
        </w:tc>
        <w:tc>
          <w:tcPr>
            <w:tcW w:w="2912" w:type="dxa"/>
          </w:tcPr>
          <w:p w:rsidRPr="00DA34B1" w:rsidR="00EF4D0F" w:rsidP="00EF4D0F" w:rsidRDefault="00EF4D0F" w14:paraId="38CD3754" w14:textId="1639DDCE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Physical injury or ill-health from contact with hazards associated with the construction work or site, lack of client / contractor planning, communication, and inadequate implementation of control measures.</w:t>
            </w:r>
          </w:p>
        </w:tc>
        <w:tc>
          <w:tcPr>
            <w:tcW w:w="6856" w:type="dxa"/>
          </w:tcPr>
          <w:p w:rsidR="00EF4D0F" w:rsidP="00EF4D0F" w:rsidRDefault="00EF4D0F" w14:paraId="04692D1D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6BF72B59">
              <w:rPr>
                <w:rFonts w:cs="Arial"/>
                <w:sz w:val="18"/>
                <w:szCs w:val="18"/>
                <w:lang w:eastAsia="en-US"/>
              </w:rPr>
              <w:t>Scope of work / project identified and agreed. Pre-site meetings held with contractor to identify scope of work.</w:t>
            </w:r>
          </w:p>
          <w:p w:rsidR="00EF4D0F" w:rsidP="00EF4D0F" w:rsidRDefault="00EF4D0F" w14:paraId="51F45593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C80B7C" w:rsidR="00EF4D0F" w:rsidP="00EF4D0F" w:rsidRDefault="00EF4D0F" w14:paraId="2583D068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Roles and responsibilities as outlined in Construction (Design and Management) (CDM) Regulations understood and agreed as required. Guidanc</w:t>
            </w:r>
            <w:r w:rsidRPr="00C80B7C">
              <w:rPr>
                <w:rFonts w:cs="Arial"/>
                <w:sz w:val="18"/>
                <w:szCs w:val="18"/>
                <w:lang w:eastAsia="en-US"/>
              </w:rPr>
              <w:t>e relating to the requirements of CDM is available at:</w:t>
            </w:r>
          </w:p>
          <w:p w:rsidRPr="001E5B37" w:rsidR="001E5B37" w:rsidP="00EF4D0F" w:rsidRDefault="001E5B37" w14:paraId="0638A155" w14:textId="31245E25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eastAsia="en-US"/>
              </w:rPr>
            </w:pPr>
            <w:hyperlink w:history="1" r:id="rId13">
              <w:r w:rsidRPr="001E5B37">
                <w:rPr>
                  <w:rStyle w:val="Hyperlink"/>
                  <w:sz w:val="18"/>
                  <w:szCs w:val="18"/>
                </w:rPr>
                <w:t>Construction - Construction Design and Management Regulations 2015 (hse.gov.uk)</w:t>
              </w:r>
            </w:hyperlink>
          </w:p>
          <w:p w:rsidRPr="00C80B7C" w:rsidR="00EF4D0F" w:rsidP="00EF4D0F" w:rsidRDefault="00EF4D0F" w14:paraId="4CDEDDC1" w14:textId="0C7F2EF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eastAsia="en-US"/>
              </w:rPr>
            </w:pPr>
            <w:hyperlink w:history="1" r:id="rId14">
              <w:r w:rsidRPr="00C80B7C">
                <w:rPr>
                  <w:rStyle w:val="Hyperlink"/>
                  <w:sz w:val="18"/>
                  <w:szCs w:val="18"/>
                </w:rPr>
                <w:t>Construction - Construction Design and Management Regulations 2015 (hse.gov.uk)</w:t>
              </w:r>
            </w:hyperlink>
          </w:p>
          <w:p w:rsidRPr="00C80B7C" w:rsidR="00EF4D0F" w:rsidP="00EF4D0F" w:rsidRDefault="00EF4D0F" w14:paraId="1CEE02E4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eastAsia="en-US"/>
              </w:rPr>
            </w:pPr>
            <w:hyperlink w:history="1" r:id="rId15">
              <w:r w:rsidRPr="00C80B7C">
                <w:rPr>
                  <w:rStyle w:val="Hyperlink"/>
                  <w:sz w:val="18"/>
                  <w:szCs w:val="18"/>
                </w:rPr>
                <w:t>Construction (Design and Management) Regulations - CITB</w:t>
              </w:r>
            </w:hyperlink>
          </w:p>
          <w:p w:rsidR="00EF4D0F" w:rsidP="00EF4D0F" w:rsidRDefault="00EF4D0F" w14:paraId="71F1AD22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C80B7C" w:rsidR="00EF4D0F" w:rsidP="00EF4D0F" w:rsidRDefault="00EF4D0F" w14:paraId="5F8BD60E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Contractor induction procedures agreed. Formal site induction completed, and evidence maintained.</w:t>
            </w:r>
          </w:p>
          <w:p w:rsidR="00EF4D0F" w:rsidP="00EF4D0F" w:rsidRDefault="00EF4D0F" w14:paraId="129FB5B9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F4D0F" w:rsidP="00EF4D0F" w:rsidRDefault="00EF4D0F" w14:paraId="140B3D7F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Communication plan implemented and agreed between client and contractor(s).</w:t>
            </w:r>
          </w:p>
          <w:p w:rsidR="00EF4D0F" w:rsidP="00EF4D0F" w:rsidRDefault="00EF4D0F" w14:paraId="0E42E8F6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F4D0F" w:rsidP="00EF4D0F" w:rsidRDefault="00EF4D0F" w14:paraId="37EFE535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Emergency procedures agreed between client and contractor(s) prior to work commencing.</w:t>
            </w:r>
          </w:p>
          <w:p w:rsidR="00EF4D0F" w:rsidP="00EF4D0F" w:rsidRDefault="00EF4D0F" w14:paraId="0938F2CE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F4D0F" w:rsidP="00EF4D0F" w:rsidRDefault="00EF4D0F" w14:paraId="68C7866D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Contractor informed about known site hazards.</w:t>
            </w:r>
          </w:p>
          <w:p w:rsidR="00EF4D0F" w:rsidP="00EF4D0F" w:rsidRDefault="00EF4D0F" w14:paraId="497CE946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F4D0F" w:rsidP="00EF4D0F" w:rsidRDefault="00EF4D0F" w14:paraId="580E0EED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Contractor(s) briefed on the location of asbestos and asbestos emergency procedures. Management and/or refurbishments and demolition surveys in place and formally communicated to contractors.</w:t>
            </w:r>
          </w:p>
          <w:p w:rsidR="00EF4D0F" w:rsidP="00EF4D0F" w:rsidRDefault="00EF4D0F" w14:paraId="2E5F748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F4D0F" w:rsidP="00EF4D0F" w:rsidRDefault="00EF4D0F" w14:paraId="1F068ED4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Extent of site defined, working times, housekeeping, security, safeguarding, and welfare arrangements agreed.</w:t>
            </w:r>
          </w:p>
          <w:p w:rsidRPr="003C3FA3" w:rsidR="00EF4D0F" w:rsidP="00EF4D0F" w:rsidRDefault="00EF4D0F" w14:paraId="59A2136F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F4D0F" w:rsidP="00EF4D0F" w:rsidRDefault="00EF4D0F" w14:paraId="39D080E9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Site traffic management plan implemented. Consider site traffic movements and parking arrangements.</w:t>
            </w:r>
          </w:p>
          <w:p w:rsidR="00EF4D0F" w:rsidP="00EF4D0F" w:rsidRDefault="00EF4D0F" w14:paraId="0EEE4097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F4D0F" w:rsidP="00EF4D0F" w:rsidRDefault="00EF4D0F" w14:paraId="6530A171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Contractors and staff aware of their responsibility to report any hazards / concerns they identify.</w:t>
            </w:r>
          </w:p>
          <w:p w:rsidR="00EF4D0F" w:rsidP="00EF4D0F" w:rsidRDefault="00EF4D0F" w14:paraId="15AE5BEC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3C3FA3" w:rsidR="00EF4D0F" w:rsidP="00EF4D0F" w:rsidRDefault="00EF4D0F" w14:paraId="5D09277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Staff and third parties advised of any risks posed by contractor activities and where appropriate any alternative arrangements.</w:t>
            </w:r>
          </w:p>
          <w:p w:rsidR="00EF4D0F" w:rsidP="00EF4D0F" w:rsidRDefault="00EF4D0F" w14:paraId="433C5CBF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F4D0F" w:rsidP="00EF4D0F" w:rsidRDefault="00EF4D0F" w14:paraId="7DBED4AA" w14:textId="3640470B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Regular progress meetings scheduled and held between contractor and school.</w:t>
            </w:r>
          </w:p>
          <w:p w:rsidR="00EF4D0F" w:rsidP="00EF4D0F" w:rsidRDefault="00EF4D0F" w14:paraId="5AF252ED" w14:textId="1D643773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3C3FA3" w:rsidR="00EF4D0F" w:rsidP="00EF4D0F" w:rsidRDefault="00EF4D0F" w14:paraId="28AFF917" w14:textId="5E7F560C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Wherever possible work to be organised outside of school occupation hours e.g. holiday periods.</w:t>
            </w:r>
          </w:p>
          <w:p w:rsidRPr="00DA34B1" w:rsidR="00EF4D0F" w:rsidP="00EF4D0F" w:rsidRDefault="00EF4D0F" w14:paraId="33D06177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:rsidRPr="00DA34B1" w:rsidR="00EF4D0F" w:rsidP="00EF4D0F" w:rsidRDefault="00EF4D0F" w14:paraId="5C37E4CD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:rsidRPr="00DA34B1" w:rsidR="00EF4D0F" w:rsidP="00EF4D0F" w:rsidRDefault="00EF4D0F" w14:paraId="67516CC1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:rsidRPr="00DA34B1" w:rsidR="00EF4D0F" w:rsidP="00EF4D0F" w:rsidRDefault="00EF4D0F" w14:paraId="39C6119D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Pr="00DA34B1" w:rsidR="00EF4D0F" w:rsidP="00EF4D0F" w:rsidRDefault="00EF4D0F" w14:paraId="7E9E8448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Pr="00BC67F5" w:rsidR="00385908" w:rsidTr="32919617" w14:paraId="3F3821D8" w14:textId="77777777">
        <w:trPr>
          <w:trHeight w:val="889"/>
        </w:trPr>
        <w:tc>
          <w:tcPr>
            <w:tcW w:w="3835" w:type="dxa"/>
          </w:tcPr>
          <w:p w:rsidRPr="00DA34B1" w:rsidR="00385908" w:rsidP="00385908" w:rsidRDefault="00385908" w14:paraId="77F1E2A9" w14:textId="6ECA8CB3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5E11B0">
              <w:rPr>
                <w:rFonts w:cs="Arial"/>
                <w:sz w:val="18"/>
                <w:szCs w:val="18"/>
                <w:lang w:eastAsia="en-US"/>
              </w:rPr>
              <w:t xml:space="preserve">Selection of </w:t>
            </w:r>
            <w:r>
              <w:rPr>
                <w:rFonts w:cs="Arial"/>
                <w:sz w:val="18"/>
                <w:szCs w:val="18"/>
                <w:lang w:eastAsia="en-US"/>
              </w:rPr>
              <w:t>c</w:t>
            </w:r>
            <w:r w:rsidRPr="005E11B0">
              <w:rPr>
                <w:rFonts w:cs="Arial"/>
                <w:sz w:val="18"/>
                <w:szCs w:val="18"/>
                <w:lang w:eastAsia="en-US"/>
              </w:rPr>
              <w:t>ontractors who are not competent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12" w:type="dxa"/>
          </w:tcPr>
          <w:p w:rsidR="00385908" w:rsidP="00385908" w:rsidRDefault="00385908" w14:paraId="6B84942E" w14:textId="77777777">
            <w:pPr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I</w:t>
            </w:r>
            <w:r w:rsidRPr="00D209D0">
              <w:rPr>
                <w:rFonts w:cs="Arial"/>
                <w:bCs/>
                <w:sz w:val="18"/>
                <w:szCs w:val="18"/>
                <w:lang w:eastAsia="en-US"/>
              </w:rPr>
              <w:t xml:space="preserve">njury 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>from</w:t>
            </w:r>
            <w:r w:rsidRPr="00D209D0">
              <w:rPr>
                <w:rFonts w:cs="Arial"/>
                <w:bCs/>
                <w:sz w:val="18"/>
                <w:szCs w:val="18"/>
                <w:lang w:eastAsia="en-US"/>
              </w:rPr>
              <w:t xml:space="preserve"> contact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>or incompetence,</w:t>
            </w:r>
            <w:r w:rsidRPr="00D209D0">
              <w:rPr>
                <w:rFonts w:cs="Arial"/>
                <w:bCs/>
                <w:sz w:val="18"/>
                <w:szCs w:val="18"/>
                <w:lang w:eastAsia="en-US"/>
              </w:rPr>
              <w:t xml:space="preserve"> dangerous 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>working practices</w:t>
            </w:r>
            <w:r w:rsidRPr="00D209D0">
              <w:rPr>
                <w:rFonts w:cs="Arial"/>
                <w:bCs/>
                <w:sz w:val="18"/>
                <w:szCs w:val="18"/>
                <w:lang w:eastAsia="en-US"/>
              </w:rPr>
              <w:t xml:space="preserve"> or inadequate 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>supervision and management / implementation of control measures.</w:t>
            </w:r>
          </w:p>
          <w:p w:rsidRPr="00DA34B1" w:rsidR="00385908" w:rsidP="00385908" w:rsidRDefault="00385908" w14:paraId="159163C9" w14:textId="31C6D3A6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:rsidR="00385908" w:rsidP="00385908" w:rsidRDefault="00385908" w14:paraId="58358AF1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Competence of contractors is assessed prior to appointment. To include:</w:t>
            </w:r>
          </w:p>
          <w:p w:rsidR="00385908" w:rsidP="00385908" w:rsidRDefault="00385908" w14:paraId="19201E7D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Professional qualifications / memberships checked</w:t>
            </w:r>
          </w:p>
          <w:p w:rsidR="00385908" w:rsidP="00385908" w:rsidRDefault="00385908" w14:paraId="003E5A36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References – considering work at educational establishments.</w:t>
            </w:r>
          </w:p>
          <w:p w:rsidRPr="002A5125" w:rsidR="00385908" w:rsidP="00385908" w:rsidRDefault="00385908" w14:paraId="731770F4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Request declaration of any HSE </w:t>
            </w:r>
            <w:r w:rsidRPr="004A4B28">
              <w:rPr>
                <w:rFonts w:cs="Arial"/>
                <w:sz w:val="18"/>
                <w:szCs w:val="18"/>
                <w:lang w:eastAsia="en-US"/>
              </w:rPr>
              <w:t>enforcement action (including prosecutions. (</w:t>
            </w:r>
            <w:hyperlink w:history="1" r:id="rId16">
              <w:r w:rsidRPr="004A4B28">
                <w:rPr>
                  <w:rStyle w:val="Hyperlink"/>
                  <w:sz w:val="18"/>
                  <w:szCs w:val="18"/>
                </w:rPr>
                <w:t>HSE - Register of prosecutions and notices</w:t>
              </w:r>
            </w:hyperlink>
            <w:r w:rsidRPr="004A4B28">
              <w:rPr>
                <w:sz w:val="18"/>
                <w:szCs w:val="18"/>
              </w:rPr>
              <w:t>).</w:t>
            </w:r>
          </w:p>
          <w:p w:rsidRPr="007B6A35" w:rsidR="00385908" w:rsidP="00385908" w:rsidRDefault="00385908" w14:paraId="65552857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Evidence of insurance certificate.</w:t>
            </w:r>
          </w:p>
          <w:p w:rsidRPr="00E92A8B" w:rsidR="00385908" w:rsidP="00385908" w:rsidRDefault="00385908" w14:paraId="0EF988D2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7B6A35">
              <w:rPr>
                <w:sz w:val="18"/>
                <w:szCs w:val="18"/>
              </w:rPr>
              <w:t>Evidence of risk assessments and method statements.</w:t>
            </w:r>
          </w:p>
          <w:p w:rsidRPr="0006616F" w:rsidR="00385908" w:rsidP="00385908" w:rsidRDefault="00385908" w14:paraId="16029365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385908" w:rsidP="00385908" w:rsidRDefault="00385908" w14:paraId="7BDD3885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06616F">
              <w:rPr>
                <w:rFonts w:cs="Arial"/>
                <w:sz w:val="18"/>
                <w:szCs w:val="18"/>
                <w:lang w:eastAsia="en-US"/>
              </w:rPr>
              <w:t xml:space="preserve">A pre-contact meeting held between interested parties to identify site risks and safety procedures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to be adopted throughout </w:t>
            </w:r>
            <w:r w:rsidRPr="0006616F">
              <w:rPr>
                <w:rFonts w:cs="Arial"/>
                <w:sz w:val="18"/>
                <w:szCs w:val="18"/>
                <w:lang w:eastAsia="en-US"/>
              </w:rPr>
              <w:t xml:space="preserve">the project. </w:t>
            </w:r>
          </w:p>
          <w:p w:rsidR="00385908" w:rsidP="00385908" w:rsidRDefault="00385908" w14:paraId="70CE344F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385908" w:rsidP="00385908" w:rsidRDefault="00385908" w14:paraId="31B9AD6A" w14:textId="4EE1D2B7">
            <w:pPr>
              <w:rPr>
                <w:rFonts w:cs="Arial"/>
                <w:sz w:val="18"/>
                <w:szCs w:val="18"/>
                <w:lang w:eastAsia="en-US"/>
              </w:rPr>
            </w:pPr>
            <w:r w:rsidRPr="00531036">
              <w:rPr>
                <w:rFonts w:cs="Arial"/>
                <w:sz w:val="18"/>
                <w:szCs w:val="18"/>
                <w:lang w:eastAsia="en-US"/>
              </w:rPr>
              <w:t>Procedures in place for contractors and sub-contractors to receive a full site induction upon arrival to site.</w:t>
            </w:r>
          </w:p>
          <w:p w:rsidR="00385908" w:rsidP="00385908" w:rsidRDefault="00385908" w14:paraId="3B3E98F2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385908" w:rsidP="00385908" w:rsidRDefault="00385908" w14:paraId="6B7E42CB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EC3325">
              <w:rPr>
                <w:rFonts w:cs="Arial"/>
                <w:sz w:val="18"/>
                <w:szCs w:val="18"/>
                <w:lang w:eastAsia="en-US"/>
              </w:rPr>
              <w:t xml:space="preserve">All contractors sign in and out of site. </w:t>
            </w:r>
          </w:p>
          <w:p w:rsidR="00385908" w:rsidP="00385908" w:rsidRDefault="00385908" w14:paraId="65D55F81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385908" w:rsidP="00385908" w:rsidRDefault="00385908" w14:paraId="45BDB825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 xml:space="preserve">Contractor manager and supervisors clearly identified to the school. </w:t>
            </w:r>
          </w:p>
          <w:p w:rsidR="00385908" w:rsidP="00385908" w:rsidRDefault="00385908" w14:paraId="1A4E4CF1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385908" w:rsidP="00385908" w:rsidRDefault="00385908" w14:paraId="48EA89CC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Site managers / supervisors contact details provided to the school </w:t>
            </w:r>
          </w:p>
          <w:p w:rsidR="00385908" w:rsidP="00385908" w:rsidRDefault="00385908" w14:paraId="68B5458D" w14:textId="46D59E3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(</w:t>
            </w:r>
            <w:r>
              <w:rPr>
                <w:rFonts w:cs="Arial"/>
                <w:sz w:val="18"/>
                <w:szCs w:val="18"/>
                <w:lang w:eastAsia="en-US"/>
              </w:rPr>
              <w:t>Including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contractors contact details for out of hours emergencies).</w:t>
            </w:r>
          </w:p>
          <w:p w:rsidR="00385908" w:rsidP="00385908" w:rsidRDefault="00385908" w14:paraId="0D3A2863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877ECB" w:rsidR="00385908" w:rsidP="00385908" w:rsidRDefault="00385908" w14:paraId="0B2C229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Head teacher and Site Manager familiar with contractors agreed method of working. </w:t>
            </w:r>
          </w:p>
          <w:p w:rsidRPr="00877ECB" w:rsidR="00385908" w:rsidP="00385908" w:rsidRDefault="00385908" w14:paraId="3738301C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877ECB" w:rsidR="00385908" w:rsidP="00385908" w:rsidRDefault="00385908" w14:paraId="019A6490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Hazardous work activities</w:t>
            </w:r>
            <w:r w:rsidRPr="00877ECB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n-US"/>
              </w:rPr>
              <w:t>are</w:t>
            </w:r>
            <w:r w:rsidRPr="00877ECB">
              <w:rPr>
                <w:rFonts w:cs="Arial"/>
                <w:sz w:val="18"/>
                <w:szCs w:val="18"/>
                <w:lang w:eastAsia="en-US"/>
              </w:rPr>
              <w:t xml:space="preserve"> undertaken out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side </w:t>
            </w:r>
            <w:r w:rsidRPr="00877ECB">
              <w:rPr>
                <w:rFonts w:cs="Arial"/>
                <w:sz w:val="18"/>
                <w:szCs w:val="18"/>
                <w:lang w:eastAsia="en-US"/>
              </w:rPr>
              <w:t>school hours and during holiday periods where possible.</w:t>
            </w:r>
          </w:p>
          <w:p w:rsidRPr="00877ECB" w:rsidR="00385908" w:rsidP="00385908" w:rsidRDefault="00385908" w14:paraId="1B10993E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877ECB" w:rsidR="00385908" w:rsidP="00385908" w:rsidRDefault="00385908" w14:paraId="66D3AA73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877ECB">
              <w:rPr>
                <w:rFonts w:cs="Arial"/>
                <w:sz w:val="18"/>
                <w:szCs w:val="18"/>
                <w:lang w:eastAsia="en-US"/>
              </w:rPr>
              <w:t>When work is conducted during school hours arrangements are in place to segregate the work areas.</w:t>
            </w:r>
          </w:p>
          <w:p w:rsidRPr="00877ECB" w:rsidR="00385908" w:rsidP="00385908" w:rsidRDefault="00385908" w14:paraId="613EFBB1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385908" w:rsidP="00385908" w:rsidRDefault="00385908" w14:paraId="484AABD6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877ECB">
              <w:rPr>
                <w:rFonts w:cs="Arial"/>
                <w:sz w:val="18"/>
                <w:szCs w:val="18"/>
                <w:lang w:eastAsia="en-US"/>
              </w:rPr>
              <w:t xml:space="preserve">Staff are informed of the presence of contractors on site and what action to take. </w:t>
            </w:r>
          </w:p>
          <w:p w:rsidRPr="0056255D" w:rsidR="00385908" w:rsidP="00385908" w:rsidRDefault="00385908" w14:paraId="73AF1837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56255D" w:rsidR="00385908" w:rsidP="00385908" w:rsidRDefault="00385908" w14:paraId="1F40F044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56255D">
              <w:rPr>
                <w:rFonts w:cs="Arial"/>
                <w:sz w:val="18"/>
                <w:szCs w:val="18"/>
                <w:lang w:eastAsia="en-US"/>
              </w:rPr>
              <w:t xml:space="preserve">Further guidance related to using contractors is available at: </w:t>
            </w:r>
            <w:hyperlink w:history="1" r:id="rId17">
              <w:r w:rsidRPr="0056255D">
                <w:rPr>
                  <w:rStyle w:val="Hyperlink"/>
                  <w:sz w:val="18"/>
                  <w:szCs w:val="18"/>
                </w:rPr>
                <w:t>Using contractors: A brief guide INDG368(rev1) (hse.gov.uk)</w:t>
              </w:r>
            </w:hyperlink>
          </w:p>
          <w:p w:rsidRPr="00DA34B1" w:rsidR="00385908" w:rsidP="00385908" w:rsidRDefault="00385908" w14:paraId="05ADC933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:rsidRPr="00DA34B1" w:rsidR="00385908" w:rsidP="00385908" w:rsidRDefault="00385908" w14:paraId="770C5F53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:rsidRPr="00DA34B1" w:rsidR="00385908" w:rsidP="00385908" w:rsidRDefault="00385908" w14:paraId="30B1DD07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:rsidRPr="00DA34B1" w:rsidR="00385908" w:rsidP="00385908" w:rsidRDefault="00385908" w14:paraId="32792258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Pr="00DA34B1" w:rsidR="00385908" w:rsidP="00385908" w:rsidRDefault="00385908" w14:paraId="6C276AC6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Pr="00BC67F5" w:rsidR="002D151E" w:rsidTr="00E503A6" w14:paraId="2E586694" w14:textId="77777777">
        <w:trPr>
          <w:trHeight w:val="50"/>
        </w:trPr>
        <w:tc>
          <w:tcPr>
            <w:tcW w:w="3835" w:type="dxa"/>
          </w:tcPr>
          <w:p w:rsidRPr="00DA34B1" w:rsidR="002D151E" w:rsidP="002D151E" w:rsidRDefault="002D151E" w14:paraId="343A9813" w14:textId="4F789086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Inadequate site security leading to access by unauthorised / unsupervised individuals.</w:t>
            </w:r>
          </w:p>
        </w:tc>
        <w:tc>
          <w:tcPr>
            <w:tcW w:w="2912" w:type="dxa"/>
          </w:tcPr>
          <w:p w:rsidR="002D151E" w:rsidP="002D151E" w:rsidRDefault="002D151E" w14:paraId="5F4D4F60" w14:textId="77777777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Physical injury or ill-health from lack of vigilance with site security or unauthorised entry into the construction site. Contact with hazardous substances and / or dangerous work activities, equipment, and vehicles. Risk of fatal injury depending on project. </w:t>
            </w:r>
          </w:p>
          <w:p w:rsidR="002D151E" w:rsidP="002D151E" w:rsidRDefault="002D151E" w14:paraId="33EB08E4" w14:textId="77777777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2D151E" w:rsidP="002D151E" w:rsidRDefault="002D151E" w14:paraId="5AC0E5B3" w14:textId="77777777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Risk of theft and violence / aggression due to access from intruders.</w:t>
            </w:r>
          </w:p>
          <w:p w:rsidR="002D151E" w:rsidP="002D151E" w:rsidRDefault="002D151E" w14:paraId="3538D9D2" w14:textId="77777777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2D151E" w:rsidP="002D151E" w:rsidRDefault="002D151E" w14:paraId="6109264D" w14:textId="77777777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Risk of arson / fire with potential of significant property damage, physical injury, or ill-health.</w:t>
            </w:r>
          </w:p>
          <w:p w:rsidRPr="00DA34B1" w:rsidR="002D151E" w:rsidP="002D151E" w:rsidRDefault="002D151E" w14:paraId="46E8D71C" w14:textId="370F501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856" w:type="dxa"/>
          </w:tcPr>
          <w:p w:rsidRPr="0074490C" w:rsidR="002D151E" w:rsidP="002D151E" w:rsidRDefault="002D151E" w14:paraId="618015FC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74490C">
              <w:rPr>
                <w:rFonts w:cs="Arial"/>
                <w:sz w:val="18"/>
                <w:szCs w:val="18"/>
                <w:lang w:eastAsia="en-US"/>
              </w:rPr>
              <w:t xml:space="preserve">Work area is segregated to </w:t>
            </w:r>
            <w:r>
              <w:rPr>
                <w:rFonts w:cs="Arial"/>
                <w:sz w:val="18"/>
                <w:szCs w:val="18"/>
                <w:lang w:eastAsia="en-US"/>
              </w:rPr>
              <w:t>prevent</w:t>
            </w:r>
            <w:r w:rsidRPr="0074490C">
              <w:rPr>
                <w:rFonts w:cs="Arial"/>
                <w:sz w:val="18"/>
                <w:szCs w:val="18"/>
                <w:lang w:eastAsia="en-US"/>
              </w:rPr>
              <w:t xml:space="preserve"> unauthorised access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from staff, pupils and / or third parties. Dedicated contractor work areas to be segregated by fencing or hoarding with appropriate safety and warning signage.</w:t>
            </w:r>
          </w:p>
          <w:p w:rsidRPr="0074490C" w:rsidR="002D151E" w:rsidP="002D151E" w:rsidRDefault="002D151E" w14:paraId="09D85505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74490C" w:rsidR="002D151E" w:rsidP="002D151E" w:rsidRDefault="002D151E" w14:paraId="4B424694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74490C">
              <w:rPr>
                <w:rFonts w:cs="Arial"/>
                <w:sz w:val="18"/>
                <w:szCs w:val="18"/>
                <w:lang w:eastAsia="en-US"/>
              </w:rPr>
              <w:t>Arrangements to keep the site secure whilst unattended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(to include arrangements for</w:t>
            </w:r>
            <w:r w:rsidRPr="0074490C">
              <w:rPr>
                <w:rFonts w:cs="Arial"/>
                <w:sz w:val="18"/>
                <w:szCs w:val="18"/>
                <w:lang w:eastAsia="en-US"/>
              </w:rPr>
              <w:t xml:space="preserve"> evenings and weekends</w:t>
            </w:r>
            <w:r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74490C">
              <w:rPr>
                <w:rFonts w:cs="Arial"/>
                <w:sz w:val="18"/>
                <w:szCs w:val="18"/>
                <w:lang w:eastAsia="en-US"/>
              </w:rPr>
              <w:t xml:space="preserve">. </w:t>
            </w:r>
          </w:p>
          <w:p w:rsidRPr="0074490C" w:rsidR="002D151E" w:rsidP="002D151E" w:rsidRDefault="002D151E" w14:paraId="489A8A96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2D151E" w:rsidP="002D151E" w:rsidRDefault="002D151E" w14:paraId="6BC368C4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M</w:t>
            </w:r>
            <w:r w:rsidRPr="0074490C">
              <w:rPr>
                <w:rFonts w:cs="Arial"/>
                <w:sz w:val="18"/>
                <w:szCs w:val="18"/>
                <w:lang w:eastAsia="en-US"/>
              </w:rPr>
              <w:t>achinery, vehicles, equipment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Pr="0074490C">
              <w:rPr>
                <w:rFonts w:cs="Arial"/>
                <w:sz w:val="18"/>
                <w:szCs w:val="18"/>
                <w:lang w:eastAsia="en-US"/>
              </w:rPr>
              <w:t xml:space="preserve"> and scaffolding must be secured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at the end of the working day</w:t>
            </w:r>
            <w:r w:rsidRPr="0074490C">
              <w:rPr>
                <w:rFonts w:cs="Arial"/>
                <w:sz w:val="18"/>
                <w:szCs w:val="18"/>
                <w:lang w:eastAsia="en-US"/>
              </w:rPr>
              <w:t>, and keys removed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/ plant immobilised.</w:t>
            </w:r>
          </w:p>
          <w:p w:rsidR="002D151E" w:rsidP="002D151E" w:rsidRDefault="002D151E" w14:paraId="429723F5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2D151E" w:rsidP="002D151E" w:rsidRDefault="002D151E" w14:paraId="3B4B587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Ladders removed or secured at the end of the working day to prevent unauthorised use.</w:t>
            </w:r>
          </w:p>
          <w:p w:rsidR="002D151E" w:rsidP="002D151E" w:rsidRDefault="002D151E" w14:paraId="548E1E6E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2D151E" w:rsidP="002D151E" w:rsidRDefault="002D151E" w14:paraId="6B324131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At the end of the working day all open excavations to be covered / fenced off and made safe.</w:t>
            </w:r>
          </w:p>
          <w:p w:rsidR="002D151E" w:rsidP="002D151E" w:rsidRDefault="002D151E" w14:paraId="01FBEFD6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2D151E" w:rsidP="002D151E" w:rsidRDefault="002D151E" w14:paraId="392CA21C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Storage compounds, skips and laydown areas to be secured to prevent unauthorised entry.</w:t>
            </w:r>
          </w:p>
          <w:p w:rsidR="002D151E" w:rsidP="002D151E" w:rsidRDefault="002D151E" w14:paraId="0053DCF3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2D151E" w:rsidP="002D151E" w:rsidRDefault="002D151E" w14:paraId="2C50196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Waste skips to be regularly emptied</w:t>
            </w:r>
            <w:r w:rsidRPr="00C44B07">
              <w:rPr>
                <w:rFonts w:cs="Arial"/>
                <w:sz w:val="18"/>
                <w:szCs w:val="18"/>
                <w:lang w:eastAsia="en-US"/>
              </w:rPr>
              <w:t xml:space="preserve"> and located away from buildings to </w:t>
            </w:r>
            <w:r>
              <w:rPr>
                <w:rFonts w:cs="Arial"/>
                <w:sz w:val="18"/>
                <w:szCs w:val="18"/>
                <w:lang w:eastAsia="en-US"/>
              </w:rPr>
              <w:t>deter arson attacks or used as a climbing aid to gain access into the building.</w:t>
            </w:r>
          </w:p>
          <w:p w:rsidR="002D151E" w:rsidP="002D151E" w:rsidRDefault="002D151E" w14:paraId="17EBC7C3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2D151E" w:rsidP="002D151E" w:rsidRDefault="002D151E" w14:paraId="255A3CA8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Waste to be removed at regular periods to avoid unnecessary build-up. Hazardous waste to be removed as soon as reasonably practicable.</w:t>
            </w:r>
          </w:p>
          <w:p w:rsidRPr="00DA34B1" w:rsidR="00E503A6" w:rsidP="002D151E" w:rsidRDefault="00E503A6" w14:paraId="6D912E94" w14:textId="41D1B6AF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:rsidRPr="00DA34B1" w:rsidR="002D151E" w:rsidP="002D151E" w:rsidRDefault="002D151E" w14:paraId="75B4C2B2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:rsidRPr="00DA34B1" w:rsidR="002D151E" w:rsidP="002D151E" w:rsidRDefault="002D151E" w14:paraId="329E2C43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:rsidRPr="00DA34B1" w:rsidR="002D151E" w:rsidP="002D151E" w:rsidRDefault="002D151E" w14:paraId="7914DB15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Pr="00DA34B1" w:rsidR="002D151E" w:rsidP="002D151E" w:rsidRDefault="002D151E" w14:paraId="30259F2E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Pr="00BC67F5" w:rsidR="00E503A6" w:rsidTr="32919617" w14:paraId="20CC9DCC" w14:textId="77777777">
        <w:trPr>
          <w:trHeight w:val="889"/>
        </w:trPr>
        <w:tc>
          <w:tcPr>
            <w:tcW w:w="3835" w:type="dxa"/>
          </w:tcPr>
          <w:p w:rsidRPr="00DA34B1" w:rsidR="00E503A6" w:rsidP="00E503A6" w:rsidRDefault="00E503A6" w14:paraId="209F3AD9" w14:textId="1709520B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Uncontrolled access / egress to site enabling access from unauthorised persons / vehicles.</w:t>
            </w:r>
          </w:p>
        </w:tc>
        <w:tc>
          <w:tcPr>
            <w:tcW w:w="2912" w:type="dxa"/>
          </w:tcPr>
          <w:p w:rsidR="00E503A6" w:rsidP="00E503A6" w:rsidRDefault="00E503A6" w14:paraId="5B9D2738" w14:textId="77777777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Physical injury or ill-health from lack of vigilance with site security or unauthorised entry into the construction site. Contact with hazardous substances and / or dangerous work activities, equipment, and vehicles. Risk of fatal injury depending on project. </w:t>
            </w:r>
          </w:p>
          <w:p w:rsidRPr="00DA34B1" w:rsidR="00E503A6" w:rsidP="00E503A6" w:rsidRDefault="00E503A6" w14:paraId="17A15BB2" w14:textId="115F4F5C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:rsidR="00E503A6" w:rsidP="00E503A6" w:rsidRDefault="00E503A6" w14:paraId="36F6642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Only authorised persons allowed into the construction site. Signing in / out procedures for all visitors to site. Site visitors must always be supervised when visiting the operational site. </w:t>
            </w:r>
          </w:p>
          <w:p w:rsidR="00E503A6" w:rsidP="00E503A6" w:rsidRDefault="00E503A6" w14:paraId="256D6A6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503A6" w:rsidP="00E503A6" w:rsidRDefault="00E503A6" w14:paraId="71981F19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Staff and pupils not permitted into the operational construction site.</w:t>
            </w:r>
          </w:p>
          <w:p w:rsidR="00E503A6" w:rsidP="00E503A6" w:rsidRDefault="00E503A6" w14:paraId="73EE03EE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503A6" w:rsidP="00E503A6" w:rsidRDefault="00E503A6" w14:paraId="0D19B96D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175D7E">
              <w:rPr>
                <w:rFonts w:cs="Arial"/>
                <w:sz w:val="18"/>
                <w:szCs w:val="18"/>
                <w:lang w:eastAsia="en-US"/>
              </w:rPr>
              <w:t xml:space="preserve">Arrangements in place to restrict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excessive </w:t>
            </w:r>
            <w:r w:rsidRPr="00175D7E">
              <w:rPr>
                <w:rFonts w:cs="Arial"/>
                <w:sz w:val="18"/>
                <w:szCs w:val="18"/>
                <w:lang w:eastAsia="en-US"/>
              </w:rPr>
              <w:t>vehicle movement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s outside the designated contractor compound </w:t>
            </w:r>
            <w:r w:rsidRPr="00175D7E">
              <w:rPr>
                <w:rFonts w:cs="Arial"/>
                <w:sz w:val="18"/>
                <w:szCs w:val="18"/>
                <w:lang w:eastAsia="en-US"/>
              </w:rPr>
              <w:t>during the school day.</w:t>
            </w:r>
          </w:p>
          <w:p w:rsidR="00E503A6" w:rsidP="00E503A6" w:rsidRDefault="00E503A6" w14:paraId="2EEB36BB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E503A6" w:rsidP="00E503A6" w:rsidRDefault="00E503A6" w14:paraId="109F7D40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Vehicle movements and deliveries scheduled where possible to be undertaken out with school hours and at times to avoid school start and finish times.</w:t>
            </w:r>
          </w:p>
          <w:p w:rsidR="00E503A6" w:rsidP="00E503A6" w:rsidRDefault="00E503A6" w14:paraId="5194C782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175D7E" w:rsidR="00E503A6" w:rsidP="00E503A6" w:rsidRDefault="00E503A6" w14:paraId="53B69619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Contractor parking arrangements and lay down areas agreed.</w:t>
            </w:r>
          </w:p>
          <w:p w:rsidRPr="00175D7E" w:rsidR="00E503A6" w:rsidP="00E503A6" w:rsidRDefault="00E503A6" w14:paraId="1EA92F0D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175D7E" w:rsidR="00E503A6" w:rsidP="00E503A6" w:rsidRDefault="00E503A6" w14:paraId="5B7EC3C3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175D7E">
              <w:rPr>
                <w:rFonts w:cs="Arial"/>
                <w:sz w:val="18"/>
                <w:szCs w:val="18"/>
                <w:lang w:eastAsia="en-US"/>
              </w:rPr>
              <w:t>Fire exit escape routes are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kept</w:t>
            </w:r>
            <w:r w:rsidRPr="00175D7E">
              <w:rPr>
                <w:rFonts w:cs="Arial"/>
                <w:sz w:val="18"/>
                <w:szCs w:val="18"/>
                <w:lang w:eastAsia="en-US"/>
              </w:rPr>
              <w:t xml:space="preserve"> clear and remain unobstructed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thought </w:t>
            </w:r>
            <w:r w:rsidRPr="00175D7E">
              <w:rPr>
                <w:rFonts w:cs="Arial"/>
                <w:sz w:val="18"/>
                <w:szCs w:val="18"/>
                <w:lang w:eastAsia="en-US"/>
              </w:rPr>
              <w:t>the works.</w:t>
            </w:r>
          </w:p>
          <w:p w:rsidR="00E503A6" w:rsidP="00E503A6" w:rsidRDefault="00E503A6" w14:paraId="2928F8F7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175D7E" w:rsidR="00E503A6" w:rsidP="00E503A6" w:rsidRDefault="00E503A6" w14:paraId="23E3EF81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Clear and unobstructed a</w:t>
            </w:r>
            <w:r w:rsidRPr="00175D7E">
              <w:rPr>
                <w:rFonts w:cs="Arial"/>
                <w:sz w:val="18"/>
                <w:szCs w:val="18"/>
                <w:lang w:eastAsia="en-US"/>
              </w:rPr>
              <w:t>ccess and egress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routes</w:t>
            </w:r>
            <w:r w:rsidRPr="00175D7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n-US"/>
              </w:rPr>
              <w:t>established and</w:t>
            </w:r>
            <w:r w:rsidRPr="00175D7E">
              <w:rPr>
                <w:rFonts w:cs="Arial"/>
                <w:sz w:val="18"/>
                <w:szCs w:val="18"/>
                <w:lang w:eastAsia="en-US"/>
              </w:rPr>
              <w:t xml:space="preserve"> maintained </w:t>
            </w:r>
            <w:r>
              <w:rPr>
                <w:rFonts w:cs="Arial"/>
                <w:sz w:val="18"/>
                <w:szCs w:val="18"/>
                <w:lang w:eastAsia="en-US"/>
              </w:rPr>
              <w:t>thought the works.</w:t>
            </w:r>
          </w:p>
          <w:p w:rsidRPr="00DA34B1" w:rsidR="00E503A6" w:rsidP="00E503A6" w:rsidRDefault="00E503A6" w14:paraId="24476C5F" w14:textId="0061FD0B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:rsidRPr="00DA34B1" w:rsidR="00E503A6" w:rsidP="00E503A6" w:rsidRDefault="00E503A6" w14:paraId="63152E89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:rsidRPr="00DA34B1" w:rsidR="00E503A6" w:rsidP="00E503A6" w:rsidRDefault="00E503A6" w14:paraId="3EA7162F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:rsidRPr="00DA34B1" w:rsidR="00E503A6" w:rsidP="00E503A6" w:rsidRDefault="00E503A6" w14:paraId="2B0AEFCD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Pr="00DA34B1" w:rsidR="00E503A6" w:rsidP="00E503A6" w:rsidRDefault="00E503A6" w14:paraId="5D9E666F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Pr="00BC67F5" w:rsidR="005665B7" w:rsidTr="005665B7" w14:paraId="0274934A" w14:textId="77777777">
        <w:trPr>
          <w:trHeight w:val="264"/>
        </w:trPr>
        <w:tc>
          <w:tcPr>
            <w:tcW w:w="3835" w:type="dxa"/>
          </w:tcPr>
          <w:p w:rsidRPr="00DA34B1" w:rsidR="005665B7" w:rsidP="005665B7" w:rsidRDefault="005665B7" w14:paraId="2F15AE62" w14:textId="27B65788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Inadequate implementation or failure of operational control measures.</w:t>
            </w:r>
            <w:r w:rsidRPr="005E11B0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12" w:type="dxa"/>
          </w:tcPr>
          <w:p w:rsidRPr="00DA34B1" w:rsidR="005665B7" w:rsidP="005665B7" w:rsidRDefault="005665B7" w14:paraId="6DCFB878" w14:textId="1948B6DA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Physical injury or ill-health from contact with hazards associated with the construction work or site, lack of client / contractor planning, communication, and inadequate implementation of control measures.</w:t>
            </w:r>
          </w:p>
        </w:tc>
        <w:tc>
          <w:tcPr>
            <w:tcW w:w="6856" w:type="dxa"/>
          </w:tcPr>
          <w:p w:rsidR="005665B7" w:rsidP="005665B7" w:rsidRDefault="005665B7" w14:paraId="159B96C0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Operational control measures identified within contractor risk assessments and method statements.</w:t>
            </w:r>
          </w:p>
          <w:p w:rsidR="005665B7" w:rsidP="005665B7" w:rsidRDefault="005665B7" w14:paraId="0CF2F727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5665B7" w:rsidP="005665B7" w:rsidRDefault="005665B7" w14:paraId="60005DDF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Risk assessments and method statements obtained by school prior to commencement of construction work.</w:t>
            </w:r>
          </w:p>
          <w:p w:rsidR="005665B7" w:rsidP="005665B7" w:rsidRDefault="005665B7" w14:paraId="091E1187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5665B7" w:rsidP="005665B7" w:rsidRDefault="005665B7" w14:paraId="61930F87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Identification of hazards and procedures / control measures implemented to reduce and manage risk.</w:t>
            </w:r>
          </w:p>
          <w:p w:rsidR="005665B7" w:rsidP="005665B7" w:rsidRDefault="005665B7" w14:paraId="61C7A3AE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5665B7" w:rsidP="005665B7" w:rsidRDefault="005665B7" w14:paraId="42DF2ACB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Consideration of physical and biological risks that may affect staff, pupils and third parties.</w:t>
            </w:r>
          </w:p>
          <w:p w:rsidR="005665B7" w:rsidP="005665B7" w:rsidRDefault="005665B7" w14:paraId="06798CC2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5665B7" w:rsidP="005665B7" w:rsidRDefault="005665B7" w14:paraId="0019AE3F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Security arrangements implemented to ensure tools / hazardous substances are held securely when not in use and at the end of the day. </w:t>
            </w:r>
          </w:p>
          <w:p w:rsidR="005665B7" w:rsidP="005665B7" w:rsidRDefault="005665B7" w14:paraId="743E4A1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5665B7" w:rsidP="005665B7" w:rsidRDefault="005665B7" w14:paraId="14ADAF86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Regular communication between school and contractor. Both parties to raise hazards and concerns with project and working practices.</w:t>
            </w:r>
          </w:p>
          <w:p w:rsidR="005665B7" w:rsidP="005665B7" w:rsidRDefault="005665B7" w14:paraId="66337454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0E64FB" w:rsidR="005665B7" w:rsidP="005665B7" w:rsidRDefault="005665B7" w14:paraId="5F02B3BF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0E64FB">
              <w:rPr>
                <w:rFonts w:cs="Arial"/>
                <w:sz w:val="18"/>
                <w:szCs w:val="18"/>
                <w:lang w:eastAsia="en-US"/>
              </w:rPr>
              <w:t>Appropriate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fire</w:t>
            </w:r>
            <w:r w:rsidRPr="000E64FB">
              <w:rPr>
                <w:rFonts w:cs="Arial"/>
                <w:sz w:val="18"/>
                <w:szCs w:val="18"/>
                <w:lang w:eastAsia="en-US"/>
              </w:rPr>
              <w:t xml:space="preserve"> arrangements in place and extinguishers available</w:t>
            </w:r>
          </w:p>
          <w:p w:rsidRPr="000E64FB" w:rsidR="005665B7" w:rsidP="005665B7" w:rsidRDefault="005665B7" w14:paraId="05B6A28C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5665B7" w:rsidP="005665B7" w:rsidRDefault="005665B7" w14:paraId="4A868783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0E64FB">
              <w:rPr>
                <w:rFonts w:cs="Arial"/>
                <w:sz w:val="18"/>
                <w:szCs w:val="18"/>
                <w:lang w:eastAsia="en-US"/>
              </w:rPr>
              <w:t xml:space="preserve">Where appropriate permits to work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may be required e.g. hot work. </w:t>
            </w:r>
          </w:p>
          <w:p w:rsidRPr="00DA34B1" w:rsidR="005665B7" w:rsidP="005665B7" w:rsidRDefault="005665B7" w14:paraId="54E4CFC0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:rsidRPr="00DA34B1" w:rsidR="005665B7" w:rsidP="005665B7" w:rsidRDefault="005665B7" w14:paraId="6902D1D6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:rsidRPr="00DA34B1" w:rsidR="005665B7" w:rsidP="005665B7" w:rsidRDefault="005665B7" w14:paraId="2C38FDD2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:rsidRPr="00DA34B1" w:rsidR="005665B7" w:rsidP="005665B7" w:rsidRDefault="005665B7" w14:paraId="216E3D87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Pr="00DA34B1" w:rsidR="005665B7" w:rsidP="005665B7" w:rsidRDefault="005665B7" w14:paraId="1D3B2E86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Pr="00BC67F5" w:rsidR="00723C8F" w:rsidTr="32919617" w14:paraId="4677B86A" w14:textId="77777777">
        <w:trPr>
          <w:trHeight w:val="889"/>
        </w:trPr>
        <w:tc>
          <w:tcPr>
            <w:tcW w:w="3835" w:type="dxa"/>
          </w:tcPr>
          <w:p w:rsidRPr="00DA34B1" w:rsidR="00723C8F" w:rsidP="00723C8F" w:rsidRDefault="00723C8F" w14:paraId="4FDCEDBD" w14:textId="58E08752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Contact with and hazards associated with hazardous substances, physical and biological agents.</w:t>
            </w:r>
          </w:p>
        </w:tc>
        <w:tc>
          <w:tcPr>
            <w:tcW w:w="2912" w:type="dxa"/>
          </w:tcPr>
          <w:p w:rsidRPr="00E030F9" w:rsidR="00723C8F" w:rsidP="00723C8F" w:rsidRDefault="00723C8F" w14:paraId="38B42FFA" w14:textId="77777777">
            <w:pPr>
              <w:rPr>
                <w:rFonts w:cs="Arial"/>
                <w:sz w:val="16"/>
                <w:szCs w:val="16"/>
              </w:rPr>
            </w:pPr>
            <w:r w:rsidRPr="00E030F9">
              <w:rPr>
                <w:rFonts w:cs="Arial"/>
                <w:sz w:val="18"/>
                <w:szCs w:val="18"/>
                <w:lang w:eastAsia="en-US"/>
              </w:rPr>
              <w:t xml:space="preserve">Ill-health or injury </w:t>
            </w:r>
            <w:r>
              <w:rPr>
                <w:rFonts w:cs="Arial"/>
                <w:sz w:val="18"/>
                <w:szCs w:val="18"/>
                <w:lang w:eastAsia="en-US"/>
              </w:rPr>
              <w:t>from</w:t>
            </w:r>
            <w:r w:rsidRPr="00E030F9">
              <w:rPr>
                <w:rFonts w:cs="Arial"/>
                <w:sz w:val="18"/>
                <w:szCs w:val="18"/>
                <w:lang w:eastAsia="en-US"/>
              </w:rPr>
              <w:t xml:space="preserve"> contact, inhalation, absorption, or ingestion of hazardous substances</w:t>
            </w:r>
            <w:r>
              <w:rPr>
                <w:rFonts w:cs="Arial"/>
                <w:sz w:val="18"/>
                <w:szCs w:val="18"/>
                <w:lang w:eastAsia="en-US"/>
              </w:rPr>
              <w:t>, physical and biological agents</w:t>
            </w:r>
            <w:r w:rsidRPr="00E030F9">
              <w:rPr>
                <w:rFonts w:cs="Arial"/>
                <w:sz w:val="18"/>
                <w:szCs w:val="18"/>
                <w:lang w:eastAsia="en-US"/>
              </w:rPr>
              <w:t xml:space="preserve">. </w:t>
            </w:r>
            <w:r w:rsidRPr="00E030F9">
              <w:rPr>
                <w:rFonts w:cs="Arial"/>
                <w:sz w:val="18"/>
                <w:szCs w:val="18"/>
              </w:rPr>
              <w:t>Potential for fire and explosion associated with hazardous substances which may have fatal consequences and result in significant property damage.</w:t>
            </w:r>
            <w:r w:rsidRPr="00E030F9">
              <w:rPr>
                <w:rFonts w:cs="Arial"/>
                <w:sz w:val="16"/>
                <w:szCs w:val="16"/>
              </w:rPr>
              <w:t xml:space="preserve"> </w:t>
            </w:r>
          </w:p>
          <w:p w:rsidRPr="00DA34B1" w:rsidR="00723C8F" w:rsidP="00723C8F" w:rsidRDefault="00723C8F" w14:paraId="69993935" w14:textId="397AB66B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:rsidR="00723C8F" w:rsidP="00723C8F" w:rsidRDefault="00723C8F" w14:paraId="73A165D4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Contractors to assess risk, implement control measures and safe systems of work for the management of hazardous substances.</w:t>
            </w:r>
          </w:p>
          <w:p w:rsidR="00723C8F" w:rsidP="00723C8F" w:rsidRDefault="00723C8F" w14:paraId="11CC7852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723C8F" w:rsidP="00723C8F" w:rsidRDefault="00723C8F" w14:paraId="6C309078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COSHH assessments conducted for all hazardous substances. Material Safety Data Sheets (MSDS) and relevant guidance available.</w:t>
            </w:r>
          </w:p>
          <w:p w:rsidR="00723C8F" w:rsidP="00723C8F" w:rsidRDefault="00723C8F" w14:paraId="1E232BA7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723C8F" w:rsidP="00723C8F" w:rsidRDefault="00723C8F" w14:paraId="464E7A69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Hazardous and flammable substances stored in accordance with manufacturer’s guidance in suitable secure storage when not in use. </w:t>
            </w:r>
          </w:p>
          <w:p w:rsidR="00723C8F" w:rsidP="00723C8F" w:rsidRDefault="00723C8F" w14:paraId="4BBAF8B1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723C8F" w:rsidP="00723C8F" w:rsidRDefault="00723C8F" w14:paraId="5EE38361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The production of excessive noise and dust to be avoided. Excessively noisy and dusty operations to be undertaken outside of school hours.</w:t>
            </w:r>
          </w:p>
          <w:p w:rsidR="00723C8F" w:rsidP="00723C8F" w:rsidRDefault="00723C8F" w14:paraId="5933FB5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723C8F" w:rsidP="00723C8F" w:rsidRDefault="00723C8F" w14:paraId="3A3E80BD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Action taken to reduce noise and dust to an acceptable level. Consideration must be given to appropriate engineering control measures and suppression techniques. </w:t>
            </w:r>
          </w:p>
          <w:p w:rsidR="00723C8F" w:rsidP="00723C8F" w:rsidRDefault="00723C8F" w14:paraId="0ADDB2B9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723C8F" w:rsidP="00723C8F" w:rsidRDefault="00723C8F" w14:paraId="761E116F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School to communicate any risks of hazardous substances to contractors (which may affect project). </w:t>
            </w:r>
          </w:p>
          <w:p w:rsidRPr="00DA34B1" w:rsidR="00723C8F" w:rsidP="00723C8F" w:rsidRDefault="00723C8F" w14:paraId="3634A662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:rsidRPr="00DA34B1" w:rsidR="00723C8F" w:rsidP="00723C8F" w:rsidRDefault="00723C8F" w14:paraId="1CDFC84F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:rsidRPr="00DA34B1" w:rsidR="00723C8F" w:rsidP="00723C8F" w:rsidRDefault="00723C8F" w14:paraId="501435D9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:rsidRPr="00DA34B1" w:rsidR="00723C8F" w:rsidP="00723C8F" w:rsidRDefault="00723C8F" w14:paraId="326293AF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Pr="00DA34B1" w:rsidR="00723C8F" w:rsidP="00723C8F" w:rsidRDefault="00723C8F" w14:paraId="0AC86FDA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Pr="00BC67F5" w:rsidR="00476044" w:rsidTr="32919617" w14:paraId="2C27EB0C" w14:textId="77777777">
        <w:trPr>
          <w:trHeight w:val="889"/>
        </w:trPr>
        <w:tc>
          <w:tcPr>
            <w:tcW w:w="3835" w:type="dxa"/>
          </w:tcPr>
          <w:p w:rsidRPr="00DA34B1" w:rsidR="00476044" w:rsidP="00476044" w:rsidRDefault="00476044" w14:paraId="785FFB3F" w14:textId="2FC4D990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Inadequate control and management of waste.</w:t>
            </w:r>
          </w:p>
        </w:tc>
        <w:tc>
          <w:tcPr>
            <w:tcW w:w="2912" w:type="dxa"/>
          </w:tcPr>
          <w:p w:rsidR="00476044" w:rsidP="00476044" w:rsidRDefault="00476044" w14:paraId="2DDB42C7" w14:textId="77777777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Physical injury or ill-health from contact with waste products. </w:t>
            </w:r>
            <w:r>
              <w:rPr>
                <w:rFonts w:cs="Arial"/>
                <w:sz w:val="18"/>
                <w:szCs w:val="18"/>
                <w:lang w:eastAsia="en-US"/>
              </w:rPr>
              <w:t>Risk of arson / fire with potential of significant property damage, physical injury, or ill-health.</w:t>
            </w:r>
          </w:p>
          <w:p w:rsidRPr="00DA34B1" w:rsidR="00476044" w:rsidP="00476044" w:rsidRDefault="00476044" w14:paraId="153687AA" w14:textId="058A34D1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:rsidR="00476044" w:rsidP="00476044" w:rsidRDefault="00476044" w14:paraId="6D49000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Risk associated with arson and waste fires considered as part of the emergency arrangements assessment.</w:t>
            </w:r>
          </w:p>
          <w:p w:rsidR="00476044" w:rsidP="00476044" w:rsidRDefault="00476044" w14:paraId="2493725A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180F85" w:rsidR="00476044" w:rsidP="00476044" w:rsidRDefault="00476044" w14:paraId="47969DC4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6BF72B59">
              <w:rPr>
                <w:rFonts w:cs="Arial"/>
                <w:sz w:val="18"/>
                <w:szCs w:val="18"/>
                <w:lang w:eastAsia="en-US"/>
              </w:rPr>
              <w:t>Waste to be stored in a secure manner away from buildings and flammable materials.</w:t>
            </w:r>
          </w:p>
          <w:p w:rsidR="00476044" w:rsidP="00476044" w:rsidRDefault="00476044" w14:paraId="782F5572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476044" w:rsidP="00476044" w:rsidRDefault="00476044" w14:paraId="4AEDF02C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Appropriate waste skips used (fully contained skips with lockable access hatches to be used for storing hazardous waste products).</w:t>
            </w:r>
          </w:p>
          <w:p w:rsidRPr="00FE504C" w:rsidR="00476044" w:rsidP="00476044" w:rsidRDefault="00476044" w14:paraId="2523A845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FE504C" w:rsidR="00476044" w:rsidP="00476044" w:rsidRDefault="00476044" w14:paraId="63FB2233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FE504C">
              <w:rPr>
                <w:rFonts w:cs="Arial"/>
                <w:sz w:val="18"/>
                <w:szCs w:val="18"/>
                <w:lang w:eastAsia="en-US"/>
              </w:rPr>
              <w:t xml:space="preserve">Responsibilities for disposing of waste from </w:t>
            </w:r>
            <w:r>
              <w:rPr>
                <w:rFonts w:cs="Arial"/>
                <w:sz w:val="18"/>
                <w:szCs w:val="18"/>
                <w:lang w:eastAsia="en-US"/>
              </w:rPr>
              <w:t>the</w:t>
            </w:r>
            <w:r w:rsidRPr="00FE504C">
              <w:rPr>
                <w:rFonts w:cs="Arial"/>
                <w:sz w:val="18"/>
                <w:szCs w:val="18"/>
                <w:lang w:eastAsia="en-US"/>
              </w:rPr>
              <w:t xml:space="preserve"> project </w:t>
            </w:r>
            <w:r>
              <w:rPr>
                <w:rFonts w:cs="Arial"/>
                <w:sz w:val="18"/>
                <w:szCs w:val="18"/>
                <w:lang w:eastAsia="en-US"/>
              </w:rPr>
              <w:t>agreed</w:t>
            </w:r>
            <w:r w:rsidRPr="00FE504C">
              <w:rPr>
                <w:rFonts w:cs="Arial"/>
                <w:sz w:val="18"/>
                <w:szCs w:val="18"/>
                <w:lang w:eastAsia="en-US"/>
              </w:rPr>
              <w:t xml:space="preserve"> and arrangements </w:t>
            </w:r>
            <w:r>
              <w:rPr>
                <w:rFonts w:cs="Arial"/>
                <w:sz w:val="18"/>
                <w:szCs w:val="18"/>
                <w:lang w:eastAsia="en-US"/>
              </w:rPr>
              <w:t>for safe storage and disposal of waste in accordance with waste regulations / hazardous waste regulations in place.</w:t>
            </w:r>
          </w:p>
          <w:p w:rsidRPr="00FE504C" w:rsidR="00476044" w:rsidP="00476044" w:rsidRDefault="00476044" w14:paraId="345BF524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FE504C" w:rsidR="00476044" w:rsidP="00476044" w:rsidRDefault="00476044" w14:paraId="46D82E29" w14:textId="77777777">
            <w:pPr>
              <w:rPr>
                <w:rFonts w:cs="Arial"/>
                <w:sz w:val="18"/>
                <w:szCs w:val="18"/>
                <w:lang w:eastAsia="en-US"/>
              </w:rPr>
            </w:pPr>
            <w:r w:rsidRPr="00FE504C">
              <w:rPr>
                <w:rFonts w:cs="Arial"/>
                <w:sz w:val="18"/>
                <w:szCs w:val="18"/>
                <w:lang w:eastAsia="en-US"/>
              </w:rPr>
              <w:t xml:space="preserve">A copy of the contractor’s waste </w:t>
            </w:r>
            <w:r>
              <w:rPr>
                <w:rFonts w:cs="Arial"/>
                <w:sz w:val="18"/>
                <w:szCs w:val="18"/>
                <w:lang w:eastAsia="en-US"/>
              </w:rPr>
              <w:t>transfer</w:t>
            </w:r>
            <w:r w:rsidRPr="00FE504C">
              <w:rPr>
                <w:rFonts w:cs="Arial"/>
                <w:sz w:val="18"/>
                <w:szCs w:val="18"/>
                <w:lang w:eastAsia="en-US"/>
              </w:rPr>
              <w:t xml:space="preserve"> note retained.</w:t>
            </w:r>
          </w:p>
          <w:p w:rsidRPr="00FE504C" w:rsidR="00476044" w:rsidP="00476044" w:rsidRDefault="00476044" w14:paraId="6E6FAAB1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Pr="00FE504C" w:rsidR="00476044" w:rsidP="00476044" w:rsidRDefault="00476044" w14:paraId="4CF4334C" w14:textId="5F6DE95E">
            <w:pPr>
              <w:rPr>
                <w:rFonts w:cs="Arial"/>
                <w:sz w:val="18"/>
                <w:szCs w:val="18"/>
                <w:lang w:eastAsia="en-US"/>
              </w:rPr>
            </w:pPr>
            <w:r w:rsidRPr="00FE504C">
              <w:rPr>
                <w:rFonts w:cs="Arial"/>
                <w:sz w:val="18"/>
                <w:szCs w:val="18"/>
                <w:lang w:eastAsia="en-US"/>
              </w:rPr>
              <w:t xml:space="preserve">The correct procedures followed for the disposal of asbestos waste and </w:t>
            </w:r>
            <w:r>
              <w:rPr>
                <w:rFonts w:cs="Arial"/>
                <w:sz w:val="18"/>
                <w:szCs w:val="18"/>
                <w:lang w:eastAsia="en-US"/>
              </w:rPr>
              <w:t>hazardous waste transfer</w:t>
            </w:r>
            <w:r w:rsidRPr="00FE504C">
              <w:rPr>
                <w:rFonts w:cs="Arial"/>
                <w:sz w:val="18"/>
                <w:szCs w:val="18"/>
                <w:lang w:eastAsia="en-US"/>
              </w:rPr>
              <w:t xml:space="preserve"> notes retained. </w:t>
            </w:r>
          </w:p>
          <w:p w:rsidRPr="00DA34B1" w:rsidR="00476044" w:rsidP="00476044" w:rsidRDefault="00476044" w14:paraId="67FF4E43" w14:textId="7777777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:rsidRPr="00DA34B1" w:rsidR="00476044" w:rsidP="00476044" w:rsidRDefault="00476044" w14:paraId="486A4172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:rsidRPr="00DA34B1" w:rsidR="00476044" w:rsidP="00476044" w:rsidRDefault="00476044" w14:paraId="2F5D9BD7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:rsidRPr="00DA34B1" w:rsidR="00476044" w:rsidP="00476044" w:rsidRDefault="00476044" w14:paraId="35305063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Pr="00DA34B1" w:rsidR="00476044" w:rsidP="00476044" w:rsidRDefault="00476044" w14:paraId="1988B22B" w14:textId="7777777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Pr="00BC67F5" w:rsidR="00476044" w:rsidTr="00045C33" w14:paraId="1BBABAD3" w14:textId="77777777">
        <w:trPr>
          <w:trHeight w:val="240"/>
        </w:trPr>
        <w:tc>
          <w:tcPr>
            <w:tcW w:w="15730" w:type="dxa"/>
            <w:gridSpan w:val="7"/>
            <w:shd w:val="clear" w:color="auto" w:fill="BFBFBF" w:themeFill="background1" w:themeFillShade="BF"/>
          </w:tcPr>
          <w:p w:rsidRPr="00DA34B1" w:rsidR="00476044" w:rsidP="00476044" w:rsidRDefault="00476044" w14:paraId="727C0AE4" w14:textId="349E2E3E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Additional Notes</w:t>
            </w:r>
          </w:p>
        </w:tc>
      </w:tr>
      <w:tr w:rsidRPr="00BC67F5" w:rsidR="00476044" w:rsidTr="00045C33" w14:paraId="1298E878" w14:textId="77777777">
        <w:trPr>
          <w:trHeight w:val="889"/>
        </w:trPr>
        <w:tc>
          <w:tcPr>
            <w:tcW w:w="15730" w:type="dxa"/>
            <w:gridSpan w:val="7"/>
          </w:tcPr>
          <w:p w:rsidRPr="00DA34B1" w:rsidR="00476044" w:rsidP="00476044" w:rsidRDefault="00476044" w14:paraId="45B02C1B" w14:textId="77777777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:rsidR="00BC67F5" w:rsidRDefault="00BC67F5" w14:paraId="4201CAC3" w14:textId="77777777"/>
    <w:tbl>
      <w:tblPr>
        <w:tblStyle w:val="TableGrid"/>
        <w:tblpPr w:leftFromText="180" w:rightFromText="180" w:vertAnchor="text" w:horzAnchor="margin" w:tblpY="-6"/>
        <w:tblW w:w="15746" w:type="dxa"/>
        <w:tblLook w:val="04A0" w:firstRow="1" w:lastRow="0" w:firstColumn="1" w:lastColumn="0" w:noHBand="0" w:noVBand="1"/>
      </w:tblPr>
      <w:tblGrid>
        <w:gridCol w:w="1417"/>
        <w:gridCol w:w="8389"/>
        <w:gridCol w:w="2560"/>
        <w:gridCol w:w="1563"/>
        <w:gridCol w:w="1817"/>
      </w:tblGrid>
      <w:tr w:rsidRPr="00CF4CAC" w:rsidR="00FE7F44" w:rsidTr="00FE7F44" w14:paraId="56AD4A9D" w14:textId="77777777">
        <w:trPr>
          <w:trHeight w:val="276"/>
        </w:trPr>
        <w:tc>
          <w:tcPr>
            <w:tcW w:w="15746" w:type="dxa"/>
            <w:gridSpan w:val="5"/>
            <w:shd w:val="clear" w:color="auto" w:fill="A6A6A6" w:themeFill="background1" w:themeFillShade="A6"/>
          </w:tcPr>
          <w:p w:rsidRPr="00CF4CAC" w:rsidR="00FE7F44" w:rsidP="00FE7F44" w:rsidRDefault="00FE7F44" w14:paraId="11BE902A" w14:textId="77777777">
            <w:pPr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Control Improvements</w:t>
            </w:r>
            <w:r>
              <w:rPr>
                <w:sz w:val="20"/>
                <w:szCs w:val="20"/>
              </w:rPr>
              <w:t>/Developments</w:t>
            </w:r>
          </w:p>
        </w:tc>
      </w:tr>
      <w:tr w:rsidRPr="00CF4CAC" w:rsidR="00FE7F44" w:rsidTr="00FE7F44" w14:paraId="38EF301C" w14:textId="77777777">
        <w:trPr>
          <w:trHeight w:val="488"/>
        </w:trPr>
        <w:tc>
          <w:tcPr>
            <w:tcW w:w="1417" w:type="dxa"/>
            <w:vAlign w:val="center"/>
          </w:tcPr>
          <w:p w:rsidRPr="00CF4CAC" w:rsidR="00FE7F44" w:rsidP="00FE7F44" w:rsidRDefault="00FE7F44" w14:paraId="51143B15" w14:textId="77777777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Action No.</w:t>
            </w:r>
          </w:p>
        </w:tc>
        <w:tc>
          <w:tcPr>
            <w:tcW w:w="8389" w:type="dxa"/>
            <w:vAlign w:val="center"/>
          </w:tcPr>
          <w:p w:rsidRPr="00CF4CAC" w:rsidR="00FE7F44" w:rsidP="00FE7F44" w:rsidRDefault="00FE7F44" w14:paraId="102B6A80" w14:textId="77777777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Recommended additional control measures</w:t>
            </w:r>
          </w:p>
        </w:tc>
        <w:tc>
          <w:tcPr>
            <w:tcW w:w="2560" w:type="dxa"/>
            <w:vAlign w:val="center"/>
          </w:tcPr>
          <w:p w:rsidRPr="00CF4CAC" w:rsidR="00FE7F44" w:rsidP="00FE7F44" w:rsidRDefault="00FE7F44" w14:paraId="6CA16A1E" w14:textId="77777777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Responsibility</w:t>
            </w:r>
          </w:p>
        </w:tc>
        <w:tc>
          <w:tcPr>
            <w:tcW w:w="1563" w:type="dxa"/>
            <w:vAlign w:val="center"/>
          </w:tcPr>
          <w:p w:rsidRPr="00CF4CAC" w:rsidR="00FE7F44" w:rsidP="00FE7F44" w:rsidRDefault="00FE7F44" w14:paraId="0770F4E4" w14:textId="77777777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Target Date</w:t>
            </w:r>
          </w:p>
        </w:tc>
        <w:tc>
          <w:tcPr>
            <w:tcW w:w="1817" w:type="dxa"/>
            <w:vAlign w:val="center"/>
          </w:tcPr>
          <w:p w:rsidRPr="00CF4CAC" w:rsidR="00FE7F44" w:rsidP="00FE7F44" w:rsidRDefault="00FE7F44" w14:paraId="136F8933" w14:textId="77777777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Date Completed</w:t>
            </w:r>
          </w:p>
        </w:tc>
      </w:tr>
      <w:tr w:rsidRPr="00CF4CAC" w:rsidR="00FE7F44" w:rsidTr="00FE7F44" w14:paraId="79F3D478" w14:textId="77777777">
        <w:trPr>
          <w:trHeight w:val="488"/>
        </w:trPr>
        <w:tc>
          <w:tcPr>
            <w:tcW w:w="1417" w:type="dxa"/>
          </w:tcPr>
          <w:p w:rsidRPr="00CF4CAC" w:rsidR="00FE7F44" w:rsidP="00FE7F44" w:rsidRDefault="00FE7F44" w14:paraId="4B15800F" w14:textId="77777777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:rsidRPr="00CF4CAC" w:rsidR="00FE7F44" w:rsidP="00FE7F44" w:rsidRDefault="00FE7F44" w14:paraId="12DE89C8" w14:textId="7777777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Pr="00CF4CAC" w:rsidR="00FE7F44" w:rsidP="00FE7F44" w:rsidRDefault="00FE7F44" w14:paraId="7E587852" w14:textId="7777777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919742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:rsidRPr="00CF4CAC" w:rsidR="00FE7F44" w:rsidP="00FE7F44" w:rsidRDefault="00FE7F44" w14:paraId="230CEA9C" w14:textId="77777777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032610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:rsidRPr="00CF4CAC" w:rsidR="00FE7F44" w:rsidP="00FE7F44" w:rsidRDefault="00FE7F44" w14:paraId="41913039" w14:textId="77777777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CF4CAC" w:rsidR="00FE7F44" w:rsidTr="00FE7F44" w14:paraId="399F8101" w14:textId="77777777">
        <w:trPr>
          <w:trHeight w:val="488"/>
        </w:trPr>
        <w:tc>
          <w:tcPr>
            <w:tcW w:w="1417" w:type="dxa"/>
          </w:tcPr>
          <w:p w:rsidRPr="00CF4CAC" w:rsidR="00FE7F44" w:rsidP="00FE7F44" w:rsidRDefault="00FE7F44" w14:paraId="1A2AF0AA" w14:textId="77777777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:rsidRPr="00CF4CAC" w:rsidR="00FE7F44" w:rsidP="00FE7F44" w:rsidRDefault="00FE7F44" w14:paraId="7C5F60FA" w14:textId="7777777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Pr="00CF4CAC" w:rsidR="00FE7F44" w:rsidP="00FE7F44" w:rsidRDefault="00FE7F44" w14:paraId="72185200" w14:textId="7777777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4164997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:rsidRPr="00CF4CAC" w:rsidR="00FE7F44" w:rsidP="00FE7F44" w:rsidRDefault="00FE7F44" w14:paraId="2A0EBB85" w14:textId="77777777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5658513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:rsidRPr="00CF4CAC" w:rsidR="00FE7F44" w:rsidP="00FE7F44" w:rsidRDefault="00FE7F44" w14:paraId="123C97FD" w14:textId="77777777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CF4CAC" w:rsidR="00FE7F44" w:rsidTr="00FE7F44" w14:paraId="17F78BAE" w14:textId="77777777">
        <w:trPr>
          <w:trHeight w:val="488"/>
        </w:trPr>
        <w:tc>
          <w:tcPr>
            <w:tcW w:w="1417" w:type="dxa"/>
          </w:tcPr>
          <w:p w:rsidRPr="00CF4CAC" w:rsidR="00FE7F44" w:rsidP="00FE7F44" w:rsidRDefault="00FE7F44" w14:paraId="3724D0C4" w14:textId="77777777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:rsidRPr="00CF4CAC" w:rsidR="00FE7F44" w:rsidP="00FE7F44" w:rsidRDefault="00FE7F44" w14:paraId="1A69BB08" w14:textId="7777777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Pr="00CF4CAC" w:rsidR="00FE7F44" w:rsidP="00FE7F44" w:rsidRDefault="00FE7F44" w14:paraId="6538F4DA" w14:textId="7777777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8329087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:rsidRPr="00CF4CAC" w:rsidR="00FE7F44" w:rsidP="00FE7F44" w:rsidRDefault="00FE7F44" w14:paraId="55162BF5" w14:textId="77777777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739829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:rsidRPr="00CF4CAC" w:rsidR="00FE7F44" w:rsidP="00FE7F44" w:rsidRDefault="00FE7F44" w14:paraId="4EA12AE6" w14:textId="77777777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Pr="00CF4CAC" w:rsidR="00FE7F44" w:rsidTr="00FE7F44" w14:paraId="3854A57F" w14:textId="77777777">
        <w:trPr>
          <w:trHeight w:val="488"/>
        </w:trPr>
        <w:tc>
          <w:tcPr>
            <w:tcW w:w="1417" w:type="dxa"/>
          </w:tcPr>
          <w:p w:rsidRPr="00CF4CAC" w:rsidR="00FE7F44" w:rsidP="00FE7F44" w:rsidRDefault="00FE7F44" w14:paraId="0EB648B0" w14:textId="77777777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:rsidRPr="00CF4CAC" w:rsidR="00FE7F44" w:rsidP="00FE7F44" w:rsidRDefault="00FE7F44" w14:paraId="020F3D71" w14:textId="7777777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Pr="00CF4CAC" w:rsidR="00FE7F44" w:rsidP="00FE7F44" w:rsidRDefault="00FE7F44" w14:paraId="1DB4BFB1" w14:textId="7777777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173899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:rsidRPr="00CF4CAC" w:rsidR="00FE7F44" w:rsidP="00FE7F44" w:rsidRDefault="00FE7F44" w14:paraId="3A2AA027" w14:textId="77777777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8674359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:rsidRPr="00CF4CAC" w:rsidR="00FE7F44" w:rsidP="00FE7F44" w:rsidRDefault="00FE7F44" w14:paraId="104EC127" w14:textId="77777777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BC67F5" w:rsidRDefault="00BC67F5" w14:paraId="28529149" w14:textId="77777777"/>
    <w:tbl>
      <w:tblPr>
        <w:tblStyle w:val="TableGrid"/>
        <w:tblpPr w:leftFromText="180" w:rightFromText="180" w:vertAnchor="text" w:horzAnchor="margin" w:tblpYSpec="inside"/>
        <w:tblW w:w="15778" w:type="dxa"/>
        <w:tblLook w:val="04A0" w:firstRow="1" w:lastRow="0" w:firstColumn="1" w:lastColumn="0" w:noHBand="0" w:noVBand="1"/>
      </w:tblPr>
      <w:tblGrid>
        <w:gridCol w:w="7889"/>
        <w:gridCol w:w="7889"/>
      </w:tblGrid>
      <w:tr w:rsidR="00FE7F44" w:rsidTr="00FE7F44" w14:paraId="7681200F" w14:textId="77777777">
        <w:trPr>
          <w:trHeight w:val="169"/>
        </w:trPr>
        <w:tc>
          <w:tcPr>
            <w:tcW w:w="7889" w:type="dxa"/>
          </w:tcPr>
          <w:p w:rsidR="00FE7F44" w:rsidP="00FE7F44" w:rsidRDefault="00FE7F44" w14:paraId="4812D562" w14:textId="77777777">
            <w:r>
              <w:t xml:space="preserve">Signature of Assessor: </w:t>
            </w:r>
          </w:p>
        </w:tc>
        <w:tc>
          <w:tcPr>
            <w:tcW w:w="7889" w:type="dxa"/>
          </w:tcPr>
          <w:p w:rsidR="00FE7F44" w:rsidP="00FE7F44" w:rsidRDefault="00FE7F44" w14:paraId="1590FE86" w14:textId="77777777">
            <w:r>
              <w:t>Date:</w:t>
            </w:r>
          </w:p>
        </w:tc>
      </w:tr>
      <w:tr w:rsidR="00FE7F44" w:rsidTr="00FE7F44" w14:paraId="18FB82B7" w14:textId="77777777">
        <w:trPr>
          <w:trHeight w:val="169"/>
        </w:trPr>
        <w:tc>
          <w:tcPr>
            <w:tcW w:w="7889" w:type="dxa"/>
          </w:tcPr>
          <w:p w:rsidR="00FE7F44" w:rsidP="00FE7F44" w:rsidRDefault="00FE7F44" w14:paraId="52B7E74B" w14:textId="77777777">
            <w:r>
              <w:t>Signature of Person Authorising:</w:t>
            </w:r>
          </w:p>
        </w:tc>
        <w:tc>
          <w:tcPr>
            <w:tcW w:w="7889" w:type="dxa"/>
          </w:tcPr>
          <w:p w:rsidR="00FE7F44" w:rsidP="00FE7F44" w:rsidRDefault="00FE7F44" w14:paraId="74310E38" w14:textId="77777777">
            <w:r>
              <w:t>Date:</w:t>
            </w:r>
          </w:p>
        </w:tc>
      </w:tr>
    </w:tbl>
    <w:p w:rsidR="00BC67F5" w:rsidRDefault="00BC67F5" w14:paraId="4357873D" w14:textId="77777777"/>
    <w:tbl>
      <w:tblPr>
        <w:tblStyle w:val="TableGrid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704"/>
        <w:gridCol w:w="2540"/>
        <w:gridCol w:w="1588"/>
        <w:gridCol w:w="1588"/>
        <w:gridCol w:w="1589"/>
      </w:tblGrid>
      <w:tr w:rsidR="001B780D" w:rsidTr="005C50D5" w14:paraId="27C5C763" w14:textId="77777777">
        <w:trPr>
          <w:trHeight w:val="697"/>
        </w:trPr>
        <w:tc>
          <w:tcPr>
            <w:tcW w:w="704" w:type="dxa"/>
            <w:vMerge w:val="restart"/>
            <w:textDirection w:val="btLr"/>
            <w:vAlign w:val="center"/>
          </w:tcPr>
          <w:p w:rsidR="001B780D" w:rsidP="001A0E45" w:rsidRDefault="001B780D" w14:paraId="0FEC01A9" w14:textId="77777777">
            <w:pPr>
              <w:ind w:left="113" w:right="113"/>
              <w:jc w:val="center"/>
            </w:pPr>
            <w:r>
              <w:lastRenderedPageBreak/>
              <w:t>Potential Severity of Harm</w:t>
            </w:r>
          </w:p>
        </w:tc>
        <w:tc>
          <w:tcPr>
            <w:tcW w:w="2540" w:type="dxa"/>
          </w:tcPr>
          <w:p w:rsidR="001B780D" w:rsidP="001A0E45" w:rsidRDefault="001B780D" w14:paraId="6C087A59" w14:textId="77777777">
            <w:r>
              <w:t>Major</w:t>
            </w:r>
          </w:p>
        </w:tc>
        <w:tc>
          <w:tcPr>
            <w:tcW w:w="1588" w:type="dxa"/>
            <w:shd w:val="clear" w:color="auto" w:fill="FFFF00"/>
          </w:tcPr>
          <w:p w:rsidRPr="001B780D" w:rsidR="001B780D" w:rsidP="001A0E45" w:rsidRDefault="001A0E45" w14:paraId="1C4A8CE3" w14:textId="418CADCC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588" w:type="dxa"/>
            <w:shd w:val="clear" w:color="auto" w:fill="FF0000"/>
          </w:tcPr>
          <w:p w:rsidRPr="001B780D" w:rsidR="001B780D" w:rsidP="001A0E45" w:rsidRDefault="001A0E45" w14:paraId="730BB14F" w14:textId="3CEEBCA6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1589" w:type="dxa"/>
            <w:shd w:val="clear" w:color="auto" w:fill="FF0000"/>
          </w:tcPr>
          <w:p w:rsidRPr="001B780D" w:rsidR="001B780D" w:rsidP="001A0E45" w:rsidRDefault="001A0E45" w14:paraId="229E2387" w14:textId="46AB6BA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1B780D" w:rsidTr="005C50D5" w14:paraId="6F589F0D" w14:textId="77777777">
        <w:trPr>
          <w:trHeight w:val="697"/>
        </w:trPr>
        <w:tc>
          <w:tcPr>
            <w:tcW w:w="704" w:type="dxa"/>
            <w:vMerge/>
          </w:tcPr>
          <w:p w:rsidR="001B780D" w:rsidP="001A0E45" w:rsidRDefault="001B780D" w14:paraId="697EF688" w14:textId="77777777"/>
        </w:tc>
        <w:tc>
          <w:tcPr>
            <w:tcW w:w="2540" w:type="dxa"/>
          </w:tcPr>
          <w:p w:rsidR="001B780D" w:rsidP="001A0E45" w:rsidRDefault="001B780D" w14:paraId="46C4A9E1" w14:textId="77777777">
            <w:r>
              <w:t>Minor</w:t>
            </w:r>
          </w:p>
        </w:tc>
        <w:tc>
          <w:tcPr>
            <w:tcW w:w="1588" w:type="dxa"/>
            <w:shd w:val="clear" w:color="auto" w:fill="00FF00"/>
          </w:tcPr>
          <w:p w:rsidRPr="001B780D" w:rsidR="001B780D" w:rsidP="001A0E45" w:rsidRDefault="001A0E45" w14:paraId="01B5FADA" w14:textId="567C830E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8" w:type="dxa"/>
            <w:shd w:val="clear" w:color="auto" w:fill="FFFF00"/>
          </w:tcPr>
          <w:p w:rsidRPr="001B780D" w:rsidR="001B780D" w:rsidP="001A0E45" w:rsidRDefault="001A0E45" w14:paraId="3D653611" w14:textId="4D0FF809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589" w:type="dxa"/>
            <w:shd w:val="clear" w:color="auto" w:fill="FF0000"/>
          </w:tcPr>
          <w:p w:rsidRPr="001B780D" w:rsidR="001B780D" w:rsidP="001A0E45" w:rsidRDefault="001A0E45" w14:paraId="6ED7FED8" w14:textId="24FBB8E6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1B780D" w:rsidTr="005C50D5" w14:paraId="262F68D4" w14:textId="77777777">
        <w:trPr>
          <w:trHeight w:val="697"/>
        </w:trPr>
        <w:tc>
          <w:tcPr>
            <w:tcW w:w="704" w:type="dxa"/>
            <w:vMerge/>
            <w:tcBorders>
              <w:bottom w:val="single" w:color="auto" w:sz="4" w:space="0"/>
            </w:tcBorders>
          </w:tcPr>
          <w:p w:rsidR="001B780D" w:rsidP="001A0E45" w:rsidRDefault="001B780D" w14:paraId="35DA95DB" w14:textId="77777777"/>
        </w:tc>
        <w:tc>
          <w:tcPr>
            <w:tcW w:w="2540" w:type="dxa"/>
            <w:tcBorders>
              <w:bottom w:val="single" w:color="auto" w:sz="4" w:space="0"/>
            </w:tcBorders>
          </w:tcPr>
          <w:p w:rsidR="001B780D" w:rsidP="001A0E45" w:rsidRDefault="001B780D" w14:paraId="1DB3CE33" w14:textId="77777777">
            <w:r>
              <w:t>Negligible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00FF00"/>
          </w:tcPr>
          <w:p w:rsidRPr="001B780D" w:rsidR="001B780D" w:rsidP="001A0E45" w:rsidRDefault="001A0E45" w14:paraId="15FA33A0" w14:textId="469C90BB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00FF00"/>
          </w:tcPr>
          <w:p w:rsidRPr="001B780D" w:rsidR="001B780D" w:rsidP="001A0E45" w:rsidRDefault="001A0E45" w14:paraId="3A9B4456" w14:textId="55B18D3B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shd w:val="clear" w:color="auto" w:fill="FFFF00"/>
          </w:tcPr>
          <w:p w:rsidRPr="001B780D" w:rsidR="001B780D" w:rsidP="001A0E45" w:rsidRDefault="001A0E45" w14:paraId="71996E75" w14:textId="32EA981C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</w:tr>
      <w:tr w:rsidR="001B780D" w:rsidTr="005C50D5" w14:paraId="1E63B543" w14:textId="77777777">
        <w:trPr>
          <w:trHeight w:val="563"/>
        </w:trPr>
        <w:tc>
          <w:tcPr>
            <w:tcW w:w="3244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="001B780D" w:rsidP="001A0E45" w:rsidRDefault="001B780D" w14:paraId="03D55D45" w14:textId="77777777"/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</w:tcBorders>
          </w:tcPr>
          <w:p w:rsidR="001B780D" w:rsidP="001A0E45" w:rsidRDefault="001B780D" w14:paraId="2B67C1C9" w14:textId="77777777">
            <w:r>
              <w:t>Rare</w:t>
            </w:r>
          </w:p>
        </w:tc>
        <w:tc>
          <w:tcPr>
            <w:tcW w:w="1588" w:type="dxa"/>
            <w:tcBorders>
              <w:top w:val="single" w:color="auto" w:sz="4" w:space="0"/>
            </w:tcBorders>
          </w:tcPr>
          <w:p w:rsidR="001B780D" w:rsidP="001A0E45" w:rsidRDefault="001B780D" w14:paraId="46820BD1" w14:textId="77777777">
            <w:r>
              <w:t>Possible</w:t>
            </w:r>
          </w:p>
        </w:tc>
        <w:tc>
          <w:tcPr>
            <w:tcW w:w="1589" w:type="dxa"/>
            <w:tcBorders>
              <w:top w:val="single" w:color="auto" w:sz="4" w:space="0"/>
            </w:tcBorders>
          </w:tcPr>
          <w:p w:rsidR="001B780D" w:rsidP="001A0E45" w:rsidRDefault="001B780D" w14:paraId="060C3BED" w14:textId="77777777">
            <w:r>
              <w:t>Almost Certain</w:t>
            </w:r>
          </w:p>
        </w:tc>
      </w:tr>
      <w:tr w:rsidR="001B780D" w:rsidTr="001A0E45" w14:paraId="7DD8BC49" w14:textId="77777777">
        <w:trPr>
          <w:trHeight w:val="563"/>
        </w:trPr>
        <w:tc>
          <w:tcPr>
            <w:tcW w:w="3244" w:type="dxa"/>
            <w:gridSpan w:val="2"/>
            <w:vMerge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B780D" w:rsidP="001A0E45" w:rsidRDefault="001B780D" w14:paraId="722D8DB9" w14:textId="77777777"/>
        </w:tc>
        <w:tc>
          <w:tcPr>
            <w:tcW w:w="4765" w:type="dxa"/>
            <w:gridSpan w:val="3"/>
            <w:tcBorders>
              <w:left w:val="single" w:color="auto" w:sz="4" w:space="0"/>
            </w:tcBorders>
          </w:tcPr>
          <w:p w:rsidR="001B780D" w:rsidP="005C50D5" w:rsidRDefault="001B780D" w14:paraId="58A2EFDC" w14:textId="77777777">
            <w:pPr>
              <w:jc w:val="center"/>
            </w:pPr>
            <w:r>
              <w:t>Likelihood of Harm Occurring</w:t>
            </w:r>
          </w:p>
        </w:tc>
      </w:tr>
    </w:tbl>
    <w:tbl>
      <w:tblPr>
        <w:tblStyle w:val="TableGrid"/>
        <w:tblpPr w:leftFromText="180" w:rightFromText="180" w:vertAnchor="text" w:horzAnchor="page" w:tblpX="9483" w:tblpY="176"/>
        <w:tblW w:w="0" w:type="auto"/>
        <w:tblLook w:val="04A0" w:firstRow="1" w:lastRow="0" w:firstColumn="1" w:lastColumn="0" w:noHBand="0" w:noVBand="1"/>
      </w:tblPr>
      <w:tblGrid>
        <w:gridCol w:w="2258"/>
        <w:gridCol w:w="4336"/>
      </w:tblGrid>
      <w:tr w:rsidR="00EF5682" w:rsidTr="00EF5682" w14:paraId="156CC2A7" w14:textId="77777777">
        <w:trPr>
          <w:trHeight w:val="391"/>
        </w:trPr>
        <w:tc>
          <w:tcPr>
            <w:tcW w:w="6594" w:type="dxa"/>
            <w:gridSpan w:val="2"/>
            <w:shd w:val="clear" w:color="auto" w:fill="auto"/>
          </w:tcPr>
          <w:p w:rsidRPr="003B44B5" w:rsidR="00EF5682" w:rsidP="00EF5682" w:rsidRDefault="00EF5682" w14:paraId="7EBC35E6" w14:textId="77777777">
            <w:pPr>
              <w:rPr>
                <w:b/>
              </w:rPr>
            </w:pPr>
            <w:r w:rsidRPr="003B44B5">
              <w:rPr>
                <w:b/>
                <w:sz w:val="28"/>
              </w:rPr>
              <w:t>Definitions</w:t>
            </w:r>
          </w:p>
        </w:tc>
      </w:tr>
      <w:tr w:rsidR="00EF5682" w:rsidTr="002F7547" w14:paraId="332A2C0C" w14:textId="77777777">
        <w:trPr>
          <w:trHeight w:val="391"/>
        </w:trPr>
        <w:tc>
          <w:tcPr>
            <w:tcW w:w="2258" w:type="dxa"/>
            <w:shd w:val="clear" w:color="auto" w:fill="FF0000"/>
          </w:tcPr>
          <w:p w:rsidR="00EF5682" w:rsidP="00EF5682" w:rsidRDefault="001A0E45" w14:paraId="08742B28" w14:textId="5EB4A4F7">
            <w:r>
              <w:t>High</w:t>
            </w:r>
          </w:p>
        </w:tc>
        <w:tc>
          <w:tcPr>
            <w:tcW w:w="4336" w:type="dxa"/>
            <w:shd w:val="clear" w:color="auto" w:fill="auto"/>
          </w:tcPr>
          <w:p w:rsidR="00EF5682" w:rsidP="00EF5682" w:rsidRDefault="00EF5682" w14:paraId="6BA850A1" w14:textId="77777777">
            <w:r>
              <w:t>Take appropriate action with</w:t>
            </w:r>
            <w:r w:rsidR="002F7547">
              <w:t>in</w:t>
            </w:r>
            <w:r>
              <w:t xml:space="preserve"> agree</w:t>
            </w:r>
            <w:r w:rsidR="002F7547">
              <w:t>d</w:t>
            </w:r>
            <w:r>
              <w:t xml:space="preserve"> period</w:t>
            </w:r>
          </w:p>
        </w:tc>
      </w:tr>
      <w:tr w:rsidR="00EF5682" w:rsidTr="002F7547" w14:paraId="5BB87460" w14:textId="77777777">
        <w:trPr>
          <w:trHeight w:val="383"/>
        </w:trPr>
        <w:tc>
          <w:tcPr>
            <w:tcW w:w="2258" w:type="dxa"/>
            <w:shd w:val="clear" w:color="auto" w:fill="FFFF00"/>
          </w:tcPr>
          <w:p w:rsidR="00EF5682" w:rsidP="00EF5682" w:rsidRDefault="001A0E45" w14:paraId="73E89010" w14:textId="65BC0A07">
            <w:r>
              <w:t>Medium</w:t>
            </w:r>
            <w:r w:rsidR="00EF5682">
              <w:t xml:space="preserve"> </w:t>
            </w:r>
          </w:p>
        </w:tc>
        <w:tc>
          <w:tcPr>
            <w:tcW w:w="4336" w:type="dxa"/>
            <w:shd w:val="clear" w:color="auto" w:fill="auto"/>
          </w:tcPr>
          <w:p w:rsidR="00EF5682" w:rsidP="00EF5682" w:rsidRDefault="00EF5682" w14:paraId="3BEBAF7F" w14:textId="400E2ABC">
            <w:pPr>
              <w:tabs>
                <w:tab w:val="left" w:pos="2082"/>
              </w:tabs>
            </w:pPr>
            <w:r>
              <w:t xml:space="preserve">Monitor </w:t>
            </w:r>
            <w:r w:rsidR="005C50D5">
              <w:t xml:space="preserve">&amp; Review </w:t>
            </w:r>
            <w:r>
              <w:t>Situation</w:t>
            </w:r>
          </w:p>
        </w:tc>
      </w:tr>
      <w:tr w:rsidR="00EF5682" w:rsidTr="002F7547" w14:paraId="43D652DC" w14:textId="77777777">
        <w:trPr>
          <w:trHeight w:val="391"/>
        </w:trPr>
        <w:tc>
          <w:tcPr>
            <w:tcW w:w="2258" w:type="dxa"/>
            <w:shd w:val="clear" w:color="auto" w:fill="00FF00"/>
          </w:tcPr>
          <w:p w:rsidR="00EF5682" w:rsidP="00EF5682" w:rsidRDefault="001A0E45" w14:paraId="4E556D87" w14:textId="4124F444">
            <w:r>
              <w:t>Low</w:t>
            </w:r>
            <w:r w:rsidR="00EF5682">
              <w:t xml:space="preserve"> </w:t>
            </w:r>
          </w:p>
        </w:tc>
        <w:tc>
          <w:tcPr>
            <w:tcW w:w="4336" w:type="dxa"/>
            <w:shd w:val="clear" w:color="auto" w:fill="auto"/>
          </w:tcPr>
          <w:p w:rsidR="00EF5682" w:rsidP="00EF5682" w:rsidRDefault="00EF5682" w14:paraId="3E57A80A" w14:textId="77777777">
            <w:pPr>
              <w:tabs>
                <w:tab w:val="left" w:pos="2082"/>
              </w:tabs>
            </w:pPr>
            <w:r>
              <w:t>No Action Required</w:t>
            </w:r>
          </w:p>
        </w:tc>
      </w:tr>
    </w:tbl>
    <w:p w:rsidR="00BC67F5" w:rsidRDefault="00BC67F5" w14:paraId="1035A9DA" w14:textId="77777777"/>
    <w:p w:rsidR="00BC67F5" w:rsidRDefault="00BC67F5" w14:paraId="75C1C132" w14:textId="77777777"/>
    <w:p w:rsidR="00BC67F5" w:rsidRDefault="00BC67F5" w14:paraId="251D936D" w14:textId="77777777"/>
    <w:p w:rsidR="00EF5682" w:rsidP="00EF5682" w:rsidRDefault="00EF5682" w14:paraId="7AAD849A" w14:textId="77777777">
      <w:pPr>
        <w:tabs>
          <w:tab w:val="left" w:pos="2082"/>
        </w:tabs>
      </w:pPr>
      <w:r>
        <w:tab/>
      </w:r>
    </w:p>
    <w:p w:rsidR="00BC67F5" w:rsidP="00EF5682" w:rsidRDefault="00BC67F5" w14:paraId="6DC4F723" w14:textId="77777777">
      <w:pPr>
        <w:tabs>
          <w:tab w:val="left" w:pos="2082"/>
        </w:tabs>
      </w:pPr>
    </w:p>
    <w:p w:rsidR="00BC67F5" w:rsidRDefault="00BC67F5" w14:paraId="3849E8D6" w14:textId="77777777"/>
    <w:p w:rsidR="00E80043" w:rsidRDefault="00E80043" w14:paraId="06761B9C" w14:textId="77777777"/>
    <w:p w:rsidR="00E80043" w:rsidRDefault="00E80043" w14:paraId="7C0DD62F" w14:textId="77777777"/>
    <w:p w:rsidR="00E80043" w:rsidRDefault="00E80043" w14:paraId="39DEB0DA" w14:textId="77777777"/>
    <w:p w:rsidR="00E80043" w:rsidRDefault="00E80043" w14:paraId="2F3364B4" w14:textId="77777777"/>
    <w:p w:rsidR="00E80043" w:rsidRDefault="00E80043" w14:paraId="61AB0822" w14:textId="77777777"/>
    <w:p w:rsidR="00E80043" w:rsidRDefault="00E80043" w14:paraId="7963E9C6" w14:textId="77777777"/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555"/>
        <w:gridCol w:w="3012"/>
        <w:gridCol w:w="1589"/>
        <w:gridCol w:w="1590"/>
        <w:gridCol w:w="329"/>
        <w:gridCol w:w="1559"/>
        <w:gridCol w:w="2882"/>
        <w:gridCol w:w="1590"/>
        <w:gridCol w:w="1590"/>
      </w:tblGrid>
      <w:tr w:rsidR="00EF5682" w:rsidTr="00EF5682" w14:paraId="361613C1" w14:textId="77777777">
        <w:tc>
          <w:tcPr>
            <w:tcW w:w="15696" w:type="dxa"/>
            <w:gridSpan w:val="9"/>
            <w:shd w:val="clear" w:color="auto" w:fill="A6A6A6" w:themeFill="background1" w:themeFillShade="A6"/>
          </w:tcPr>
          <w:p w:rsidRPr="00C84CB5" w:rsidR="00EF5682" w:rsidP="00EF5682" w:rsidRDefault="00EF5682" w14:paraId="090C4094" w14:textId="23EFC13C">
            <w:pPr>
              <w:rPr>
                <w:sz w:val="20"/>
              </w:rPr>
            </w:pPr>
            <w:r w:rsidRPr="00C84CB5">
              <w:rPr>
                <w:sz w:val="20"/>
              </w:rPr>
              <w:t>Reviews – this assessment should be reviewed at intervals no greater than 12 months or if there are changes to the procedures</w:t>
            </w:r>
            <w:r>
              <w:rPr>
                <w:sz w:val="20"/>
              </w:rPr>
              <w:t xml:space="preserve">, </w:t>
            </w:r>
            <w:r w:rsidR="00E8093A">
              <w:rPr>
                <w:sz w:val="20"/>
              </w:rPr>
              <w:t>person</w:t>
            </w:r>
            <w:r w:rsidR="00CF2B1A">
              <w:rPr>
                <w:sz w:val="20"/>
              </w:rPr>
              <w:t>nel</w:t>
            </w:r>
            <w:r w:rsidRPr="00C84CB5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C84CB5">
              <w:rPr>
                <w:sz w:val="20"/>
              </w:rPr>
              <w:t>work environment or following an incident</w:t>
            </w:r>
          </w:p>
        </w:tc>
      </w:tr>
      <w:tr w:rsidR="00EF5682" w:rsidTr="00EF5682" w14:paraId="0BFA322A" w14:textId="77777777">
        <w:tc>
          <w:tcPr>
            <w:tcW w:w="1555" w:type="dxa"/>
            <w:vAlign w:val="center"/>
          </w:tcPr>
          <w:p w:rsidRPr="00C84CB5" w:rsidR="00EF5682" w:rsidP="00EF5682" w:rsidRDefault="00EF5682" w14:paraId="0800B07A" w14:textId="77777777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 Date</w:t>
            </w:r>
          </w:p>
        </w:tc>
        <w:tc>
          <w:tcPr>
            <w:tcW w:w="3012" w:type="dxa"/>
            <w:vAlign w:val="center"/>
          </w:tcPr>
          <w:p w:rsidRPr="00C84CB5" w:rsidR="00EF5682" w:rsidP="00EF5682" w:rsidRDefault="00EF5682" w14:paraId="1D7EF83D" w14:textId="77777777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Comments</w:t>
            </w:r>
            <w:r>
              <w:rPr>
                <w:sz w:val="20"/>
              </w:rPr>
              <w:t>/Amendments</w:t>
            </w:r>
          </w:p>
        </w:tc>
        <w:tc>
          <w:tcPr>
            <w:tcW w:w="1589" w:type="dxa"/>
            <w:vAlign w:val="center"/>
          </w:tcPr>
          <w:p w:rsidRPr="00C84CB5" w:rsidR="00EF5682" w:rsidP="00EF5682" w:rsidRDefault="00EF5682" w14:paraId="2B05ED51" w14:textId="77777777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Reviewed By</w:t>
            </w:r>
          </w:p>
        </w:tc>
        <w:tc>
          <w:tcPr>
            <w:tcW w:w="1590" w:type="dxa"/>
            <w:vAlign w:val="center"/>
          </w:tcPr>
          <w:p w:rsidRPr="00C84CB5" w:rsidR="00EF5682" w:rsidP="00EF5682" w:rsidRDefault="00EF5682" w14:paraId="1D6DF5E6" w14:textId="77777777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Signature</w:t>
            </w:r>
          </w:p>
        </w:tc>
        <w:tc>
          <w:tcPr>
            <w:tcW w:w="329" w:type="dxa"/>
            <w:vMerge w:val="restart"/>
            <w:shd w:val="clear" w:color="auto" w:fill="A6A6A6" w:themeFill="background1" w:themeFillShade="A6"/>
            <w:vAlign w:val="center"/>
          </w:tcPr>
          <w:p w:rsidRPr="00C84CB5" w:rsidR="00EF5682" w:rsidP="00EF5682" w:rsidRDefault="00EF5682" w14:paraId="1E7F383F" w14:textId="7777777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Pr="00C84CB5" w:rsidR="00EF5682" w:rsidP="00EF5682" w:rsidRDefault="00EF5682" w14:paraId="119D8B80" w14:textId="77777777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 Date</w:t>
            </w:r>
          </w:p>
        </w:tc>
        <w:tc>
          <w:tcPr>
            <w:tcW w:w="2882" w:type="dxa"/>
            <w:vAlign w:val="center"/>
          </w:tcPr>
          <w:p w:rsidRPr="00C84CB5" w:rsidR="00EF5682" w:rsidP="00EF5682" w:rsidRDefault="00EF5682" w14:paraId="63FD7355" w14:textId="77777777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Comments</w:t>
            </w:r>
            <w:r>
              <w:rPr>
                <w:sz w:val="20"/>
              </w:rPr>
              <w:t>/Amendments</w:t>
            </w:r>
          </w:p>
        </w:tc>
        <w:tc>
          <w:tcPr>
            <w:tcW w:w="1590" w:type="dxa"/>
            <w:vAlign w:val="center"/>
          </w:tcPr>
          <w:p w:rsidRPr="00C84CB5" w:rsidR="00EF5682" w:rsidP="00EF5682" w:rsidRDefault="00EF5682" w14:paraId="0D3E68D0" w14:textId="77777777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Reviewed By</w:t>
            </w:r>
          </w:p>
        </w:tc>
        <w:tc>
          <w:tcPr>
            <w:tcW w:w="1590" w:type="dxa"/>
            <w:vAlign w:val="center"/>
          </w:tcPr>
          <w:p w:rsidRPr="00C84CB5" w:rsidR="00EF5682" w:rsidP="00EF5682" w:rsidRDefault="00EF5682" w14:paraId="2E479A60" w14:textId="77777777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Signature</w:t>
            </w:r>
          </w:p>
        </w:tc>
      </w:tr>
      <w:tr w:rsidR="00EF5682" w:rsidTr="00EF5682" w14:paraId="597A272D" w14:textId="77777777">
        <w:sdt>
          <w:sdtPr>
            <w:id w:val="-247648929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:rsidR="00EF5682" w:rsidP="00EF5682" w:rsidRDefault="00EF5682" w14:paraId="18632E35" w14:textId="77777777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:rsidR="00EF5682" w:rsidP="00EF5682" w:rsidRDefault="00EF5682" w14:paraId="2FF05C87" w14:textId="77777777"/>
        </w:tc>
        <w:tc>
          <w:tcPr>
            <w:tcW w:w="1589" w:type="dxa"/>
          </w:tcPr>
          <w:p w:rsidR="00EF5682" w:rsidP="00EF5682" w:rsidRDefault="00EF5682" w14:paraId="331A8681" w14:textId="77777777"/>
        </w:tc>
        <w:tc>
          <w:tcPr>
            <w:tcW w:w="1590" w:type="dxa"/>
          </w:tcPr>
          <w:p w:rsidR="00EF5682" w:rsidP="00EF5682" w:rsidRDefault="00EF5682" w14:paraId="1BA6C614" w14:textId="77777777"/>
        </w:tc>
        <w:tc>
          <w:tcPr>
            <w:tcW w:w="329" w:type="dxa"/>
            <w:vMerge/>
            <w:shd w:val="clear" w:color="auto" w:fill="A6A6A6" w:themeFill="background1" w:themeFillShade="A6"/>
          </w:tcPr>
          <w:p w:rsidR="00EF5682" w:rsidP="00EF5682" w:rsidRDefault="00EF5682" w14:paraId="68099E1E" w14:textId="77777777"/>
        </w:tc>
        <w:sdt>
          <w:sdtPr>
            <w:id w:val="-213277963"/>
            <w:placeholder>
              <w:docPart w:val="5A4CE38F96E64AEBBB3748F17B5389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EF5682" w:rsidP="00EF5682" w:rsidRDefault="00EF5682" w14:paraId="5403CF39" w14:textId="77777777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:rsidR="00EF5682" w:rsidP="00EF5682" w:rsidRDefault="00EF5682" w14:paraId="31318DE2" w14:textId="77777777"/>
        </w:tc>
        <w:tc>
          <w:tcPr>
            <w:tcW w:w="1590" w:type="dxa"/>
          </w:tcPr>
          <w:p w:rsidR="00EF5682" w:rsidP="00EF5682" w:rsidRDefault="00EF5682" w14:paraId="551CD837" w14:textId="77777777"/>
        </w:tc>
        <w:tc>
          <w:tcPr>
            <w:tcW w:w="1590" w:type="dxa"/>
          </w:tcPr>
          <w:p w:rsidR="00EF5682" w:rsidP="00EF5682" w:rsidRDefault="00EF5682" w14:paraId="4E9F89E6" w14:textId="77777777"/>
        </w:tc>
      </w:tr>
      <w:tr w:rsidR="00EF5682" w:rsidTr="00EF5682" w14:paraId="3EE11A82" w14:textId="77777777">
        <w:sdt>
          <w:sdtPr>
            <w:id w:val="-702559047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:rsidR="00EF5682" w:rsidP="00EF5682" w:rsidRDefault="00EF5682" w14:paraId="3E3DD565" w14:textId="77777777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:rsidR="00EF5682" w:rsidP="00EF5682" w:rsidRDefault="00EF5682" w14:paraId="65305AAE" w14:textId="77777777"/>
        </w:tc>
        <w:tc>
          <w:tcPr>
            <w:tcW w:w="1589" w:type="dxa"/>
          </w:tcPr>
          <w:p w:rsidR="00EF5682" w:rsidP="00EF5682" w:rsidRDefault="00EF5682" w14:paraId="0B13C0FF" w14:textId="77777777"/>
        </w:tc>
        <w:tc>
          <w:tcPr>
            <w:tcW w:w="1590" w:type="dxa"/>
          </w:tcPr>
          <w:p w:rsidR="00EF5682" w:rsidP="00EF5682" w:rsidRDefault="00EF5682" w14:paraId="0FDFACD0" w14:textId="77777777"/>
        </w:tc>
        <w:tc>
          <w:tcPr>
            <w:tcW w:w="329" w:type="dxa"/>
            <w:vMerge/>
            <w:shd w:val="clear" w:color="auto" w:fill="A6A6A6" w:themeFill="background1" w:themeFillShade="A6"/>
          </w:tcPr>
          <w:p w:rsidR="00EF5682" w:rsidP="00EF5682" w:rsidRDefault="00EF5682" w14:paraId="12F5678E" w14:textId="77777777"/>
        </w:tc>
        <w:sdt>
          <w:sdtPr>
            <w:id w:val="-669790885"/>
            <w:placeholder>
              <w:docPart w:val="CDA782B1F3CE4144AD524BC1F34A1F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EF5682" w:rsidP="00EF5682" w:rsidRDefault="00EF5682" w14:paraId="6B926AB4" w14:textId="77777777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:rsidR="00EF5682" w:rsidP="00EF5682" w:rsidRDefault="00EF5682" w14:paraId="6B147D77" w14:textId="77777777"/>
        </w:tc>
        <w:tc>
          <w:tcPr>
            <w:tcW w:w="1590" w:type="dxa"/>
          </w:tcPr>
          <w:p w:rsidR="00EF5682" w:rsidP="00EF5682" w:rsidRDefault="00EF5682" w14:paraId="0C1E24A9" w14:textId="77777777"/>
        </w:tc>
        <w:tc>
          <w:tcPr>
            <w:tcW w:w="1590" w:type="dxa"/>
          </w:tcPr>
          <w:p w:rsidR="00EF5682" w:rsidP="00EF5682" w:rsidRDefault="00EF5682" w14:paraId="7B71268E" w14:textId="77777777"/>
        </w:tc>
      </w:tr>
      <w:tr w:rsidR="00EF5682" w:rsidTr="00EF5682" w14:paraId="11EE7908" w14:textId="77777777">
        <w:sdt>
          <w:sdtPr>
            <w:id w:val="825321910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:rsidR="00EF5682" w:rsidP="00EF5682" w:rsidRDefault="00EF5682" w14:paraId="5CC2D00E" w14:textId="77777777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:rsidR="00EF5682" w:rsidP="00EF5682" w:rsidRDefault="00EF5682" w14:paraId="38B49954" w14:textId="77777777"/>
        </w:tc>
        <w:tc>
          <w:tcPr>
            <w:tcW w:w="1589" w:type="dxa"/>
          </w:tcPr>
          <w:p w:rsidR="00EF5682" w:rsidP="00EF5682" w:rsidRDefault="00EF5682" w14:paraId="036B091B" w14:textId="77777777"/>
        </w:tc>
        <w:tc>
          <w:tcPr>
            <w:tcW w:w="1590" w:type="dxa"/>
          </w:tcPr>
          <w:p w:rsidR="00EF5682" w:rsidP="00EF5682" w:rsidRDefault="00EF5682" w14:paraId="3C48FF44" w14:textId="77777777"/>
        </w:tc>
        <w:tc>
          <w:tcPr>
            <w:tcW w:w="329" w:type="dxa"/>
            <w:vMerge/>
            <w:shd w:val="clear" w:color="auto" w:fill="A6A6A6" w:themeFill="background1" w:themeFillShade="A6"/>
          </w:tcPr>
          <w:p w:rsidR="00EF5682" w:rsidP="00EF5682" w:rsidRDefault="00EF5682" w14:paraId="57759EDB" w14:textId="77777777"/>
        </w:tc>
        <w:sdt>
          <w:sdtPr>
            <w:id w:val="-1834368689"/>
            <w:placeholder>
              <w:docPart w:val="03FD92FC2C0B4C81BCC74CCCC7CC83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EF5682" w:rsidP="00EF5682" w:rsidRDefault="00EF5682" w14:paraId="565C1884" w14:textId="77777777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:rsidR="00EF5682" w:rsidP="00EF5682" w:rsidRDefault="00EF5682" w14:paraId="26255B71" w14:textId="77777777"/>
        </w:tc>
        <w:tc>
          <w:tcPr>
            <w:tcW w:w="1590" w:type="dxa"/>
          </w:tcPr>
          <w:p w:rsidR="00EF5682" w:rsidP="00EF5682" w:rsidRDefault="00EF5682" w14:paraId="0231CF94" w14:textId="77777777"/>
        </w:tc>
        <w:tc>
          <w:tcPr>
            <w:tcW w:w="1590" w:type="dxa"/>
          </w:tcPr>
          <w:p w:rsidR="00EF5682" w:rsidP="00EF5682" w:rsidRDefault="00EF5682" w14:paraId="4BF505DB" w14:textId="77777777"/>
        </w:tc>
      </w:tr>
      <w:tr w:rsidR="00EF5682" w:rsidTr="00EF5682" w14:paraId="39387690" w14:textId="77777777">
        <w:sdt>
          <w:sdtPr>
            <w:id w:val="-904531649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:rsidR="00EF5682" w:rsidP="00EF5682" w:rsidRDefault="00EF5682" w14:paraId="04A5E38E" w14:textId="77777777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:rsidR="00EF5682" w:rsidP="00EF5682" w:rsidRDefault="00EF5682" w14:paraId="6B17622D" w14:textId="77777777"/>
        </w:tc>
        <w:tc>
          <w:tcPr>
            <w:tcW w:w="1589" w:type="dxa"/>
          </w:tcPr>
          <w:p w:rsidR="00EF5682" w:rsidP="00EF5682" w:rsidRDefault="00EF5682" w14:paraId="7B1E3CE6" w14:textId="77777777"/>
        </w:tc>
        <w:tc>
          <w:tcPr>
            <w:tcW w:w="1590" w:type="dxa"/>
          </w:tcPr>
          <w:p w:rsidR="00EF5682" w:rsidP="00EF5682" w:rsidRDefault="00EF5682" w14:paraId="52133AC4" w14:textId="77777777"/>
        </w:tc>
        <w:tc>
          <w:tcPr>
            <w:tcW w:w="329" w:type="dxa"/>
            <w:shd w:val="clear" w:color="auto" w:fill="A6A6A6" w:themeFill="background1" w:themeFillShade="A6"/>
          </w:tcPr>
          <w:p w:rsidR="00EF5682" w:rsidP="00EF5682" w:rsidRDefault="00EF5682" w14:paraId="46C24ABE" w14:textId="77777777"/>
        </w:tc>
        <w:sdt>
          <w:sdtPr>
            <w:id w:val="137999525"/>
            <w:placeholder>
              <w:docPart w:val="F940BA3FE61246AE87391865CBB142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EF5682" w:rsidP="00EF5682" w:rsidRDefault="00EF5682" w14:paraId="26BA3730" w14:textId="77777777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:rsidR="00EF5682" w:rsidP="00EF5682" w:rsidRDefault="00EF5682" w14:paraId="50E3EFF2" w14:textId="77777777"/>
        </w:tc>
        <w:tc>
          <w:tcPr>
            <w:tcW w:w="1590" w:type="dxa"/>
          </w:tcPr>
          <w:p w:rsidR="00EF5682" w:rsidP="00EF5682" w:rsidRDefault="00EF5682" w14:paraId="53790A01" w14:textId="77777777"/>
        </w:tc>
        <w:tc>
          <w:tcPr>
            <w:tcW w:w="1590" w:type="dxa"/>
          </w:tcPr>
          <w:p w:rsidR="00EF5682" w:rsidP="00EF5682" w:rsidRDefault="00EF5682" w14:paraId="6581A233" w14:textId="77777777"/>
        </w:tc>
      </w:tr>
    </w:tbl>
    <w:p w:rsidR="00E80043" w:rsidRDefault="00E80043" w14:paraId="46294BB4" w14:textId="77777777"/>
    <w:p w:rsidR="001A0E45" w:rsidP="00E80043" w:rsidRDefault="001A0E45" w14:paraId="7CD54F24" w14:textId="24F22BF1"/>
    <w:p w:rsidR="001A0E45" w:rsidP="00E80043" w:rsidRDefault="001A0E45" w14:paraId="57282F57" w14:textId="1E1C926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1A0E45" w:rsidTr="0073589B" w14:paraId="400FF490" w14:textId="77777777">
        <w:trPr>
          <w:trHeight w:val="558"/>
        </w:trPr>
        <w:tc>
          <w:tcPr>
            <w:tcW w:w="15696" w:type="dxa"/>
          </w:tcPr>
          <w:p w:rsidR="001A0E45" w:rsidP="0073589B" w:rsidRDefault="001A0E45" w14:paraId="23FD1B60" w14:textId="77777777">
            <w:r>
              <w:lastRenderedPageBreak/>
              <w:t>The following table should be used for all staff to sign and date to confirm that the risk assessment has been read.</w:t>
            </w:r>
          </w:p>
        </w:tc>
      </w:tr>
    </w:tbl>
    <w:p w:rsidR="001A0E45" w:rsidP="001A0E45" w:rsidRDefault="001A0E45" w14:paraId="28364A60" w14:textId="7412B3EA"/>
    <w:tbl>
      <w:tblPr>
        <w:tblStyle w:val="TableGrid"/>
        <w:tblpPr w:leftFromText="180" w:rightFromText="180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984"/>
        <w:gridCol w:w="709"/>
        <w:gridCol w:w="3135"/>
        <w:gridCol w:w="2243"/>
        <w:gridCol w:w="2243"/>
      </w:tblGrid>
      <w:tr w:rsidR="00E35ACA" w:rsidTr="00E35ACA" w14:paraId="07CC7D22" w14:textId="77777777">
        <w:tc>
          <w:tcPr>
            <w:tcW w:w="2547" w:type="dxa"/>
            <w:shd w:val="clear" w:color="auto" w:fill="A6A6A6" w:themeFill="background1" w:themeFillShade="A6"/>
          </w:tcPr>
          <w:p w:rsidR="00E35ACA" w:rsidP="00E35ACA" w:rsidRDefault="00E35ACA" w14:paraId="58E63B64" w14:textId="77777777">
            <w:pPr>
              <w:jc w:val="center"/>
            </w:pPr>
            <w:r>
              <w:t>Print Name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E35ACA" w:rsidP="00E35ACA" w:rsidRDefault="00E35ACA" w14:paraId="138151AF" w14:textId="77777777">
            <w:pPr>
              <w:jc w:val="center"/>
            </w:pPr>
            <w:r>
              <w:t>Signature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63275EB2" w14:textId="77777777">
            <w:pPr>
              <w:jc w:val="center"/>
            </w:pPr>
            <w:r>
              <w:t>Date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7868AE60" w14:textId="77777777">
            <w:pPr>
              <w:jc w:val="center"/>
            </w:pPr>
          </w:p>
        </w:tc>
        <w:tc>
          <w:tcPr>
            <w:tcW w:w="313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62F67F4D" w14:textId="77777777">
            <w:pPr>
              <w:jc w:val="center"/>
            </w:pPr>
            <w:r>
              <w:t>Print Name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:rsidR="00E35ACA" w:rsidP="00E35ACA" w:rsidRDefault="00E35ACA" w14:paraId="257E9281" w14:textId="77777777">
            <w:pPr>
              <w:jc w:val="center"/>
            </w:pPr>
            <w:r>
              <w:t>Signature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:rsidR="00E35ACA" w:rsidP="00E35ACA" w:rsidRDefault="00E35ACA" w14:paraId="03C71710" w14:textId="77777777">
            <w:pPr>
              <w:jc w:val="center"/>
            </w:pPr>
            <w:r>
              <w:t>Date</w:t>
            </w:r>
          </w:p>
        </w:tc>
      </w:tr>
      <w:tr w:rsidR="00E35ACA" w:rsidTr="00E35ACA" w14:paraId="601BA57F" w14:textId="77777777">
        <w:tc>
          <w:tcPr>
            <w:tcW w:w="2547" w:type="dxa"/>
          </w:tcPr>
          <w:p w:rsidR="00E35ACA" w:rsidP="00E35ACA" w:rsidRDefault="00E35ACA" w14:paraId="4AE93D4B" w14:textId="77777777"/>
        </w:tc>
        <w:tc>
          <w:tcPr>
            <w:tcW w:w="2835" w:type="dxa"/>
          </w:tcPr>
          <w:p w:rsidR="00E35ACA" w:rsidP="00E35ACA" w:rsidRDefault="00E35ACA" w14:paraId="70E14C12" w14:textId="77777777"/>
        </w:tc>
        <w:tc>
          <w:tcPr>
            <w:tcW w:w="1984" w:type="dxa"/>
            <w:tcBorders>
              <w:bottom w:val="single" w:color="auto" w:sz="4" w:space="0"/>
              <w:right w:val="single" w:color="auto" w:sz="4" w:space="0"/>
            </w:tcBorders>
          </w:tcPr>
          <w:p w:rsidR="00E35ACA" w:rsidP="00E35ACA" w:rsidRDefault="00E35ACA" w14:paraId="0E3048FA" w14:textId="77777777"/>
        </w:tc>
        <w:tc>
          <w:tcPr>
            <w:tcW w:w="709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6D6C4ACD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6E7E8C36" w14:textId="77777777"/>
        </w:tc>
        <w:tc>
          <w:tcPr>
            <w:tcW w:w="2243" w:type="dxa"/>
          </w:tcPr>
          <w:p w:rsidR="00E35ACA" w:rsidP="00E35ACA" w:rsidRDefault="00E35ACA" w14:paraId="07D5E9A2" w14:textId="77777777"/>
        </w:tc>
        <w:tc>
          <w:tcPr>
            <w:tcW w:w="2243" w:type="dxa"/>
          </w:tcPr>
          <w:p w:rsidR="00E35ACA" w:rsidP="00E35ACA" w:rsidRDefault="00E35ACA" w14:paraId="3470A2A0" w14:textId="77777777"/>
        </w:tc>
      </w:tr>
      <w:tr w:rsidR="00E35ACA" w:rsidTr="00E35ACA" w14:paraId="5D1925AF" w14:textId="77777777">
        <w:tc>
          <w:tcPr>
            <w:tcW w:w="2547" w:type="dxa"/>
          </w:tcPr>
          <w:p w:rsidR="00E35ACA" w:rsidP="00E35ACA" w:rsidRDefault="00E35ACA" w14:paraId="1FA8DD05" w14:textId="77777777"/>
        </w:tc>
        <w:tc>
          <w:tcPr>
            <w:tcW w:w="2835" w:type="dxa"/>
          </w:tcPr>
          <w:p w:rsidR="00E35ACA" w:rsidP="00E35ACA" w:rsidRDefault="00E35ACA" w14:paraId="2C33C12A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58863283" w14:textId="77777777"/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2F4CA5A8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2A7BDE3F" w14:textId="77777777"/>
        </w:tc>
        <w:tc>
          <w:tcPr>
            <w:tcW w:w="2243" w:type="dxa"/>
          </w:tcPr>
          <w:p w:rsidR="00E35ACA" w:rsidP="00E35ACA" w:rsidRDefault="00E35ACA" w14:paraId="6D09E3E9" w14:textId="77777777"/>
        </w:tc>
        <w:tc>
          <w:tcPr>
            <w:tcW w:w="2243" w:type="dxa"/>
          </w:tcPr>
          <w:p w:rsidR="00E35ACA" w:rsidP="00E35ACA" w:rsidRDefault="00E35ACA" w14:paraId="2F79575C" w14:textId="77777777"/>
        </w:tc>
      </w:tr>
      <w:tr w:rsidR="00E35ACA" w:rsidTr="00E35ACA" w14:paraId="2F44DAA8" w14:textId="77777777">
        <w:tc>
          <w:tcPr>
            <w:tcW w:w="2547" w:type="dxa"/>
          </w:tcPr>
          <w:p w:rsidR="00E35ACA" w:rsidP="00E35ACA" w:rsidRDefault="00E35ACA" w14:paraId="28C78C6F" w14:textId="77777777"/>
        </w:tc>
        <w:tc>
          <w:tcPr>
            <w:tcW w:w="2835" w:type="dxa"/>
          </w:tcPr>
          <w:p w:rsidR="00E35ACA" w:rsidP="00E35ACA" w:rsidRDefault="00E35ACA" w14:paraId="0A633A58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1BC20867" w14:textId="77777777"/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7DC9275D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28F813B9" w14:textId="77777777"/>
        </w:tc>
        <w:tc>
          <w:tcPr>
            <w:tcW w:w="2243" w:type="dxa"/>
          </w:tcPr>
          <w:p w:rsidR="00E35ACA" w:rsidP="00E35ACA" w:rsidRDefault="00E35ACA" w14:paraId="50195A47" w14:textId="77777777"/>
        </w:tc>
        <w:tc>
          <w:tcPr>
            <w:tcW w:w="2243" w:type="dxa"/>
          </w:tcPr>
          <w:p w:rsidR="00E35ACA" w:rsidP="00E35ACA" w:rsidRDefault="00E35ACA" w14:paraId="77A926DD" w14:textId="77777777"/>
        </w:tc>
      </w:tr>
      <w:tr w:rsidR="00E35ACA" w:rsidTr="00E35ACA" w14:paraId="4F140014" w14:textId="77777777">
        <w:tc>
          <w:tcPr>
            <w:tcW w:w="2547" w:type="dxa"/>
          </w:tcPr>
          <w:p w:rsidR="00E35ACA" w:rsidP="00E35ACA" w:rsidRDefault="00E35ACA" w14:paraId="7F8527EF" w14:textId="77777777"/>
        </w:tc>
        <w:tc>
          <w:tcPr>
            <w:tcW w:w="2835" w:type="dxa"/>
          </w:tcPr>
          <w:p w:rsidR="00E35ACA" w:rsidP="00E35ACA" w:rsidRDefault="00E35ACA" w14:paraId="3259F1EA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3FA25BAD" w14:textId="77777777"/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52A3C221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6F5B545C" w14:textId="77777777"/>
        </w:tc>
        <w:tc>
          <w:tcPr>
            <w:tcW w:w="2243" w:type="dxa"/>
          </w:tcPr>
          <w:p w:rsidR="00E35ACA" w:rsidP="00E35ACA" w:rsidRDefault="00E35ACA" w14:paraId="1DC04E9A" w14:textId="77777777"/>
        </w:tc>
        <w:tc>
          <w:tcPr>
            <w:tcW w:w="2243" w:type="dxa"/>
          </w:tcPr>
          <w:p w:rsidR="00E35ACA" w:rsidP="00E35ACA" w:rsidRDefault="00E35ACA" w14:paraId="7594231D" w14:textId="77777777"/>
        </w:tc>
      </w:tr>
      <w:tr w:rsidR="00E35ACA" w:rsidTr="00E35ACA" w14:paraId="13362A27" w14:textId="77777777">
        <w:tc>
          <w:tcPr>
            <w:tcW w:w="2547" w:type="dxa"/>
          </w:tcPr>
          <w:p w:rsidR="00E35ACA" w:rsidP="00E35ACA" w:rsidRDefault="00E35ACA" w14:paraId="4D53D283" w14:textId="77777777"/>
        </w:tc>
        <w:tc>
          <w:tcPr>
            <w:tcW w:w="2835" w:type="dxa"/>
          </w:tcPr>
          <w:p w:rsidR="00E35ACA" w:rsidP="00E35ACA" w:rsidRDefault="00E35ACA" w14:paraId="23BFBDDD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0DE38BB3" w14:textId="77777777"/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6D72FF48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6FB86244" w14:textId="77777777"/>
        </w:tc>
        <w:tc>
          <w:tcPr>
            <w:tcW w:w="2243" w:type="dxa"/>
          </w:tcPr>
          <w:p w:rsidR="00E35ACA" w:rsidP="00E35ACA" w:rsidRDefault="00E35ACA" w14:paraId="0F9EC750" w14:textId="77777777"/>
        </w:tc>
        <w:tc>
          <w:tcPr>
            <w:tcW w:w="2243" w:type="dxa"/>
          </w:tcPr>
          <w:p w:rsidR="00E35ACA" w:rsidP="00E35ACA" w:rsidRDefault="00E35ACA" w14:paraId="5950FE3C" w14:textId="77777777"/>
        </w:tc>
      </w:tr>
      <w:tr w:rsidR="00E35ACA" w:rsidTr="00E35ACA" w14:paraId="1B59D82D" w14:textId="77777777">
        <w:tc>
          <w:tcPr>
            <w:tcW w:w="2547" w:type="dxa"/>
          </w:tcPr>
          <w:p w:rsidR="00E35ACA" w:rsidP="00E35ACA" w:rsidRDefault="00E35ACA" w14:paraId="1FFBD24B" w14:textId="77777777"/>
        </w:tc>
        <w:tc>
          <w:tcPr>
            <w:tcW w:w="2835" w:type="dxa"/>
          </w:tcPr>
          <w:p w:rsidR="00E35ACA" w:rsidP="00E35ACA" w:rsidRDefault="00E35ACA" w14:paraId="1ABF3C99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358479A6" w14:textId="77777777"/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363B9465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26B8BE49" w14:textId="77777777"/>
        </w:tc>
        <w:tc>
          <w:tcPr>
            <w:tcW w:w="2243" w:type="dxa"/>
          </w:tcPr>
          <w:p w:rsidR="00E35ACA" w:rsidP="00E35ACA" w:rsidRDefault="00E35ACA" w14:paraId="1868B6F6" w14:textId="77777777"/>
        </w:tc>
        <w:tc>
          <w:tcPr>
            <w:tcW w:w="2243" w:type="dxa"/>
          </w:tcPr>
          <w:p w:rsidR="00E35ACA" w:rsidP="00E35ACA" w:rsidRDefault="00E35ACA" w14:paraId="043FB6F0" w14:textId="77777777"/>
        </w:tc>
      </w:tr>
      <w:tr w:rsidR="00E35ACA" w:rsidTr="00E35ACA" w14:paraId="6F09377D" w14:textId="77777777">
        <w:tc>
          <w:tcPr>
            <w:tcW w:w="2547" w:type="dxa"/>
          </w:tcPr>
          <w:p w:rsidR="00E35ACA" w:rsidP="00E35ACA" w:rsidRDefault="00E35ACA" w14:paraId="60C6F8A8" w14:textId="77777777"/>
        </w:tc>
        <w:tc>
          <w:tcPr>
            <w:tcW w:w="2835" w:type="dxa"/>
          </w:tcPr>
          <w:p w:rsidR="00E35ACA" w:rsidP="00E35ACA" w:rsidRDefault="00E35ACA" w14:paraId="4C3E3BB8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0A85D0E6" w14:textId="77777777"/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4AABACDE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3713AC06" w14:textId="77777777"/>
        </w:tc>
        <w:tc>
          <w:tcPr>
            <w:tcW w:w="2243" w:type="dxa"/>
          </w:tcPr>
          <w:p w:rsidR="00E35ACA" w:rsidP="00E35ACA" w:rsidRDefault="00E35ACA" w14:paraId="08BB20D3" w14:textId="77777777"/>
        </w:tc>
        <w:tc>
          <w:tcPr>
            <w:tcW w:w="2243" w:type="dxa"/>
          </w:tcPr>
          <w:p w:rsidR="00E35ACA" w:rsidP="00E35ACA" w:rsidRDefault="00E35ACA" w14:paraId="0DE6EC70" w14:textId="77777777"/>
        </w:tc>
      </w:tr>
      <w:tr w:rsidR="00E35ACA" w:rsidTr="00E35ACA" w14:paraId="46A532D0" w14:textId="77777777">
        <w:tc>
          <w:tcPr>
            <w:tcW w:w="2547" w:type="dxa"/>
          </w:tcPr>
          <w:p w:rsidR="00E35ACA" w:rsidP="00E35ACA" w:rsidRDefault="00E35ACA" w14:paraId="4FA29618" w14:textId="77777777"/>
        </w:tc>
        <w:tc>
          <w:tcPr>
            <w:tcW w:w="2835" w:type="dxa"/>
          </w:tcPr>
          <w:p w:rsidR="00E35ACA" w:rsidP="00E35ACA" w:rsidRDefault="00E35ACA" w14:paraId="2B64EEE9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5A2E3277" w14:textId="77777777"/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3952E68F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3C63C1EF" w14:textId="77777777"/>
        </w:tc>
        <w:tc>
          <w:tcPr>
            <w:tcW w:w="2243" w:type="dxa"/>
          </w:tcPr>
          <w:p w:rsidR="00E35ACA" w:rsidP="00E35ACA" w:rsidRDefault="00E35ACA" w14:paraId="5A13BA53" w14:textId="77777777"/>
        </w:tc>
        <w:tc>
          <w:tcPr>
            <w:tcW w:w="2243" w:type="dxa"/>
          </w:tcPr>
          <w:p w:rsidR="00E35ACA" w:rsidP="00E35ACA" w:rsidRDefault="00E35ACA" w14:paraId="41DFED73" w14:textId="77777777"/>
        </w:tc>
      </w:tr>
      <w:tr w:rsidR="00E35ACA" w:rsidTr="00E35ACA" w14:paraId="6682AA78" w14:textId="77777777">
        <w:tc>
          <w:tcPr>
            <w:tcW w:w="2547" w:type="dxa"/>
          </w:tcPr>
          <w:p w:rsidR="00E35ACA" w:rsidP="00E35ACA" w:rsidRDefault="00E35ACA" w14:paraId="4A9B2DD4" w14:textId="77777777"/>
        </w:tc>
        <w:tc>
          <w:tcPr>
            <w:tcW w:w="2835" w:type="dxa"/>
          </w:tcPr>
          <w:p w:rsidR="00E35ACA" w:rsidP="00E35ACA" w:rsidRDefault="00E35ACA" w14:paraId="3E39F6CE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50BE200A" w14:textId="77777777"/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28E00C5B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3646C80A" w14:textId="77777777"/>
        </w:tc>
        <w:tc>
          <w:tcPr>
            <w:tcW w:w="2243" w:type="dxa"/>
          </w:tcPr>
          <w:p w:rsidR="00E35ACA" w:rsidP="00E35ACA" w:rsidRDefault="00E35ACA" w14:paraId="5474FE53" w14:textId="77777777"/>
        </w:tc>
        <w:tc>
          <w:tcPr>
            <w:tcW w:w="2243" w:type="dxa"/>
          </w:tcPr>
          <w:p w:rsidR="00E35ACA" w:rsidP="00E35ACA" w:rsidRDefault="00E35ACA" w14:paraId="274D9610" w14:textId="77777777"/>
        </w:tc>
      </w:tr>
      <w:tr w:rsidR="00E35ACA" w:rsidTr="00E35ACA" w14:paraId="5DFEFA23" w14:textId="77777777">
        <w:tc>
          <w:tcPr>
            <w:tcW w:w="2547" w:type="dxa"/>
          </w:tcPr>
          <w:p w:rsidR="00E35ACA" w:rsidP="00E35ACA" w:rsidRDefault="00E35ACA" w14:paraId="3DD2A273" w14:textId="77777777"/>
        </w:tc>
        <w:tc>
          <w:tcPr>
            <w:tcW w:w="2835" w:type="dxa"/>
          </w:tcPr>
          <w:p w:rsidR="00E35ACA" w:rsidP="00E35ACA" w:rsidRDefault="00E35ACA" w14:paraId="54AEDBFC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533A33F4" w14:textId="77777777"/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7AE7F692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2FEB4490" w14:textId="77777777"/>
        </w:tc>
        <w:tc>
          <w:tcPr>
            <w:tcW w:w="2243" w:type="dxa"/>
          </w:tcPr>
          <w:p w:rsidR="00E35ACA" w:rsidP="00E35ACA" w:rsidRDefault="00E35ACA" w14:paraId="6FB21629" w14:textId="77777777"/>
        </w:tc>
        <w:tc>
          <w:tcPr>
            <w:tcW w:w="2243" w:type="dxa"/>
          </w:tcPr>
          <w:p w:rsidR="00E35ACA" w:rsidP="00E35ACA" w:rsidRDefault="00E35ACA" w14:paraId="1E091889" w14:textId="77777777"/>
        </w:tc>
      </w:tr>
      <w:tr w:rsidR="00E35ACA" w:rsidTr="00E35ACA" w14:paraId="1F3A8C64" w14:textId="77777777">
        <w:tc>
          <w:tcPr>
            <w:tcW w:w="2547" w:type="dxa"/>
          </w:tcPr>
          <w:p w:rsidR="00E35ACA" w:rsidP="00E35ACA" w:rsidRDefault="00E35ACA" w14:paraId="19CEFDAA" w14:textId="77777777"/>
        </w:tc>
        <w:tc>
          <w:tcPr>
            <w:tcW w:w="2835" w:type="dxa"/>
          </w:tcPr>
          <w:p w:rsidR="00E35ACA" w:rsidP="00E35ACA" w:rsidRDefault="00E35ACA" w14:paraId="34E61A48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7A8B067B" w14:textId="77777777"/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4284A414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759775CB" w14:textId="77777777"/>
        </w:tc>
        <w:tc>
          <w:tcPr>
            <w:tcW w:w="2243" w:type="dxa"/>
          </w:tcPr>
          <w:p w:rsidR="00E35ACA" w:rsidP="00E35ACA" w:rsidRDefault="00E35ACA" w14:paraId="4E8EE77A" w14:textId="77777777"/>
        </w:tc>
        <w:tc>
          <w:tcPr>
            <w:tcW w:w="2243" w:type="dxa"/>
          </w:tcPr>
          <w:p w:rsidR="00E35ACA" w:rsidP="00E35ACA" w:rsidRDefault="00E35ACA" w14:paraId="5B53218A" w14:textId="77777777"/>
        </w:tc>
      </w:tr>
      <w:tr w:rsidR="00E35ACA" w:rsidTr="00E35ACA" w14:paraId="3F885B02" w14:textId="77777777">
        <w:tc>
          <w:tcPr>
            <w:tcW w:w="2547" w:type="dxa"/>
          </w:tcPr>
          <w:p w:rsidR="00E35ACA" w:rsidP="00E35ACA" w:rsidRDefault="00E35ACA" w14:paraId="2428A954" w14:textId="77777777"/>
        </w:tc>
        <w:tc>
          <w:tcPr>
            <w:tcW w:w="2835" w:type="dxa"/>
          </w:tcPr>
          <w:p w:rsidR="00E35ACA" w:rsidP="00E35ACA" w:rsidRDefault="00E35ACA" w14:paraId="46F4BC8E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35F2608A" w14:textId="77777777"/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2E6E5684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59F9CB43" w14:textId="77777777"/>
        </w:tc>
        <w:tc>
          <w:tcPr>
            <w:tcW w:w="2243" w:type="dxa"/>
          </w:tcPr>
          <w:p w:rsidR="00E35ACA" w:rsidP="00E35ACA" w:rsidRDefault="00E35ACA" w14:paraId="5EF7A3DA" w14:textId="77777777"/>
        </w:tc>
        <w:tc>
          <w:tcPr>
            <w:tcW w:w="2243" w:type="dxa"/>
          </w:tcPr>
          <w:p w:rsidR="00E35ACA" w:rsidP="00E35ACA" w:rsidRDefault="00E35ACA" w14:paraId="5D55CC38" w14:textId="77777777"/>
        </w:tc>
      </w:tr>
      <w:tr w:rsidR="00E35ACA" w:rsidTr="00E35ACA" w14:paraId="063803C3" w14:textId="77777777">
        <w:tc>
          <w:tcPr>
            <w:tcW w:w="2547" w:type="dxa"/>
          </w:tcPr>
          <w:p w:rsidR="00E35ACA" w:rsidP="00E35ACA" w:rsidRDefault="00E35ACA" w14:paraId="6D182D52" w14:textId="77777777"/>
        </w:tc>
        <w:tc>
          <w:tcPr>
            <w:tcW w:w="2835" w:type="dxa"/>
          </w:tcPr>
          <w:p w:rsidR="00E35ACA" w:rsidP="00E35ACA" w:rsidRDefault="00E35ACA" w14:paraId="538F9B93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475028C0" w14:textId="77777777"/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69381920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2828D67D" w14:textId="77777777"/>
        </w:tc>
        <w:tc>
          <w:tcPr>
            <w:tcW w:w="2243" w:type="dxa"/>
          </w:tcPr>
          <w:p w:rsidR="00E35ACA" w:rsidP="00E35ACA" w:rsidRDefault="00E35ACA" w14:paraId="41B94889" w14:textId="77777777"/>
        </w:tc>
        <w:tc>
          <w:tcPr>
            <w:tcW w:w="2243" w:type="dxa"/>
          </w:tcPr>
          <w:p w:rsidR="00E35ACA" w:rsidP="00E35ACA" w:rsidRDefault="00E35ACA" w14:paraId="7C208269" w14:textId="77777777"/>
        </w:tc>
      </w:tr>
      <w:tr w:rsidR="00E35ACA" w:rsidTr="00E35ACA" w14:paraId="1A2291CC" w14:textId="77777777">
        <w:tc>
          <w:tcPr>
            <w:tcW w:w="2547" w:type="dxa"/>
          </w:tcPr>
          <w:p w:rsidR="00E35ACA" w:rsidP="00E35ACA" w:rsidRDefault="00E35ACA" w14:paraId="2DF50F01" w14:textId="77777777"/>
        </w:tc>
        <w:tc>
          <w:tcPr>
            <w:tcW w:w="2835" w:type="dxa"/>
          </w:tcPr>
          <w:p w:rsidR="00E35ACA" w:rsidP="00E35ACA" w:rsidRDefault="00E35ACA" w14:paraId="2D4D77ED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0FFE7B6B" w14:textId="77777777"/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30D173D1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6E54D863" w14:textId="77777777"/>
        </w:tc>
        <w:tc>
          <w:tcPr>
            <w:tcW w:w="2243" w:type="dxa"/>
          </w:tcPr>
          <w:p w:rsidR="00E35ACA" w:rsidP="00E35ACA" w:rsidRDefault="00E35ACA" w14:paraId="47FE4866" w14:textId="77777777"/>
        </w:tc>
        <w:tc>
          <w:tcPr>
            <w:tcW w:w="2243" w:type="dxa"/>
          </w:tcPr>
          <w:p w:rsidR="00E35ACA" w:rsidP="00E35ACA" w:rsidRDefault="00E35ACA" w14:paraId="012C4368" w14:textId="77777777"/>
        </w:tc>
      </w:tr>
      <w:tr w:rsidR="00E35ACA" w:rsidTr="00E35ACA" w14:paraId="14B01536" w14:textId="77777777">
        <w:tc>
          <w:tcPr>
            <w:tcW w:w="2547" w:type="dxa"/>
          </w:tcPr>
          <w:p w:rsidR="00E35ACA" w:rsidP="00E35ACA" w:rsidRDefault="00E35ACA" w14:paraId="3B400E9C" w14:textId="77777777"/>
        </w:tc>
        <w:tc>
          <w:tcPr>
            <w:tcW w:w="2835" w:type="dxa"/>
          </w:tcPr>
          <w:p w:rsidR="00E35ACA" w:rsidP="00E35ACA" w:rsidRDefault="00E35ACA" w14:paraId="237D514D" w14:textId="77777777"/>
        </w:tc>
        <w:tc>
          <w:tcPr>
            <w:tcW w:w="1984" w:type="dxa"/>
            <w:tcBorders>
              <w:right w:val="single" w:color="auto" w:sz="4" w:space="0"/>
            </w:tcBorders>
          </w:tcPr>
          <w:p w:rsidR="00E35ACA" w:rsidP="00E35ACA" w:rsidRDefault="00E35ACA" w14:paraId="19A4B1DE" w14:textId="77777777"/>
        </w:tc>
        <w:tc>
          <w:tcPr>
            <w:tcW w:w="70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E35ACA" w:rsidP="00E35ACA" w:rsidRDefault="00E35ACA" w14:paraId="5E4862A5" w14:textId="77777777"/>
        </w:tc>
        <w:tc>
          <w:tcPr>
            <w:tcW w:w="3135" w:type="dxa"/>
            <w:tcBorders>
              <w:left w:val="single" w:color="auto" w:sz="4" w:space="0"/>
            </w:tcBorders>
          </w:tcPr>
          <w:p w:rsidR="00E35ACA" w:rsidP="00E35ACA" w:rsidRDefault="00E35ACA" w14:paraId="19FD3B58" w14:textId="77777777"/>
        </w:tc>
        <w:tc>
          <w:tcPr>
            <w:tcW w:w="2243" w:type="dxa"/>
          </w:tcPr>
          <w:p w:rsidR="00E35ACA" w:rsidP="00E35ACA" w:rsidRDefault="00E35ACA" w14:paraId="22DA6BEC" w14:textId="77777777"/>
        </w:tc>
        <w:tc>
          <w:tcPr>
            <w:tcW w:w="2243" w:type="dxa"/>
          </w:tcPr>
          <w:p w:rsidR="00E35ACA" w:rsidP="00E35ACA" w:rsidRDefault="00E35ACA" w14:paraId="306B051E" w14:textId="77777777"/>
        </w:tc>
      </w:tr>
    </w:tbl>
    <w:p w:rsidR="001A0E45" w:rsidP="001A0E45" w:rsidRDefault="001A0E45" w14:paraId="0C8D0EC6" w14:textId="422A6CC4"/>
    <w:p w:rsidRPr="00E35ACA" w:rsidR="00E35ACA" w:rsidP="00E35ACA" w:rsidRDefault="00E35ACA" w14:paraId="709B8539" w14:textId="1952DCBC"/>
    <w:p w:rsidRPr="00E35ACA" w:rsidR="00E35ACA" w:rsidP="00E35ACA" w:rsidRDefault="00E35ACA" w14:paraId="1AEAEA0C" w14:textId="4121885B"/>
    <w:p w:rsidRPr="00E35ACA" w:rsidR="00E35ACA" w:rsidP="00E35ACA" w:rsidRDefault="00E35ACA" w14:paraId="3E78D52A" w14:textId="3C967863"/>
    <w:p w:rsidRPr="00E35ACA" w:rsidR="00E35ACA" w:rsidP="00E35ACA" w:rsidRDefault="00E35ACA" w14:paraId="7395366B" w14:textId="3E559983"/>
    <w:p w:rsidRPr="00E35ACA" w:rsidR="00E35ACA" w:rsidP="00E35ACA" w:rsidRDefault="00E35ACA" w14:paraId="74EF0D21" w14:textId="11D7A354"/>
    <w:p w:rsidRPr="00E35ACA" w:rsidR="00E35ACA" w:rsidP="00E35ACA" w:rsidRDefault="00E35ACA" w14:paraId="18A17634" w14:textId="05407492"/>
    <w:p w:rsidRPr="00E35ACA" w:rsidR="00E35ACA" w:rsidP="00E35ACA" w:rsidRDefault="00E35ACA" w14:paraId="14C4CA0D" w14:textId="5C88135C"/>
    <w:p w:rsidRPr="00E35ACA" w:rsidR="00E35ACA" w:rsidP="00E35ACA" w:rsidRDefault="00E35ACA" w14:paraId="6B5BAAED" w14:textId="36B945A0"/>
    <w:p w:rsidRPr="00E35ACA" w:rsidR="00E35ACA" w:rsidP="00E35ACA" w:rsidRDefault="00E35ACA" w14:paraId="7CB0EAF4" w14:textId="2A329F0F"/>
    <w:p w:rsidRPr="00E35ACA" w:rsidR="00E35ACA" w:rsidP="00E35ACA" w:rsidRDefault="00E35ACA" w14:paraId="730CC535" w14:textId="4BF67C63"/>
    <w:p w:rsidRPr="00E35ACA" w:rsidR="00E35ACA" w:rsidP="00E35ACA" w:rsidRDefault="00E35ACA" w14:paraId="4A0EBECD" w14:textId="68847081">
      <w:pPr>
        <w:tabs>
          <w:tab w:val="left" w:pos="6060"/>
        </w:tabs>
      </w:pPr>
      <w:r>
        <w:tab/>
      </w:r>
    </w:p>
    <w:p w:rsidRPr="00E35ACA" w:rsidR="00E35ACA" w:rsidP="00E35ACA" w:rsidRDefault="00E35ACA" w14:paraId="3BBFA33E" w14:textId="41E65EBC"/>
    <w:p w:rsidRPr="00E35ACA" w:rsidR="00E35ACA" w:rsidP="00E35ACA" w:rsidRDefault="00E35ACA" w14:paraId="40B485F9" w14:textId="77777777"/>
    <w:sectPr w:rsidRPr="00E35ACA" w:rsidR="00E35ACA" w:rsidSect="009F7205">
      <w:headerReference w:type="default" r:id="rId18"/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89B" w:rsidRDefault="0073589B" w14:paraId="309AEDE3" w14:textId="77777777">
      <w:r>
        <w:separator/>
      </w:r>
    </w:p>
  </w:endnote>
  <w:endnote w:type="continuationSeparator" w:id="0">
    <w:p w:rsidR="0073589B" w:rsidRDefault="0073589B" w14:paraId="4D00E4E5" w14:textId="77777777">
      <w:r>
        <w:continuationSeparator/>
      </w:r>
    </w:p>
  </w:endnote>
  <w:endnote w:type="continuationNotice" w:id="1">
    <w:p w:rsidR="0073589B" w:rsidRDefault="0073589B" w14:paraId="38B5E3C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Pr="00D173B4" w:rsidR="0073589B" w:rsidP="00A660EC" w:rsidRDefault="0073589B" w14:paraId="7B979CA3" w14:textId="5FFB4A87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1.1</w:t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January 2022</w:t>
            </w:r>
          </w:p>
          <w:p w:rsidR="0073589B" w:rsidP="00A660EC" w:rsidRDefault="0073589B" w14:paraId="0261008C" w14:textId="77777777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3589B" w:rsidRDefault="0073589B" w14:paraId="5E5E9A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89B" w:rsidRDefault="0073589B" w14:paraId="193618DA" w14:textId="77777777">
      <w:r>
        <w:separator/>
      </w:r>
    </w:p>
  </w:footnote>
  <w:footnote w:type="continuationSeparator" w:id="0">
    <w:p w:rsidR="0073589B" w:rsidRDefault="0073589B" w14:paraId="59287D45" w14:textId="77777777">
      <w:r>
        <w:continuationSeparator/>
      </w:r>
    </w:p>
  </w:footnote>
  <w:footnote w:type="continuationNotice" w:id="1">
    <w:p w:rsidR="0073589B" w:rsidRDefault="0073589B" w14:paraId="0B36D1D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0073589B" w:rsidTr="07216551" w14:paraId="69B2247B" w14:textId="77777777">
      <w:tc>
        <w:tcPr>
          <w:tcW w:w="5235" w:type="dxa"/>
        </w:tcPr>
        <w:p w:rsidR="0073589B" w:rsidP="07216551" w:rsidRDefault="0073589B" w14:paraId="29D59F77" w14:textId="601CBB41">
          <w:pPr>
            <w:pStyle w:val="Header"/>
            <w:ind w:left="-115"/>
          </w:pPr>
        </w:p>
      </w:tc>
      <w:tc>
        <w:tcPr>
          <w:tcW w:w="5235" w:type="dxa"/>
        </w:tcPr>
        <w:p w:rsidR="0073589B" w:rsidP="07216551" w:rsidRDefault="0073589B" w14:paraId="717A110A" w14:textId="7877B73A">
          <w:pPr>
            <w:pStyle w:val="Header"/>
            <w:jc w:val="center"/>
          </w:pPr>
        </w:p>
      </w:tc>
      <w:tc>
        <w:tcPr>
          <w:tcW w:w="5235" w:type="dxa"/>
        </w:tcPr>
        <w:p w:rsidR="0073589B" w:rsidP="07216551" w:rsidRDefault="0073589B" w14:paraId="2A19A82F" w14:textId="4CAB6647">
          <w:pPr>
            <w:pStyle w:val="Header"/>
            <w:ind w:right="-115"/>
            <w:jc w:val="right"/>
          </w:pPr>
        </w:p>
      </w:tc>
    </w:tr>
  </w:tbl>
  <w:p w:rsidR="0073589B" w:rsidP="07216551" w:rsidRDefault="0073589B" w14:paraId="5F7063AA" w14:textId="49045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C3F"/>
    <w:multiLevelType w:val="hybridMultilevel"/>
    <w:tmpl w:val="16587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7322BB"/>
    <w:multiLevelType w:val="hybridMultilevel"/>
    <w:tmpl w:val="5686D5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7F50E1"/>
    <w:multiLevelType w:val="hybridMultilevel"/>
    <w:tmpl w:val="3B48B7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491CD0"/>
    <w:multiLevelType w:val="hybridMultilevel"/>
    <w:tmpl w:val="39F853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5D0CE7"/>
    <w:multiLevelType w:val="hybridMultilevel"/>
    <w:tmpl w:val="48CAD8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7D6BFC"/>
    <w:multiLevelType w:val="hybridMultilevel"/>
    <w:tmpl w:val="EBA24B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5A13FE"/>
    <w:multiLevelType w:val="hybridMultilevel"/>
    <w:tmpl w:val="795400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4E7CE1"/>
    <w:multiLevelType w:val="hybridMultilevel"/>
    <w:tmpl w:val="3E3E49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7E02B3"/>
    <w:multiLevelType w:val="hybridMultilevel"/>
    <w:tmpl w:val="5F6E87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D63434"/>
    <w:multiLevelType w:val="hybridMultilevel"/>
    <w:tmpl w:val="D7A0D0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744F62"/>
    <w:multiLevelType w:val="hybridMultilevel"/>
    <w:tmpl w:val="646C2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9F1B9D"/>
    <w:multiLevelType w:val="hybridMultilevel"/>
    <w:tmpl w:val="1444B5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727CAE"/>
    <w:multiLevelType w:val="hybridMultilevel"/>
    <w:tmpl w:val="E8D49A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323C3"/>
    <w:rsid w:val="00045C33"/>
    <w:rsid w:val="0006640D"/>
    <w:rsid w:val="00080A55"/>
    <w:rsid w:val="00090DAA"/>
    <w:rsid w:val="000D000C"/>
    <w:rsid w:val="000F47AA"/>
    <w:rsid w:val="001105C0"/>
    <w:rsid w:val="00121265"/>
    <w:rsid w:val="00143F0F"/>
    <w:rsid w:val="00151A8F"/>
    <w:rsid w:val="00156D1E"/>
    <w:rsid w:val="001617AE"/>
    <w:rsid w:val="001815D4"/>
    <w:rsid w:val="001A0E45"/>
    <w:rsid w:val="001A112F"/>
    <w:rsid w:val="001A47C2"/>
    <w:rsid w:val="001B780D"/>
    <w:rsid w:val="001D5201"/>
    <w:rsid w:val="001E5B37"/>
    <w:rsid w:val="00201155"/>
    <w:rsid w:val="00225F58"/>
    <w:rsid w:val="00262981"/>
    <w:rsid w:val="00267530"/>
    <w:rsid w:val="00274A78"/>
    <w:rsid w:val="002759FB"/>
    <w:rsid w:val="0027701E"/>
    <w:rsid w:val="00282C56"/>
    <w:rsid w:val="0029096B"/>
    <w:rsid w:val="002D151E"/>
    <w:rsid w:val="002D2E7F"/>
    <w:rsid w:val="002D6736"/>
    <w:rsid w:val="002F7547"/>
    <w:rsid w:val="003057CE"/>
    <w:rsid w:val="00330D5E"/>
    <w:rsid w:val="00361260"/>
    <w:rsid w:val="0036267B"/>
    <w:rsid w:val="003823F8"/>
    <w:rsid w:val="00385908"/>
    <w:rsid w:val="00393A30"/>
    <w:rsid w:val="00397886"/>
    <w:rsid w:val="003B44B5"/>
    <w:rsid w:val="00410453"/>
    <w:rsid w:val="004231B9"/>
    <w:rsid w:val="00453E47"/>
    <w:rsid w:val="00462CAA"/>
    <w:rsid w:val="00476044"/>
    <w:rsid w:val="00481701"/>
    <w:rsid w:val="0048711C"/>
    <w:rsid w:val="004A01B1"/>
    <w:rsid w:val="004A1022"/>
    <w:rsid w:val="004B4453"/>
    <w:rsid w:val="004E38E7"/>
    <w:rsid w:val="005465CD"/>
    <w:rsid w:val="00563E07"/>
    <w:rsid w:val="005665B7"/>
    <w:rsid w:val="005833F8"/>
    <w:rsid w:val="005843B3"/>
    <w:rsid w:val="005864CC"/>
    <w:rsid w:val="005978D5"/>
    <w:rsid w:val="005C048D"/>
    <w:rsid w:val="005C50D5"/>
    <w:rsid w:val="005D6595"/>
    <w:rsid w:val="00607514"/>
    <w:rsid w:val="00611802"/>
    <w:rsid w:val="0061565F"/>
    <w:rsid w:val="00617CB4"/>
    <w:rsid w:val="00660D11"/>
    <w:rsid w:val="006705AA"/>
    <w:rsid w:val="006A018B"/>
    <w:rsid w:val="006A2687"/>
    <w:rsid w:val="006B0640"/>
    <w:rsid w:val="006C131C"/>
    <w:rsid w:val="006C667F"/>
    <w:rsid w:val="006E07DA"/>
    <w:rsid w:val="006F1560"/>
    <w:rsid w:val="006F6092"/>
    <w:rsid w:val="00702442"/>
    <w:rsid w:val="00723C8F"/>
    <w:rsid w:val="0073589B"/>
    <w:rsid w:val="00743BB5"/>
    <w:rsid w:val="00774C04"/>
    <w:rsid w:val="00777909"/>
    <w:rsid w:val="00783ED6"/>
    <w:rsid w:val="00797807"/>
    <w:rsid w:val="007A0AAA"/>
    <w:rsid w:val="007A102E"/>
    <w:rsid w:val="007A4DE9"/>
    <w:rsid w:val="007A542F"/>
    <w:rsid w:val="0080388D"/>
    <w:rsid w:val="00807230"/>
    <w:rsid w:val="00811278"/>
    <w:rsid w:val="0089031D"/>
    <w:rsid w:val="0089151F"/>
    <w:rsid w:val="008B0F91"/>
    <w:rsid w:val="008B5FD0"/>
    <w:rsid w:val="008B662A"/>
    <w:rsid w:val="008E093C"/>
    <w:rsid w:val="008F4350"/>
    <w:rsid w:val="00912754"/>
    <w:rsid w:val="00916F49"/>
    <w:rsid w:val="00947F97"/>
    <w:rsid w:val="00974975"/>
    <w:rsid w:val="009778C2"/>
    <w:rsid w:val="00991AEE"/>
    <w:rsid w:val="009938C8"/>
    <w:rsid w:val="00997672"/>
    <w:rsid w:val="009D23B2"/>
    <w:rsid w:val="009F7205"/>
    <w:rsid w:val="00A14632"/>
    <w:rsid w:val="00A30540"/>
    <w:rsid w:val="00A660EC"/>
    <w:rsid w:val="00A66823"/>
    <w:rsid w:val="00A875DC"/>
    <w:rsid w:val="00A90756"/>
    <w:rsid w:val="00A94D46"/>
    <w:rsid w:val="00B56EDA"/>
    <w:rsid w:val="00B57B7E"/>
    <w:rsid w:val="00B957A3"/>
    <w:rsid w:val="00BC67F5"/>
    <w:rsid w:val="00C25399"/>
    <w:rsid w:val="00C42071"/>
    <w:rsid w:val="00C52A3B"/>
    <w:rsid w:val="00C55178"/>
    <w:rsid w:val="00C6262E"/>
    <w:rsid w:val="00C759A4"/>
    <w:rsid w:val="00C84CB5"/>
    <w:rsid w:val="00C86E6C"/>
    <w:rsid w:val="00CA1981"/>
    <w:rsid w:val="00CB0E36"/>
    <w:rsid w:val="00CD07BC"/>
    <w:rsid w:val="00CF2B1A"/>
    <w:rsid w:val="00CF4CAC"/>
    <w:rsid w:val="00D0395B"/>
    <w:rsid w:val="00D173B4"/>
    <w:rsid w:val="00D22270"/>
    <w:rsid w:val="00D57E97"/>
    <w:rsid w:val="00DA34B1"/>
    <w:rsid w:val="00DB0BA3"/>
    <w:rsid w:val="00DD535F"/>
    <w:rsid w:val="00DF35F5"/>
    <w:rsid w:val="00DF7E46"/>
    <w:rsid w:val="00E21873"/>
    <w:rsid w:val="00E32AE2"/>
    <w:rsid w:val="00E352F8"/>
    <w:rsid w:val="00E3547E"/>
    <w:rsid w:val="00E35ACA"/>
    <w:rsid w:val="00E503A6"/>
    <w:rsid w:val="00E80043"/>
    <w:rsid w:val="00E8093A"/>
    <w:rsid w:val="00EA0A9D"/>
    <w:rsid w:val="00EC4A28"/>
    <w:rsid w:val="00EF4D0F"/>
    <w:rsid w:val="00EF5682"/>
    <w:rsid w:val="00EF582D"/>
    <w:rsid w:val="00F0028B"/>
    <w:rsid w:val="00F04FE6"/>
    <w:rsid w:val="00F07E41"/>
    <w:rsid w:val="00F15F2E"/>
    <w:rsid w:val="00F27B6A"/>
    <w:rsid w:val="00F45CE7"/>
    <w:rsid w:val="00F544D1"/>
    <w:rsid w:val="00F5590A"/>
    <w:rsid w:val="00F65370"/>
    <w:rsid w:val="00F6600F"/>
    <w:rsid w:val="00FC26C4"/>
    <w:rsid w:val="00FE7B0E"/>
    <w:rsid w:val="00FE7F44"/>
    <w:rsid w:val="00FF54D5"/>
    <w:rsid w:val="02AFA541"/>
    <w:rsid w:val="07216551"/>
    <w:rsid w:val="1D01FA07"/>
    <w:rsid w:val="254DB792"/>
    <w:rsid w:val="2DB0A56C"/>
    <w:rsid w:val="32919617"/>
    <w:rsid w:val="3B0803B2"/>
    <w:rsid w:val="41C3B6C8"/>
    <w:rsid w:val="434E874E"/>
    <w:rsid w:val="68763DF9"/>
    <w:rsid w:val="68C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6ACD553"/>
  <w15:docId w15:val="{0FD23EE8-5774-4468-839D-57960C1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BC67F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21265"/>
    <w:rPr>
      <w:color w:val="808080"/>
    </w:rPr>
  </w:style>
  <w:style w:type="paragraph" w:styleId="ListParagraph">
    <w:name w:val="List Paragraph"/>
    <w:basedOn w:val="Normal"/>
    <w:uiPriority w:val="34"/>
    <w:qFormat/>
    <w:rsid w:val="007358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hse.gov.uk/construction/cdm/2015/index.htm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https://www.hse.gov.uk/pubns/indg368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hse.gov.uk/enforce/convictions.htm" TargetMode="Externa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citb.co.uk/about-citb/partnerships-and-initiatives/construction-design-and-management-regulations-2015/cdm-regulations/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hse.gov.uk/construction/cdm/2015/index.htm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6FF3-DDD3-443D-8905-ED36CE98FF5F}"/>
      </w:docPartPr>
      <w:docPartBody>
        <w:p w:rsidR="005B7321" w:rsidRDefault="001617AE"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B2085ADCE94901836B387CB17E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4DE4-E8AE-46BC-9B61-F2D66B590F8D}"/>
      </w:docPartPr>
      <w:docPartBody>
        <w:p w:rsidR="005E126A" w:rsidRDefault="001105C0" w:rsidP="001105C0">
          <w:pPr>
            <w:pStyle w:val="94B2085ADCE94901836B387CB17EDEE9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4CE38F96E64AEBBB3748F17B53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DDDD-A8B4-4636-AF75-0141080BC82A}"/>
      </w:docPartPr>
      <w:docPartBody>
        <w:p w:rsidR="005E126A" w:rsidRDefault="001105C0" w:rsidP="001105C0">
          <w:pPr>
            <w:pStyle w:val="5A4CE38F96E64AEBBB3748F17B538979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A782B1F3CE4144AD524BC1F34A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1713-11E4-46AC-A9FB-3570C66AE030}"/>
      </w:docPartPr>
      <w:docPartBody>
        <w:p w:rsidR="005E126A" w:rsidRDefault="001105C0" w:rsidP="001105C0">
          <w:pPr>
            <w:pStyle w:val="CDA782B1F3CE4144AD524BC1F34A1F70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FD92FC2C0B4C81BCC74CCCC7CC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6A4C-1EB4-46BB-B6EC-FA55AE02A1B3}"/>
      </w:docPartPr>
      <w:docPartBody>
        <w:p w:rsidR="005E126A" w:rsidRDefault="001105C0" w:rsidP="001105C0">
          <w:pPr>
            <w:pStyle w:val="03FD92FC2C0B4C81BCC74CCCC7CC837E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40BA3FE61246AE87391865CBB1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31A7-23C9-4B09-AA0F-0631FCC657B1}"/>
      </w:docPartPr>
      <w:docPartBody>
        <w:p w:rsidR="005E126A" w:rsidRDefault="001105C0" w:rsidP="001105C0">
          <w:pPr>
            <w:pStyle w:val="F940BA3FE61246AE87391865CBB14281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39D2F194D24A14A5694C3C7132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7D32-9098-486E-92B2-55C680A00057}"/>
      </w:docPartPr>
      <w:docPartBody>
        <w:p w:rsidR="00CB48F4" w:rsidRDefault="006E07DA" w:rsidP="006E07DA">
          <w:pPr>
            <w:pStyle w:val="8539D2F194D24A14A5694C3C7132DAE8"/>
          </w:pPr>
          <w:r w:rsidRPr="00C362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E"/>
    <w:rsid w:val="001105C0"/>
    <w:rsid w:val="001617AE"/>
    <w:rsid w:val="00267716"/>
    <w:rsid w:val="004E6EB0"/>
    <w:rsid w:val="005B7321"/>
    <w:rsid w:val="005E126A"/>
    <w:rsid w:val="006E07DA"/>
    <w:rsid w:val="008543D3"/>
    <w:rsid w:val="00A35F10"/>
    <w:rsid w:val="00CB48F4"/>
    <w:rsid w:val="00CD0F14"/>
    <w:rsid w:val="00D025E1"/>
    <w:rsid w:val="00D54BCC"/>
    <w:rsid w:val="00E074AF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5E1"/>
    <w:rPr>
      <w:color w:val="808080"/>
    </w:rPr>
  </w:style>
  <w:style w:type="paragraph" w:customStyle="1" w:styleId="94B2085ADCE94901836B387CB17EDEE9">
    <w:name w:val="94B2085ADCE94901836B387CB17EDEE9"/>
    <w:rsid w:val="001105C0"/>
  </w:style>
  <w:style w:type="paragraph" w:customStyle="1" w:styleId="5A4CE38F96E64AEBBB3748F17B538979">
    <w:name w:val="5A4CE38F96E64AEBBB3748F17B538979"/>
    <w:rsid w:val="001105C0"/>
  </w:style>
  <w:style w:type="paragraph" w:customStyle="1" w:styleId="CDA782B1F3CE4144AD524BC1F34A1F70">
    <w:name w:val="CDA782B1F3CE4144AD524BC1F34A1F70"/>
    <w:rsid w:val="001105C0"/>
  </w:style>
  <w:style w:type="paragraph" w:customStyle="1" w:styleId="03FD92FC2C0B4C81BCC74CCCC7CC837E">
    <w:name w:val="03FD92FC2C0B4C81BCC74CCCC7CC837E"/>
    <w:rsid w:val="001105C0"/>
  </w:style>
  <w:style w:type="paragraph" w:customStyle="1" w:styleId="F940BA3FE61246AE87391865CBB14281">
    <w:name w:val="F940BA3FE61246AE87391865CBB14281"/>
    <w:rsid w:val="001105C0"/>
  </w:style>
  <w:style w:type="paragraph" w:customStyle="1" w:styleId="8539D2F194D24A14A5694C3C7132DAE8">
    <w:name w:val="8539D2F194D24A14A5694C3C7132DAE8"/>
    <w:rsid w:val="006E0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7C7A4F6BBBA40B13AA2B24907C736" ma:contentTypeVersion="13" ma:contentTypeDescription="Create a new document." ma:contentTypeScope="" ma:versionID="d4bbd742b9c7b775929ba2f51e4f27d8">
  <xsd:schema xmlns:xsd="http://www.w3.org/2001/XMLSchema" xmlns:xs="http://www.w3.org/2001/XMLSchema" xmlns:p="http://schemas.microsoft.com/office/2006/metadata/properties" xmlns:ns2="d82f01c1-5348-4068-8447-30d2b3180d9d" xmlns:ns3="5ceddba0-67fe-4e50-b265-e68b512147cc" targetNamespace="http://schemas.microsoft.com/office/2006/metadata/properties" ma:root="true" ma:fieldsID="aa627c8230b9b66d9f014df9289f400c" ns2:_="" ns3:_="">
    <xsd:import namespace="d82f01c1-5348-4068-8447-30d2b3180d9d"/>
    <xsd:import namespace="5ceddba0-67fe-4e50-b265-e68b51214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01c1-5348-4068-8447-30d2b3180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dba0-67fe-4e50-b265-e68b51214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56CAF-BD8B-4749-9AD9-40F8B11A2526}">
  <ds:schemaRefs>
    <ds:schemaRef ds:uri="http://www.w3.org/XML/1998/namespace"/>
    <ds:schemaRef ds:uri="http://purl.org/dc/elements/1.1/"/>
    <ds:schemaRef ds:uri="http://purl.org/dc/terms/"/>
    <ds:schemaRef ds:uri="d82f01c1-5348-4068-8447-30d2b3180d9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ceddba0-67fe-4e50-b265-e68b512147cc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F78D35-457A-4FE8-8670-BAA9B6EF9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828D-64D7-417D-AF2D-1D0DCF6718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ED58D-368B-43BE-893D-FD711D80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01c1-5348-4068-8447-30d2b3180d9d"/>
    <ds:schemaRef ds:uri="5ceddba0-67fe-4e50-b265-e68b51214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Form[1].dot</ap:Template>
  <ap:Application>Microsoft Word for the web</ap:Application>
  <ap:DocSecurity>0</ap:DocSecurity>
  <ap:ScaleCrop>false</ap:ScaleCrop>
  <ap:Company>Nottinghamshire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Howat</dc:creator>
  <keywords/>
  <lastModifiedBy>Laura Matthews</lastModifiedBy>
  <revision>15</revision>
  <lastPrinted>2012-10-02T09:09:00.0000000Z</lastPrinted>
  <dcterms:created xsi:type="dcterms:W3CDTF">2022-06-08T09:28:00.0000000Z</dcterms:created>
  <dcterms:modified xsi:type="dcterms:W3CDTF">2022-06-08T09:47:38.0051798Z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0x0101008717C7A4F6BBBA40B13AA2B24907C736</vt:lpwstr>
  </property>
</Properties>
</file>