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gridCol w:w="4650"/>
      </w:tblGrid>
      <w:tr w:rsidR="00F9023E" w14:paraId="4AFED1BC" w14:textId="77777777" w:rsidTr="004B2414">
        <w:tc>
          <w:tcPr>
            <w:tcW w:w="4649" w:type="dxa"/>
          </w:tcPr>
          <w:p w14:paraId="2EFE3A51" w14:textId="7EF70F2C" w:rsidR="00F9023E" w:rsidRDefault="00F9023E"/>
          <w:p w14:paraId="019FDDFD" w14:textId="77777777" w:rsidR="00F9023E" w:rsidRDefault="00F9023E"/>
          <w:p w14:paraId="31F4A26C" w14:textId="77777777" w:rsidR="00F9023E" w:rsidRDefault="00F9023E"/>
          <w:p w14:paraId="72AB4F18" w14:textId="1CC4D2A7" w:rsidR="00F9023E" w:rsidRDefault="008A2B51" w:rsidP="005928AC">
            <w:pPr>
              <w:jc w:val="center"/>
            </w:pPr>
            <w:r>
              <w:rPr>
                <w:noProof/>
                <w:color w:val="2B579A"/>
                <w:shd w:val="clear" w:color="auto" w:fill="E6E6E6"/>
              </w:rPr>
              <w:drawing>
                <wp:anchor distT="0" distB="0" distL="114300" distR="114300" simplePos="0" relativeHeight="251658240" behindDoc="1" locked="0" layoutInCell="1" allowOverlap="1" wp14:anchorId="45D212E8" wp14:editId="272C17A3">
                  <wp:simplePos x="0" y="0"/>
                  <wp:positionH relativeFrom="column">
                    <wp:posOffset>-6350</wp:posOffset>
                  </wp:positionH>
                  <wp:positionV relativeFrom="paragraph">
                    <wp:posOffset>5080</wp:posOffset>
                  </wp:positionV>
                  <wp:extent cx="2447925" cy="41912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l-head-cmy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47925" cy="4191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63BAC" w14:textId="77777777" w:rsidR="00F9023E" w:rsidRDefault="00F9023E" w:rsidP="005928AC">
            <w:pPr>
              <w:jc w:val="center"/>
            </w:pPr>
          </w:p>
          <w:p w14:paraId="69A430FB" w14:textId="31064448" w:rsidR="00F9023E" w:rsidRDefault="00F9023E"/>
        </w:tc>
        <w:tc>
          <w:tcPr>
            <w:tcW w:w="4649" w:type="dxa"/>
          </w:tcPr>
          <w:p w14:paraId="5AF7F6AE" w14:textId="0C93D77B" w:rsidR="00F9023E" w:rsidRDefault="005928AC" w:rsidP="005928AC">
            <w:pPr>
              <w:jc w:val="center"/>
            </w:pPr>
            <w:r>
              <w:rPr>
                <w:noProof/>
                <w:color w:val="2B579A"/>
                <w:shd w:val="clear" w:color="auto" w:fill="E6E6E6"/>
              </w:rPr>
              <w:drawing>
                <wp:anchor distT="0" distB="0" distL="114300" distR="114300" simplePos="0" relativeHeight="251658242" behindDoc="0" locked="0" layoutInCell="1" allowOverlap="1" wp14:anchorId="1EBE3478" wp14:editId="57A21154">
                  <wp:simplePos x="0" y="0"/>
                  <wp:positionH relativeFrom="margin">
                    <wp:posOffset>882015</wp:posOffset>
                  </wp:positionH>
                  <wp:positionV relativeFrom="paragraph">
                    <wp:posOffset>156845</wp:posOffset>
                  </wp:positionV>
                  <wp:extent cx="1038225" cy="933450"/>
                  <wp:effectExtent l="0" t="0" r="9525" b="0"/>
                  <wp:wrapSquare wrapText="bothSides"/>
                  <wp:docPr id="9" name="Picture 9" descr="Image result for nottinghamshire parent carer foru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038225" cy="9334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tc>
        <w:tc>
          <w:tcPr>
            <w:tcW w:w="4650" w:type="dxa"/>
          </w:tcPr>
          <w:p w14:paraId="75BF67D2" w14:textId="6678FC1D" w:rsidR="00F9023E" w:rsidRDefault="00E2521A">
            <w:r>
              <w:rPr>
                <w:noProof/>
              </w:rPr>
              <w:drawing>
                <wp:anchor distT="0" distB="0" distL="114300" distR="114300" simplePos="0" relativeHeight="251658243" behindDoc="0" locked="0" layoutInCell="1" allowOverlap="1" wp14:anchorId="16CF6855" wp14:editId="71485B32">
                  <wp:simplePos x="0" y="0"/>
                  <wp:positionH relativeFrom="column">
                    <wp:posOffset>1175109</wp:posOffset>
                  </wp:positionH>
                  <wp:positionV relativeFrom="paragraph">
                    <wp:posOffset>95416</wp:posOffset>
                  </wp:positionV>
                  <wp:extent cx="1478221" cy="956143"/>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8221" cy="95614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B50E2BA" w14:textId="77777777" w:rsidR="00E2521A" w:rsidRDefault="00E2521A" w:rsidP="00E2521A">
      <w:pPr>
        <w:spacing w:after="0"/>
        <w:jc w:val="center"/>
        <w:rPr>
          <w:rFonts w:ascii="Tahoma" w:hAnsi="Tahoma" w:cs="Tahoma"/>
          <w:b/>
          <w:bCs/>
          <w:sz w:val="44"/>
          <w:szCs w:val="44"/>
        </w:rPr>
      </w:pPr>
    </w:p>
    <w:p w14:paraId="11A59D6C" w14:textId="5C8FF63B" w:rsidR="00F9023E" w:rsidRPr="00E2521A" w:rsidRDefault="00F9023E" w:rsidP="00E2521A">
      <w:pPr>
        <w:spacing w:after="0"/>
        <w:jc w:val="center"/>
        <w:rPr>
          <w:rFonts w:ascii="Tahoma" w:hAnsi="Tahoma" w:cs="Tahoma"/>
          <w:b/>
          <w:bCs/>
          <w:sz w:val="44"/>
          <w:szCs w:val="44"/>
        </w:rPr>
      </w:pPr>
      <w:r w:rsidRPr="00E2521A">
        <w:rPr>
          <w:rFonts w:ascii="Tahoma" w:hAnsi="Tahoma" w:cs="Tahoma"/>
          <w:b/>
          <w:bCs/>
          <w:sz w:val="44"/>
          <w:szCs w:val="44"/>
        </w:rPr>
        <w:t xml:space="preserve">Nottinghamshire </w:t>
      </w:r>
      <w:r w:rsidR="00870221" w:rsidRPr="00E2521A">
        <w:rPr>
          <w:rFonts w:ascii="Tahoma" w:hAnsi="Tahoma" w:cs="Tahoma"/>
          <w:b/>
          <w:bCs/>
          <w:sz w:val="44"/>
          <w:szCs w:val="44"/>
        </w:rPr>
        <w:t>Partnership Improvement</w:t>
      </w:r>
      <w:r w:rsidR="00817BB2" w:rsidRPr="00E2521A">
        <w:rPr>
          <w:rFonts w:ascii="Tahoma" w:hAnsi="Tahoma" w:cs="Tahoma"/>
          <w:b/>
          <w:bCs/>
          <w:sz w:val="44"/>
          <w:szCs w:val="44"/>
        </w:rPr>
        <w:t xml:space="preserve"> P</w:t>
      </w:r>
      <w:r w:rsidR="00E2521A" w:rsidRPr="00E2521A">
        <w:rPr>
          <w:rFonts w:ascii="Tahoma" w:hAnsi="Tahoma" w:cs="Tahoma"/>
          <w:b/>
          <w:bCs/>
          <w:sz w:val="44"/>
          <w:szCs w:val="44"/>
        </w:rPr>
        <w:t>rogramme</w:t>
      </w:r>
      <w:r w:rsidR="00817BB2" w:rsidRPr="00E2521A">
        <w:rPr>
          <w:rFonts w:ascii="Tahoma" w:hAnsi="Tahoma" w:cs="Tahoma"/>
          <w:b/>
          <w:bCs/>
          <w:sz w:val="44"/>
          <w:szCs w:val="44"/>
        </w:rPr>
        <w:t xml:space="preserve"> </w:t>
      </w:r>
      <w:r w:rsidR="00E2521A">
        <w:rPr>
          <w:rFonts w:ascii="Tahoma" w:hAnsi="Tahoma" w:cs="Tahoma"/>
          <w:b/>
          <w:bCs/>
          <w:sz w:val="44"/>
          <w:szCs w:val="44"/>
        </w:rPr>
        <w:t>-</w:t>
      </w:r>
      <w:r w:rsidR="00870221" w:rsidRPr="00E2521A">
        <w:rPr>
          <w:rFonts w:ascii="Tahoma" w:hAnsi="Tahoma" w:cs="Tahoma"/>
          <w:b/>
          <w:bCs/>
          <w:sz w:val="44"/>
          <w:szCs w:val="44"/>
        </w:rPr>
        <w:t xml:space="preserve"> </w:t>
      </w:r>
      <w:r w:rsidR="00817BB2" w:rsidRPr="00E2521A">
        <w:rPr>
          <w:rFonts w:ascii="Tahoma" w:hAnsi="Tahoma" w:cs="Tahoma"/>
          <w:b/>
          <w:bCs/>
          <w:sz w:val="44"/>
          <w:szCs w:val="44"/>
        </w:rPr>
        <w:t>children and young people with special educational needs and disabilities (SEND)</w:t>
      </w:r>
    </w:p>
    <w:p w14:paraId="7EC550B2" w14:textId="72B5C7A7" w:rsidR="00E2521A" w:rsidRPr="00E2521A" w:rsidRDefault="00E2521A" w:rsidP="00E2521A">
      <w:pPr>
        <w:spacing w:after="0"/>
        <w:jc w:val="center"/>
        <w:rPr>
          <w:rFonts w:ascii="Tahoma" w:hAnsi="Tahoma" w:cs="Tahoma"/>
          <w:b/>
          <w:bCs/>
          <w:sz w:val="44"/>
          <w:szCs w:val="44"/>
        </w:rPr>
      </w:pPr>
    </w:p>
    <w:p w14:paraId="42B94FC6" w14:textId="5291C65E" w:rsidR="00E2521A" w:rsidRPr="00E2521A" w:rsidRDefault="00E2521A" w:rsidP="00E2521A">
      <w:pPr>
        <w:spacing w:after="0"/>
        <w:jc w:val="center"/>
        <w:rPr>
          <w:rFonts w:ascii="Tahoma" w:hAnsi="Tahoma" w:cs="Tahoma"/>
          <w:b/>
          <w:bCs/>
          <w:sz w:val="44"/>
          <w:szCs w:val="44"/>
        </w:rPr>
      </w:pPr>
      <w:r w:rsidRPr="00E2521A">
        <w:rPr>
          <w:rFonts w:ascii="Tahoma" w:hAnsi="Tahoma" w:cs="Tahoma"/>
          <w:b/>
          <w:bCs/>
          <w:sz w:val="44"/>
          <w:szCs w:val="44"/>
        </w:rPr>
        <w:t>Priority Action Plan</w:t>
      </w:r>
    </w:p>
    <w:p w14:paraId="0CA184C7" w14:textId="41F2A890" w:rsidR="00F9023E" w:rsidRPr="00E2521A" w:rsidRDefault="6BFE280B" w:rsidP="00E2521A">
      <w:pPr>
        <w:spacing w:after="0"/>
        <w:jc w:val="center"/>
        <w:rPr>
          <w:rFonts w:ascii="Tahoma" w:hAnsi="Tahoma" w:cs="Tahoma"/>
          <w:b/>
          <w:bCs/>
          <w:sz w:val="44"/>
          <w:szCs w:val="44"/>
        </w:rPr>
      </w:pPr>
      <w:r w:rsidRPr="278F9178">
        <w:rPr>
          <w:rFonts w:ascii="Tahoma" w:hAnsi="Tahoma" w:cs="Tahoma"/>
          <w:b/>
          <w:bCs/>
          <w:sz w:val="44"/>
          <w:szCs w:val="44"/>
        </w:rPr>
        <w:t>26</w:t>
      </w:r>
      <w:r w:rsidR="00E2521A" w:rsidRPr="00E2521A">
        <w:rPr>
          <w:rFonts w:ascii="Tahoma" w:hAnsi="Tahoma" w:cs="Tahoma"/>
          <w:b/>
          <w:bCs/>
          <w:sz w:val="44"/>
          <w:szCs w:val="44"/>
        </w:rPr>
        <w:t xml:space="preserve"> </w:t>
      </w:r>
      <w:r w:rsidR="2129B751" w:rsidRPr="00E2521A">
        <w:rPr>
          <w:rFonts w:ascii="Tahoma" w:hAnsi="Tahoma" w:cs="Tahoma"/>
          <w:b/>
          <w:bCs/>
          <w:sz w:val="44"/>
          <w:szCs w:val="44"/>
        </w:rPr>
        <w:t>June</w:t>
      </w:r>
      <w:r w:rsidR="00F9023E" w:rsidRPr="00E2521A">
        <w:rPr>
          <w:rFonts w:ascii="Tahoma" w:hAnsi="Tahoma" w:cs="Tahoma"/>
          <w:b/>
          <w:bCs/>
          <w:sz w:val="44"/>
          <w:szCs w:val="44"/>
        </w:rPr>
        <w:t xml:space="preserve"> 2023</w:t>
      </w:r>
    </w:p>
    <w:p w14:paraId="6E9E3D90" w14:textId="5EFE38AD" w:rsidR="008628F8" w:rsidRDefault="00E2521A" w:rsidP="008628F8">
      <w:pPr>
        <w:spacing w:after="240"/>
        <w:rPr>
          <w:rFonts w:ascii="Tahoma" w:hAnsi="Tahoma" w:cs="Tahoma"/>
          <w:b/>
          <w:bCs/>
          <w:sz w:val="44"/>
          <w:szCs w:val="44"/>
        </w:rPr>
      </w:pPr>
      <w:r w:rsidRPr="007534FC">
        <w:rPr>
          <w:rFonts w:ascii="Arial" w:hAnsi="Arial" w:cs="Arial"/>
          <w:b/>
          <w:noProof/>
          <w:color w:val="2B579A"/>
          <w:sz w:val="36"/>
          <w:shd w:val="clear" w:color="auto" w:fill="E6E6E6"/>
          <w:lang w:eastAsia="en-GB"/>
        </w:rPr>
        <w:drawing>
          <wp:anchor distT="0" distB="0" distL="114300" distR="114300" simplePos="0" relativeHeight="251658241" behindDoc="1" locked="0" layoutInCell="1" allowOverlap="1" wp14:anchorId="18B70605" wp14:editId="1DF66731">
            <wp:simplePos x="0" y="0"/>
            <wp:positionH relativeFrom="margin">
              <wp:posOffset>3084830</wp:posOffset>
            </wp:positionH>
            <wp:positionV relativeFrom="page">
              <wp:posOffset>5106670</wp:posOffset>
            </wp:positionV>
            <wp:extent cx="2456815" cy="1597660"/>
            <wp:effectExtent l="0" t="0" r="635" b="2540"/>
            <wp:wrapTight wrapText="bothSides">
              <wp:wrapPolygon edited="0">
                <wp:start x="0" y="0"/>
                <wp:lineTo x="0" y="21377"/>
                <wp:lineTo x="21438" y="21377"/>
                <wp:lineTo x="214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6815" cy="1597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626258" w14:textId="46A7539F" w:rsidR="001C2628" w:rsidRDefault="001C2628" w:rsidP="00F9023E">
      <w:pPr>
        <w:jc w:val="center"/>
        <w:rPr>
          <w:rFonts w:ascii="Tahoma" w:hAnsi="Tahoma" w:cs="Tahoma"/>
          <w:b/>
          <w:bCs/>
          <w:sz w:val="44"/>
          <w:szCs w:val="44"/>
        </w:rPr>
      </w:pPr>
    </w:p>
    <w:p w14:paraId="2BFFFD65" w14:textId="56AE1E7C" w:rsidR="001C2628" w:rsidRDefault="001C2628" w:rsidP="00F9023E">
      <w:pPr>
        <w:jc w:val="center"/>
        <w:rPr>
          <w:rFonts w:ascii="Tahoma" w:hAnsi="Tahoma" w:cs="Tahoma"/>
          <w:b/>
          <w:bCs/>
          <w:sz w:val="44"/>
          <w:szCs w:val="44"/>
        </w:rPr>
      </w:pPr>
    </w:p>
    <w:p w14:paraId="6524AA7C" w14:textId="77777777" w:rsidR="001C2628" w:rsidRDefault="001C2628" w:rsidP="00F9023E">
      <w:pPr>
        <w:jc w:val="center"/>
        <w:rPr>
          <w:rFonts w:ascii="Tahoma" w:hAnsi="Tahoma" w:cs="Tahoma"/>
          <w:b/>
          <w:bCs/>
          <w:sz w:val="44"/>
          <w:szCs w:val="44"/>
        </w:rPr>
      </w:pPr>
    </w:p>
    <w:tbl>
      <w:tblPr>
        <w:tblStyle w:val="TableGrid"/>
        <w:tblW w:w="0" w:type="auto"/>
        <w:tblLook w:val="04A0" w:firstRow="1" w:lastRow="0" w:firstColumn="1" w:lastColumn="0" w:noHBand="0" w:noVBand="1"/>
      </w:tblPr>
      <w:tblGrid>
        <w:gridCol w:w="13948"/>
      </w:tblGrid>
      <w:tr w:rsidR="007A0562" w14:paraId="5CF2784F" w14:textId="77777777" w:rsidTr="007A0562">
        <w:tc>
          <w:tcPr>
            <w:tcW w:w="13948" w:type="dxa"/>
            <w:shd w:val="clear" w:color="auto" w:fill="8EAADB" w:themeFill="accent1" w:themeFillTint="99"/>
          </w:tcPr>
          <w:p w14:paraId="23DFD4C6" w14:textId="215A1AD5" w:rsidR="007A0562" w:rsidRPr="007A0562" w:rsidRDefault="007A0562" w:rsidP="00A80783">
            <w:pPr>
              <w:pStyle w:val="NormalWeb"/>
              <w:spacing w:before="0" w:beforeAutospacing="0" w:after="120" w:afterAutospacing="0"/>
              <w:jc w:val="both"/>
              <w:rPr>
                <w:rFonts w:ascii="Tahoma" w:hAnsi="Tahoma" w:cs="Tahoma"/>
                <w:b/>
                <w:bCs/>
              </w:rPr>
            </w:pPr>
            <w:r w:rsidRPr="007A0562">
              <w:rPr>
                <w:rFonts w:ascii="Tahoma" w:hAnsi="Tahoma" w:cs="Tahoma"/>
                <w:b/>
                <w:bCs/>
              </w:rPr>
              <w:t>Contents</w:t>
            </w:r>
          </w:p>
        </w:tc>
      </w:tr>
    </w:tbl>
    <w:p w14:paraId="7B7FE915" w14:textId="56B9A0E1" w:rsidR="00C43E9F" w:rsidRPr="00384BF1" w:rsidRDefault="00C43E9F" w:rsidP="00A80783">
      <w:pPr>
        <w:pStyle w:val="NormalWeb"/>
        <w:shd w:val="clear" w:color="auto" w:fill="FFFFFF"/>
        <w:spacing w:before="0" w:beforeAutospacing="0" w:after="120" w:afterAutospacing="0"/>
        <w:jc w:val="both"/>
        <w:rPr>
          <w:rFonts w:ascii="Tahoma" w:hAnsi="Tahoma" w:cs="Tahoma"/>
          <w:b/>
          <w:bCs/>
        </w:rPr>
      </w:pPr>
      <w:r w:rsidRPr="00384BF1">
        <w:rPr>
          <w:rFonts w:ascii="Tahoma" w:hAnsi="Tahoma" w:cs="Tahoma"/>
          <w:b/>
          <w:bCs/>
        </w:rPr>
        <w:tab/>
      </w:r>
      <w:r w:rsidRPr="00384BF1">
        <w:rPr>
          <w:rFonts w:ascii="Tahoma" w:hAnsi="Tahoma" w:cs="Tahoma"/>
          <w:b/>
          <w:bCs/>
        </w:rPr>
        <w:tab/>
      </w:r>
      <w:r w:rsidRPr="00384BF1">
        <w:rPr>
          <w:rFonts w:ascii="Tahoma" w:hAnsi="Tahoma" w:cs="Tahoma"/>
          <w:b/>
          <w:bCs/>
        </w:rPr>
        <w:tab/>
      </w:r>
      <w:r w:rsidRPr="00384BF1">
        <w:rPr>
          <w:rFonts w:ascii="Tahoma" w:hAnsi="Tahoma" w:cs="Tahoma"/>
          <w:b/>
          <w:bCs/>
        </w:rPr>
        <w:tab/>
      </w:r>
      <w:r w:rsidRPr="00384BF1">
        <w:rPr>
          <w:rFonts w:ascii="Tahoma" w:hAnsi="Tahoma" w:cs="Tahoma"/>
          <w:b/>
          <w:bCs/>
        </w:rPr>
        <w:tab/>
      </w:r>
      <w:r w:rsidRPr="00384BF1">
        <w:rPr>
          <w:rFonts w:ascii="Tahoma" w:hAnsi="Tahoma" w:cs="Tahoma"/>
          <w:b/>
          <w:bCs/>
        </w:rPr>
        <w:tab/>
      </w:r>
      <w:r w:rsidRPr="00384BF1">
        <w:rPr>
          <w:rFonts w:ascii="Tahoma" w:hAnsi="Tahoma" w:cs="Tahoma"/>
          <w:b/>
          <w:bCs/>
        </w:rPr>
        <w:tab/>
      </w:r>
      <w:r w:rsidRPr="00384BF1">
        <w:rPr>
          <w:rFonts w:ascii="Tahoma" w:hAnsi="Tahoma" w:cs="Tahoma"/>
          <w:b/>
          <w:bCs/>
        </w:rPr>
        <w:tab/>
      </w:r>
      <w:r w:rsidRPr="00384BF1">
        <w:rPr>
          <w:rFonts w:ascii="Tahoma" w:hAnsi="Tahoma" w:cs="Tahoma"/>
          <w:b/>
          <w:bCs/>
        </w:rPr>
        <w:tab/>
      </w:r>
      <w:r w:rsidRPr="00384BF1">
        <w:rPr>
          <w:rFonts w:ascii="Tahoma" w:hAnsi="Tahoma" w:cs="Tahoma"/>
          <w:b/>
          <w:bCs/>
        </w:rPr>
        <w:tab/>
      </w:r>
      <w:r w:rsidRPr="00384BF1">
        <w:rPr>
          <w:rFonts w:ascii="Tahoma" w:hAnsi="Tahoma" w:cs="Tahoma"/>
          <w:b/>
          <w:bCs/>
        </w:rPr>
        <w:tab/>
      </w:r>
      <w:r w:rsidRPr="00384BF1">
        <w:rPr>
          <w:rFonts w:ascii="Tahoma" w:hAnsi="Tahoma" w:cs="Tahoma"/>
          <w:b/>
          <w:bCs/>
        </w:rPr>
        <w:tab/>
      </w:r>
    </w:p>
    <w:tbl>
      <w:tblPr>
        <w:tblStyle w:val="TableGrid"/>
        <w:tblW w:w="0" w:type="auto"/>
        <w:tblLook w:val="04A0" w:firstRow="1" w:lastRow="0" w:firstColumn="1" w:lastColumn="0" w:noHBand="0" w:noVBand="1"/>
      </w:tblPr>
      <w:tblGrid>
        <w:gridCol w:w="598"/>
        <w:gridCol w:w="10596"/>
        <w:gridCol w:w="2693"/>
      </w:tblGrid>
      <w:tr w:rsidR="00384BF1" w14:paraId="18E53EF6" w14:textId="77777777" w:rsidTr="0013019C">
        <w:tc>
          <w:tcPr>
            <w:tcW w:w="11194" w:type="dxa"/>
            <w:gridSpan w:val="2"/>
            <w:tcBorders>
              <w:top w:val="nil"/>
              <w:left w:val="nil"/>
              <w:bottom w:val="nil"/>
              <w:right w:val="nil"/>
            </w:tcBorders>
          </w:tcPr>
          <w:p w14:paraId="09693FE7" w14:textId="79FE07A6" w:rsidR="00384BF1" w:rsidRPr="000D7156" w:rsidRDefault="00384BF1" w:rsidP="00A80783">
            <w:pPr>
              <w:pStyle w:val="NormalWeb"/>
              <w:spacing w:before="0" w:beforeAutospacing="0" w:after="120" w:afterAutospacing="0"/>
              <w:jc w:val="both"/>
              <w:rPr>
                <w:rFonts w:ascii="Tahoma" w:hAnsi="Tahoma" w:cs="Tahoma"/>
                <w:b/>
                <w:bCs/>
                <w:sz w:val="28"/>
                <w:szCs w:val="28"/>
              </w:rPr>
            </w:pPr>
            <w:r w:rsidRPr="000D7156">
              <w:rPr>
                <w:rFonts w:ascii="Tahoma" w:hAnsi="Tahoma" w:cs="Tahoma"/>
                <w:b/>
                <w:bCs/>
                <w:sz w:val="28"/>
                <w:szCs w:val="28"/>
              </w:rPr>
              <w:t>Section</w:t>
            </w:r>
          </w:p>
        </w:tc>
        <w:tc>
          <w:tcPr>
            <w:tcW w:w="2693" w:type="dxa"/>
            <w:tcBorders>
              <w:top w:val="nil"/>
              <w:left w:val="nil"/>
              <w:bottom w:val="nil"/>
              <w:right w:val="nil"/>
            </w:tcBorders>
          </w:tcPr>
          <w:p w14:paraId="25C53093" w14:textId="3F43AA95" w:rsidR="00384BF1" w:rsidRPr="000D7156" w:rsidRDefault="00384BF1" w:rsidP="00A80783">
            <w:pPr>
              <w:pStyle w:val="NormalWeb"/>
              <w:spacing w:before="0" w:beforeAutospacing="0" w:after="120" w:afterAutospacing="0"/>
              <w:jc w:val="both"/>
              <w:rPr>
                <w:rFonts w:ascii="Tahoma" w:hAnsi="Tahoma" w:cs="Tahoma"/>
                <w:b/>
                <w:bCs/>
                <w:sz w:val="28"/>
                <w:szCs w:val="28"/>
              </w:rPr>
            </w:pPr>
            <w:r w:rsidRPr="000D7156">
              <w:rPr>
                <w:rFonts w:ascii="Tahoma" w:hAnsi="Tahoma" w:cs="Tahoma"/>
                <w:b/>
                <w:bCs/>
                <w:sz w:val="28"/>
                <w:szCs w:val="28"/>
              </w:rPr>
              <w:t>Page</w:t>
            </w:r>
          </w:p>
        </w:tc>
      </w:tr>
      <w:tr w:rsidR="00384BF1" w14:paraId="337DD056" w14:textId="77777777" w:rsidTr="0013019C">
        <w:tc>
          <w:tcPr>
            <w:tcW w:w="598" w:type="dxa"/>
            <w:tcBorders>
              <w:top w:val="nil"/>
              <w:left w:val="nil"/>
              <w:bottom w:val="nil"/>
              <w:right w:val="nil"/>
            </w:tcBorders>
          </w:tcPr>
          <w:p w14:paraId="28276336" w14:textId="497DAC50" w:rsidR="00384BF1" w:rsidRDefault="00384BF1" w:rsidP="00A80783">
            <w:pPr>
              <w:pStyle w:val="NormalWeb"/>
              <w:spacing w:before="0" w:beforeAutospacing="0" w:after="120" w:afterAutospacing="0"/>
              <w:jc w:val="both"/>
              <w:rPr>
                <w:rFonts w:ascii="Tahoma" w:hAnsi="Tahoma" w:cs="Tahoma"/>
                <w:b/>
                <w:bCs/>
              </w:rPr>
            </w:pPr>
            <w:r>
              <w:rPr>
                <w:rFonts w:ascii="Tahoma" w:hAnsi="Tahoma" w:cs="Tahoma"/>
                <w:b/>
                <w:bCs/>
              </w:rPr>
              <w:t>1.</w:t>
            </w:r>
          </w:p>
        </w:tc>
        <w:tc>
          <w:tcPr>
            <w:tcW w:w="10596" w:type="dxa"/>
            <w:tcBorders>
              <w:top w:val="nil"/>
              <w:left w:val="nil"/>
              <w:bottom w:val="nil"/>
              <w:right w:val="nil"/>
            </w:tcBorders>
          </w:tcPr>
          <w:p w14:paraId="2DAD28C1" w14:textId="4137F5AB" w:rsidR="00C0081E" w:rsidRDefault="00C0081E" w:rsidP="00C0081E">
            <w:pPr>
              <w:pStyle w:val="NormalWeb"/>
              <w:spacing w:before="0" w:beforeAutospacing="0" w:after="120" w:afterAutospacing="0"/>
              <w:jc w:val="both"/>
              <w:rPr>
                <w:rFonts w:ascii="Tahoma" w:hAnsi="Tahoma" w:cs="Tahoma"/>
                <w:b/>
                <w:bCs/>
              </w:rPr>
            </w:pPr>
            <w:r>
              <w:rPr>
                <w:rFonts w:ascii="Tahoma" w:hAnsi="Tahoma" w:cs="Tahoma"/>
                <w:b/>
                <w:bCs/>
              </w:rPr>
              <w:t>Introduction</w:t>
            </w:r>
          </w:p>
        </w:tc>
        <w:tc>
          <w:tcPr>
            <w:tcW w:w="2693" w:type="dxa"/>
            <w:tcBorders>
              <w:top w:val="nil"/>
              <w:left w:val="nil"/>
              <w:bottom w:val="nil"/>
              <w:right w:val="nil"/>
            </w:tcBorders>
          </w:tcPr>
          <w:p w14:paraId="67012F3B" w14:textId="4A41E2AA" w:rsidR="00384BF1" w:rsidRPr="007E608D" w:rsidRDefault="00B36501" w:rsidP="00A80783">
            <w:pPr>
              <w:pStyle w:val="NormalWeb"/>
              <w:spacing w:before="0" w:beforeAutospacing="0" w:after="120" w:afterAutospacing="0"/>
              <w:jc w:val="both"/>
              <w:rPr>
                <w:rFonts w:ascii="Tahoma" w:hAnsi="Tahoma" w:cs="Tahoma"/>
                <w:b/>
                <w:bCs/>
              </w:rPr>
            </w:pPr>
            <w:r w:rsidRPr="007E608D">
              <w:rPr>
                <w:rFonts w:ascii="Tahoma" w:hAnsi="Tahoma" w:cs="Tahoma"/>
                <w:b/>
                <w:bCs/>
              </w:rPr>
              <w:t>2</w:t>
            </w:r>
          </w:p>
        </w:tc>
      </w:tr>
      <w:tr w:rsidR="00384BF1" w14:paraId="39A931C3" w14:textId="77777777" w:rsidTr="0013019C">
        <w:tc>
          <w:tcPr>
            <w:tcW w:w="598" w:type="dxa"/>
            <w:tcBorders>
              <w:top w:val="nil"/>
              <w:left w:val="nil"/>
              <w:bottom w:val="nil"/>
              <w:right w:val="nil"/>
            </w:tcBorders>
          </w:tcPr>
          <w:p w14:paraId="5EA2D989" w14:textId="729B79D8" w:rsidR="00384BF1" w:rsidRDefault="00384BF1" w:rsidP="00A80783">
            <w:pPr>
              <w:pStyle w:val="NormalWeb"/>
              <w:spacing w:before="0" w:beforeAutospacing="0" w:after="120" w:afterAutospacing="0"/>
              <w:jc w:val="both"/>
              <w:rPr>
                <w:rFonts w:ascii="Tahoma" w:hAnsi="Tahoma" w:cs="Tahoma"/>
                <w:b/>
                <w:bCs/>
              </w:rPr>
            </w:pPr>
            <w:r>
              <w:rPr>
                <w:rFonts w:ascii="Tahoma" w:hAnsi="Tahoma" w:cs="Tahoma"/>
                <w:b/>
                <w:bCs/>
              </w:rPr>
              <w:t>2.</w:t>
            </w:r>
          </w:p>
        </w:tc>
        <w:tc>
          <w:tcPr>
            <w:tcW w:w="10596" w:type="dxa"/>
            <w:tcBorders>
              <w:top w:val="nil"/>
              <w:left w:val="nil"/>
              <w:bottom w:val="nil"/>
              <w:right w:val="nil"/>
            </w:tcBorders>
          </w:tcPr>
          <w:p w14:paraId="7CAE4E47" w14:textId="670BF6E0" w:rsidR="00384BF1" w:rsidRDefault="00C0081E" w:rsidP="00A80783">
            <w:pPr>
              <w:pStyle w:val="NormalWeb"/>
              <w:spacing w:before="0" w:beforeAutospacing="0" w:after="120" w:afterAutospacing="0"/>
              <w:jc w:val="both"/>
              <w:rPr>
                <w:rFonts w:ascii="Tahoma" w:hAnsi="Tahoma" w:cs="Tahoma"/>
                <w:b/>
                <w:bCs/>
              </w:rPr>
            </w:pPr>
            <w:r>
              <w:rPr>
                <w:rFonts w:ascii="Tahoma" w:hAnsi="Tahoma" w:cs="Tahoma"/>
                <w:b/>
                <w:bCs/>
              </w:rPr>
              <w:t>Strategic vision</w:t>
            </w:r>
          </w:p>
        </w:tc>
        <w:tc>
          <w:tcPr>
            <w:tcW w:w="2693" w:type="dxa"/>
            <w:tcBorders>
              <w:top w:val="nil"/>
              <w:left w:val="nil"/>
              <w:bottom w:val="nil"/>
              <w:right w:val="nil"/>
            </w:tcBorders>
          </w:tcPr>
          <w:p w14:paraId="45FDEE3B" w14:textId="027B8EAA" w:rsidR="00384BF1" w:rsidRPr="007E608D" w:rsidRDefault="00D976CC" w:rsidP="00A80783">
            <w:pPr>
              <w:pStyle w:val="NormalWeb"/>
              <w:spacing w:before="0" w:beforeAutospacing="0" w:after="120" w:afterAutospacing="0"/>
              <w:jc w:val="both"/>
              <w:rPr>
                <w:rFonts w:ascii="Tahoma" w:hAnsi="Tahoma" w:cs="Tahoma"/>
                <w:b/>
                <w:bCs/>
              </w:rPr>
            </w:pPr>
            <w:r w:rsidRPr="007E608D">
              <w:rPr>
                <w:rFonts w:ascii="Tahoma" w:hAnsi="Tahoma" w:cs="Tahoma"/>
                <w:b/>
                <w:bCs/>
              </w:rPr>
              <w:t>4</w:t>
            </w:r>
          </w:p>
        </w:tc>
      </w:tr>
      <w:tr w:rsidR="00384BF1" w14:paraId="11978C5C" w14:textId="77777777" w:rsidTr="0013019C">
        <w:tc>
          <w:tcPr>
            <w:tcW w:w="598" w:type="dxa"/>
            <w:tcBorders>
              <w:top w:val="nil"/>
              <w:left w:val="nil"/>
              <w:bottom w:val="nil"/>
              <w:right w:val="nil"/>
            </w:tcBorders>
          </w:tcPr>
          <w:p w14:paraId="6A679937" w14:textId="4327B1C8" w:rsidR="00384BF1" w:rsidRDefault="00384BF1" w:rsidP="00A80783">
            <w:pPr>
              <w:pStyle w:val="NormalWeb"/>
              <w:spacing w:before="0" w:beforeAutospacing="0" w:after="120" w:afterAutospacing="0"/>
              <w:jc w:val="both"/>
              <w:rPr>
                <w:rFonts w:ascii="Tahoma" w:hAnsi="Tahoma" w:cs="Tahoma"/>
                <w:b/>
                <w:bCs/>
              </w:rPr>
            </w:pPr>
            <w:r>
              <w:rPr>
                <w:rFonts w:ascii="Tahoma" w:hAnsi="Tahoma" w:cs="Tahoma"/>
                <w:b/>
                <w:bCs/>
              </w:rPr>
              <w:t>3.</w:t>
            </w:r>
          </w:p>
        </w:tc>
        <w:tc>
          <w:tcPr>
            <w:tcW w:w="10596" w:type="dxa"/>
            <w:tcBorders>
              <w:top w:val="nil"/>
              <w:left w:val="nil"/>
              <w:bottom w:val="nil"/>
              <w:right w:val="nil"/>
            </w:tcBorders>
          </w:tcPr>
          <w:p w14:paraId="2AE6E7FF" w14:textId="5832D5C6" w:rsidR="00384BF1" w:rsidRDefault="00A15D48" w:rsidP="00A80783">
            <w:pPr>
              <w:pStyle w:val="NormalWeb"/>
              <w:spacing w:before="0" w:beforeAutospacing="0" w:after="120" w:afterAutospacing="0"/>
              <w:jc w:val="both"/>
              <w:rPr>
                <w:rFonts w:ascii="Tahoma" w:hAnsi="Tahoma" w:cs="Tahoma"/>
                <w:b/>
                <w:bCs/>
              </w:rPr>
            </w:pPr>
            <w:r>
              <w:rPr>
                <w:rFonts w:ascii="Tahoma" w:hAnsi="Tahoma" w:cs="Tahoma"/>
                <w:b/>
                <w:bCs/>
              </w:rPr>
              <w:t>Governance</w:t>
            </w:r>
          </w:p>
        </w:tc>
        <w:tc>
          <w:tcPr>
            <w:tcW w:w="2693" w:type="dxa"/>
            <w:tcBorders>
              <w:top w:val="nil"/>
              <w:left w:val="nil"/>
              <w:bottom w:val="nil"/>
              <w:right w:val="nil"/>
            </w:tcBorders>
          </w:tcPr>
          <w:p w14:paraId="775EF986" w14:textId="15B03F10" w:rsidR="00384BF1" w:rsidRPr="007E608D" w:rsidRDefault="00664D12" w:rsidP="00A80783">
            <w:pPr>
              <w:pStyle w:val="NormalWeb"/>
              <w:spacing w:before="0" w:beforeAutospacing="0" w:after="120" w:afterAutospacing="0"/>
              <w:jc w:val="both"/>
              <w:rPr>
                <w:rFonts w:ascii="Tahoma" w:hAnsi="Tahoma" w:cs="Tahoma"/>
                <w:b/>
                <w:bCs/>
              </w:rPr>
            </w:pPr>
            <w:r w:rsidRPr="007E608D">
              <w:rPr>
                <w:rFonts w:ascii="Tahoma" w:hAnsi="Tahoma" w:cs="Tahoma"/>
                <w:b/>
                <w:bCs/>
              </w:rPr>
              <w:t>5</w:t>
            </w:r>
          </w:p>
        </w:tc>
      </w:tr>
      <w:tr w:rsidR="00384BF1" w14:paraId="3BF7D3DB" w14:textId="77777777" w:rsidTr="0013019C">
        <w:tc>
          <w:tcPr>
            <w:tcW w:w="598" w:type="dxa"/>
            <w:tcBorders>
              <w:top w:val="nil"/>
              <w:left w:val="nil"/>
              <w:bottom w:val="nil"/>
              <w:right w:val="nil"/>
            </w:tcBorders>
          </w:tcPr>
          <w:p w14:paraId="351AAD70" w14:textId="6BAE3CEF" w:rsidR="00384BF1" w:rsidRDefault="00384BF1" w:rsidP="00A80783">
            <w:pPr>
              <w:pStyle w:val="NormalWeb"/>
              <w:spacing w:before="0" w:beforeAutospacing="0" w:after="120" w:afterAutospacing="0"/>
              <w:jc w:val="both"/>
              <w:rPr>
                <w:rFonts w:ascii="Tahoma" w:hAnsi="Tahoma" w:cs="Tahoma"/>
                <w:b/>
                <w:bCs/>
              </w:rPr>
            </w:pPr>
            <w:r>
              <w:rPr>
                <w:rFonts w:ascii="Tahoma" w:hAnsi="Tahoma" w:cs="Tahoma"/>
                <w:b/>
                <w:bCs/>
              </w:rPr>
              <w:t>4.</w:t>
            </w:r>
          </w:p>
        </w:tc>
        <w:tc>
          <w:tcPr>
            <w:tcW w:w="10596" w:type="dxa"/>
            <w:tcBorders>
              <w:top w:val="nil"/>
              <w:left w:val="nil"/>
              <w:bottom w:val="nil"/>
              <w:right w:val="nil"/>
            </w:tcBorders>
          </w:tcPr>
          <w:p w14:paraId="7DF05081" w14:textId="61F3DCF5" w:rsidR="00384BF1" w:rsidRDefault="00A15D48" w:rsidP="00A80783">
            <w:pPr>
              <w:pStyle w:val="NormalWeb"/>
              <w:spacing w:before="0" w:beforeAutospacing="0" w:after="120" w:afterAutospacing="0"/>
              <w:jc w:val="both"/>
              <w:rPr>
                <w:rFonts w:ascii="Tahoma" w:hAnsi="Tahoma" w:cs="Tahoma"/>
                <w:b/>
                <w:bCs/>
              </w:rPr>
            </w:pPr>
            <w:r>
              <w:rPr>
                <w:rFonts w:ascii="Tahoma" w:hAnsi="Tahoma" w:cs="Tahoma"/>
                <w:b/>
                <w:bCs/>
              </w:rPr>
              <w:t>Monitoring progress</w:t>
            </w:r>
          </w:p>
        </w:tc>
        <w:tc>
          <w:tcPr>
            <w:tcW w:w="2693" w:type="dxa"/>
            <w:tcBorders>
              <w:top w:val="nil"/>
              <w:left w:val="nil"/>
              <w:bottom w:val="nil"/>
              <w:right w:val="nil"/>
            </w:tcBorders>
          </w:tcPr>
          <w:p w14:paraId="074D4FB7" w14:textId="08732639" w:rsidR="00384BF1" w:rsidRPr="007E608D" w:rsidRDefault="00477233" w:rsidP="00A80783">
            <w:pPr>
              <w:pStyle w:val="NormalWeb"/>
              <w:spacing w:before="0" w:beforeAutospacing="0" w:after="120" w:afterAutospacing="0"/>
              <w:jc w:val="both"/>
              <w:rPr>
                <w:rFonts w:ascii="Tahoma" w:hAnsi="Tahoma" w:cs="Tahoma"/>
                <w:b/>
                <w:bCs/>
              </w:rPr>
            </w:pPr>
            <w:r w:rsidRPr="007E608D">
              <w:rPr>
                <w:rFonts w:ascii="Tahoma" w:hAnsi="Tahoma" w:cs="Tahoma"/>
                <w:b/>
                <w:bCs/>
              </w:rPr>
              <w:t>8</w:t>
            </w:r>
          </w:p>
        </w:tc>
      </w:tr>
      <w:tr w:rsidR="00384BF1" w14:paraId="225684D2" w14:textId="77777777" w:rsidTr="0013019C">
        <w:tc>
          <w:tcPr>
            <w:tcW w:w="598" w:type="dxa"/>
            <w:tcBorders>
              <w:top w:val="nil"/>
              <w:left w:val="nil"/>
              <w:bottom w:val="nil"/>
              <w:right w:val="nil"/>
            </w:tcBorders>
          </w:tcPr>
          <w:p w14:paraId="78C7BD91" w14:textId="2D75C0E1" w:rsidR="00384BF1" w:rsidRDefault="00384BF1" w:rsidP="00A80783">
            <w:pPr>
              <w:pStyle w:val="NormalWeb"/>
              <w:spacing w:before="0" w:beforeAutospacing="0" w:after="120" w:afterAutospacing="0"/>
              <w:jc w:val="both"/>
              <w:rPr>
                <w:rFonts w:ascii="Tahoma" w:hAnsi="Tahoma" w:cs="Tahoma"/>
                <w:b/>
                <w:bCs/>
              </w:rPr>
            </w:pPr>
            <w:r>
              <w:rPr>
                <w:rFonts w:ascii="Tahoma" w:hAnsi="Tahoma" w:cs="Tahoma"/>
                <w:b/>
                <w:bCs/>
              </w:rPr>
              <w:t>5.</w:t>
            </w:r>
          </w:p>
        </w:tc>
        <w:tc>
          <w:tcPr>
            <w:tcW w:w="10596" w:type="dxa"/>
            <w:tcBorders>
              <w:top w:val="nil"/>
              <w:left w:val="nil"/>
              <w:bottom w:val="nil"/>
              <w:right w:val="nil"/>
            </w:tcBorders>
          </w:tcPr>
          <w:p w14:paraId="2D875120" w14:textId="207CC5B8" w:rsidR="00384BF1" w:rsidRDefault="00A15D48" w:rsidP="00A80783">
            <w:pPr>
              <w:pStyle w:val="NormalWeb"/>
              <w:spacing w:before="0" w:beforeAutospacing="0" w:after="120" w:afterAutospacing="0"/>
              <w:jc w:val="both"/>
              <w:rPr>
                <w:rFonts w:ascii="Tahoma" w:hAnsi="Tahoma" w:cs="Tahoma"/>
                <w:b/>
                <w:bCs/>
              </w:rPr>
            </w:pPr>
            <w:r>
              <w:rPr>
                <w:rFonts w:ascii="Tahoma" w:hAnsi="Tahoma" w:cs="Tahoma"/>
                <w:b/>
                <w:bCs/>
              </w:rPr>
              <w:t>Nottinghamshire</w:t>
            </w:r>
            <w:r w:rsidR="00DE019E">
              <w:rPr>
                <w:rFonts w:ascii="Tahoma" w:hAnsi="Tahoma" w:cs="Tahoma"/>
                <w:b/>
                <w:bCs/>
              </w:rPr>
              <w:t xml:space="preserve">’s </w:t>
            </w:r>
            <w:r w:rsidR="001334A7">
              <w:rPr>
                <w:rFonts w:ascii="Tahoma" w:hAnsi="Tahoma" w:cs="Tahoma"/>
                <w:b/>
                <w:bCs/>
              </w:rPr>
              <w:t xml:space="preserve">Partnership </w:t>
            </w:r>
            <w:r w:rsidR="00EE5F96">
              <w:rPr>
                <w:rFonts w:ascii="Tahoma" w:hAnsi="Tahoma" w:cs="Tahoma"/>
                <w:b/>
                <w:bCs/>
              </w:rPr>
              <w:t xml:space="preserve">SEND </w:t>
            </w:r>
            <w:r w:rsidR="00E2521A">
              <w:rPr>
                <w:rFonts w:ascii="Tahoma" w:hAnsi="Tahoma" w:cs="Tahoma"/>
                <w:b/>
                <w:bCs/>
              </w:rPr>
              <w:t>Priority Action Plan</w:t>
            </w:r>
          </w:p>
        </w:tc>
        <w:tc>
          <w:tcPr>
            <w:tcW w:w="2693" w:type="dxa"/>
            <w:tcBorders>
              <w:top w:val="nil"/>
              <w:left w:val="nil"/>
              <w:bottom w:val="nil"/>
              <w:right w:val="nil"/>
            </w:tcBorders>
          </w:tcPr>
          <w:p w14:paraId="3B4006ED" w14:textId="17CCA061" w:rsidR="00384BF1" w:rsidRPr="007E608D" w:rsidRDefault="00477233" w:rsidP="00A80783">
            <w:pPr>
              <w:pStyle w:val="NormalWeb"/>
              <w:spacing w:before="0" w:beforeAutospacing="0" w:after="120" w:afterAutospacing="0"/>
              <w:jc w:val="both"/>
              <w:rPr>
                <w:rFonts w:ascii="Tahoma" w:hAnsi="Tahoma" w:cs="Tahoma"/>
                <w:b/>
                <w:bCs/>
              </w:rPr>
            </w:pPr>
            <w:r w:rsidRPr="007E608D">
              <w:rPr>
                <w:rFonts w:ascii="Tahoma" w:hAnsi="Tahoma" w:cs="Tahoma"/>
                <w:b/>
                <w:bCs/>
              </w:rPr>
              <w:t>9</w:t>
            </w:r>
          </w:p>
        </w:tc>
      </w:tr>
      <w:tr w:rsidR="00384BF1" w14:paraId="2594C43C" w14:textId="77777777" w:rsidTr="0013019C">
        <w:tc>
          <w:tcPr>
            <w:tcW w:w="598" w:type="dxa"/>
            <w:tcBorders>
              <w:top w:val="nil"/>
              <w:left w:val="nil"/>
              <w:bottom w:val="nil"/>
              <w:right w:val="nil"/>
            </w:tcBorders>
          </w:tcPr>
          <w:p w14:paraId="6F1CA543" w14:textId="3F3266B0" w:rsidR="00384BF1" w:rsidRDefault="00C32AAB" w:rsidP="00A80783">
            <w:pPr>
              <w:pStyle w:val="NormalWeb"/>
              <w:spacing w:before="0" w:beforeAutospacing="0" w:after="120" w:afterAutospacing="0"/>
              <w:jc w:val="both"/>
              <w:rPr>
                <w:rFonts w:ascii="Tahoma" w:hAnsi="Tahoma" w:cs="Tahoma"/>
                <w:b/>
                <w:bCs/>
              </w:rPr>
            </w:pPr>
            <w:r>
              <w:rPr>
                <w:rFonts w:ascii="Tahoma" w:hAnsi="Tahoma" w:cs="Tahoma"/>
                <w:b/>
                <w:bCs/>
              </w:rPr>
              <w:t>5</w:t>
            </w:r>
            <w:r w:rsidR="00E2521A">
              <w:rPr>
                <w:rFonts w:ascii="Tahoma" w:hAnsi="Tahoma" w:cs="Tahoma"/>
                <w:b/>
                <w:bCs/>
              </w:rPr>
              <w:t>a</w:t>
            </w:r>
            <w:r>
              <w:rPr>
                <w:rFonts w:ascii="Tahoma" w:hAnsi="Tahoma" w:cs="Tahoma"/>
                <w:b/>
                <w:bCs/>
              </w:rPr>
              <w:t>.</w:t>
            </w:r>
          </w:p>
        </w:tc>
        <w:tc>
          <w:tcPr>
            <w:tcW w:w="10596" w:type="dxa"/>
            <w:tcBorders>
              <w:top w:val="nil"/>
              <w:left w:val="nil"/>
              <w:bottom w:val="nil"/>
              <w:right w:val="nil"/>
            </w:tcBorders>
          </w:tcPr>
          <w:p w14:paraId="7B9FF152" w14:textId="3ECAFC8F" w:rsidR="00384BF1" w:rsidRDefault="000D7156" w:rsidP="00A80783">
            <w:pPr>
              <w:pStyle w:val="NormalWeb"/>
              <w:spacing w:before="0" w:beforeAutospacing="0" w:after="120" w:afterAutospacing="0"/>
              <w:jc w:val="both"/>
              <w:rPr>
                <w:rFonts w:ascii="Tahoma" w:hAnsi="Tahoma" w:cs="Tahoma"/>
                <w:b/>
                <w:bCs/>
              </w:rPr>
            </w:pPr>
            <w:r>
              <w:rPr>
                <w:rFonts w:ascii="Tahoma" w:hAnsi="Tahoma" w:cs="Tahoma"/>
                <w:b/>
                <w:bCs/>
              </w:rPr>
              <w:t>Progress to date</w:t>
            </w:r>
          </w:p>
        </w:tc>
        <w:tc>
          <w:tcPr>
            <w:tcW w:w="2693" w:type="dxa"/>
            <w:tcBorders>
              <w:top w:val="nil"/>
              <w:left w:val="nil"/>
              <w:bottom w:val="nil"/>
              <w:right w:val="nil"/>
            </w:tcBorders>
          </w:tcPr>
          <w:p w14:paraId="41F9C203" w14:textId="323B1FB9" w:rsidR="00384BF1" w:rsidRPr="007E608D" w:rsidRDefault="00477233" w:rsidP="00A80783">
            <w:pPr>
              <w:pStyle w:val="NormalWeb"/>
              <w:spacing w:before="0" w:beforeAutospacing="0" w:after="120" w:afterAutospacing="0"/>
              <w:jc w:val="both"/>
              <w:rPr>
                <w:rFonts w:ascii="Tahoma" w:hAnsi="Tahoma" w:cs="Tahoma"/>
                <w:b/>
                <w:bCs/>
              </w:rPr>
            </w:pPr>
            <w:r w:rsidRPr="007E608D">
              <w:rPr>
                <w:rFonts w:ascii="Tahoma" w:hAnsi="Tahoma" w:cs="Tahoma"/>
                <w:b/>
                <w:bCs/>
              </w:rPr>
              <w:t>10</w:t>
            </w:r>
          </w:p>
        </w:tc>
      </w:tr>
      <w:tr w:rsidR="00C0081E" w14:paraId="7FF69603" w14:textId="77777777" w:rsidTr="0013019C">
        <w:tc>
          <w:tcPr>
            <w:tcW w:w="598" w:type="dxa"/>
            <w:tcBorders>
              <w:top w:val="nil"/>
              <w:left w:val="nil"/>
              <w:bottom w:val="nil"/>
              <w:right w:val="nil"/>
            </w:tcBorders>
          </w:tcPr>
          <w:p w14:paraId="57D7DC4F" w14:textId="3864731B" w:rsidR="00C0081E" w:rsidRDefault="00C32AAB" w:rsidP="00A80783">
            <w:pPr>
              <w:pStyle w:val="NormalWeb"/>
              <w:spacing w:before="0" w:beforeAutospacing="0" w:after="120" w:afterAutospacing="0"/>
              <w:jc w:val="both"/>
              <w:rPr>
                <w:rFonts w:ascii="Tahoma" w:hAnsi="Tahoma" w:cs="Tahoma"/>
                <w:b/>
                <w:bCs/>
              </w:rPr>
            </w:pPr>
            <w:r>
              <w:rPr>
                <w:rFonts w:ascii="Tahoma" w:hAnsi="Tahoma" w:cs="Tahoma"/>
                <w:b/>
                <w:bCs/>
              </w:rPr>
              <w:t>5</w:t>
            </w:r>
            <w:r w:rsidR="00E2521A">
              <w:rPr>
                <w:rFonts w:ascii="Tahoma" w:hAnsi="Tahoma" w:cs="Tahoma"/>
                <w:b/>
                <w:bCs/>
              </w:rPr>
              <w:t>b</w:t>
            </w:r>
            <w:r>
              <w:rPr>
                <w:rFonts w:ascii="Tahoma" w:hAnsi="Tahoma" w:cs="Tahoma"/>
                <w:b/>
                <w:bCs/>
              </w:rPr>
              <w:t>.</w:t>
            </w:r>
          </w:p>
        </w:tc>
        <w:tc>
          <w:tcPr>
            <w:tcW w:w="10596" w:type="dxa"/>
            <w:tcBorders>
              <w:top w:val="nil"/>
              <w:left w:val="nil"/>
              <w:bottom w:val="nil"/>
              <w:right w:val="nil"/>
            </w:tcBorders>
          </w:tcPr>
          <w:p w14:paraId="0F2BAB14" w14:textId="168899BC" w:rsidR="00C0081E" w:rsidRDefault="00D00C67" w:rsidP="00A80783">
            <w:pPr>
              <w:pStyle w:val="NormalWeb"/>
              <w:spacing w:before="0" w:beforeAutospacing="0" w:after="120" w:afterAutospacing="0"/>
              <w:jc w:val="both"/>
              <w:rPr>
                <w:rFonts w:ascii="Tahoma" w:hAnsi="Tahoma" w:cs="Tahoma"/>
                <w:b/>
                <w:bCs/>
              </w:rPr>
            </w:pPr>
            <w:r>
              <w:rPr>
                <w:rFonts w:ascii="Tahoma" w:hAnsi="Tahoma" w:cs="Tahoma"/>
                <w:b/>
                <w:bCs/>
              </w:rPr>
              <w:t xml:space="preserve">Priority </w:t>
            </w:r>
            <w:r w:rsidR="00A6480F">
              <w:rPr>
                <w:rFonts w:ascii="Tahoma" w:hAnsi="Tahoma" w:cs="Tahoma"/>
                <w:b/>
                <w:bCs/>
              </w:rPr>
              <w:t>Action</w:t>
            </w:r>
            <w:r>
              <w:rPr>
                <w:rFonts w:ascii="Tahoma" w:hAnsi="Tahoma" w:cs="Tahoma"/>
                <w:b/>
                <w:bCs/>
              </w:rPr>
              <w:t xml:space="preserve"> 1</w:t>
            </w:r>
          </w:p>
        </w:tc>
        <w:tc>
          <w:tcPr>
            <w:tcW w:w="2693" w:type="dxa"/>
            <w:tcBorders>
              <w:top w:val="nil"/>
              <w:left w:val="nil"/>
              <w:bottom w:val="nil"/>
              <w:right w:val="nil"/>
            </w:tcBorders>
          </w:tcPr>
          <w:p w14:paraId="194ED2B8" w14:textId="192234D3" w:rsidR="00C0081E" w:rsidRPr="00EB070F" w:rsidRDefault="007E608D" w:rsidP="00A80783">
            <w:pPr>
              <w:pStyle w:val="NormalWeb"/>
              <w:spacing w:before="0" w:beforeAutospacing="0" w:after="120" w:afterAutospacing="0"/>
              <w:jc w:val="both"/>
              <w:rPr>
                <w:rFonts w:ascii="Tahoma" w:hAnsi="Tahoma" w:cs="Tahoma"/>
                <w:b/>
                <w:bCs/>
              </w:rPr>
            </w:pPr>
            <w:r w:rsidRPr="00EB070F">
              <w:rPr>
                <w:rFonts w:ascii="Tahoma" w:hAnsi="Tahoma" w:cs="Tahoma"/>
                <w:b/>
                <w:bCs/>
              </w:rPr>
              <w:t>12</w:t>
            </w:r>
          </w:p>
        </w:tc>
      </w:tr>
      <w:tr w:rsidR="00D00C67" w14:paraId="043DE379" w14:textId="77777777" w:rsidTr="0013019C">
        <w:tc>
          <w:tcPr>
            <w:tcW w:w="598" w:type="dxa"/>
            <w:tcBorders>
              <w:top w:val="nil"/>
              <w:left w:val="nil"/>
              <w:bottom w:val="nil"/>
              <w:right w:val="nil"/>
            </w:tcBorders>
          </w:tcPr>
          <w:p w14:paraId="31E5E1A2" w14:textId="2BBF1400" w:rsidR="00D00C67" w:rsidRDefault="00D00C67" w:rsidP="00D00C67">
            <w:pPr>
              <w:pStyle w:val="NormalWeb"/>
              <w:spacing w:before="0" w:beforeAutospacing="0" w:after="120" w:afterAutospacing="0"/>
              <w:jc w:val="both"/>
              <w:rPr>
                <w:rFonts w:ascii="Tahoma" w:hAnsi="Tahoma" w:cs="Tahoma"/>
                <w:b/>
                <w:bCs/>
              </w:rPr>
            </w:pPr>
            <w:r>
              <w:rPr>
                <w:rFonts w:ascii="Tahoma" w:hAnsi="Tahoma" w:cs="Tahoma"/>
                <w:b/>
                <w:bCs/>
              </w:rPr>
              <w:t>5</w:t>
            </w:r>
            <w:r w:rsidR="00E2521A">
              <w:rPr>
                <w:rFonts w:ascii="Tahoma" w:hAnsi="Tahoma" w:cs="Tahoma"/>
                <w:b/>
                <w:bCs/>
              </w:rPr>
              <w:t>c</w:t>
            </w:r>
            <w:r>
              <w:rPr>
                <w:rFonts w:ascii="Tahoma" w:hAnsi="Tahoma" w:cs="Tahoma"/>
                <w:b/>
                <w:bCs/>
              </w:rPr>
              <w:t>.</w:t>
            </w:r>
          </w:p>
        </w:tc>
        <w:tc>
          <w:tcPr>
            <w:tcW w:w="10596" w:type="dxa"/>
            <w:tcBorders>
              <w:top w:val="nil"/>
              <w:left w:val="nil"/>
              <w:bottom w:val="nil"/>
              <w:right w:val="nil"/>
            </w:tcBorders>
          </w:tcPr>
          <w:p w14:paraId="5B0DD718" w14:textId="5E9FA255" w:rsidR="00D00C67" w:rsidRDefault="00D00C67" w:rsidP="00D00C67">
            <w:pPr>
              <w:pStyle w:val="NormalWeb"/>
              <w:spacing w:before="0" w:beforeAutospacing="0" w:after="120" w:afterAutospacing="0"/>
              <w:jc w:val="both"/>
              <w:rPr>
                <w:rFonts w:ascii="Tahoma" w:hAnsi="Tahoma" w:cs="Tahoma"/>
                <w:b/>
                <w:bCs/>
              </w:rPr>
            </w:pPr>
            <w:r w:rsidRPr="00897BC8">
              <w:rPr>
                <w:rFonts w:ascii="Tahoma" w:hAnsi="Tahoma" w:cs="Tahoma"/>
                <w:b/>
                <w:bCs/>
              </w:rPr>
              <w:t xml:space="preserve">Priority </w:t>
            </w:r>
            <w:r w:rsidR="00A6480F">
              <w:rPr>
                <w:rFonts w:ascii="Tahoma" w:hAnsi="Tahoma" w:cs="Tahoma"/>
                <w:b/>
                <w:bCs/>
              </w:rPr>
              <w:t xml:space="preserve">Action </w:t>
            </w:r>
            <w:r>
              <w:rPr>
                <w:rFonts w:ascii="Tahoma" w:hAnsi="Tahoma" w:cs="Tahoma"/>
                <w:b/>
                <w:bCs/>
              </w:rPr>
              <w:t>2</w:t>
            </w:r>
          </w:p>
        </w:tc>
        <w:tc>
          <w:tcPr>
            <w:tcW w:w="2693" w:type="dxa"/>
            <w:tcBorders>
              <w:top w:val="nil"/>
              <w:left w:val="nil"/>
              <w:bottom w:val="nil"/>
              <w:right w:val="nil"/>
            </w:tcBorders>
          </w:tcPr>
          <w:p w14:paraId="3D01AC5B" w14:textId="2FCC1E72" w:rsidR="00D00C67" w:rsidRPr="00EB070F" w:rsidRDefault="00D96BAD" w:rsidP="00D00C67">
            <w:pPr>
              <w:pStyle w:val="NormalWeb"/>
              <w:spacing w:before="0" w:beforeAutospacing="0" w:after="120" w:afterAutospacing="0"/>
              <w:jc w:val="both"/>
              <w:rPr>
                <w:rFonts w:ascii="Tahoma" w:hAnsi="Tahoma" w:cs="Tahoma"/>
                <w:b/>
                <w:bCs/>
              </w:rPr>
            </w:pPr>
            <w:r w:rsidRPr="00EB070F">
              <w:rPr>
                <w:rFonts w:ascii="Tahoma" w:hAnsi="Tahoma" w:cs="Tahoma"/>
                <w:b/>
                <w:bCs/>
              </w:rPr>
              <w:t>2</w:t>
            </w:r>
            <w:r w:rsidR="00EB070F" w:rsidRPr="00EB070F">
              <w:rPr>
                <w:rFonts w:ascii="Tahoma" w:hAnsi="Tahoma" w:cs="Tahoma"/>
                <w:b/>
                <w:bCs/>
              </w:rPr>
              <w:t>2</w:t>
            </w:r>
          </w:p>
        </w:tc>
      </w:tr>
      <w:tr w:rsidR="00C0081E" w14:paraId="3E2070F0" w14:textId="77777777" w:rsidTr="0013019C">
        <w:tc>
          <w:tcPr>
            <w:tcW w:w="598" w:type="dxa"/>
            <w:tcBorders>
              <w:top w:val="nil"/>
              <w:left w:val="nil"/>
              <w:bottom w:val="nil"/>
              <w:right w:val="nil"/>
            </w:tcBorders>
          </w:tcPr>
          <w:p w14:paraId="554C4636" w14:textId="3DC350B7" w:rsidR="00C0081E" w:rsidRDefault="00C32AAB" w:rsidP="00A80783">
            <w:pPr>
              <w:pStyle w:val="NormalWeb"/>
              <w:spacing w:before="0" w:beforeAutospacing="0" w:after="120" w:afterAutospacing="0"/>
              <w:jc w:val="both"/>
              <w:rPr>
                <w:rFonts w:ascii="Tahoma" w:hAnsi="Tahoma" w:cs="Tahoma"/>
                <w:b/>
                <w:bCs/>
              </w:rPr>
            </w:pPr>
            <w:r>
              <w:rPr>
                <w:rFonts w:ascii="Tahoma" w:hAnsi="Tahoma" w:cs="Tahoma"/>
                <w:b/>
                <w:bCs/>
              </w:rPr>
              <w:t>6.</w:t>
            </w:r>
            <w:r w:rsidR="00C0081E">
              <w:rPr>
                <w:rFonts w:ascii="Tahoma" w:hAnsi="Tahoma" w:cs="Tahoma"/>
                <w:b/>
                <w:bCs/>
              </w:rPr>
              <w:t xml:space="preserve"> </w:t>
            </w:r>
          </w:p>
        </w:tc>
        <w:tc>
          <w:tcPr>
            <w:tcW w:w="10596" w:type="dxa"/>
            <w:tcBorders>
              <w:top w:val="nil"/>
              <w:left w:val="nil"/>
              <w:bottom w:val="nil"/>
              <w:right w:val="nil"/>
            </w:tcBorders>
          </w:tcPr>
          <w:p w14:paraId="6A2E7ABA" w14:textId="1679A196" w:rsidR="00C0081E" w:rsidRDefault="00C32AAB" w:rsidP="00A80783">
            <w:pPr>
              <w:pStyle w:val="NormalWeb"/>
              <w:spacing w:before="0" w:beforeAutospacing="0" w:after="120" w:afterAutospacing="0"/>
              <w:jc w:val="both"/>
              <w:rPr>
                <w:rFonts w:ascii="Tahoma" w:hAnsi="Tahoma" w:cs="Tahoma"/>
                <w:b/>
                <w:bCs/>
              </w:rPr>
            </w:pPr>
            <w:r>
              <w:rPr>
                <w:rFonts w:ascii="Tahoma" w:hAnsi="Tahoma" w:cs="Tahoma"/>
                <w:b/>
                <w:bCs/>
              </w:rPr>
              <w:t>Glossary</w:t>
            </w:r>
          </w:p>
        </w:tc>
        <w:tc>
          <w:tcPr>
            <w:tcW w:w="2693" w:type="dxa"/>
            <w:tcBorders>
              <w:top w:val="nil"/>
              <w:left w:val="nil"/>
              <w:bottom w:val="nil"/>
              <w:right w:val="nil"/>
            </w:tcBorders>
          </w:tcPr>
          <w:p w14:paraId="14272E1B" w14:textId="3007EA9A" w:rsidR="00C0081E" w:rsidRPr="00EB070F" w:rsidRDefault="00F61725" w:rsidP="00A80783">
            <w:pPr>
              <w:pStyle w:val="NormalWeb"/>
              <w:spacing w:before="0" w:beforeAutospacing="0" w:after="120" w:afterAutospacing="0"/>
              <w:jc w:val="both"/>
              <w:rPr>
                <w:rFonts w:ascii="Tahoma" w:hAnsi="Tahoma" w:cs="Tahoma"/>
                <w:b/>
                <w:bCs/>
              </w:rPr>
            </w:pPr>
            <w:r>
              <w:rPr>
                <w:rFonts w:ascii="Tahoma" w:hAnsi="Tahoma" w:cs="Tahoma"/>
                <w:b/>
                <w:bCs/>
              </w:rPr>
              <w:t>29</w:t>
            </w:r>
          </w:p>
        </w:tc>
      </w:tr>
    </w:tbl>
    <w:p w14:paraId="4EABAB40" w14:textId="77777777" w:rsidR="00B14F24" w:rsidRDefault="00B14F24"/>
    <w:p w14:paraId="5D6A5B02" w14:textId="77777777" w:rsidR="00B14F24" w:rsidRDefault="00B14F24"/>
    <w:p w14:paraId="29C7191A" w14:textId="77777777" w:rsidR="00B14F24" w:rsidRDefault="00B14F24"/>
    <w:p w14:paraId="5BF32159" w14:textId="77777777" w:rsidR="00B14F24" w:rsidRDefault="00B14F24"/>
    <w:p w14:paraId="2A1D9E72" w14:textId="77777777" w:rsidR="00B14F24" w:rsidRDefault="00B14F24"/>
    <w:p w14:paraId="36D3363C" w14:textId="77777777" w:rsidR="00B14F24" w:rsidRDefault="00B14F24"/>
    <w:p w14:paraId="744A448A" w14:textId="6C785C55" w:rsidR="00B14F24" w:rsidRDefault="00B14F24"/>
    <w:p w14:paraId="6EA2F2E7" w14:textId="6C785C55" w:rsidR="00011B36" w:rsidRDefault="00011B36"/>
    <w:tbl>
      <w:tblPr>
        <w:tblStyle w:val="TableGrid"/>
        <w:tblW w:w="0" w:type="auto"/>
        <w:tblInd w:w="-5" w:type="dxa"/>
        <w:tblLook w:val="04A0" w:firstRow="1" w:lastRow="0" w:firstColumn="1" w:lastColumn="0" w:noHBand="0" w:noVBand="1"/>
      </w:tblPr>
      <w:tblGrid>
        <w:gridCol w:w="13948"/>
      </w:tblGrid>
      <w:tr w:rsidR="00BA5B58" w14:paraId="641B5688" w14:textId="77777777" w:rsidTr="00B14F24">
        <w:tc>
          <w:tcPr>
            <w:tcW w:w="13948" w:type="dxa"/>
            <w:shd w:val="clear" w:color="auto" w:fill="8EAADB" w:themeFill="accent1" w:themeFillTint="99"/>
          </w:tcPr>
          <w:p w14:paraId="13E8C6B2" w14:textId="25854FE1" w:rsidR="004A7C74" w:rsidRDefault="004A7C74" w:rsidP="00B517E9">
            <w:pPr>
              <w:pStyle w:val="NormalWeb"/>
              <w:numPr>
                <w:ilvl w:val="0"/>
                <w:numId w:val="5"/>
              </w:numPr>
              <w:spacing w:before="120" w:beforeAutospacing="0" w:after="120" w:afterAutospacing="0"/>
              <w:jc w:val="both"/>
              <w:rPr>
                <w:rFonts w:ascii="Tahoma" w:hAnsi="Tahoma" w:cs="Tahoma"/>
                <w:b/>
                <w:bCs/>
              </w:rPr>
            </w:pPr>
            <w:r w:rsidRPr="00442B37">
              <w:rPr>
                <w:rFonts w:ascii="Tahoma" w:hAnsi="Tahoma" w:cs="Tahoma"/>
                <w:b/>
                <w:bCs/>
              </w:rPr>
              <w:t>Introduction</w:t>
            </w:r>
          </w:p>
        </w:tc>
      </w:tr>
    </w:tbl>
    <w:p w14:paraId="26B78689" w14:textId="33A74F1B" w:rsidR="00750171" w:rsidRPr="00750171" w:rsidRDefault="650798C2" w:rsidP="00494652">
      <w:pPr>
        <w:pStyle w:val="NormalWeb"/>
        <w:spacing w:before="240" w:beforeAutospacing="0" w:after="120" w:afterAutospacing="0"/>
        <w:jc w:val="both"/>
        <w:rPr>
          <w:rFonts w:ascii="Tahoma" w:hAnsi="Tahoma" w:cs="Tahoma"/>
          <w:color w:val="0B0C0C"/>
        </w:rPr>
      </w:pPr>
      <w:r w:rsidRPr="56A62DA9">
        <w:rPr>
          <w:rFonts w:ascii="Tahoma" w:hAnsi="Tahoma" w:cs="Tahoma"/>
        </w:rPr>
        <w:t xml:space="preserve">The local area </w:t>
      </w:r>
      <w:r w:rsidRPr="0D4E8D3B">
        <w:rPr>
          <w:rFonts w:ascii="Tahoma" w:hAnsi="Tahoma" w:cs="Tahoma"/>
        </w:rPr>
        <w:t xml:space="preserve">partnership is committed to </w:t>
      </w:r>
      <w:r w:rsidR="5BEACCC1" w:rsidRPr="0966F185">
        <w:rPr>
          <w:rFonts w:ascii="Tahoma" w:hAnsi="Tahoma" w:cs="Tahoma"/>
        </w:rPr>
        <w:t>continuous</w:t>
      </w:r>
      <w:r w:rsidRPr="0D4E8D3B">
        <w:rPr>
          <w:rFonts w:ascii="Tahoma" w:hAnsi="Tahoma" w:cs="Tahoma"/>
        </w:rPr>
        <w:t xml:space="preserve"> improvement to deliver the best outcomes for children </w:t>
      </w:r>
      <w:r w:rsidRPr="0966F185">
        <w:rPr>
          <w:rFonts w:ascii="Tahoma" w:hAnsi="Tahoma" w:cs="Tahoma"/>
        </w:rPr>
        <w:t>and</w:t>
      </w:r>
      <w:r w:rsidR="145F209C" w:rsidRPr="0966F185">
        <w:rPr>
          <w:rFonts w:ascii="Tahoma" w:hAnsi="Tahoma" w:cs="Tahoma"/>
        </w:rPr>
        <w:t xml:space="preserve"> </w:t>
      </w:r>
      <w:r w:rsidRPr="0966F185">
        <w:rPr>
          <w:rFonts w:ascii="Tahoma" w:hAnsi="Tahoma" w:cs="Tahoma"/>
        </w:rPr>
        <w:t>young</w:t>
      </w:r>
      <w:r w:rsidRPr="0D4E8D3B">
        <w:rPr>
          <w:rFonts w:ascii="Tahoma" w:hAnsi="Tahoma" w:cs="Tahoma"/>
        </w:rPr>
        <w:t xml:space="preserve"> </w:t>
      </w:r>
      <w:r w:rsidRPr="0EEA5D9C">
        <w:rPr>
          <w:rFonts w:ascii="Tahoma" w:hAnsi="Tahoma" w:cs="Tahoma"/>
        </w:rPr>
        <w:t xml:space="preserve">people with SEND. </w:t>
      </w:r>
      <w:r w:rsidR="7ED18E01" w:rsidRPr="0EEA5D9C">
        <w:rPr>
          <w:rFonts w:ascii="Tahoma" w:hAnsi="Tahoma" w:cs="Tahoma"/>
        </w:rPr>
        <w:t xml:space="preserve">This action plan reflects our </w:t>
      </w:r>
      <w:r w:rsidR="05FD6C17" w:rsidRPr="0966F185">
        <w:rPr>
          <w:rFonts w:ascii="Tahoma" w:hAnsi="Tahoma" w:cs="Tahoma"/>
        </w:rPr>
        <w:t>key partnership priorities</w:t>
      </w:r>
      <w:r w:rsidR="05FD6C17" w:rsidRPr="1221FE5E">
        <w:rPr>
          <w:rFonts w:ascii="Tahoma" w:hAnsi="Tahoma" w:cs="Tahoma"/>
        </w:rPr>
        <w:t>.</w:t>
      </w:r>
      <w:r w:rsidR="05FD6C17" w:rsidRPr="0966F185">
        <w:rPr>
          <w:rFonts w:ascii="Tahoma" w:hAnsi="Tahoma" w:cs="Tahoma"/>
        </w:rPr>
        <w:t xml:space="preserve"> </w:t>
      </w:r>
      <w:r w:rsidR="002413ED" w:rsidRPr="0EEA5D9C">
        <w:rPr>
          <w:rFonts w:ascii="Tahoma" w:hAnsi="Tahoma" w:cs="Tahoma"/>
        </w:rPr>
        <w:t>Between</w:t>
      </w:r>
      <w:r w:rsidR="002413ED" w:rsidRPr="002413ED">
        <w:rPr>
          <w:rFonts w:ascii="Tahoma" w:hAnsi="Tahoma" w:cs="Tahoma"/>
        </w:rPr>
        <w:t xml:space="preserve"> </w:t>
      </w:r>
      <w:r w:rsidR="00096A48">
        <w:rPr>
          <w:rFonts w:ascii="Tahoma" w:hAnsi="Tahoma" w:cs="Tahoma"/>
        </w:rPr>
        <w:t>16 January and 3 February 202</w:t>
      </w:r>
      <w:r w:rsidR="00827145">
        <w:rPr>
          <w:rFonts w:ascii="Tahoma" w:hAnsi="Tahoma" w:cs="Tahoma"/>
        </w:rPr>
        <w:t xml:space="preserve">3, </w:t>
      </w:r>
      <w:r w:rsidR="002413ED" w:rsidRPr="002413ED">
        <w:rPr>
          <w:rFonts w:ascii="Tahoma" w:hAnsi="Tahoma" w:cs="Tahoma"/>
        </w:rPr>
        <w:t xml:space="preserve">Ofsted and the Care Quality Commission (CQC) undertook a joint inspection of </w:t>
      </w:r>
      <w:r w:rsidR="00866201">
        <w:rPr>
          <w:rFonts w:ascii="Tahoma" w:hAnsi="Tahoma" w:cs="Tahoma"/>
        </w:rPr>
        <w:t xml:space="preserve">the </w:t>
      </w:r>
      <w:r w:rsidR="005E668B">
        <w:rPr>
          <w:rFonts w:ascii="Tahoma" w:hAnsi="Tahoma" w:cs="Tahoma"/>
        </w:rPr>
        <w:t xml:space="preserve">Nottinghamshire local area. </w:t>
      </w:r>
      <w:r w:rsidR="00750171" w:rsidRPr="00750171">
        <w:rPr>
          <w:rFonts w:ascii="Tahoma" w:hAnsi="Tahoma" w:cs="Tahoma"/>
          <w:color w:val="0B0C0C"/>
        </w:rPr>
        <w:t xml:space="preserve">The purpose of inspection </w:t>
      </w:r>
      <w:r w:rsidR="00750171">
        <w:rPr>
          <w:rFonts w:ascii="Tahoma" w:hAnsi="Tahoma" w:cs="Tahoma"/>
          <w:color w:val="0B0C0C"/>
        </w:rPr>
        <w:t>was</w:t>
      </w:r>
      <w:r w:rsidR="00750171" w:rsidRPr="00750171">
        <w:rPr>
          <w:rFonts w:ascii="Tahoma" w:hAnsi="Tahoma" w:cs="Tahoma"/>
          <w:color w:val="0B0C0C"/>
        </w:rPr>
        <w:t xml:space="preserve"> to:</w:t>
      </w:r>
    </w:p>
    <w:p w14:paraId="69B0FF59" w14:textId="60D3DF02" w:rsidR="00750171" w:rsidRPr="00750171" w:rsidRDefault="00750171" w:rsidP="00B517E9">
      <w:pPr>
        <w:pStyle w:val="NormalWeb"/>
        <w:numPr>
          <w:ilvl w:val="0"/>
          <w:numId w:val="2"/>
        </w:numPr>
        <w:spacing w:before="0" w:beforeAutospacing="0" w:after="0" w:afterAutospacing="0"/>
        <w:jc w:val="both"/>
        <w:rPr>
          <w:rFonts w:ascii="Tahoma" w:hAnsi="Tahoma" w:cs="Tahoma"/>
          <w:color w:val="0B0C0C"/>
        </w:rPr>
      </w:pPr>
      <w:r w:rsidRPr="00750171">
        <w:rPr>
          <w:rFonts w:ascii="Tahoma" w:hAnsi="Tahoma" w:cs="Tahoma"/>
          <w:color w:val="0B0C0C"/>
        </w:rPr>
        <w:t>provide an independent, external evaluation of the effectiveness of the local area partnership’s arrangements for children and young people with SEND</w:t>
      </w:r>
      <w:r w:rsidR="00531293">
        <w:rPr>
          <w:rFonts w:ascii="Tahoma" w:hAnsi="Tahoma" w:cs="Tahoma"/>
          <w:color w:val="0B0C0C"/>
        </w:rPr>
        <w:t>; and</w:t>
      </w:r>
    </w:p>
    <w:p w14:paraId="4640E168" w14:textId="3CA73EBA" w:rsidR="00750171" w:rsidRPr="00750171" w:rsidRDefault="00750171" w:rsidP="00B517E9">
      <w:pPr>
        <w:pStyle w:val="NormalWeb"/>
        <w:numPr>
          <w:ilvl w:val="0"/>
          <w:numId w:val="2"/>
        </w:numPr>
        <w:spacing w:before="0" w:beforeAutospacing="0" w:after="0" w:afterAutospacing="0"/>
        <w:jc w:val="both"/>
        <w:rPr>
          <w:rFonts w:ascii="Tahoma" w:hAnsi="Tahoma" w:cs="Tahoma"/>
          <w:color w:val="0B0C0C"/>
        </w:rPr>
      </w:pPr>
      <w:r w:rsidRPr="00750171">
        <w:rPr>
          <w:rFonts w:ascii="Tahoma" w:hAnsi="Tahoma" w:cs="Tahoma"/>
          <w:color w:val="0B0C0C"/>
        </w:rPr>
        <w:t>where appropriate, recommend what the local area partnership should do to improve the arrangements</w:t>
      </w:r>
      <w:r w:rsidR="007E7C3A">
        <w:rPr>
          <w:rFonts w:ascii="Tahoma" w:hAnsi="Tahoma" w:cs="Tahoma"/>
          <w:color w:val="0B0C0C"/>
        </w:rPr>
        <w:t>.</w:t>
      </w:r>
    </w:p>
    <w:p w14:paraId="2CB470E3" w14:textId="77777777" w:rsidR="001B0D01" w:rsidRDefault="001B0D01" w:rsidP="00494652">
      <w:pPr>
        <w:pStyle w:val="NoSpacing"/>
        <w:jc w:val="both"/>
      </w:pPr>
    </w:p>
    <w:p w14:paraId="5B66CF85" w14:textId="6A757CE1" w:rsidR="00E117A3" w:rsidRPr="001B0D01" w:rsidRDefault="008F0174" w:rsidP="00494652">
      <w:pPr>
        <w:pStyle w:val="NoSpacing"/>
        <w:jc w:val="both"/>
        <w:rPr>
          <w:rFonts w:ascii="Tahoma" w:hAnsi="Tahoma" w:cs="Tahoma"/>
          <w:i/>
          <w:sz w:val="24"/>
          <w:szCs w:val="24"/>
          <w:lang w:eastAsia="zh-CN" w:bidi="hi-IN"/>
        </w:rPr>
      </w:pPr>
      <w:r w:rsidRPr="2E556F65">
        <w:rPr>
          <w:rFonts w:ascii="Tahoma" w:hAnsi="Tahoma" w:cs="Tahoma"/>
          <w:sz w:val="24"/>
          <w:szCs w:val="24"/>
        </w:rPr>
        <w:t>T</w:t>
      </w:r>
      <w:r w:rsidR="3D767333" w:rsidRPr="2E556F65">
        <w:rPr>
          <w:rFonts w:ascii="Tahoma" w:hAnsi="Tahoma" w:cs="Tahoma"/>
          <w:sz w:val="24"/>
          <w:szCs w:val="24"/>
        </w:rPr>
        <w:t>his action plan will take forward the learning from the Ofsted/CQC inspection process and</w:t>
      </w:r>
      <w:r w:rsidR="004A1DA9">
        <w:rPr>
          <w:rFonts w:ascii="Tahoma" w:hAnsi="Tahoma" w:cs="Tahoma"/>
          <w:sz w:val="24"/>
          <w:szCs w:val="24"/>
        </w:rPr>
        <w:t xml:space="preserve"> the</w:t>
      </w:r>
      <w:r w:rsidR="3D767333" w:rsidRPr="2E556F65">
        <w:rPr>
          <w:rFonts w:ascii="Tahoma" w:hAnsi="Tahoma" w:cs="Tahoma"/>
          <w:sz w:val="24"/>
          <w:szCs w:val="24"/>
        </w:rPr>
        <w:t xml:space="preserve"> areas for improvement </w:t>
      </w:r>
      <w:r w:rsidR="5026043D" w:rsidRPr="2E556F65">
        <w:rPr>
          <w:rFonts w:ascii="Tahoma" w:hAnsi="Tahoma" w:cs="Tahoma"/>
          <w:sz w:val="24"/>
          <w:szCs w:val="24"/>
        </w:rPr>
        <w:t xml:space="preserve">identified through the inspection. </w:t>
      </w:r>
    </w:p>
    <w:p w14:paraId="254A3303" w14:textId="284E65EF" w:rsidR="008F0174" w:rsidRDefault="008F0174" w:rsidP="00494652">
      <w:pPr>
        <w:spacing w:after="0"/>
        <w:jc w:val="both"/>
        <w:rPr>
          <w:rFonts w:ascii="Tahoma" w:hAnsi="Tahoma" w:cs="Tahoma"/>
          <w:sz w:val="24"/>
          <w:szCs w:val="24"/>
        </w:rPr>
      </w:pPr>
    </w:p>
    <w:p w14:paraId="5860482D" w14:textId="07E66011" w:rsidR="242276FC" w:rsidRDefault="242276FC" w:rsidP="00494652">
      <w:pPr>
        <w:spacing w:after="0"/>
        <w:jc w:val="both"/>
        <w:rPr>
          <w:rFonts w:ascii="Tahoma" w:hAnsi="Tahoma" w:cs="Tahoma"/>
          <w:sz w:val="24"/>
          <w:szCs w:val="24"/>
        </w:rPr>
      </w:pPr>
      <w:r w:rsidRPr="177511F9">
        <w:rPr>
          <w:rFonts w:ascii="Tahoma" w:hAnsi="Tahoma" w:cs="Tahoma"/>
          <w:sz w:val="24"/>
          <w:szCs w:val="24"/>
        </w:rPr>
        <w:t>Nottinghamshire’s SEND Partnership spans a broad range of partners, services and stakeholders</w:t>
      </w:r>
      <w:r w:rsidR="00873F40" w:rsidRPr="177511F9">
        <w:rPr>
          <w:rFonts w:ascii="Tahoma" w:hAnsi="Tahoma" w:cs="Tahoma"/>
          <w:sz w:val="24"/>
          <w:szCs w:val="24"/>
        </w:rPr>
        <w:t xml:space="preserve">. </w:t>
      </w:r>
      <w:r w:rsidRPr="209C51C7">
        <w:rPr>
          <w:rFonts w:ascii="Tahoma" w:hAnsi="Tahoma" w:cs="Tahoma"/>
          <w:sz w:val="24"/>
          <w:szCs w:val="24"/>
        </w:rPr>
        <w:t>This includes the Integrated Care Board</w:t>
      </w:r>
      <w:r w:rsidR="175C7A92" w:rsidRPr="209C51C7">
        <w:rPr>
          <w:rFonts w:ascii="Tahoma" w:hAnsi="Tahoma" w:cs="Tahoma"/>
          <w:sz w:val="24"/>
          <w:szCs w:val="24"/>
        </w:rPr>
        <w:t xml:space="preserve">, Healthcare Providers, education settings (from early years through to </w:t>
      </w:r>
      <w:r w:rsidR="175C7A92" w:rsidRPr="3B33F26D">
        <w:rPr>
          <w:rFonts w:ascii="Tahoma" w:hAnsi="Tahoma" w:cs="Tahoma"/>
          <w:sz w:val="24"/>
          <w:szCs w:val="24"/>
        </w:rPr>
        <w:t xml:space="preserve">FE including mainstream </w:t>
      </w:r>
      <w:r w:rsidR="02F7E7D1" w:rsidRPr="3B33F26D">
        <w:rPr>
          <w:rFonts w:ascii="Tahoma" w:hAnsi="Tahoma" w:cs="Tahoma"/>
          <w:sz w:val="24"/>
          <w:szCs w:val="24"/>
        </w:rPr>
        <w:t>maintained</w:t>
      </w:r>
      <w:r w:rsidR="175C7A92" w:rsidRPr="3B33F26D">
        <w:rPr>
          <w:rFonts w:ascii="Tahoma" w:hAnsi="Tahoma" w:cs="Tahoma"/>
          <w:sz w:val="24"/>
          <w:szCs w:val="24"/>
        </w:rPr>
        <w:t>, academies</w:t>
      </w:r>
      <w:r w:rsidR="2D4C97D6" w:rsidRPr="3B33F26D">
        <w:rPr>
          <w:rFonts w:ascii="Tahoma" w:hAnsi="Tahoma" w:cs="Tahoma"/>
          <w:sz w:val="24"/>
          <w:szCs w:val="24"/>
        </w:rPr>
        <w:t xml:space="preserve">, </w:t>
      </w:r>
      <w:r w:rsidR="67EC72AC" w:rsidRPr="30B812D2">
        <w:rPr>
          <w:rFonts w:ascii="Tahoma" w:hAnsi="Tahoma" w:cs="Tahoma"/>
          <w:sz w:val="24"/>
          <w:szCs w:val="24"/>
        </w:rPr>
        <w:t>special schools and independ</w:t>
      </w:r>
      <w:r w:rsidR="2D4C97D6" w:rsidRPr="30B812D2">
        <w:rPr>
          <w:rFonts w:ascii="Tahoma" w:hAnsi="Tahoma" w:cs="Tahoma"/>
          <w:sz w:val="24"/>
          <w:szCs w:val="24"/>
        </w:rPr>
        <w:t xml:space="preserve">ent and </w:t>
      </w:r>
      <w:r w:rsidR="004A1DA9">
        <w:rPr>
          <w:rFonts w:ascii="Tahoma" w:hAnsi="Tahoma" w:cs="Tahoma"/>
          <w:sz w:val="24"/>
          <w:szCs w:val="24"/>
        </w:rPr>
        <w:t>Alternative Provision (</w:t>
      </w:r>
      <w:r w:rsidR="2D4C97D6" w:rsidRPr="30B812D2">
        <w:rPr>
          <w:rFonts w:ascii="Tahoma" w:hAnsi="Tahoma" w:cs="Tahoma"/>
          <w:sz w:val="24"/>
          <w:szCs w:val="24"/>
        </w:rPr>
        <w:t>AP</w:t>
      </w:r>
      <w:r w:rsidR="004A1DA9">
        <w:rPr>
          <w:rFonts w:ascii="Tahoma" w:hAnsi="Tahoma" w:cs="Tahoma"/>
          <w:sz w:val="24"/>
          <w:szCs w:val="24"/>
        </w:rPr>
        <w:t>)</w:t>
      </w:r>
      <w:r w:rsidR="2D4C97D6" w:rsidRPr="30B812D2">
        <w:rPr>
          <w:rFonts w:ascii="Tahoma" w:hAnsi="Tahoma" w:cs="Tahoma"/>
          <w:sz w:val="24"/>
          <w:szCs w:val="24"/>
        </w:rPr>
        <w:t xml:space="preserve"> providers</w:t>
      </w:r>
      <w:r w:rsidR="597858DC" w:rsidRPr="30B812D2">
        <w:rPr>
          <w:rFonts w:ascii="Tahoma" w:hAnsi="Tahoma" w:cs="Tahoma"/>
          <w:sz w:val="24"/>
          <w:szCs w:val="24"/>
        </w:rPr>
        <w:t xml:space="preserve">), Local Authority </w:t>
      </w:r>
      <w:r w:rsidR="597858DC" w:rsidRPr="12614D8B">
        <w:rPr>
          <w:rFonts w:ascii="Tahoma" w:hAnsi="Tahoma" w:cs="Tahoma"/>
          <w:sz w:val="24"/>
          <w:szCs w:val="24"/>
        </w:rPr>
        <w:t>Service</w:t>
      </w:r>
      <w:r w:rsidR="2F20A5A9" w:rsidRPr="12614D8B">
        <w:rPr>
          <w:rFonts w:ascii="Tahoma" w:hAnsi="Tahoma" w:cs="Tahoma"/>
          <w:sz w:val="24"/>
          <w:szCs w:val="24"/>
        </w:rPr>
        <w:t>s</w:t>
      </w:r>
      <w:r w:rsidR="2F20A5A9" w:rsidRPr="54782E55">
        <w:rPr>
          <w:rFonts w:ascii="Tahoma" w:hAnsi="Tahoma" w:cs="Tahoma"/>
          <w:sz w:val="24"/>
          <w:szCs w:val="24"/>
        </w:rPr>
        <w:t xml:space="preserve">, parents and carers and </w:t>
      </w:r>
      <w:r w:rsidR="2F20A5A9" w:rsidRPr="17829F42">
        <w:rPr>
          <w:rFonts w:ascii="Tahoma" w:hAnsi="Tahoma" w:cs="Tahoma"/>
          <w:sz w:val="24"/>
          <w:szCs w:val="24"/>
        </w:rPr>
        <w:t xml:space="preserve">our key stakeholders, children and young people. </w:t>
      </w:r>
      <w:r w:rsidR="1BC168DD" w:rsidRPr="03CDF9FE">
        <w:rPr>
          <w:rFonts w:ascii="Tahoma" w:hAnsi="Tahoma" w:cs="Tahoma"/>
          <w:sz w:val="24"/>
          <w:szCs w:val="24"/>
        </w:rPr>
        <w:t>To</w:t>
      </w:r>
      <w:r w:rsidR="7698ADB7" w:rsidRPr="083C5C64">
        <w:rPr>
          <w:rFonts w:ascii="Tahoma" w:hAnsi="Tahoma" w:cs="Tahoma"/>
          <w:sz w:val="24"/>
          <w:szCs w:val="24"/>
        </w:rPr>
        <w:t xml:space="preserve"> deliver positive change, it is essential that areas for </w:t>
      </w:r>
      <w:r w:rsidR="7698ADB7" w:rsidRPr="6C5C5A9B">
        <w:rPr>
          <w:rFonts w:ascii="Tahoma" w:hAnsi="Tahoma" w:cs="Tahoma"/>
          <w:sz w:val="24"/>
          <w:szCs w:val="24"/>
        </w:rPr>
        <w:t xml:space="preserve">improvement, improvement activity and accountability </w:t>
      </w:r>
      <w:proofErr w:type="gramStart"/>
      <w:r w:rsidR="7698ADB7" w:rsidRPr="6C5C5A9B">
        <w:rPr>
          <w:rFonts w:ascii="Tahoma" w:hAnsi="Tahoma" w:cs="Tahoma"/>
          <w:sz w:val="24"/>
          <w:szCs w:val="24"/>
        </w:rPr>
        <w:t>is shared</w:t>
      </w:r>
      <w:proofErr w:type="gramEnd"/>
      <w:r w:rsidR="7698ADB7" w:rsidRPr="6C5C5A9B">
        <w:rPr>
          <w:rFonts w:ascii="Tahoma" w:hAnsi="Tahoma" w:cs="Tahoma"/>
          <w:sz w:val="24"/>
          <w:szCs w:val="24"/>
        </w:rPr>
        <w:t xml:space="preserve"> across </w:t>
      </w:r>
      <w:r w:rsidR="7698ADB7" w:rsidRPr="4F687D17">
        <w:rPr>
          <w:rFonts w:ascii="Tahoma" w:hAnsi="Tahoma" w:cs="Tahoma"/>
          <w:sz w:val="24"/>
          <w:szCs w:val="24"/>
        </w:rPr>
        <w:t>this complex partnership.</w:t>
      </w:r>
    </w:p>
    <w:p w14:paraId="47C4A5D1" w14:textId="7FE738DF" w:rsidR="17829F42" w:rsidRDefault="17829F42" w:rsidP="00494652">
      <w:pPr>
        <w:spacing w:after="0"/>
        <w:jc w:val="both"/>
        <w:rPr>
          <w:rFonts w:ascii="Tahoma" w:hAnsi="Tahoma" w:cs="Tahoma"/>
          <w:sz w:val="24"/>
          <w:szCs w:val="24"/>
        </w:rPr>
      </w:pPr>
    </w:p>
    <w:p w14:paraId="055FD963" w14:textId="07F9210D" w:rsidR="242276FC" w:rsidRDefault="242276FC" w:rsidP="00494652">
      <w:pPr>
        <w:spacing w:after="0"/>
        <w:jc w:val="both"/>
        <w:rPr>
          <w:rFonts w:ascii="Tahoma" w:hAnsi="Tahoma" w:cs="Tahoma"/>
          <w:sz w:val="24"/>
          <w:szCs w:val="24"/>
        </w:rPr>
      </w:pPr>
      <w:r w:rsidRPr="2C09A410">
        <w:rPr>
          <w:rFonts w:ascii="Tahoma" w:hAnsi="Tahoma" w:cs="Tahoma"/>
          <w:sz w:val="24"/>
          <w:szCs w:val="24"/>
        </w:rPr>
        <w:t xml:space="preserve">The priorities for improvement across the partnership and wider SEND system in Nottinghamshire </w:t>
      </w:r>
      <w:r w:rsidR="06B68FCC" w:rsidRPr="34D9C51B">
        <w:rPr>
          <w:rFonts w:ascii="Tahoma" w:hAnsi="Tahoma" w:cs="Tahoma"/>
          <w:sz w:val="24"/>
          <w:szCs w:val="24"/>
        </w:rPr>
        <w:t>relate</w:t>
      </w:r>
      <w:r w:rsidR="3ECDCBA4" w:rsidRPr="613A2564">
        <w:rPr>
          <w:rFonts w:ascii="Tahoma" w:hAnsi="Tahoma" w:cs="Tahoma"/>
          <w:sz w:val="24"/>
          <w:szCs w:val="24"/>
        </w:rPr>
        <w:t xml:space="preserve"> to the </w:t>
      </w:r>
      <w:r w:rsidR="3ECDCBA4" w:rsidRPr="3C6A915D">
        <w:rPr>
          <w:rFonts w:ascii="Tahoma" w:hAnsi="Tahoma" w:cs="Tahoma"/>
          <w:sz w:val="24"/>
          <w:szCs w:val="24"/>
        </w:rPr>
        <w:t>timeliness</w:t>
      </w:r>
      <w:r w:rsidR="3ECDCBA4" w:rsidRPr="613A2564">
        <w:rPr>
          <w:rFonts w:ascii="Tahoma" w:hAnsi="Tahoma" w:cs="Tahoma"/>
          <w:sz w:val="24"/>
          <w:szCs w:val="24"/>
        </w:rPr>
        <w:t xml:space="preserve"> of </w:t>
      </w:r>
      <w:r w:rsidR="3ECDCBA4" w:rsidRPr="79AC07CB">
        <w:rPr>
          <w:rFonts w:ascii="Tahoma" w:hAnsi="Tahoma" w:cs="Tahoma"/>
          <w:sz w:val="24"/>
          <w:szCs w:val="24"/>
        </w:rPr>
        <w:t xml:space="preserve">identification, assessment and </w:t>
      </w:r>
      <w:r w:rsidR="3ECDCBA4" w:rsidRPr="258AFE3A">
        <w:rPr>
          <w:rFonts w:ascii="Tahoma" w:hAnsi="Tahoma" w:cs="Tahoma"/>
          <w:sz w:val="24"/>
          <w:szCs w:val="24"/>
        </w:rPr>
        <w:t xml:space="preserve">provision of support to </w:t>
      </w:r>
      <w:r w:rsidR="2F67592C" w:rsidRPr="1972DB01">
        <w:rPr>
          <w:rFonts w:ascii="Tahoma" w:hAnsi="Tahoma" w:cs="Tahoma"/>
          <w:sz w:val="24"/>
          <w:szCs w:val="24"/>
        </w:rPr>
        <w:t xml:space="preserve">effectively </w:t>
      </w:r>
      <w:r w:rsidR="3ECDCBA4" w:rsidRPr="258AFE3A">
        <w:rPr>
          <w:rFonts w:ascii="Tahoma" w:hAnsi="Tahoma" w:cs="Tahoma"/>
          <w:sz w:val="24"/>
          <w:szCs w:val="24"/>
        </w:rPr>
        <w:t xml:space="preserve">meet the needs of </w:t>
      </w:r>
      <w:r w:rsidR="3ECDCBA4" w:rsidRPr="215DD41D">
        <w:rPr>
          <w:rFonts w:ascii="Tahoma" w:hAnsi="Tahoma" w:cs="Tahoma"/>
          <w:sz w:val="24"/>
          <w:szCs w:val="24"/>
        </w:rPr>
        <w:t>children and young people with SEND</w:t>
      </w:r>
      <w:r w:rsidR="385E4947" w:rsidRPr="7A372499">
        <w:rPr>
          <w:rFonts w:ascii="Tahoma" w:hAnsi="Tahoma" w:cs="Tahoma"/>
          <w:sz w:val="24"/>
          <w:szCs w:val="24"/>
        </w:rPr>
        <w:t xml:space="preserve"> and improve </w:t>
      </w:r>
      <w:r w:rsidR="11284BAD" w:rsidRPr="34D9C51B">
        <w:rPr>
          <w:rFonts w:ascii="Tahoma" w:hAnsi="Tahoma" w:cs="Tahoma"/>
          <w:sz w:val="24"/>
          <w:szCs w:val="24"/>
        </w:rPr>
        <w:t xml:space="preserve">their </w:t>
      </w:r>
      <w:r w:rsidR="385E4947" w:rsidRPr="7A372499">
        <w:rPr>
          <w:rFonts w:ascii="Tahoma" w:hAnsi="Tahoma" w:cs="Tahoma"/>
          <w:sz w:val="24"/>
          <w:szCs w:val="24"/>
        </w:rPr>
        <w:t xml:space="preserve">outcomes and </w:t>
      </w:r>
      <w:r w:rsidR="385E4947" w:rsidRPr="4CDAB02B">
        <w:rPr>
          <w:rFonts w:ascii="Tahoma" w:hAnsi="Tahoma" w:cs="Tahoma"/>
          <w:sz w:val="24"/>
          <w:szCs w:val="24"/>
        </w:rPr>
        <w:t>experiences</w:t>
      </w:r>
      <w:r w:rsidR="3ECDCBA4" w:rsidRPr="4CDAB02B">
        <w:rPr>
          <w:rFonts w:ascii="Tahoma" w:hAnsi="Tahoma" w:cs="Tahoma"/>
          <w:sz w:val="24"/>
          <w:szCs w:val="24"/>
        </w:rPr>
        <w:t>.</w:t>
      </w:r>
      <w:r w:rsidR="3ECDCBA4" w:rsidRPr="215DD41D">
        <w:rPr>
          <w:rFonts w:ascii="Tahoma" w:hAnsi="Tahoma" w:cs="Tahoma"/>
          <w:sz w:val="24"/>
          <w:szCs w:val="24"/>
        </w:rPr>
        <w:t xml:space="preserve"> </w:t>
      </w:r>
      <w:r w:rsidR="3ECDCBA4" w:rsidRPr="7E61268D">
        <w:rPr>
          <w:rFonts w:ascii="Tahoma" w:hAnsi="Tahoma" w:cs="Tahoma"/>
          <w:sz w:val="24"/>
          <w:szCs w:val="24"/>
        </w:rPr>
        <w:t xml:space="preserve">This </w:t>
      </w:r>
      <w:r w:rsidR="5A6CE0CE" w:rsidRPr="7E61268D">
        <w:rPr>
          <w:rFonts w:ascii="Tahoma" w:hAnsi="Tahoma" w:cs="Tahoma"/>
          <w:sz w:val="24"/>
          <w:szCs w:val="24"/>
        </w:rPr>
        <w:t xml:space="preserve">includes a focus on the graduated response pathway and </w:t>
      </w:r>
      <w:r w:rsidR="224BFFA7" w:rsidRPr="34D9C51B">
        <w:rPr>
          <w:rFonts w:ascii="Tahoma" w:hAnsi="Tahoma" w:cs="Tahoma"/>
          <w:sz w:val="24"/>
          <w:szCs w:val="24"/>
        </w:rPr>
        <w:t xml:space="preserve">education, health and care </w:t>
      </w:r>
      <w:r w:rsidR="224BFFA7" w:rsidRPr="7235C5A7">
        <w:rPr>
          <w:rFonts w:ascii="Tahoma" w:hAnsi="Tahoma" w:cs="Tahoma"/>
          <w:sz w:val="24"/>
          <w:szCs w:val="24"/>
        </w:rPr>
        <w:t>(EHC) planning</w:t>
      </w:r>
      <w:r w:rsidR="5A6CE0CE" w:rsidRPr="3A0073A7">
        <w:rPr>
          <w:rFonts w:ascii="Tahoma" w:hAnsi="Tahoma" w:cs="Tahoma"/>
          <w:sz w:val="24"/>
          <w:szCs w:val="24"/>
        </w:rPr>
        <w:t xml:space="preserve"> process</w:t>
      </w:r>
      <w:r w:rsidR="5A6CE0CE" w:rsidRPr="484CCD6F">
        <w:rPr>
          <w:rFonts w:ascii="Tahoma" w:hAnsi="Tahoma" w:cs="Tahoma"/>
          <w:sz w:val="24"/>
          <w:szCs w:val="24"/>
        </w:rPr>
        <w:t>, including</w:t>
      </w:r>
      <w:r w:rsidR="5A6CE0CE" w:rsidRPr="5C37BD86">
        <w:rPr>
          <w:rFonts w:ascii="Tahoma" w:hAnsi="Tahoma" w:cs="Tahoma"/>
          <w:sz w:val="24"/>
          <w:szCs w:val="24"/>
        </w:rPr>
        <w:t xml:space="preserve"> </w:t>
      </w:r>
      <w:r w:rsidR="5A6CE0CE" w:rsidRPr="7929A1D1">
        <w:rPr>
          <w:rFonts w:ascii="Tahoma" w:hAnsi="Tahoma" w:cs="Tahoma"/>
          <w:sz w:val="24"/>
          <w:szCs w:val="24"/>
        </w:rPr>
        <w:t>an</w:t>
      </w:r>
      <w:r w:rsidR="6316505A" w:rsidRPr="7929A1D1">
        <w:rPr>
          <w:rFonts w:ascii="Tahoma" w:hAnsi="Tahoma" w:cs="Tahoma"/>
          <w:sz w:val="24"/>
          <w:szCs w:val="24"/>
        </w:rPr>
        <w:t xml:space="preserve">nual reviews, </w:t>
      </w:r>
      <w:r w:rsidR="5A6CE0CE" w:rsidRPr="5C37BD86">
        <w:rPr>
          <w:rFonts w:ascii="Tahoma" w:hAnsi="Tahoma" w:cs="Tahoma"/>
          <w:sz w:val="24"/>
          <w:szCs w:val="24"/>
        </w:rPr>
        <w:t>as well as access to health services and</w:t>
      </w:r>
      <w:r w:rsidR="5A6CE0CE" w:rsidRPr="30448D4C">
        <w:rPr>
          <w:rFonts w:ascii="Tahoma" w:hAnsi="Tahoma" w:cs="Tahoma"/>
          <w:sz w:val="24"/>
          <w:szCs w:val="24"/>
        </w:rPr>
        <w:t xml:space="preserve"> therapies.</w:t>
      </w:r>
      <w:r w:rsidR="16838B23" w:rsidRPr="4CDAB02B">
        <w:rPr>
          <w:rFonts w:ascii="Tahoma" w:hAnsi="Tahoma" w:cs="Tahoma"/>
          <w:sz w:val="24"/>
          <w:szCs w:val="24"/>
        </w:rPr>
        <w:t xml:space="preserve"> </w:t>
      </w:r>
      <w:r w:rsidR="16838B23" w:rsidRPr="61FEBECB">
        <w:rPr>
          <w:rFonts w:ascii="Tahoma" w:hAnsi="Tahoma" w:cs="Tahoma"/>
          <w:sz w:val="24"/>
          <w:szCs w:val="24"/>
        </w:rPr>
        <w:t xml:space="preserve">Key to this is strengthening our </w:t>
      </w:r>
      <w:r w:rsidR="16838B23" w:rsidRPr="064DE612">
        <w:rPr>
          <w:rFonts w:ascii="Tahoma" w:hAnsi="Tahoma" w:cs="Tahoma"/>
          <w:sz w:val="24"/>
          <w:szCs w:val="24"/>
        </w:rPr>
        <w:t xml:space="preserve">partnership </w:t>
      </w:r>
      <w:r w:rsidR="16838B23" w:rsidRPr="7E3B1977">
        <w:rPr>
          <w:rFonts w:ascii="Tahoma" w:hAnsi="Tahoma" w:cs="Tahoma"/>
          <w:sz w:val="24"/>
          <w:szCs w:val="24"/>
        </w:rPr>
        <w:t xml:space="preserve">arrangements to commission the most </w:t>
      </w:r>
      <w:r w:rsidR="16838B23" w:rsidRPr="06A0BDD9">
        <w:rPr>
          <w:rFonts w:ascii="Tahoma" w:hAnsi="Tahoma" w:cs="Tahoma"/>
          <w:sz w:val="24"/>
          <w:szCs w:val="24"/>
        </w:rPr>
        <w:t>effective services for</w:t>
      </w:r>
      <w:r w:rsidR="29983F88" w:rsidRPr="06A0BDD9">
        <w:rPr>
          <w:rFonts w:ascii="Tahoma" w:hAnsi="Tahoma" w:cs="Tahoma"/>
          <w:sz w:val="24"/>
          <w:szCs w:val="24"/>
        </w:rPr>
        <w:t xml:space="preserve"> children and young people based </w:t>
      </w:r>
      <w:r w:rsidR="29983F88" w:rsidRPr="7235C5A7">
        <w:rPr>
          <w:rFonts w:ascii="Tahoma" w:hAnsi="Tahoma" w:cs="Tahoma"/>
          <w:sz w:val="24"/>
          <w:szCs w:val="24"/>
        </w:rPr>
        <w:t>on</w:t>
      </w:r>
      <w:r w:rsidR="29983F88" w:rsidRPr="3233CCEC">
        <w:rPr>
          <w:rFonts w:ascii="Tahoma" w:hAnsi="Tahoma" w:cs="Tahoma"/>
          <w:sz w:val="24"/>
          <w:szCs w:val="24"/>
        </w:rPr>
        <w:t xml:space="preserve"> an accurate </w:t>
      </w:r>
      <w:r w:rsidR="29983F88" w:rsidRPr="470503C5">
        <w:rPr>
          <w:rFonts w:ascii="Tahoma" w:hAnsi="Tahoma" w:cs="Tahoma"/>
          <w:sz w:val="24"/>
          <w:szCs w:val="24"/>
        </w:rPr>
        <w:t xml:space="preserve">understanding of needs, performance </w:t>
      </w:r>
      <w:r w:rsidR="29983F88" w:rsidRPr="04DE48EA">
        <w:rPr>
          <w:rFonts w:ascii="Tahoma" w:hAnsi="Tahoma" w:cs="Tahoma"/>
          <w:sz w:val="24"/>
          <w:szCs w:val="24"/>
        </w:rPr>
        <w:t xml:space="preserve">and gaps </w:t>
      </w:r>
      <w:r w:rsidR="29983F88" w:rsidRPr="1C583B74">
        <w:rPr>
          <w:rFonts w:ascii="Tahoma" w:hAnsi="Tahoma" w:cs="Tahoma"/>
          <w:sz w:val="24"/>
          <w:szCs w:val="24"/>
        </w:rPr>
        <w:t xml:space="preserve">in provision. </w:t>
      </w:r>
    </w:p>
    <w:p w14:paraId="600E706C" w14:textId="01BBD43E" w:rsidR="18BBEFA1" w:rsidRDefault="18BBEFA1" w:rsidP="18BBEFA1">
      <w:pPr>
        <w:spacing w:after="0"/>
        <w:jc w:val="both"/>
        <w:rPr>
          <w:rFonts w:ascii="Tahoma" w:hAnsi="Tahoma" w:cs="Tahoma"/>
          <w:sz w:val="24"/>
          <w:szCs w:val="24"/>
        </w:rPr>
      </w:pPr>
    </w:p>
    <w:p w14:paraId="41D059C9" w14:textId="775A5C57" w:rsidR="747C7A10" w:rsidRDefault="03C387AB" w:rsidP="18BBEFA1">
      <w:pPr>
        <w:spacing w:after="0"/>
        <w:jc w:val="both"/>
        <w:rPr>
          <w:rFonts w:ascii="Tahoma" w:eastAsia="Tahoma" w:hAnsi="Tahoma" w:cs="Tahoma"/>
          <w:color w:val="000000" w:themeColor="text1"/>
          <w:sz w:val="24"/>
          <w:szCs w:val="24"/>
        </w:rPr>
      </w:pPr>
      <w:r w:rsidRPr="34D9C51B">
        <w:rPr>
          <w:rFonts w:ascii="Tahoma" w:hAnsi="Tahoma" w:cs="Tahoma"/>
          <w:sz w:val="24"/>
          <w:szCs w:val="24"/>
        </w:rPr>
        <w:t>To ensure delivery of our key priorities for improvement</w:t>
      </w:r>
      <w:r w:rsidR="0FDAE242" w:rsidRPr="34D9C51B">
        <w:rPr>
          <w:rFonts w:ascii="Tahoma" w:hAnsi="Tahoma" w:cs="Tahoma"/>
          <w:sz w:val="24"/>
          <w:szCs w:val="24"/>
        </w:rPr>
        <w:t xml:space="preserve"> at pace, </w:t>
      </w:r>
      <w:r w:rsidRPr="34D9C51B">
        <w:rPr>
          <w:rFonts w:ascii="Tahoma" w:hAnsi="Tahoma" w:cs="Tahoma"/>
          <w:sz w:val="24"/>
          <w:szCs w:val="24"/>
        </w:rPr>
        <w:t>and evidence impact on the</w:t>
      </w:r>
      <w:r w:rsidR="4EAE393B" w:rsidRPr="34D9C51B">
        <w:rPr>
          <w:rFonts w:ascii="Tahoma" w:hAnsi="Tahoma" w:cs="Tahoma"/>
          <w:sz w:val="24"/>
          <w:szCs w:val="24"/>
        </w:rPr>
        <w:t xml:space="preserve"> </w:t>
      </w:r>
      <w:r w:rsidRPr="34D9C51B">
        <w:rPr>
          <w:rFonts w:ascii="Tahoma" w:hAnsi="Tahoma" w:cs="Tahoma"/>
          <w:sz w:val="24"/>
          <w:szCs w:val="24"/>
        </w:rPr>
        <w:t xml:space="preserve">outcomes and experiences of </w:t>
      </w:r>
      <w:r w:rsidR="22CB2045" w:rsidRPr="34D9C51B">
        <w:rPr>
          <w:rFonts w:ascii="Tahoma" w:hAnsi="Tahoma" w:cs="Tahoma"/>
          <w:sz w:val="24"/>
          <w:szCs w:val="24"/>
        </w:rPr>
        <w:t>children</w:t>
      </w:r>
      <w:r w:rsidRPr="34D9C51B">
        <w:rPr>
          <w:rFonts w:ascii="Tahoma" w:hAnsi="Tahoma" w:cs="Tahoma"/>
          <w:sz w:val="24"/>
          <w:szCs w:val="24"/>
        </w:rPr>
        <w:t xml:space="preserve">, young people and </w:t>
      </w:r>
      <w:r w:rsidR="26E209EB" w:rsidRPr="34D9C51B">
        <w:rPr>
          <w:rFonts w:ascii="Tahoma" w:hAnsi="Tahoma" w:cs="Tahoma"/>
          <w:sz w:val="24"/>
          <w:szCs w:val="24"/>
        </w:rPr>
        <w:t>families</w:t>
      </w:r>
      <w:r w:rsidRPr="34D9C51B">
        <w:rPr>
          <w:rFonts w:ascii="Tahoma" w:hAnsi="Tahoma" w:cs="Tahoma"/>
          <w:sz w:val="24"/>
          <w:szCs w:val="24"/>
        </w:rPr>
        <w:t xml:space="preserve"> with SEND</w:t>
      </w:r>
      <w:r w:rsidR="109D4C6C" w:rsidRPr="7235C5A7">
        <w:rPr>
          <w:rFonts w:ascii="Tahoma" w:hAnsi="Tahoma" w:cs="Tahoma"/>
          <w:sz w:val="24"/>
          <w:szCs w:val="24"/>
        </w:rPr>
        <w:t>,</w:t>
      </w:r>
      <w:r w:rsidRPr="34D9C51B">
        <w:rPr>
          <w:rFonts w:ascii="Tahoma" w:hAnsi="Tahoma" w:cs="Tahoma"/>
          <w:sz w:val="24"/>
          <w:szCs w:val="24"/>
        </w:rPr>
        <w:t xml:space="preserve"> we will strengthen our </w:t>
      </w:r>
      <w:r w:rsidR="208DAEB8" w:rsidRPr="34D9C51B">
        <w:rPr>
          <w:rFonts w:ascii="Tahoma" w:hAnsi="Tahoma" w:cs="Tahoma"/>
          <w:sz w:val="24"/>
          <w:szCs w:val="24"/>
        </w:rPr>
        <w:t>governance</w:t>
      </w:r>
      <w:r w:rsidRPr="34D9C51B">
        <w:rPr>
          <w:rFonts w:ascii="Tahoma" w:hAnsi="Tahoma" w:cs="Tahoma"/>
          <w:sz w:val="24"/>
          <w:szCs w:val="24"/>
        </w:rPr>
        <w:t xml:space="preserve">, oversight and </w:t>
      </w:r>
      <w:r w:rsidR="791CFD73" w:rsidRPr="34D9C51B">
        <w:rPr>
          <w:rFonts w:ascii="Tahoma" w:hAnsi="Tahoma" w:cs="Tahoma"/>
          <w:sz w:val="24"/>
          <w:szCs w:val="24"/>
        </w:rPr>
        <w:t>accountability across the partnership.</w:t>
      </w:r>
      <w:r w:rsidRPr="34D9C51B">
        <w:rPr>
          <w:rFonts w:ascii="Tahoma" w:hAnsi="Tahoma" w:cs="Tahoma"/>
          <w:sz w:val="24"/>
          <w:szCs w:val="24"/>
        </w:rPr>
        <w:t xml:space="preserve"> </w:t>
      </w:r>
      <w:r w:rsidR="2FF932B4" w:rsidRPr="7235C5A7">
        <w:rPr>
          <w:rFonts w:ascii="Tahoma" w:hAnsi="Tahoma" w:cs="Tahoma"/>
          <w:sz w:val="24"/>
          <w:szCs w:val="24"/>
        </w:rPr>
        <w:t xml:space="preserve">Evaluation and future </w:t>
      </w:r>
      <w:r w:rsidR="08B69D21" w:rsidRPr="7235C5A7">
        <w:rPr>
          <w:rFonts w:ascii="Tahoma" w:hAnsi="Tahoma" w:cs="Tahoma"/>
          <w:sz w:val="24"/>
          <w:szCs w:val="24"/>
        </w:rPr>
        <w:t>planning</w:t>
      </w:r>
      <w:r w:rsidR="2FF932B4" w:rsidRPr="7235C5A7">
        <w:rPr>
          <w:rFonts w:ascii="Tahoma" w:hAnsi="Tahoma" w:cs="Tahoma"/>
          <w:sz w:val="24"/>
          <w:szCs w:val="24"/>
        </w:rPr>
        <w:t xml:space="preserve"> for improvement</w:t>
      </w:r>
      <w:r w:rsidR="72868FC3" w:rsidRPr="03CDF9FE">
        <w:rPr>
          <w:rFonts w:ascii="Tahoma" w:hAnsi="Tahoma" w:cs="Tahoma"/>
          <w:sz w:val="24"/>
          <w:szCs w:val="24"/>
        </w:rPr>
        <w:t>,</w:t>
      </w:r>
      <w:r w:rsidR="2FF932B4" w:rsidRPr="7235C5A7">
        <w:rPr>
          <w:rFonts w:ascii="Tahoma" w:hAnsi="Tahoma" w:cs="Tahoma"/>
          <w:sz w:val="24"/>
          <w:szCs w:val="24"/>
        </w:rPr>
        <w:t xml:space="preserve"> informed by the views of </w:t>
      </w:r>
      <w:r w:rsidR="2FF932B4" w:rsidRPr="7235C5A7">
        <w:rPr>
          <w:rFonts w:ascii="Tahoma" w:eastAsia="Tahoma" w:hAnsi="Tahoma" w:cs="Tahoma"/>
          <w:sz w:val="24"/>
          <w:szCs w:val="24"/>
        </w:rPr>
        <w:t>c</w:t>
      </w:r>
      <w:r w:rsidR="2FF932B4" w:rsidRPr="7235C5A7">
        <w:rPr>
          <w:rFonts w:ascii="Tahoma" w:eastAsia="Tahoma" w:hAnsi="Tahoma" w:cs="Tahoma"/>
          <w:color w:val="000000" w:themeColor="text1"/>
          <w:sz w:val="24"/>
          <w:szCs w:val="24"/>
        </w:rPr>
        <w:t>hildren and young people with SEND and their families</w:t>
      </w:r>
      <w:r w:rsidR="11AC7DCF" w:rsidRPr="7235C5A7">
        <w:rPr>
          <w:rFonts w:ascii="Tahoma" w:eastAsia="Tahoma" w:hAnsi="Tahoma" w:cs="Tahoma"/>
          <w:color w:val="000000" w:themeColor="text1"/>
          <w:sz w:val="24"/>
          <w:szCs w:val="24"/>
        </w:rPr>
        <w:t xml:space="preserve"> </w:t>
      </w:r>
      <w:r w:rsidR="7FF0F6FD" w:rsidRPr="03CDF9FE">
        <w:rPr>
          <w:rFonts w:ascii="Tahoma" w:eastAsia="Tahoma" w:hAnsi="Tahoma" w:cs="Tahoma"/>
          <w:color w:val="000000" w:themeColor="text1"/>
          <w:sz w:val="24"/>
          <w:szCs w:val="24"/>
        </w:rPr>
        <w:t xml:space="preserve">will be </w:t>
      </w:r>
      <w:r w:rsidR="11AC7DCF" w:rsidRPr="7235C5A7">
        <w:rPr>
          <w:rFonts w:ascii="Tahoma" w:eastAsia="Tahoma" w:hAnsi="Tahoma" w:cs="Tahoma"/>
          <w:color w:val="000000" w:themeColor="text1"/>
          <w:sz w:val="24"/>
          <w:szCs w:val="24"/>
        </w:rPr>
        <w:t>a key feature of revised governance.</w:t>
      </w:r>
    </w:p>
    <w:p w14:paraId="4E0AB6D7" w14:textId="20592F56" w:rsidR="30448D4C" w:rsidRDefault="30448D4C" w:rsidP="30448D4C">
      <w:pPr>
        <w:spacing w:after="0"/>
        <w:jc w:val="both"/>
        <w:rPr>
          <w:rFonts w:ascii="Tahoma" w:hAnsi="Tahoma" w:cs="Tahoma"/>
          <w:sz w:val="24"/>
          <w:szCs w:val="24"/>
        </w:rPr>
      </w:pPr>
    </w:p>
    <w:p w14:paraId="4CDD28EE" w14:textId="226FD556" w:rsidR="00925BBF" w:rsidRDefault="37B5C865" w:rsidP="00494652">
      <w:pPr>
        <w:spacing w:after="120"/>
        <w:jc w:val="both"/>
        <w:rPr>
          <w:rFonts w:ascii="Tahoma" w:hAnsi="Tahoma" w:cs="Tahoma"/>
          <w:sz w:val="24"/>
          <w:szCs w:val="24"/>
        </w:rPr>
      </w:pPr>
      <w:r w:rsidRPr="03CDF9FE">
        <w:rPr>
          <w:rFonts w:ascii="Tahoma" w:hAnsi="Tahoma" w:cs="Tahoma"/>
          <w:sz w:val="24"/>
          <w:szCs w:val="24"/>
        </w:rPr>
        <w:t>Our Partnership Improvement</w:t>
      </w:r>
      <w:r w:rsidR="00FC0A06">
        <w:rPr>
          <w:rFonts w:ascii="Tahoma" w:hAnsi="Tahoma" w:cs="Tahoma"/>
          <w:sz w:val="24"/>
          <w:szCs w:val="24"/>
        </w:rPr>
        <w:t xml:space="preserve"> </w:t>
      </w:r>
      <w:r w:rsidR="00332CC5">
        <w:rPr>
          <w:rFonts w:ascii="Tahoma" w:hAnsi="Tahoma" w:cs="Tahoma"/>
          <w:sz w:val="24"/>
          <w:szCs w:val="24"/>
        </w:rPr>
        <w:t>Programme</w:t>
      </w:r>
      <w:r w:rsidR="00FC0A06">
        <w:rPr>
          <w:rFonts w:ascii="Tahoma" w:hAnsi="Tahoma" w:cs="Tahoma"/>
          <w:sz w:val="24"/>
          <w:szCs w:val="24"/>
        </w:rPr>
        <w:t xml:space="preserve"> </w:t>
      </w:r>
      <w:r w:rsidR="002413ED" w:rsidRPr="002413ED">
        <w:rPr>
          <w:rFonts w:ascii="Tahoma" w:hAnsi="Tahoma" w:cs="Tahoma"/>
          <w:sz w:val="24"/>
          <w:szCs w:val="24"/>
        </w:rPr>
        <w:t>identifies the actions the</w:t>
      </w:r>
      <w:r w:rsidR="00FC0A06">
        <w:rPr>
          <w:rFonts w:ascii="Tahoma" w:hAnsi="Tahoma" w:cs="Tahoma"/>
          <w:sz w:val="24"/>
          <w:szCs w:val="24"/>
        </w:rPr>
        <w:t xml:space="preserve"> Nottinghamshire local area</w:t>
      </w:r>
      <w:r w:rsidR="002413ED" w:rsidRPr="002413ED">
        <w:rPr>
          <w:rFonts w:ascii="Tahoma" w:hAnsi="Tahoma" w:cs="Tahoma"/>
          <w:sz w:val="24"/>
          <w:szCs w:val="24"/>
        </w:rPr>
        <w:t xml:space="preserve"> partnership will undertake to address </w:t>
      </w:r>
      <w:r w:rsidR="746DEADF" w:rsidRPr="03CDF9FE">
        <w:rPr>
          <w:rFonts w:ascii="Tahoma" w:hAnsi="Tahoma" w:cs="Tahoma"/>
          <w:sz w:val="24"/>
          <w:szCs w:val="24"/>
        </w:rPr>
        <w:t>our most important areas of improvement</w:t>
      </w:r>
      <w:r w:rsidR="002413ED" w:rsidRPr="002413ED">
        <w:rPr>
          <w:rFonts w:ascii="Tahoma" w:hAnsi="Tahoma" w:cs="Tahoma"/>
          <w:sz w:val="24"/>
          <w:szCs w:val="24"/>
        </w:rPr>
        <w:t xml:space="preserve">, how we will measure success and what difference this will make to </w:t>
      </w:r>
      <w:r w:rsidR="00FC0A06">
        <w:rPr>
          <w:rFonts w:ascii="Tahoma" w:hAnsi="Tahoma" w:cs="Tahoma"/>
          <w:sz w:val="24"/>
          <w:szCs w:val="24"/>
        </w:rPr>
        <w:t>Nottinghamshire</w:t>
      </w:r>
      <w:r w:rsidR="002413ED" w:rsidRPr="002413ED">
        <w:rPr>
          <w:rFonts w:ascii="Tahoma" w:hAnsi="Tahoma" w:cs="Tahoma"/>
          <w:sz w:val="24"/>
          <w:szCs w:val="24"/>
        </w:rPr>
        <w:t xml:space="preserve">’s children and young people with SEND and their parents and carers. </w:t>
      </w:r>
      <w:r w:rsidR="05F8E10F" w:rsidRPr="03CDF9FE">
        <w:rPr>
          <w:rFonts w:ascii="Tahoma" w:hAnsi="Tahoma" w:cs="Tahoma"/>
          <w:sz w:val="24"/>
          <w:szCs w:val="24"/>
        </w:rPr>
        <w:t>Our plan</w:t>
      </w:r>
      <w:r w:rsidR="48B1BA17" w:rsidRPr="03CDF9FE">
        <w:rPr>
          <w:rFonts w:ascii="Tahoma" w:hAnsi="Tahoma" w:cs="Tahoma"/>
          <w:sz w:val="24"/>
          <w:szCs w:val="24"/>
        </w:rPr>
        <w:t xml:space="preserve"> </w:t>
      </w:r>
      <w:r w:rsidR="05F8E10F" w:rsidRPr="03CDF9FE">
        <w:rPr>
          <w:rFonts w:ascii="Tahoma" w:hAnsi="Tahoma" w:cs="Tahoma"/>
          <w:sz w:val="24"/>
          <w:szCs w:val="24"/>
        </w:rPr>
        <w:t>focuses on ensuring that</w:t>
      </w:r>
      <w:r w:rsidR="0F111260" w:rsidRPr="03CDF9FE">
        <w:rPr>
          <w:rFonts w:ascii="Tahoma" w:hAnsi="Tahoma" w:cs="Tahoma"/>
          <w:sz w:val="24"/>
          <w:szCs w:val="24"/>
        </w:rPr>
        <w:t>:</w:t>
      </w:r>
    </w:p>
    <w:p w14:paraId="31A5D313" w14:textId="0E6B8E8D" w:rsidR="006226B7" w:rsidRPr="006226B7" w:rsidRDefault="00645B3B" w:rsidP="00B517E9">
      <w:pPr>
        <w:pStyle w:val="NormalWeb"/>
        <w:numPr>
          <w:ilvl w:val="0"/>
          <w:numId w:val="3"/>
        </w:numPr>
        <w:spacing w:before="120" w:beforeAutospacing="0" w:after="120" w:afterAutospacing="0"/>
        <w:rPr>
          <w:rFonts w:ascii="Tahoma" w:hAnsi="Tahoma" w:cs="Tahoma"/>
          <w:color w:val="0B0C0C"/>
        </w:rPr>
      </w:pPr>
      <w:r>
        <w:rPr>
          <w:rFonts w:ascii="Tahoma" w:hAnsi="Tahoma" w:cs="Tahoma"/>
          <w:color w:val="0B0C0C"/>
        </w:rPr>
        <w:t>C</w:t>
      </w:r>
      <w:r w:rsidR="006226B7" w:rsidRPr="006226B7">
        <w:rPr>
          <w:rFonts w:ascii="Tahoma" w:hAnsi="Tahoma" w:cs="Tahoma"/>
          <w:color w:val="0B0C0C"/>
        </w:rPr>
        <w:t xml:space="preserve">hildren and young people’s needs </w:t>
      </w:r>
      <w:proofErr w:type="gramStart"/>
      <w:r w:rsidR="006226B7" w:rsidRPr="006226B7">
        <w:rPr>
          <w:rFonts w:ascii="Tahoma" w:hAnsi="Tahoma" w:cs="Tahoma"/>
          <w:color w:val="0B0C0C"/>
        </w:rPr>
        <w:t>are identified</w:t>
      </w:r>
      <w:proofErr w:type="gramEnd"/>
      <w:r w:rsidR="006226B7" w:rsidRPr="006226B7">
        <w:rPr>
          <w:rFonts w:ascii="Tahoma" w:hAnsi="Tahoma" w:cs="Tahoma"/>
          <w:color w:val="0B0C0C"/>
        </w:rPr>
        <w:t xml:space="preserve"> accurately and assessed in a timely and effective way</w:t>
      </w:r>
      <w:r w:rsidR="004C7836">
        <w:rPr>
          <w:rFonts w:ascii="Tahoma" w:hAnsi="Tahoma" w:cs="Tahoma"/>
          <w:color w:val="0B0C0C"/>
        </w:rPr>
        <w:t>.</w:t>
      </w:r>
    </w:p>
    <w:p w14:paraId="419F582B" w14:textId="4F486F0B" w:rsidR="006226B7" w:rsidRPr="006226B7" w:rsidRDefault="00645B3B" w:rsidP="00B517E9">
      <w:pPr>
        <w:pStyle w:val="NormalWeb"/>
        <w:numPr>
          <w:ilvl w:val="0"/>
          <w:numId w:val="3"/>
        </w:numPr>
        <w:spacing w:before="120" w:beforeAutospacing="0" w:after="120" w:afterAutospacing="0"/>
        <w:rPr>
          <w:rFonts w:ascii="Tahoma" w:hAnsi="Tahoma" w:cs="Tahoma"/>
          <w:color w:val="0B0C0C"/>
        </w:rPr>
      </w:pPr>
      <w:r>
        <w:rPr>
          <w:rFonts w:ascii="Tahoma" w:hAnsi="Tahoma" w:cs="Tahoma"/>
          <w:color w:val="0B0C0C"/>
        </w:rPr>
        <w:t>C</w:t>
      </w:r>
      <w:r w:rsidR="006226B7" w:rsidRPr="006226B7">
        <w:rPr>
          <w:rFonts w:ascii="Tahoma" w:hAnsi="Tahoma" w:cs="Tahoma"/>
          <w:color w:val="0B0C0C"/>
        </w:rPr>
        <w:t xml:space="preserve">hildren, young </w:t>
      </w:r>
      <w:r w:rsidR="005811B8" w:rsidRPr="006226B7">
        <w:rPr>
          <w:rFonts w:ascii="Tahoma" w:hAnsi="Tahoma" w:cs="Tahoma"/>
          <w:color w:val="0B0C0C"/>
        </w:rPr>
        <w:t>people,</w:t>
      </w:r>
      <w:r w:rsidR="006226B7" w:rsidRPr="006226B7">
        <w:rPr>
          <w:rFonts w:ascii="Tahoma" w:hAnsi="Tahoma" w:cs="Tahoma"/>
          <w:color w:val="0B0C0C"/>
        </w:rPr>
        <w:t xml:space="preserve"> and their families participate in decision-making about their individual plans and support</w:t>
      </w:r>
      <w:r w:rsidR="004C7836">
        <w:rPr>
          <w:rFonts w:ascii="Tahoma" w:hAnsi="Tahoma" w:cs="Tahoma"/>
          <w:color w:val="0B0C0C"/>
        </w:rPr>
        <w:t>.</w:t>
      </w:r>
    </w:p>
    <w:p w14:paraId="1906426A" w14:textId="23394D44" w:rsidR="006226B7" w:rsidRPr="006226B7" w:rsidRDefault="233593EC" w:rsidP="00B517E9">
      <w:pPr>
        <w:pStyle w:val="NormalWeb"/>
        <w:numPr>
          <w:ilvl w:val="0"/>
          <w:numId w:val="3"/>
        </w:numPr>
        <w:spacing w:before="120" w:beforeAutospacing="0" w:after="120" w:afterAutospacing="0"/>
        <w:rPr>
          <w:rFonts w:ascii="Tahoma" w:hAnsi="Tahoma" w:cs="Tahoma"/>
          <w:color w:val="0B0C0C"/>
        </w:rPr>
      </w:pPr>
      <w:r w:rsidRPr="75DEB6BB">
        <w:rPr>
          <w:rFonts w:ascii="Tahoma" w:hAnsi="Tahoma" w:cs="Tahoma"/>
          <w:color w:val="0B0C0C"/>
        </w:rPr>
        <w:t>C</w:t>
      </w:r>
      <w:r w:rsidR="006226B7" w:rsidRPr="75DEB6BB">
        <w:rPr>
          <w:rFonts w:ascii="Tahoma" w:hAnsi="Tahoma" w:cs="Tahoma"/>
          <w:color w:val="0B0C0C"/>
        </w:rPr>
        <w:t>hildren</w:t>
      </w:r>
      <w:r w:rsidR="006226B7" w:rsidRPr="006226B7">
        <w:rPr>
          <w:rFonts w:ascii="Tahoma" w:hAnsi="Tahoma" w:cs="Tahoma"/>
          <w:color w:val="0B0C0C"/>
        </w:rPr>
        <w:t xml:space="preserve"> and young people receive the right help at the right time</w:t>
      </w:r>
      <w:r w:rsidR="004C7836">
        <w:rPr>
          <w:rFonts w:ascii="Tahoma" w:hAnsi="Tahoma" w:cs="Tahoma"/>
          <w:color w:val="0B0C0C"/>
        </w:rPr>
        <w:t>.</w:t>
      </w:r>
    </w:p>
    <w:p w14:paraId="202E995A" w14:textId="370E6866" w:rsidR="006226B7" w:rsidRPr="006226B7" w:rsidRDefault="00645B3B" w:rsidP="00B517E9">
      <w:pPr>
        <w:pStyle w:val="NormalWeb"/>
        <w:numPr>
          <w:ilvl w:val="0"/>
          <w:numId w:val="3"/>
        </w:numPr>
        <w:spacing w:before="120" w:beforeAutospacing="0" w:after="120" w:afterAutospacing="0"/>
        <w:rPr>
          <w:rFonts w:ascii="Tahoma" w:hAnsi="Tahoma" w:cs="Tahoma"/>
          <w:color w:val="0B0C0C"/>
        </w:rPr>
      </w:pPr>
      <w:r>
        <w:rPr>
          <w:rFonts w:ascii="Tahoma" w:hAnsi="Tahoma" w:cs="Tahoma"/>
          <w:color w:val="0B0C0C"/>
        </w:rPr>
        <w:t>C</w:t>
      </w:r>
      <w:r w:rsidR="006226B7" w:rsidRPr="006226B7">
        <w:rPr>
          <w:rFonts w:ascii="Tahoma" w:hAnsi="Tahoma" w:cs="Tahoma"/>
          <w:color w:val="0B0C0C"/>
        </w:rPr>
        <w:t xml:space="preserve">hildren and young people are well prepared for their next </w:t>
      </w:r>
      <w:r w:rsidR="00374493" w:rsidRPr="006226B7">
        <w:rPr>
          <w:rFonts w:ascii="Tahoma" w:hAnsi="Tahoma" w:cs="Tahoma"/>
          <w:color w:val="0B0C0C"/>
        </w:rPr>
        <w:t>steps and</w:t>
      </w:r>
      <w:r w:rsidR="006226B7" w:rsidRPr="006226B7">
        <w:rPr>
          <w:rFonts w:ascii="Tahoma" w:hAnsi="Tahoma" w:cs="Tahoma"/>
          <w:color w:val="0B0C0C"/>
        </w:rPr>
        <w:t xml:space="preserve"> achieve strong outcomes</w:t>
      </w:r>
      <w:r w:rsidR="004C7836">
        <w:rPr>
          <w:rFonts w:ascii="Tahoma" w:hAnsi="Tahoma" w:cs="Tahoma"/>
          <w:color w:val="0B0C0C"/>
        </w:rPr>
        <w:t>.</w:t>
      </w:r>
    </w:p>
    <w:p w14:paraId="36BDD80E" w14:textId="6342F0D3" w:rsidR="006226B7" w:rsidRDefault="00645B3B" w:rsidP="00B517E9">
      <w:pPr>
        <w:pStyle w:val="NormalWeb"/>
        <w:numPr>
          <w:ilvl w:val="0"/>
          <w:numId w:val="3"/>
        </w:numPr>
        <w:spacing w:before="120" w:beforeAutospacing="0" w:after="120" w:afterAutospacing="0"/>
        <w:rPr>
          <w:rFonts w:ascii="Tahoma" w:hAnsi="Tahoma" w:cs="Tahoma"/>
          <w:color w:val="0B0C0C"/>
        </w:rPr>
      </w:pPr>
      <w:r>
        <w:rPr>
          <w:rFonts w:ascii="Tahoma" w:hAnsi="Tahoma" w:cs="Tahoma"/>
          <w:color w:val="0B0C0C"/>
        </w:rPr>
        <w:t>C</w:t>
      </w:r>
      <w:r w:rsidR="006226B7" w:rsidRPr="006226B7">
        <w:rPr>
          <w:rFonts w:ascii="Tahoma" w:hAnsi="Tahoma" w:cs="Tahoma"/>
          <w:color w:val="0B0C0C"/>
        </w:rPr>
        <w:t xml:space="preserve">hildren and young people </w:t>
      </w:r>
      <w:proofErr w:type="gramStart"/>
      <w:r w:rsidR="006226B7" w:rsidRPr="006226B7">
        <w:rPr>
          <w:rFonts w:ascii="Tahoma" w:hAnsi="Tahoma" w:cs="Tahoma"/>
          <w:color w:val="0B0C0C"/>
        </w:rPr>
        <w:t>are valued</w:t>
      </w:r>
      <w:proofErr w:type="gramEnd"/>
      <w:r w:rsidR="006226B7" w:rsidRPr="006226B7">
        <w:rPr>
          <w:rFonts w:ascii="Tahoma" w:hAnsi="Tahoma" w:cs="Tahoma"/>
          <w:color w:val="0B0C0C"/>
        </w:rPr>
        <w:t>, visible and included in their communities</w:t>
      </w:r>
      <w:r w:rsidR="005811B8">
        <w:rPr>
          <w:rFonts w:ascii="Tahoma" w:hAnsi="Tahoma" w:cs="Tahoma"/>
          <w:color w:val="0B0C0C"/>
        </w:rPr>
        <w:t>.</w:t>
      </w:r>
    </w:p>
    <w:p w14:paraId="687AEC43" w14:textId="77777777" w:rsidR="00494652" w:rsidRDefault="00494652" w:rsidP="00494652">
      <w:pPr>
        <w:pStyle w:val="NormalWeb"/>
        <w:spacing w:before="120" w:beforeAutospacing="0" w:after="120" w:afterAutospacing="0"/>
        <w:ind w:left="360"/>
        <w:rPr>
          <w:rFonts w:ascii="Tahoma" w:hAnsi="Tahoma" w:cs="Tahoma"/>
          <w:color w:val="0B0C0C"/>
        </w:rPr>
      </w:pPr>
    </w:p>
    <w:tbl>
      <w:tblPr>
        <w:tblStyle w:val="TableGrid"/>
        <w:tblW w:w="0" w:type="auto"/>
        <w:tblLook w:val="04A0" w:firstRow="1" w:lastRow="0" w:firstColumn="1" w:lastColumn="0" w:noHBand="0" w:noVBand="1"/>
      </w:tblPr>
      <w:tblGrid>
        <w:gridCol w:w="6974"/>
        <w:gridCol w:w="6974"/>
      </w:tblGrid>
      <w:tr w:rsidR="00827145" w14:paraId="73B54ED8" w14:textId="77777777" w:rsidTr="00827145">
        <w:tc>
          <w:tcPr>
            <w:tcW w:w="6974" w:type="dxa"/>
          </w:tcPr>
          <w:p w14:paraId="4A1D7A57" w14:textId="77777777" w:rsidR="005811B8" w:rsidRDefault="005811B8" w:rsidP="002413ED">
            <w:pPr>
              <w:jc w:val="both"/>
              <w:rPr>
                <w:rFonts w:ascii="Tahoma" w:hAnsi="Tahoma" w:cs="Tahoma"/>
                <w:b/>
                <w:bCs/>
                <w:sz w:val="44"/>
                <w:szCs w:val="44"/>
              </w:rPr>
            </w:pPr>
          </w:p>
          <w:p w14:paraId="4AEB90DE" w14:textId="0907044E" w:rsidR="00827145" w:rsidRPr="001255A7" w:rsidRDefault="00827145" w:rsidP="00827145">
            <w:pPr>
              <w:rPr>
                <w:rFonts w:ascii="Tahoma" w:hAnsi="Tahoma" w:cs="Tahoma"/>
                <w:b/>
                <w:bCs/>
                <w:sz w:val="24"/>
                <w:szCs w:val="24"/>
              </w:rPr>
            </w:pPr>
            <w:r w:rsidRPr="001255A7">
              <w:rPr>
                <w:rFonts w:ascii="Tahoma" w:hAnsi="Tahoma" w:cs="Tahoma"/>
                <w:b/>
                <w:bCs/>
                <w:sz w:val="24"/>
                <w:szCs w:val="24"/>
              </w:rPr>
              <w:t>Adrian Smith</w:t>
            </w:r>
          </w:p>
          <w:p w14:paraId="51A8FE50" w14:textId="66A7BF98" w:rsidR="00827145" w:rsidRPr="001255A7" w:rsidRDefault="00827145" w:rsidP="00827145">
            <w:pPr>
              <w:rPr>
                <w:rFonts w:ascii="Tahoma" w:hAnsi="Tahoma" w:cs="Tahoma"/>
                <w:sz w:val="24"/>
                <w:szCs w:val="24"/>
              </w:rPr>
            </w:pPr>
            <w:r w:rsidRPr="001255A7">
              <w:rPr>
                <w:rFonts w:ascii="Tahoma" w:hAnsi="Tahoma" w:cs="Tahoma"/>
                <w:sz w:val="24"/>
                <w:szCs w:val="24"/>
              </w:rPr>
              <w:t>Chief Executive</w:t>
            </w:r>
          </w:p>
          <w:p w14:paraId="3744BB17" w14:textId="784507EE" w:rsidR="00827145" w:rsidRPr="001255A7" w:rsidRDefault="00827145" w:rsidP="00827145">
            <w:pPr>
              <w:rPr>
                <w:rFonts w:ascii="Tahoma" w:hAnsi="Tahoma" w:cs="Tahoma"/>
                <w:sz w:val="24"/>
                <w:szCs w:val="24"/>
              </w:rPr>
            </w:pPr>
            <w:r w:rsidRPr="001255A7">
              <w:rPr>
                <w:rFonts w:ascii="Tahoma" w:hAnsi="Tahoma" w:cs="Tahoma"/>
                <w:sz w:val="24"/>
                <w:szCs w:val="24"/>
              </w:rPr>
              <w:t>Nottinghamshire County Council</w:t>
            </w:r>
          </w:p>
          <w:p w14:paraId="56F3D64A" w14:textId="4ADDC245" w:rsidR="00827145" w:rsidRPr="00596247" w:rsidRDefault="00827145" w:rsidP="002413ED">
            <w:pPr>
              <w:jc w:val="both"/>
              <w:rPr>
                <w:rFonts w:ascii="Tahoma" w:hAnsi="Tahoma" w:cs="Tahoma"/>
                <w:b/>
                <w:bCs/>
                <w:sz w:val="24"/>
                <w:szCs w:val="24"/>
              </w:rPr>
            </w:pPr>
          </w:p>
        </w:tc>
        <w:tc>
          <w:tcPr>
            <w:tcW w:w="6974" w:type="dxa"/>
          </w:tcPr>
          <w:p w14:paraId="54827710" w14:textId="77777777" w:rsidR="00F0627A" w:rsidRDefault="00F0627A" w:rsidP="002413ED">
            <w:pPr>
              <w:jc w:val="both"/>
              <w:rPr>
                <w:rFonts w:ascii="Tahoma" w:hAnsi="Tahoma" w:cs="Tahoma"/>
                <w:b/>
                <w:bCs/>
                <w:sz w:val="44"/>
                <w:szCs w:val="44"/>
              </w:rPr>
            </w:pPr>
          </w:p>
          <w:p w14:paraId="3DB09ECD" w14:textId="77777777" w:rsidR="00F0627A" w:rsidRPr="00880086" w:rsidRDefault="00F0627A" w:rsidP="00880086">
            <w:pPr>
              <w:rPr>
                <w:rFonts w:ascii="Tahoma" w:hAnsi="Tahoma" w:cs="Tahoma"/>
                <w:b/>
                <w:bCs/>
                <w:sz w:val="24"/>
                <w:szCs w:val="24"/>
              </w:rPr>
            </w:pPr>
            <w:r w:rsidRPr="00880086">
              <w:rPr>
                <w:rFonts w:ascii="Tahoma" w:hAnsi="Tahoma" w:cs="Tahoma"/>
                <w:b/>
                <w:bCs/>
                <w:sz w:val="24"/>
                <w:szCs w:val="24"/>
              </w:rPr>
              <w:t>Amanda Sullivan</w:t>
            </w:r>
          </w:p>
          <w:p w14:paraId="05875F16" w14:textId="77777777" w:rsidR="00F0627A" w:rsidRPr="00880086" w:rsidRDefault="00F0627A" w:rsidP="00880086">
            <w:pPr>
              <w:rPr>
                <w:rFonts w:ascii="Tahoma" w:hAnsi="Tahoma" w:cs="Tahoma"/>
                <w:sz w:val="24"/>
                <w:szCs w:val="24"/>
              </w:rPr>
            </w:pPr>
            <w:r w:rsidRPr="00880086">
              <w:rPr>
                <w:rFonts w:ascii="Tahoma" w:hAnsi="Tahoma" w:cs="Tahoma"/>
                <w:sz w:val="24"/>
                <w:szCs w:val="24"/>
              </w:rPr>
              <w:t>Chief Executive</w:t>
            </w:r>
          </w:p>
          <w:p w14:paraId="6370A6A1" w14:textId="7CE19873" w:rsidR="00F0627A" w:rsidRDefault="00696F25" w:rsidP="00880086">
            <w:pPr>
              <w:rPr>
                <w:rFonts w:ascii="Tahoma" w:hAnsi="Tahoma" w:cs="Tahoma"/>
                <w:b/>
                <w:bCs/>
                <w:sz w:val="44"/>
                <w:szCs w:val="44"/>
              </w:rPr>
            </w:pPr>
            <w:r>
              <w:rPr>
                <w:rFonts w:ascii="Tahoma" w:hAnsi="Tahoma" w:cs="Tahoma"/>
                <w:sz w:val="24"/>
                <w:szCs w:val="24"/>
              </w:rPr>
              <w:t xml:space="preserve">NHS </w:t>
            </w:r>
            <w:r w:rsidR="00F0627A" w:rsidRPr="00880086">
              <w:rPr>
                <w:rFonts w:ascii="Tahoma" w:hAnsi="Tahoma" w:cs="Tahoma"/>
                <w:sz w:val="24"/>
                <w:szCs w:val="24"/>
              </w:rPr>
              <w:t>Nottingham</w:t>
            </w:r>
            <w:r w:rsidR="00880086" w:rsidRPr="00880086">
              <w:rPr>
                <w:rFonts w:ascii="Tahoma" w:hAnsi="Tahoma" w:cs="Tahoma"/>
                <w:sz w:val="24"/>
                <w:szCs w:val="24"/>
              </w:rPr>
              <w:t xml:space="preserve"> and Nottinghamshire Integrated Care Board</w:t>
            </w:r>
          </w:p>
        </w:tc>
      </w:tr>
      <w:tr w:rsidR="00827145" w14:paraId="656766C0" w14:textId="77777777" w:rsidTr="00827145">
        <w:tc>
          <w:tcPr>
            <w:tcW w:w="6974" w:type="dxa"/>
          </w:tcPr>
          <w:p w14:paraId="216B544E" w14:textId="77777777" w:rsidR="00596247" w:rsidRDefault="00596247" w:rsidP="002413ED">
            <w:pPr>
              <w:jc w:val="both"/>
              <w:rPr>
                <w:rFonts w:ascii="Tahoma" w:hAnsi="Tahoma" w:cs="Tahoma"/>
                <w:b/>
                <w:bCs/>
                <w:sz w:val="44"/>
                <w:szCs w:val="44"/>
              </w:rPr>
            </w:pPr>
          </w:p>
          <w:p w14:paraId="4E177292" w14:textId="22441D68" w:rsidR="00827145" w:rsidRDefault="001255A7" w:rsidP="002413ED">
            <w:pPr>
              <w:jc w:val="both"/>
              <w:rPr>
                <w:rFonts w:ascii="Tahoma" w:hAnsi="Tahoma" w:cs="Tahoma"/>
                <w:b/>
                <w:bCs/>
                <w:sz w:val="24"/>
                <w:szCs w:val="24"/>
              </w:rPr>
            </w:pPr>
            <w:r w:rsidRPr="001255A7">
              <w:rPr>
                <w:rFonts w:ascii="Tahoma" w:hAnsi="Tahoma" w:cs="Tahoma"/>
                <w:b/>
                <w:bCs/>
                <w:sz w:val="24"/>
                <w:szCs w:val="24"/>
              </w:rPr>
              <w:t>Colin Pettigrew</w:t>
            </w:r>
          </w:p>
          <w:p w14:paraId="120F4BBF" w14:textId="0884599A" w:rsidR="001255A7" w:rsidRPr="00596247" w:rsidRDefault="00596247" w:rsidP="002413ED">
            <w:pPr>
              <w:jc w:val="both"/>
              <w:rPr>
                <w:rFonts w:ascii="Tahoma" w:hAnsi="Tahoma" w:cs="Tahoma"/>
              </w:rPr>
            </w:pPr>
            <w:r w:rsidRPr="00596247">
              <w:rPr>
                <w:rFonts w:ascii="Tahoma" w:hAnsi="Tahoma" w:cs="Tahoma"/>
                <w:color w:val="2F2F2F"/>
                <w:sz w:val="24"/>
                <w:szCs w:val="24"/>
                <w:shd w:val="clear" w:color="auto" w:fill="FFFFFF"/>
              </w:rPr>
              <w:t>Corporate Director for Children and Families</w:t>
            </w:r>
          </w:p>
          <w:p w14:paraId="004703E7" w14:textId="4251D325" w:rsidR="001255A7" w:rsidRPr="001255A7" w:rsidRDefault="001255A7" w:rsidP="002413ED">
            <w:pPr>
              <w:jc w:val="both"/>
              <w:rPr>
                <w:rFonts w:ascii="Tahoma" w:hAnsi="Tahoma" w:cs="Tahoma"/>
                <w:sz w:val="24"/>
                <w:szCs w:val="24"/>
              </w:rPr>
            </w:pPr>
            <w:r w:rsidRPr="001255A7">
              <w:rPr>
                <w:rFonts w:ascii="Tahoma" w:hAnsi="Tahoma" w:cs="Tahoma"/>
                <w:sz w:val="24"/>
                <w:szCs w:val="24"/>
              </w:rPr>
              <w:t>Nottinghamshire County Council</w:t>
            </w:r>
          </w:p>
          <w:p w14:paraId="0D9EA4F1" w14:textId="219D7D42" w:rsidR="00827145" w:rsidRPr="00596247" w:rsidRDefault="00827145" w:rsidP="002413ED">
            <w:pPr>
              <w:jc w:val="both"/>
              <w:rPr>
                <w:rFonts w:ascii="Tahoma" w:hAnsi="Tahoma" w:cs="Tahoma"/>
                <w:b/>
                <w:bCs/>
                <w:sz w:val="24"/>
                <w:szCs w:val="24"/>
              </w:rPr>
            </w:pPr>
          </w:p>
        </w:tc>
        <w:tc>
          <w:tcPr>
            <w:tcW w:w="6974" w:type="dxa"/>
          </w:tcPr>
          <w:p w14:paraId="3D93E6B4" w14:textId="77777777" w:rsidR="005745DF" w:rsidRDefault="005745DF" w:rsidP="002413ED">
            <w:pPr>
              <w:jc w:val="both"/>
              <w:rPr>
                <w:rFonts w:ascii="Tahoma" w:hAnsi="Tahoma" w:cs="Tahoma"/>
                <w:b/>
                <w:bCs/>
                <w:sz w:val="44"/>
                <w:szCs w:val="44"/>
              </w:rPr>
            </w:pPr>
          </w:p>
          <w:p w14:paraId="167D58F4" w14:textId="636E915D" w:rsidR="005745DF" w:rsidRPr="005745DF" w:rsidRDefault="005745DF" w:rsidP="002413ED">
            <w:pPr>
              <w:jc w:val="both"/>
              <w:rPr>
                <w:rFonts w:ascii="Tahoma" w:hAnsi="Tahoma" w:cs="Tahoma"/>
                <w:b/>
                <w:bCs/>
                <w:sz w:val="24"/>
                <w:szCs w:val="24"/>
              </w:rPr>
            </w:pPr>
            <w:r w:rsidRPr="005745DF">
              <w:rPr>
                <w:rFonts w:ascii="Tahoma" w:hAnsi="Tahoma" w:cs="Tahoma"/>
                <w:b/>
                <w:bCs/>
                <w:sz w:val="24"/>
                <w:szCs w:val="24"/>
              </w:rPr>
              <w:t>Rosa Wadding</w:t>
            </w:r>
            <w:r w:rsidR="003139BC">
              <w:rPr>
                <w:rFonts w:ascii="Tahoma" w:hAnsi="Tahoma" w:cs="Tahoma"/>
                <w:b/>
                <w:bCs/>
                <w:sz w:val="24"/>
                <w:szCs w:val="24"/>
              </w:rPr>
              <w:t>ham</w:t>
            </w:r>
          </w:p>
          <w:p w14:paraId="4B1F59BF" w14:textId="0FD6E3F3" w:rsidR="005745DF" w:rsidRPr="005745DF" w:rsidRDefault="008358B9" w:rsidP="002413ED">
            <w:pPr>
              <w:jc w:val="both"/>
              <w:rPr>
                <w:rFonts w:ascii="Tahoma" w:hAnsi="Tahoma" w:cs="Tahoma"/>
                <w:sz w:val="24"/>
                <w:szCs w:val="24"/>
              </w:rPr>
            </w:pPr>
            <w:r>
              <w:rPr>
                <w:rFonts w:ascii="Tahoma" w:hAnsi="Tahoma" w:cs="Tahoma"/>
                <w:sz w:val="24"/>
                <w:szCs w:val="24"/>
              </w:rPr>
              <w:t>Director of Nursing</w:t>
            </w:r>
          </w:p>
          <w:p w14:paraId="1A2A5764" w14:textId="5EF8F18F" w:rsidR="005745DF" w:rsidRDefault="00696F25" w:rsidP="002413ED">
            <w:pPr>
              <w:jc w:val="both"/>
              <w:rPr>
                <w:rFonts w:ascii="Tahoma" w:hAnsi="Tahoma" w:cs="Tahoma"/>
                <w:b/>
                <w:bCs/>
                <w:sz w:val="44"/>
                <w:szCs w:val="44"/>
              </w:rPr>
            </w:pPr>
            <w:r>
              <w:rPr>
                <w:rFonts w:ascii="Tahoma" w:hAnsi="Tahoma" w:cs="Tahoma"/>
                <w:sz w:val="24"/>
                <w:szCs w:val="24"/>
              </w:rPr>
              <w:t xml:space="preserve">NHS </w:t>
            </w:r>
            <w:r w:rsidR="005745DF" w:rsidRPr="00880086">
              <w:rPr>
                <w:rFonts w:ascii="Tahoma" w:hAnsi="Tahoma" w:cs="Tahoma"/>
                <w:sz w:val="24"/>
                <w:szCs w:val="24"/>
              </w:rPr>
              <w:t>Nottingham and Nottinghamshire Integrated Care Board</w:t>
            </w:r>
          </w:p>
        </w:tc>
      </w:tr>
    </w:tbl>
    <w:p w14:paraId="5A34AFEC" w14:textId="5C6F0D5B" w:rsidR="00E863A9" w:rsidRDefault="00E863A9"/>
    <w:p w14:paraId="2B603ABB" w14:textId="25B9F1D9" w:rsidR="00E2521A" w:rsidRDefault="00E2521A"/>
    <w:tbl>
      <w:tblPr>
        <w:tblStyle w:val="TableGrid"/>
        <w:tblW w:w="0" w:type="auto"/>
        <w:tblLook w:val="04A0" w:firstRow="1" w:lastRow="0" w:firstColumn="1" w:lastColumn="0" w:noHBand="0" w:noVBand="1"/>
      </w:tblPr>
      <w:tblGrid>
        <w:gridCol w:w="13948"/>
      </w:tblGrid>
      <w:tr w:rsidR="002462DD" w14:paraId="5AFA242B" w14:textId="77777777" w:rsidTr="00A30D02">
        <w:tc>
          <w:tcPr>
            <w:tcW w:w="13948" w:type="dxa"/>
            <w:shd w:val="clear" w:color="auto" w:fill="8EAADB" w:themeFill="accent1" w:themeFillTint="99"/>
          </w:tcPr>
          <w:p w14:paraId="4279F007" w14:textId="74E9F9EA" w:rsidR="002462DD" w:rsidRPr="00B36501" w:rsidRDefault="00A30D02" w:rsidP="00B517E9">
            <w:pPr>
              <w:pStyle w:val="ListParagraph"/>
              <w:numPr>
                <w:ilvl w:val="0"/>
                <w:numId w:val="6"/>
              </w:numPr>
              <w:spacing w:before="120" w:after="120"/>
              <w:jc w:val="both"/>
              <w:rPr>
                <w:rFonts w:ascii="Tahoma" w:hAnsi="Tahoma" w:cs="Tahoma"/>
                <w:b/>
                <w:bCs/>
                <w:sz w:val="24"/>
                <w:szCs w:val="24"/>
              </w:rPr>
            </w:pPr>
            <w:r w:rsidRPr="00B36501">
              <w:rPr>
                <w:rFonts w:ascii="Tahoma" w:hAnsi="Tahoma" w:cs="Tahoma"/>
                <w:b/>
                <w:bCs/>
                <w:sz w:val="24"/>
                <w:szCs w:val="24"/>
              </w:rPr>
              <w:t xml:space="preserve">Strategic Vision </w:t>
            </w:r>
          </w:p>
        </w:tc>
      </w:tr>
    </w:tbl>
    <w:p w14:paraId="2FCAD7E6" w14:textId="77777777" w:rsidR="002462DD" w:rsidRDefault="002462DD" w:rsidP="00BC7B2D">
      <w:pPr>
        <w:spacing w:after="0"/>
        <w:jc w:val="both"/>
        <w:rPr>
          <w:rFonts w:ascii="Tahoma" w:hAnsi="Tahoma" w:cs="Tahoma"/>
          <w:b/>
          <w:bCs/>
          <w:sz w:val="24"/>
          <w:szCs w:val="24"/>
        </w:rPr>
      </w:pPr>
    </w:p>
    <w:p w14:paraId="60D96F05" w14:textId="77777777" w:rsidR="00BC7B2D" w:rsidRDefault="00BC7B2D" w:rsidP="005010DE">
      <w:pPr>
        <w:spacing w:after="240"/>
        <w:jc w:val="both"/>
        <w:rPr>
          <w:rFonts w:ascii="Tahoma" w:hAnsi="Tahoma" w:cs="Tahoma"/>
          <w:sz w:val="24"/>
          <w:szCs w:val="24"/>
        </w:rPr>
      </w:pPr>
      <w:r>
        <w:rPr>
          <w:rFonts w:ascii="Tahoma" w:hAnsi="Tahoma" w:cs="Tahoma"/>
          <w:sz w:val="24"/>
          <w:szCs w:val="24"/>
        </w:rPr>
        <w:t xml:space="preserve">Nottinghamshire </w:t>
      </w:r>
      <w:r w:rsidRPr="00BC7B2D">
        <w:rPr>
          <w:rFonts w:ascii="Tahoma" w:hAnsi="Tahoma" w:cs="Tahoma"/>
          <w:sz w:val="24"/>
          <w:szCs w:val="24"/>
        </w:rPr>
        <w:t xml:space="preserve">is ambitious for all children and young people to achieve their potential and have the best start in life. We recognise that children and young people have different strengths and needs, and that services and provision need to </w:t>
      </w:r>
      <w:proofErr w:type="gramStart"/>
      <w:r w:rsidRPr="00BC7B2D">
        <w:rPr>
          <w:rFonts w:ascii="Tahoma" w:hAnsi="Tahoma" w:cs="Tahoma"/>
          <w:sz w:val="24"/>
          <w:szCs w:val="24"/>
        </w:rPr>
        <w:t>be differentiated</w:t>
      </w:r>
      <w:proofErr w:type="gramEnd"/>
      <w:r w:rsidRPr="00BC7B2D">
        <w:rPr>
          <w:rFonts w:ascii="Tahoma" w:hAnsi="Tahoma" w:cs="Tahoma"/>
          <w:sz w:val="24"/>
          <w:szCs w:val="24"/>
        </w:rPr>
        <w:t xml:space="preserve"> so that all children and young people have their needs met and experience success. </w:t>
      </w:r>
    </w:p>
    <w:p w14:paraId="20D98F88" w14:textId="0BA06DA7" w:rsidR="000602D2" w:rsidRDefault="00BC7B2D" w:rsidP="005010DE">
      <w:pPr>
        <w:spacing w:after="240"/>
        <w:jc w:val="both"/>
        <w:rPr>
          <w:rFonts w:ascii="Tahoma" w:hAnsi="Tahoma" w:cs="Tahoma"/>
          <w:sz w:val="24"/>
          <w:szCs w:val="24"/>
        </w:rPr>
      </w:pPr>
      <w:r w:rsidRPr="00BC7B2D">
        <w:rPr>
          <w:rFonts w:ascii="Tahoma" w:hAnsi="Tahoma" w:cs="Tahoma"/>
          <w:sz w:val="24"/>
          <w:szCs w:val="24"/>
        </w:rPr>
        <w:t xml:space="preserve">We recognise that for children and young people to achieve their potential then all services need to work together with parents, carers, children, and young people and </w:t>
      </w:r>
      <w:r w:rsidR="007D3E33">
        <w:rPr>
          <w:rFonts w:ascii="Tahoma" w:hAnsi="Tahoma" w:cs="Tahoma"/>
          <w:sz w:val="24"/>
          <w:szCs w:val="24"/>
        </w:rPr>
        <w:t xml:space="preserve">that </w:t>
      </w:r>
      <w:r w:rsidRPr="00BC7B2D">
        <w:rPr>
          <w:rFonts w:ascii="Tahoma" w:hAnsi="Tahoma" w:cs="Tahoma"/>
          <w:sz w:val="24"/>
          <w:szCs w:val="24"/>
        </w:rPr>
        <w:t>their voices</w:t>
      </w:r>
      <w:r w:rsidR="009D54D7">
        <w:rPr>
          <w:rFonts w:ascii="Tahoma" w:hAnsi="Tahoma" w:cs="Tahoma"/>
          <w:sz w:val="24"/>
          <w:szCs w:val="24"/>
        </w:rPr>
        <w:t xml:space="preserve"> </w:t>
      </w:r>
      <w:proofErr w:type="gramStart"/>
      <w:r w:rsidR="009D54D7">
        <w:rPr>
          <w:rFonts w:ascii="Tahoma" w:hAnsi="Tahoma" w:cs="Tahoma"/>
          <w:sz w:val="24"/>
          <w:szCs w:val="24"/>
        </w:rPr>
        <w:t>are</w:t>
      </w:r>
      <w:r w:rsidRPr="00BC7B2D">
        <w:rPr>
          <w:rFonts w:ascii="Tahoma" w:hAnsi="Tahoma" w:cs="Tahoma"/>
          <w:sz w:val="24"/>
          <w:szCs w:val="24"/>
        </w:rPr>
        <w:t xml:space="preserve"> heard</w:t>
      </w:r>
      <w:proofErr w:type="gramEnd"/>
      <w:r w:rsidRPr="00BC7B2D">
        <w:rPr>
          <w:rFonts w:ascii="Tahoma" w:hAnsi="Tahoma" w:cs="Tahoma"/>
          <w:sz w:val="24"/>
          <w:szCs w:val="24"/>
        </w:rPr>
        <w:t xml:space="preserve"> at all levels. </w:t>
      </w:r>
    </w:p>
    <w:p w14:paraId="7ADCABC5" w14:textId="07BBDCB5" w:rsidR="000602D2" w:rsidRDefault="00BC7B2D" w:rsidP="005010DE">
      <w:pPr>
        <w:spacing w:after="240"/>
        <w:jc w:val="both"/>
        <w:rPr>
          <w:rFonts w:ascii="Tahoma" w:hAnsi="Tahoma" w:cs="Tahoma"/>
          <w:sz w:val="24"/>
          <w:szCs w:val="24"/>
        </w:rPr>
      </w:pPr>
      <w:r w:rsidRPr="00BC7B2D">
        <w:rPr>
          <w:rFonts w:ascii="Tahoma" w:hAnsi="Tahoma" w:cs="Tahoma"/>
          <w:sz w:val="24"/>
          <w:szCs w:val="24"/>
        </w:rPr>
        <w:t xml:space="preserve">Services and organisations should support people and families to live independently in the community, with prevention and self-management at the heart of our </w:t>
      </w:r>
      <w:r w:rsidR="004A1DA9">
        <w:rPr>
          <w:rFonts w:ascii="Tahoma" w:hAnsi="Tahoma" w:cs="Tahoma"/>
          <w:sz w:val="24"/>
          <w:szCs w:val="24"/>
        </w:rPr>
        <w:t xml:space="preserve">service </w:t>
      </w:r>
      <w:r w:rsidRPr="00BC7B2D">
        <w:rPr>
          <w:rFonts w:ascii="Tahoma" w:hAnsi="Tahoma" w:cs="Tahoma"/>
          <w:sz w:val="24"/>
          <w:szCs w:val="24"/>
        </w:rPr>
        <w:t xml:space="preserve">delivery. </w:t>
      </w:r>
    </w:p>
    <w:p w14:paraId="7D35A1BB" w14:textId="48F47CF3" w:rsidR="00CF6807" w:rsidRDefault="473F4BBB" w:rsidP="005010DE">
      <w:pPr>
        <w:pStyle w:val="NormalWeb"/>
        <w:kinsoku w:val="0"/>
        <w:overflowPunct w:val="0"/>
        <w:spacing w:before="120" w:beforeAutospacing="0" w:after="0" w:afterAutospacing="0"/>
        <w:textAlignment w:val="baseline"/>
        <w:rPr>
          <w:rFonts w:ascii="Tahoma" w:hAnsi="Tahoma" w:cs="Tahoma"/>
        </w:rPr>
      </w:pPr>
      <w:r w:rsidRPr="28F194BC">
        <w:rPr>
          <w:rFonts w:ascii="Tahoma" w:hAnsi="Tahoma" w:cs="Tahoma"/>
        </w:rPr>
        <w:t>Our</w:t>
      </w:r>
      <w:r w:rsidR="000602D2">
        <w:rPr>
          <w:rFonts w:ascii="Tahoma" w:hAnsi="Tahoma" w:cs="Tahoma"/>
        </w:rPr>
        <w:t xml:space="preserve"> local area</w:t>
      </w:r>
      <w:r w:rsidR="00CF6807">
        <w:rPr>
          <w:rFonts w:ascii="Tahoma" w:hAnsi="Tahoma" w:cs="Tahoma"/>
        </w:rPr>
        <w:t xml:space="preserve"> </w:t>
      </w:r>
      <w:r w:rsidR="26BBB586" w:rsidRPr="28F194BC">
        <w:rPr>
          <w:rFonts w:ascii="Tahoma" w:hAnsi="Tahoma" w:cs="Tahoma"/>
        </w:rPr>
        <w:t>partnership</w:t>
      </w:r>
      <w:r w:rsidR="00CF6807">
        <w:rPr>
          <w:rFonts w:ascii="Tahoma" w:hAnsi="Tahoma" w:cs="Tahoma"/>
        </w:rPr>
        <w:t xml:space="preserve"> vision is</w:t>
      </w:r>
      <w:r w:rsidR="5D363294" w:rsidRPr="28F194BC">
        <w:rPr>
          <w:rFonts w:ascii="Tahoma" w:hAnsi="Tahoma" w:cs="Tahoma"/>
        </w:rPr>
        <w:t xml:space="preserve"> that</w:t>
      </w:r>
      <w:r w:rsidR="00CF6807">
        <w:rPr>
          <w:rFonts w:ascii="Tahoma" w:hAnsi="Tahoma" w:cs="Tahoma"/>
        </w:rPr>
        <w:t>:</w:t>
      </w:r>
    </w:p>
    <w:p w14:paraId="1753B848" w14:textId="77777777" w:rsidR="005010DE" w:rsidRDefault="005010DE" w:rsidP="005010DE">
      <w:pPr>
        <w:pStyle w:val="NormalWeb"/>
        <w:kinsoku w:val="0"/>
        <w:overflowPunct w:val="0"/>
        <w:spacing w:before="0" w:beforeAutospacing="0" w:after="0" w:afterAutospacing="0"/>
        <w:textAlignment w:val="baseline"/>
        <w:rPr>
          <w:rFonts w:ascii="Tahoma" w:hAnsi="Tahoma" w:cs="Tahoma"/>
        </w:rPr>
      </w:pPr>
    </w:p>
    <w:p w14:paraId="35CE87BB" w14:textId="0AE84ACC" w:rsidR="00CF6807" w:rsidRPr="005010DE" w:rsidRDefault="00CF6807" w:rsidP="005010DE">
      <w:pPr>
        <w:pStyle w:val="NormalWeb"/>
        <w:kinsoku w:val="0"/>
        <w:overflowPunct w:val="0"/>
        <w:spacing w:before="0" w:beforeAutospacing="0" w:after="0" w:afterAutospacing="0"/>
        <w:jc w:val="both"/>
        <w:textAlignment w:val="baseline"/>
        <w:rPr>
          <w:color w:val="44546A" w:themeColor="text2"/>
          <w:sz w:val="22"/>
          <w:szCs w:val="22"/>
        </w:rPr>
      </w:pPr>
      <w:r w:rsidRPr="005010DE">
        <w:rPr>
          <w:rFonts w:asciiTheme="minorHAnsi" w:eastAsiaTheme="minorEastAsia" w:hAnsi="Arial" w:cstheme="minorBidi"/>
          <w:b/>
          <w:bCs/>
          <w:i/>
          <w:iCs/>
          <w:color w:val="44546A" w:themeColor="text2"/>
          <w:sz w:val="32"/>
          <w:szCs w:val="32"/>
        </w:rPr>
        <w:t>‘’</w:t>
      </w:r>
      <w:r w:rsidRPr="005010DE">
        <w:rPr>
          <w:rFonts w:asciiTheme="minorHAnsi" w:eastAsiaTheme="minorEastAsia" w:hAnsi="Arial" w:cstheme="minorBidi"/>
          <w:b/>
          <w:bCs/>
          <w:i/>
          <w:iCs/>
          <w:color w:val="44546A" w:themeColor="text2"/>
          <w:sz w:val="32"/>
          <w:szCs w:val="32"/>
        </w:rPr>
        <w:t xml:space="preserve">Children and young people with Special Educational Needs and Disabilities (SEND) will be safe, </w:t>
      </w:r>
      <w:r w:rsidR="00315F06" w:rsidRPr="005010DE">
        <w:rPr>
          <w:rFonts w:asciiTheme="minorHAnsi" w:eastAsiaTheme="minorEastAsia" w:hAnsi="Arial" w:cstheme="minorBidi"/>
          <w:b/>
          <w:bCs/>
          <w:i/>
          <w:iCs/>
          <w:color w:val="44546A" w:themeColor="text2"/>
          <w:sz w:val="32"/>
          <w:szCs w:val="32"/>
        </w:rPr>
        <w:t>healthy,</w:t>
      </w:r>
      <w:r w:rsidRPr="005010DE">
        <w:rPr>
          <w:rFonts w:asciiTheme="minorHAnsi" w:eastAsiaTheme="minorEastAsia" w:hAnsi="Arial" w:cstheme="minorBidi"/>
          <w:b/>
          <w:bCs/>
          <w:i/>
          <w:iCs/>
          <w:color w:val="44546A" w:themeColor="text2"/>
          <w:sz w:val="32"/>
          <w:szCs w:val="32"/>
        </w:rPr>
        <w:t xml:space="preserve"> and happy, and have a good quality of life and opportunities to fulfil their aspirations, develop their independence and make a positive contribution to society.</w:t>
      </w:r>
      <w:r w:rsidRPr="005010DE">
        <w:rPr>
          <w:rFonts w:asciiTheme="minorHAnsi" w:eastAsiaTheme="minorEastAsia" w:hAnsi="Arial" w:cstheme="minorBidi"/>
          <w:b/>
          <w:bCs/>
          <w:i/>
          <w:iCs/>
          <w:color w:val="44546A" w:themeColor="text2"/>
          <w:sz w:val="32"/>
          <w:szCs w:val="32"/>
        </w:rPr>
        <w:t>’’</w:t>
      </w:r>
    </w:p>
    <w:p w14:paraId="3A5B6D13" w14:textId="4F39EBF9" w:rsidR="00AC3FB8" w:rsidRPr="00BC7B2D" w:rsidRDefault="00AC3FB8" w:rsidP="002413ED">
      <w:pPr>
        <w:jc w:val="both"/>
        <w:rPr>
          <w:rFonts w:ascii="Tahoma" w:hAnsi="Tahoma" w:cs="Tahoma"/>
          <w:b/>
          <w:bCs/>
          <w:sz w:val="28"/>
          <w:szCs w:val="28"/>
        </w:rPr>
      </w:pPr>
    </w:p>
    <w:p w14:paraId="520319A7" w14:textId="77777777" w:rsidR="00EE4762" w:rsidRDefault="00EE4762" w:rsidP="002413ED">
      <w:pPr>
        <w:jc w:val="both"/>
        <w:rPr>
          <w:rFonts w:ascii="Tahoma" w:hAnsi="Tahoma" w:cs="Tahoma"/>
          <w:b/>
          <w:bCs/>
          <w:sz w:val="24"/>
          <w:szCs w:val="24"/>
        </w:rPr>
      </w:pPr>
    </w:p>
    <w:p w14:paraId="6B655523" w14:textId="77777777" w:rsidR="00EE4762" w:rsidRDefault="00EE4762" w:rsidP="002413ED">
      <w:pPr>
        <w:jc w:val="both"/>
        <w:rPr>
          <w:rFonts w:ascii="Tahoma" w:hAnsi="Tahoma" w:cs="Tahoma"/>
          <w:b/>
          <w:bCs/>
          <w:sz w:val="24"/>
          <w:szCs w:val="24"/>
        </w:rPr>
      </w:pPr>
    </w:p>
    <w:p w14:paraId="6B98D6EE" w14:textId="77777777" w:rsidR="00B93468" w:rsidRDefault="00B93468" w:rsidP="002413ED">
      <w:pPr>
        <w:jc w:val="both"/>
        <w:rPr>
          <w:rFonts w:ascii="Tahoma" w:hAnsi="Tahoma" w:cs="Tahoma"/>
          <w:b/>
          <w:bCs/>
          <w:sz w:val="24"/>
          <w:szCs w:val="24"/>
        </w:rPr>
      </w:pPr>
    </w:p>
    <w:p w14:paraId="46D8BE67" w14:textId="77777777" w:rsidR="007E608D" w:rsidRDefault="007E608D" w:rsidP="002413ED">
      <w:pPr>
        <w:jc w:val="both"/>
        <w:rPr>
          <w:rFonts w:ascii="Tahoma" w:hAnsi="Tahoma" w:cs="Tahoma"/>
          <w:b/>
          <w:bCs/>
          <w:sz w:val="24"/>
          <w:szCs w:val="24"/>
        </w:rPr>
      </w:pPr>
    </w:p>
    <w:p w14:paraId="0DDFE611" w14:textId="77777777" w:rsidR="007E608D" w:rsidRDefault="007E608D" w:rsidP="002413ED">
      <w:pPr>
        <w:jc w:val="both"/>
        <w:rPr>
          <w:rFonts w:ascii="Tahoma" w:hAnsi="Tahoma" w:cs="Tahoma"/>
          <w:b/>
          <w:bCs/>
          <w:sz w:val="24"/>
          <w:szCs w:val="24"/>
        </w:rPr>
      </w:pPr>
    </w:p>
    <w:p w14:paraId="1DEB6D13" w14:textId="77777777" w:rsidR="000C4E66" w:rsidRDefault="000C4E66" w:rsidP="002413ED">
      <w:pPr>
        <w:jc w:val="both"/>
        <w:rPr>
          <w:rFonts w:ascii="Tahoma" w:hAnsi="Tahoma" w:cs="Tahoma"/>
          <w:b/>
          <w:bCs/>
          <w:sz w:val="24"/>
          <w:szCs w:val="24"/>
        </w:rPr>
      </w:pPr>
    </w:p>
    <w:tbl>
      <w:tblPr>
        <w:tblStyle w:val="TableGrid"/>
        <w:tblW w:w="0" w:type="auto"/>
        <w:tblLook w:val="04A0" w:firstRow="1" w:lastRow="0" w:firstColumn="1" w:lastColumn="0" w:noHBand="0" w:noVBand="1"/>
      </w:tblPr>
      <w:tblGrid>
        <w:gridCol w:w="13948"/>
      </w:tblGrid>
      <w:tr w:rsidR="00AC3FB8" w14:paraId="12132E9F" w14:textId="77777777" w:rsidTr="00AC3FB8">
        <w:tc>
          <w:tcPr>
            <w:tcW w:w="13948" w:type="dxa"/>
            <w:shd w:val="clear" w:color="auto" w:fill="8EAADB" w:themeFill="accent1" w:themeFillTint="99"/>
          </w:tcPr>
          <w:p w14:paraId="14CCDBA6" w14:textId="5AEDF243" w:rsidR="00AC3FB8" w:rsidRPr="00A15D48" w:rsidRDefault="00AC3FB8" w:rsidP="00B517E9">
            <w:pPr>
              <w:pStyle w:val="ListParagraph"/>
              <w:numPr>
                <w:ilvl w:val="0"/>
                <w:numId w:val="6"/>
              </w:numPr>
              <w:spacing w:before="120" w:after="120"/>
              <w:jc w:val="both"/>
              <w:rPr>
                <w:rFonts w:ascii="Tahoma" w:hAnsi="Tahoma" w:cs="Tahoma"/>
                <w:b/>
                <w:bCs/>
                <w:sz w:val="24"/>
                <w:szCs w:val="24"/>
              </w:rPr>
            </w:pPr>
            <w:r w:rsidRPr="00A15D48">
              <w:rPr>
                <w:rFonts w:ascii="Tahoma" w:hAnsi="Tahoma" w:cs="Tahoma"/>
                <w:b/>
                <w:bCs/>
                <w:sz w:val="24"/>
                <w:szCs w:val="24"/>
              </w:rPr>
              <w:t>Governance</w:t>
            </w:r>
          </w:p>
        </w:tc>
      </w:tr>
    </w:tbl>
    <w:p w14:paraId="1CC63F6B" w14:textId="77777777" w:rsidR="00FA2552" w:rsidRDefault="00FA2552" w:rsidP="00E3221A">
      <w:pPr>
        <w:spacing w:after="0"/>
        <w:jc w:val="both"/>
        <w:rPr>
          <w:rFonts w:ascii="Tahoma" w:hAnsi="Tahoma" w:cs="Tahoma"/>
          <w:sz w:val="24"/>
          <w:szCs w:val="24"/>
        </w:rPr>
      </w:pPr>
    </w:p>
    <w:p w14:paraId="724D1312" w14:textId="51EFD225" w:rsidR="004D0734" w:rsidRPr="00531293" w:rsidRDefault="004D0734" w:rsidP="00531293">
      <w:pPr>
        <w:spacing w:after="0" w:line="276" w:lineRule="auto"/>
        <w:jc w:val="both"/>
        <w:rPr>
          <w:rFonts w:ascii="Tahoma" w:hAnsi="Tahoma" w:cs="Tahoma"/>
          <w:sz w:val="24"/>
          <w:szCs w:val="24"/>
        </w:rPr>
      </w:pPr>
      <w:r w:rsidRPr="00531293">
        <w:rPr>
          <w:rFonts w:ascii="Tahoma" w:hAnsi="Tahoma" w:cs="Tahoma"/>
          <w:sz w:val="24"/>
          <w:szCs w:val="24"/>
        </w:rPr>
        <w:t>Partnership assurance and scrutiny of the SEND Partnership Improvement P</w:t>
      </w:r>
      <w:r w:rsidR="0075310D">
        <w:rPr>
          <w:rFonts w:ascii="Tahoma" w:hAnsi="Tahoma" w:cs="Tahoma"/>
          <w:sz w:val="24"/>
          <w:szCs w:val="24"/>
        </w:rPr>
        <w:t>rogramme</w:t>
      </w:r>
      <w:r w:rsidRPr="00531293">
        <w:rPr>
          <w:rFonts w:ascii="Tahoma" w:hAnsi="Tahoma" w:cs="Tahoma"/>
          <w:sz w:val="24"/>
          <w:szCs w:val="24"/>
        </w:rPr>
        <w:t xml:space="preserve"> will </w:t>
      </w:r>
      <w:proofErr w:type="gramStart"/>
      <w:r w:rsidRPr="00531293">
        <w:rPr>
          <w:rFonts w:ascii="Tahoma" w:hAnsi="Tahoma" w:cs="Tahoma"/>
          <w:sz w:val="24"/>
          <w:szCs w:val="24"/>
        </w:rPr>
        <w:t>be achieved</w:t>
      </w:r>
      <w:proofErr w:type="gramEnd"/>
      <w:r w:rsidRPr="00531293">
        <w:rPr>
          <w:rFonts w:ascii="Tahoma" w:hAnsi="Tahoma" w:cs="Tahoma"/>
          <w:sz w:val="24"/>
          <w:szCs w:val="24"/>
        </w:rPr>
        <w:t xml:space="preserve"> through a newly established and independently chaired </w:t>
      </w:r>
      <w:r w:rsidRPr="00531293">
        <w:rPr>
          <w:rFonts w:ascii="Tahoma" w:hAnsi="Tahoma" w:cs="Tahoma"/>
          <w:b/>
          <w:bCs/>
          <w:sz w:val="24"/>
          <w:szCs w:val="24"/>
        </w:rPr>
        <w:t>Nottinghamshire SEND Partnership Improvement Board</w:t>
      </w:r>
      <w:r w:rsidRPr="00531293">
        <w:rPr>
          <w:rFonts w:ascii="Tahoma" w:hAnsi="Tahoma" w:cs="Tahoma"/>
          <w:sz w:val="24"/>
          <w:szCs w:val="24"/>
        </w:rPr>
        <w:t xml:space="preserve"> (“the Board”). The Board will provide both support and challenge</w:t>
      </w:r>
      <w:r w:rsidRPr="00531293">
        <w:rPr>
          <w:rFonts w:ascii="Tahoma" w:hAnsi="Tahoma" w:cs="Tahoma"/>
          <w:b/>
          <w:bCs/>
          <w:sz w:val="24"/>
          <w:szCs w:val="24"/>
        </w:rPr>
        <w:t xml:space="preserve"> </w:t>
      </w:r>
      <w:r w:rsidRPr="00531293">
        <w:rPr>
          <w:rFonts w:ascii="Tahoma" w:hAnsi="Tahoma" w:cs="Tahoma"/>
          <w:sz w:val="24"/>
          <w:szCs w:val="24"/>
        </w:rPr>
        <w:t xml:space="preserve">across the partnership, facilitating solution-focussed practice to resolve issues and barriers that impact on the timely delivery of actions. The Board will </w:t>
      </w:r>
      <w:proofErr w:type="gramStart"/>
      <w:r w:rsidRPr="00531293">
        <w:rPr>
          <w:rFonts w:ascii="Tahoma" w:hAnsi="Tahoma" w:cs="Tahoma"/>
          <w:sz w:val="24"/>
          <w:szCs w:val="24"/>
        </w:rPr>
        <w:t>be time-limited</w:t>
      </w:r>
      <w:proofErr w:type="gramEnd"/>
      <w:r w:rsidRPr="00531293">
        <w:rPr>
          <w:rFonts w:ascii="Tahoma" w:hAnsi="Tahoma" w:cs="Tahoma"/>
          <w:sz w:val="24"/>
          <w:szCs w:val="24"/>
        </w:rPr>
        <w:t xml:space="preserve"> for the lifetime of the </w:t>
      </w:r>
      <w:r w:rsidR="00EC1A43" w:rsidRPr="00531293">
        <w:rPr>
          <w:rFonts w:ascii="Tahoma" w:hAnsi="Tahoma" w:cs="Tahoma"/>
          <w:sz w:val="24"/>
          <w:szCs w:val="24"/>
        </w:rPr>
        <w:t>SEND Partnership Improvement P</w:t>
      </w:r>
      <w:r w:rsidR="00EC1A43">
        <w:rPr>
          <w:rFonts w:ascii="Tahoma" w:hAnsi="Tahoma" w:cs="Tahoma"/>
          <w:sz w:val="24"/>
          <w:szCs w:val="24"/>
        </w:rPr>
        <w:t>rogramme</w:t>
      </w:r>
      <w:r w:rsidRPr="00531293">
        <w:rPr>
          <w:rFonts w:ascii="Tahoma" w:hAnsi="Tahoma" w:cs="Tahoma"/>
          <w:sz w:val="24"/>
          <w:szCs w:val="24"/>
        </w:rPr>
        <w:t xml:space="preserve">, or until it can be transitioned into business-as-usual partnership governance arrangements. </w:t>
      </w:r>
    </w:p>
    <w:p w14:paraId="0353F6F9" w14:textId="77777777" w:rsidR="004D0734" w:rsidRPr="00531293" w:rsidRDefault="004D0734" w:rsidP="00531293">
      <w:pPr>
        <w:spacing w:after="0" w:line="276" w:lineRule="auto"/>
        <w:jc w:val="both"/>
        <w:rPr>
          <w:rFonts w:ascii="Tahoma" w:hAnsi="Tahoma" w:cs="Tahoma"/>
          <w:sz w:val="24"/>
          <w:szCs w:val="24"/>
        </w:rPr>
      </w:pPr>
    </w:p>
    <w:p w14:paraId="11E19D57" w14:textId="5A664828" w:rsidR="004D0734" w:rsidRPr="00531293" w:rsidRDefault="004D0734" w:rsidP="00531293">
      <w:pPr>
        <w:spacing w:after="0" w:line="276" w:lineRule="auto"/>
        <w:jc w:val="both"/>
        <w:rPr>
          <w:rFonts w:ascii="Tahoma" w:hAnsi="Tahoma" w:cs="Tahoma"/>
          <w:sz w:val="24"/>
          <w:szCs w:val="24"/>
        </w:rPr>
      </w:pPr>
      <w:r w:rsidRPr="00531293">
        <w:rPr>
          <w:rFonts w:ascii="Tahoma" w:hAnsi="Tahoma" w:cs="Tahoma"/>
          <w:sz w:val="24"/>
          <w:szCs w:val="24"/>
        </w:rPr>
        <w:t>The Chief Executives of Nottinghamshire County Council (NCC) and NHS Nottingham and Nottinghamshire Integrated Care Board (ICB) will meet with the Board’s Independent Chair on a monthly basis to seek assurance on progress.</w:t>
      </w:r>
    </w:p>
    <w:p w14:paraId="20EAFCED" w14:textId="77777777" w:rsidR="004D0734" w:rsidRPr="00531293" w:rsidRDefault="004D0734" w:rsidP="00531293">
      <w:pPr>
        <w:spacing w:after="0" w:line="276" w:lineRule="auto"/>
        <w:jc w:val="both"/>
        <w:rPr>
          <w:rFonts w:ascii="Tahoma" w:hAnsi="Tahoma" w:cs="Tahoma"/>
          <w:sz w:val="24"/>
          <w:szCs w:val="24"/>
        </w:rPr>
      </w:pPr>
    </w:p>
    <w:p w14:paraId="175DD991" w14:textId="7BECB625" w:rsidR="004D0734" w:rsidRPr="00531293" w:rsidRDefault="004D0734" w:rsidP="00531293">
      <w:pPr>
        <w:spacing w:after="0" w:line="276" w:lineRule="auto"/>
        <w:jc w:val="both"/>
        <w:rPr>
          <w:rFonts w:ascii="Tahoma" w:hAnsi="Tahoma" w:cs="Tahoma"/>
          <w:sz w:val="24"/>
          <w:szCs w:val="24"/>
        </w:rPr>
      </w:pPr>
      <w:r w:rsidRPr="00531293">
        <w:rPr>
          <w:rFonts w:ascii="Tahoma" w:hAnsi="Tahoma" w:cs="Tahoma"/>
          <w:sz w:val="24"/>
          <w:szCs w:val="24"/>
        </w:rPr>
        <w:t xml:space="preserve">A tiered partnership structure will </w:t>
      </w:r>
      <w:proofErr w:type="gramStart"/>
      <w:r w:rsidRPr="00531293">
        <w:rPr>
          <w:rFonts w:ascii="Tahoma" w:hAnsi="Tahoma" w:cs="Tahoma"/>
          <w:sz w:val="24"/>
          <w:szCs w:val="24"/>
        </w:rPr>
        <w:t>be established</w:t>
      </w:r>
      <w:proofErr w:type="gramEnd"/>
      <w:r w:rsidRPr="00531293">
        <w:rPr>
          <w:rFonts w:ascii="Tahoma" w:hAnsi="Tahoma" w:cs="Tahoma"/>
          <w:sz w:val="24"/>
          <w:szCs w:val="24"/>
        </w:rPr>
        <w:t xml:space="preserve"> to enable joint ownership, oversight, leadership and partnership accountability for the </w:t>
      </w:r>
      <w:r w:rsidR="00EC1A43" w:rsidRPr="00531293">
        <w:rPr>
          <w:rFonts w:ascii="Tahoma" w:hAnsi="Tahoma" w:cs="Tahoma"/>
          <w:sz w:val="24"/>
          <w:szCs w:val="24"/>
        </w:rPr>
        <w:t>SEND Partnership Improvement P</w:t>
      </w:r>
      <w:r w:rsidR="00EC1A43">
        <w:rPr>
          <w:rFonts w:ascii="Tahoma" w:hAnsi="Tahoma" w:cs="Tahoma"/>
          <w:sz w:val="24"/>
          <w:szCs w:val="24"/>
        </w:rPr>
        <w:t>rogramme</w:t>
      </w:r>
      <w:r w:rsidR="00D06B80">
        <w:rPr>
          <w:rFonts w:ascii="Tahoma" w:hAnsi="Tahoma" w:cs="Tahoma"/>
          <w:sz w:val="24"/>
          <w:szCs w:val="24"/>
        </w:rPr>
        <w:t xml:space="preserve">, as well as </w:t>
      </w:r>
      <w:r w:rsidR="004F7AA6">
        <w:rPr>
          <w:rFonts w:ascii="Tahoma" w:hAnsi="Tahoma" w:cs="Tahoma"/>
          <w:sz w:val="24"/>
          <w:szCs w:val="24"/>
        </w:rPr>
        <w:t xml:space="preserve">the SEND strategic plan and </w:t>
      </w:r>
      <w:r w:rsidR="00A81E1A" w:rsidRPr="00531293">
        <w:rPr>
          <w:rFonts w:ascii="Tahoma" w:hAnsi="Tahoma" w:cs="Tahoma"/>
          <w:sz w:val="24"/>
          <w:szCs w:val="24"/>
        </w:rPr>
        <w:t>the developing requirements of the SEND and Alternative Provision (AP) Improvement Plan (published by the Department for Education in March 2023</w:t>
      </w:r>
      <w:r w:rsidR="00544A78">
        <w:rPr>
          <w:rFonts w:ascii="Tahoma" w:hAnsi="Tahoma" w:cs="Tahoma"/>
          <w:sz w:val="24"/>
          <w:szCs w:val="24"/>
        </w:rPr>
        <w:t>)</w:t>
      </w:r>
      <w:r w:rsidRPr="00531293">
        <w:rPr>
          <w:rFonts w:ascii="Tahoma" w:hAnsi="Tahoma" w:cs="Tahoma"/>
          <w:sz w:val="24"/>
          <w:szCs w:val="24"/>
        </w:rPr>
        <w:t>. Th</w:t>
      </w:r>
      <w:r w:rsidR="00544A78">
        <w:rPr>
          <w:rFonts w:ascii="Tahoma" w:hAnsi="Tahoma" w:cs="Tahoma"/>
          <w:sz w:val="24"/>
          <w:szCs w:val="24"/>
        </w:rPr>
        <w:t>e partnership structure</w:t>
      </w:r>
      <w:r w:rsidRPr="00531293">
        <w:rPr>
          <w:rFonts w:ascii="Tahoma" w:hAnsi="Tahoma" w:cs="Tahoma"/>
          <w:sz w:val="24"/>
          <w:szCs w:val="24"/>
        </w:rPr>
        <w:t xml:space="preserve"> will </w:t>
      </w:r>
      <w:proofErr w:type="gramStart"/>
      <w:r w:rsidRPr="00531293">
        <w:rPr>
          <w:rFonts w:ascii="Tahoma" w:hAnsi="Tahoma" w:cs="Tahoma"/>
          <w:sz w:val="24"/>
          <w:szCs w:val="24"/>
        </w:rPr>
        <w:t>be established</w:t>
      </w:r>
      <w:proofErr w:type="gramEnd"/>
      <w:r w:rsidRPr="00531293">
        <w:rPr>
          <w:rFonts w:ascii="Tahoma" w:hAnsi="Tahoma" w:cs="Tahoma"/>
          <w:sz w:val="24"/>
          <w:szCs w:val="24"/>
        </w:rPr>
        <w:t xml:space="preserve"> on an interim basis, pending a governance review to establish longer-term governance arrangements. </w:t>
      </w:r>
      <w:r w:rsidR="00C5055F" w:rsidRPr="00531293">
        <w:rPr>
          <w:rFonts w:ascii="Tahoma" w:hAnsi="Tahoma" w:cs="Tahoma"/>
          <w:sz w:val="24"/>
          <w:szCs w:val="24"/>
        </w:rPr>
        <w:t xml:space="preserve">It </w:t>
      </w:r>
      <w:proofErr w:type="gramStart"/>
      <w:r w:rsidR="00C5055F" w:rsidRPr="00531293">
        <w:rPr>
          <w:rFonts w:ascii="Tahoma" w:hAnsi="Tahoma" w:cs="Tahoma"/>
          <w:sz w:val="24"/>
          <w:szCs w:val="24"/>
        </w:rPr>
        <w:t>is proposed</w:t>
      </w:r>
      <w:proofErr w:type="gramEnd"/>
      <w:r w:rsidR="00C5055F" w:rsidRPr="00531293">
        <w:rPr>
          <w:rFonts w:ascii="Tahoma" w:hAnsi="Tahoma" w:cs="Tahoma"/>
          <w:sz w:val="24"/>
          <w:szCs w:val="24"/>
        </w:rPr>
        <w:t xml:space="preserve"> that t</w:t>
      </w:r>
      <w:r w:rsidRPr="00531293">
        <w:rPr>
          <w:rFonts w:ascii="Tahoma" w:hAnsi="Tahoma" w:cs="Tahoma"/>
          <w:sz w:val="24"/>
          <w:szCs w:val="24"/>
        </w:rPr>
        <w:t>he SEND Accountability Board, in its current configuration, will discontinue, with its functions being integrated into this new, tiered partnership structure.</w:t>
      </w:r>
      <w:r w:rsidR="00C5055F" w:rsidRPr="00531293">
        <w:rPr>
          <w:rFonts w:ascii="Tahoma" w:hAnsi="Tahoma" w:cs="Tahoma"/>
          <w:sz w:val="24"/>
          <w:szCs w:val="24"/>
        </w:rPr>
        <w:t xml:space="preserve"> A governance review will </w:t>
      </w:r>
      <w:proofErr w:type="gramStart"/>
      <w:r w:rsidR="00C5055F" w:rsidRPr="00531293">
        <w:rPr>
          <w:rFonts w:ascii="Tahoma" w:hAnsi="Tahoma" w:cs="Tahoma"/>
          <w:sz w:val="24"/>
          <w:szCs w:val="24"/>
        </w:rPr>
        <w:t>be undertaken</w:t>
      </w:r>
      <w:proofErr w:type="gramEnd"/>
      <w:r w:rsidR="00C5055F" w:rsidRPr="00531293">
        <w:rPr>
          <w:rFonts w:ascii="Tahoma" w:hAnsi="Tahoma" w:cs="Tahoma"/>
          <w:sz w:val="24"/>
          <w:szCs w:val="24"/>
        </w:rPr>
        <w:t xml:space="preserve"> as part of one of the </w:t>
      </w:r>
      <w:bookmarkStart w:id="0" w:name="_Int_j0VwyXUO"/>
      <w:r w:rsidR="00C5055F" w:rsidRPr="00531293">
        <w:rPr>
          <w:rFonts w:ascii="Tahoma" w:hAnsi="Tahoma" w:cs="Tahoma"/>
          <w:sz w:val="24"/>
          <w:szCs w:val="24"/>
        </w:rPr>
        <w:t>improvement</w:t>
      </w:r>
      <w:bookmarkEnd w:id="0"/>
      <w:r w:rsidR="00C5055F" w:rsidRPr="00531293">
        <w:rPr>
          <w:rFonts w:ascii="Tahoma" w:hAnsi="Tahoma" w:cs="Tahoma"/>
          <w:sz w:val="24"/>
          <w:szCs w:val="24"/>
        </w:rPr>
        <w:t xml:space="preserve"> workstreams, which will consider the evolving national guidance around inclusion partnerships</w:t>
      </w:r>
      <w:r w:rsidR="00261DAE">
        <w:rPr>
          <w:rFonts w:ascii="Tahoma" w:hAnsi="Tahoma" w:cs="Tahoma"/>
          <w:sz w:val="24"/>
          <w:szCs w:val="24"/>
        </w:rPr>
        <w:t>.</w:t>
      </w:r>
    </w:p>
    <w:p w14:paraId="57F4BC55" w14:textId="77777777" w:rsidR="004D0734" w:rsidRPr="00531293" w:rsidRDefault="004D0734" w:rsidP="00531293">
      <w:pPr>
        <w:spacing w:after="0" w:line="276" w:lineRule="auto"/>
        <w:jc w:val="both"/>
        <w:rPr>
          <w:rFonts w:ascii="Tahoma" w:hAnsi="Tahoma" w:cs="Tahoma"/>
          <w:color w:val="FF0000"/>
          <w:sz w:val="24"/>
          <w:szCs w:val="24"/>
        </w:rPr>
      </w:pPr>
    </w:p>
    <w:p w14:paraId="067043AE" w14:textId="383AA0B7" w:rsidR="004D0734" w:rsidRPr="00531293" w:rsidRDefault="004D0734" w:rsidP="00B517E9">
      <w:pPr>
        <w:pStyle w:val="ListParagraph"/>
        <w:numPr>
          <w:ilvl w:val="0"/>
          <w:numId w:val="9"/>
        </w:numPr>
        <w:spacing w:after="0" w:line="276" w:lineRule="auto"/>
        <w:jc w:val="both"/>
        <w:rPr>
          <w:rFonts w:ascii="Tahoma" w:hAnsi="Tahoma" w:cs="Tahoma"/>
          <w:sz w:val="24"/>
          <w:szCs w:val="24"/>
        </w:rPr>
      </w:pPr>
      <w:r w:rsidRPr="00531293">
        <w:rPr>
          <w:rFonts w:ascii="Tahoma" w:hAnsi="Tahoma" w:cs="Tahoma"/>
          <w:b/>
          <w:bCs/>
          <w:sz w:val="24"/>
          <w:szCs w:val="24"/>
        </w:rPr>
        <w:t>SEND Executive Leadership Group</w:t>
      </w:r>
      <w:r w:rsidRPr="00531293">
        <w:rPr>
          <w:rFonts w:ascii="Tahoma" w:hAnsi="Tahoma" w:cs="Tahoma"/>
          <w:sz w:val="24"/>
          <w:szCs w:val="24"/>
        </w:rPr>
        <w:t xml:space="preserve">: Partnership leadership and strategic oversight of the </w:t>
      </w:r>
      <w:r w:rsidR="00EC1A43" w:rsidRPr="00531293">
        <w:rPr>
          <w:rFonts w:ascii="Tahoma" w:hAnsi="Tahoma" w:cs="Tahoma"/>
          <w:sz w:val="24"/>
          <w:szCs w:val="24"/>
        </w:rPr>
        <w:t>SEND Partnership Improvement P</w:t>
      </w:r>
      <w:r w:rsidR="00EC1A43">
        <w:rPr>
          <w:rFonts w:ascii="Tahoma" w:hAnsi="Tahoma" w:cs="Tahoma"/>
          <w:sz w:val="24"/>
          <w:szCs w:val="24"/>
        </w:rPr>
        <w:t>rogramme</w:t>
      </w:r>
      <w:r w:rsidR="002D0C4D">
        <w:rPr>
          <w:rFonts w:ascii="Tahoma" w:hAnsi="Tahoma" w:cs="Tahoma"/>
          <w:sz w:val="24"/>
          <w:szCs w:val="24"/>
        </w:rPr>
        <w:t>,</w:t>
      </w:r>
      <w:r w:rsidR="002D0C4D" w:rsidRPr="002D0C4D">
        <w:t xml:space="preserve"> </w:t>
      </w:r>
      <w:r w:rsidR="002D0C4D" w:rsidRPr="002D0C4D">
        <w:rPr>
          <w:rFonts w:ascii="Tahoma" w:hAnsi="Tahoma" w:cs="Tahoma"/>
          <w:sz w:val="24"/>
          <w:szCs w:val="24"/>
        </w:rPr>
        <w:t>SEND strategic plan and</w:t>
      </w:r>
      <w:r w:rsidR="00CB41D7">
        <w:rPr>
          <w:rFonts w:ascii="Tahoma" w:hAnsi="Tahoma" w:cs="Tahoma"/>
          <w:sz w:val="24"/>
          <w:szCs w:val="24"/>
        </w:rPr>
        <w:t xml:space="preserve"> implementation of the</w:t>
      </w:r>
      <w:r w:rsidR="002D0C4D" w:rsidRPr="002D0C4D">
        <w:rPr>
          <w:rFonts w:ascii="Tahoma" w:hAnsi="Tahoma" w:cs="Tahoma"/>
          <w:sz w:val="24"/>
          <w:szCs w:val="24"/>
        </w:rPr>
        <w:t xml:space="preserve"> requirements of the </w:t>
      </w:r>
      <w:r w:rsidR="00CB41D7" w:rsidRPr="00531293">
        <w:rPr>
          <w:rFonts w:ascii="Tahoma" w:hAnsi="Tahoma" w:cs="Tahoma"/>
          <w:sz w:val="24"/>
          <w:szCs w:val="24"/>
        </w:rPr>
        <w:t xml:space="preserve">SEND and AP Improvement Plan </w:t>
      </w:r>
      <w:r w:rsidR="002D0C4D" w:rsidRPr="002D0C4D">
        <w:rPr>
          <w:rFonts w:ascii="Tahoma" w:hAnsi="Tahoma" w:cs="Tahoma"/>
          <w:sz w:val="24"/>
          <w:szCs w:val="24"/>
        </w:rPr>
        <w:t>​</w:t>
      </w:r>
      <w:r w:rsidRPr="00531293">
        <w:rPr>
          <w:rFonts w:ascii="Tahoma" w:hAnsi="Tahoma" w:cs="Tahoma"/>
          <w:sz w:val="24"/>
          <w:szCs w:val="24"/>
        </w:rPr>
        <w:t xml:space="preserve">will </w:t>
      </w:r>
      <w:proofErr w:type="gramStart"/>
      <w:r w:rsidRPr="00531293">
        <w:rPr>
          <w:rFonts w:ascii="Tahoma" w:hAnsi="Tahoma" w:cs="Tahoma"/>
          <w:sz w:val="24"/>
          <w:szCs w:val="24"/>
        </w:rPr>
        <w:t>be achieved</w:t>
      </w:r>
      <w:proofErr w:type="gramEnd"/>
      <w:r w:rsidRPr="00531293">
        <w:rPr>
          <w:rFonts w:ascii="Tahoma" w:hAnsi="Tahoma" w:cs="Tahoma"/>
          <w:sz w:val="24"/>
          <w:szCs w:val="24"/>
        </w:rPr>
        <w:t xml:space="preserve"> through a newly established SEND Executive Leadership Group. This Group will </w:t>
      </w:r>
      <w:proofErr w:type="gramStart"/>
      <w:r w:rsidRPr="00531293">
        <w:rPr>
          <w:rFonts w:ascii="Tahoma" w:hAnsi="Tahoma" w:cs="Tahoma"/>
          <w:sz w:val="24"/>
          <w:szCs w:val="24"/>
        </w:rPr>
        <w:t>be jointly chaired</w:t>
      </w:r>
      <w:proofErr w:type="gramEnd"/>
      <w:r w:rsidRPr="00531293">
        <w:rPr>
          <w:rFonts w:ascii="Tahoma" w:hAnsi="Tahoma" w:cs="Tahoma"/>
          <w:sz w:val="24"/>
          <w:szCs w:val="24"/>
        </w:rPr>
        <w:t xml:space="preserve"> by the ICB and NCC executive leads for SEND and will set strategic direction across the partnership. The Executive Leadership Group will report highlights, exceptions and escalations to the Board and into partnership/external governance forums, providing assurance of progress. </w:t>
      </w:r>
    </w:p>
    <w:p w14:paraId="1BE11FF0" w14:textId="77777777" w:rsidR="004D0734" w:rsidRPr="00531293" w:rsidRDefault="004D0734" w:rsidP="00531293">
      <w:pPr>
        <w:pStyle w:val="ListParagraph"/>
        <w:spacing w:after="0" w:line="276" w:lineRule="auto"/>
        <w:jc w:val="both"/>
        <w:rPr>
          <w:rFonts w:ascii="Tahoma" w:hAnsi="Tahoma" w:cs="Tahoma"/>
          <w:sz w:val="24"/>
          <w:szCs w:val="24"/>
        </w:rPr>
      </w:pPr>
    </w:p>
    <w:p w14:paraId="2692F6BB" w14:textId="3739516C" w:rsidR="004D0734" w:rsidRPr="00043D94" w:rsidRDefault="004D0734" w:rsidP="00B517E9">
      <w:pPr>
        <w:pStyle w:val="ListParagraph"/>
        <w:numPr>
          <w:ilvl w:val="0"/>
          <w:numId w:val="9"/>
        </w:numPr>
        <w:rPr>
          <w:rFonts w:ascii="Tahoma" w:hAnsi="Tahoma" w:cs="Tahoma"/>
          <w:sz w:val="24"/>
          <w:szCs w:val="24"/>
        </w:rPr>
      </w:pPr>
      <w:r w:rsidRPr="006B59E1">
        <w:rPr>
          <w:rFonts w:ascii="Tahoma" w:hAnsi="Tahoma" w:cs="Tahoma"/>
          <w:b/>
          <w:bCs/>
          <w:sz w:val="24"/>
          <w:szCs w:val="24"/>
        </w:rPr>
        <w:t>SEND</w:t>
      </w:r>
      <w:r w:rsidR="00C5055F" w:rsidRPr="006B59E1">
        <w:rPr>
          <w:rFonts w:ascii="Tahoma" w:hAnsi="Tahoma" w:cs="Tahoma"/>
          <w:b/>
          <w:bCs/>
          <w:sz w:val="24"/>
          <w:szCs w:val="24"/>
        </w:rPr>
        <w:t xml:space="preserve"> </w:t>
      </w:r>
      <w:r w:rsidRPr="006B59E1">
        <w:rPr>
          <w:rFonts w:ascii="Tahoma" w:hAnsi="Tahoma" w:cs="Tahoma"/>
          <w:b/>
          <w:bCs/>
          <w:sz w:val="24"/>
          <w:szCs w:val="24"/>
        </w:rPr>
        <w:t>Partnership Assurance &amp; Improvement Group</w:t>
      </w:r>
      <w:r w:rsidRPr="006B59E1">
        <w:rPr>
          <w:rFonts w:ascii="Tahoma" w:hAnsi="Tahoma" w:cs="Tahoma"/>
          <w:sz w:val="24"/>
          <w:szCs w:val="24"/>
        </w:rPr>
        <w:t xml:space="preserve">: </w:t>
      </w:r>
      <w:r w:rsidR="009D78E4" w:rsidRPr="006B59E1">
        <w:rPr>
          <w:rFonts w:ascii="Tahoma" w:hAnsi="Tahoma" w:cs="Tahoma"/>
          <w:sz w:val="24"/>
          <w:szCs w:val="24"/>
        </w:rPr>
        <w:t xml:space="preserve">The </w:t>
      </w:r>
      <w:r w:rsidRPr="006B59E1">
        <w:rPr>
          <w:rFonts w:ascii="Tahoma" w:hAnsi="Tahoma" w:cs="Tahoma"/>
          <w:sz w:val="24"/>
          <w:szCs w:val="24"/>
        </w:rPr>
        <w:t xml:space="preserve">SEND Partnership </w:t>
      </w:r>
      <w:r w:rsidR="009D78E4" w:rsidRPr="00043D94">
        <w:rPr>
          <w:rFonts w:ascii="Tahoma" w:hAnsi="Tahoma" w:cs="Tahoma"/>
          <w:sz w:val="24"/>
          <w:szCs w:val="24"/>
        </w:rPr>
        <w:t>Assurance &amp; Improvement Group will lead and co-ordinate the continuous improvement of Nottinghamshire’s implementation of the Children and Families Act 2014 &amp; SEND Code of Practice (from current SEND Accountability Board), ensuring that improvements and reforms are effective and have a positive impact on outcomes for children and young people with SEND</w:t>
      </w:r>
      <w:r w:rsidR="006B59E1" w:rsidRPr="00043D94">
        <w:rPr>
          <w:rFonts w:ascii="Tahoma" w:hAnsi="Tahoma" w:cs="Tahoma"/>
          <w:sz w:val="24"/>
          <w:szCs w:val="24"/>
        </w:rPr>
        <w:t xml:space="preserve">. The Group will include representatives from all SEND partners and relevant agencies that have key SEND responsibilities, providing oversight, check and challenge on delivery plans for SEND, ensuring that there is full scrutiny of work </w:t>
      </w:r>
      <w:proofErr w:type="gramStart"/>
      <w:r w:rsidR="006B59E1" w:rsidRPr="00043D94">
        <w:rPr>
          <w:rFonts w:ascii="Tahoma" w:hAnsi="Tahoma" w:cs="Tahoma"/>
          <w:sz w:val="24"/>
          <w:szCs w:val="24"/>
        </w:rPr>
        <w:t>being delivered</w:t>
      </w:r>
      <w:proofErr w:type="gramEnd"/>
      <w:r w:rsidR="00043D94" w:rsidRPr="00043D94">
        <w:rPr>
          <w:rFonts w:ascii="Tahoma" w:hAnsi="Tahoma" w:cs="Tahoma"/>
          <w:sz w:val="24"/>
          <w:szCs w:val="24"/>
        </w:rPr>
        <w:t>.</w:t>
      </w:r>
      <w:r w:rsidR="00043D94">
        <w:rPr>
          <w:rFonts w:ascii="Tahoma" w:hAnsi="Tahoma" w:cs="Tahoma"/>
          <w:sz w:val="24"/>
          <w:szCs w:val="24"/>
        </w:rPr>
        <w:t xml:space="preserve"> </w:t>
      </w:r>
    </w:p>
    <w:p w14:paraId="600F3FC0" w14:textId="6C785C55" w:rsidR="00011B36" w:rsidRDefault="00011B36" w:rsidP="00011B36">
      <w:pPr>
        <w:pStyle w:val="ListParagraph"/>
        <w:rPr>
          <w:rFonts w:ascii="Tahoma" w:hAnsi="Tahoma" w:cs="Tahoma"/>
          <w:sz w:val="24"/>
          <w:szCs w:val="24"/>
        </w:rPr>
      </w:pPr>
    </w:p>
    <w:p w14:paraId="6B5D404D" w14:textId="2AB16093" w:rsidR="00A3117B" w:rsidRPr="008C348B" w:rsidRDefault="00A3117B" w:rsidP="00F45E2D">
      <w:pPr>
        <w:rPr>
          <w:rFonts w:ascii="Tahoma" w:hAnsi="Tahoma" w:cs="Tahoma"/>
          <w:sz w:val="24"/>
          <w:szCs w:val="24"/>
        </w:rPr>
      </w:pPr>
      <w:r w:rsidRPr="008C348B">
        <w:rPr>
          <w:rFonts w:ascii="Tahoma" w:hAnsi="Tahoma" w:cs="Tahoma"/>
          <w:sz w:val="24"/>
          <w:szCs w:val="24"/>
        </w:rPr>
        <w:t xml:space="preserve">Co-production and multiagency working </w:t>
      </w:r>
      <w:r w:rsidR="00C00B7B" w:rsidRPr="008C348B">
        <w:rPr>
          <w:rFonts w:ascii="Tahoma" w:hAnsi="Tahoma" w:cs="Tahoma"/>
          <w:sz w:val="24"/>
          <w:szCs w:val="24"/>
        </w:rPr>
        <w:t>are</w:t>
      </w:r>
      <w:r w:rsidRPr="008C348B">
        <w:rPr>
          <w:rFonts w:ascii="Tahoma" w:hAnsi="Tahoma" w:cs="Tahoma"/>
          <w:sz w:val="24"/>
          <w:szCs w:val="24"/>
        </w:rPr>
        <w:t xml:space="preserve"> at the heart of our improvement work. In developing our Priority Action </w:t>
      </w:r>
      <w:bookmarkStart w:id="1" w:name="_Int_gD9MIxgZ"/>
      <w:r w:rsidRPr="008C348B">
        <w:rPr>
          <w:rFonts w:ascii="Tahoma" w:hAnsi="Tahoma" w:cs="Tahoma"/>
          <w:sz w:val="24"/>
          <w:szCs w:val="24"/>
        </w:rPr>
        <w:t>Plan</w:t>
      </w:r>
      <w:bookmarkEnd w:id="1"/>
      <w:r w:rsidRPr="008C348B">
        <w:rPr>
          <w:rFonts w:ascii="Tahoma" w:hAnsi="Tahoma" w:cs="Tahoma"/>
          <w:sz w:val="24"/>
          <w:szCs w:val="24"/>
        </w:rPr>
        <w:t xml:space="preserve"> we engaged with over </w:t>
      </w:r>
      <w:r w:rsidR="008C348B" w:rsidRPr="008C348B">
        <w:rPr>
          <w:rFonts w:ascii="Tahoma" w:hAnsi="Tahoma" w:cs="Tahoma"/>
          <w:sz w:val="24"/>
          <w:szCs w:val="24"/>
        </w:rPr>
        <w:t>250</w:t>
      </w:r>
      <w:r w:rsidRPr="008C348B">
        <w:rPr>
          <w:rFonts w:ascii="Tahoma" w:hAnsi="Tahoma" w:cs="Tahoma"/>
          <w:sz w:val="24"/>
          <w:szCs w:val="24"/>
        </w:rPr>
        <w:t xml:space="preserve"> school leaders, healthcare professionals and colleagues. Parents and carers have been engaged at all stages of development through briefings</w:t>
      </w:r>
      <w:r w:rsidR="00471AEF">
        <w:rPr>
          <w:rFonts w:ascii="Tahoma" w:hAnsi="Tahoma" w:cs="Tahoma"/>
          <w:sz w:val="24"/>
          <w:szCs w:val="24"/>
        </w:rPr>
        <w:t>,</w:t>
      </w:r>
      <w:r w:rsidRPr="008C348B">
        <w:rPr>
          <w:rFonts w:ascii="Tahoma" w:hAnsi="Tahoma" w:cs="Tahoma"/>
          <w:sz w:val="24"/>
          <w:szCs w:val="24"/>
        </w:rPr>
        <w:t xml:space="preserve"> and the P</w:t>
      </w:r>
      <w:r w:rsidR="008C348B" w:rsidRPr="008C348B">
        <w:rPr>
          <w:rFonts w:ascii="Tahoma" w:hAnsi="Tahoma" w:cs="Tahoma"/>
          <w:sz w:val="24"/>
          <w:szCs w:val="24"/>
        </w:rPr>
        <w:t>arent Carer Forum</w:t>
      </w:r>
      <w:r w:rsidRPr="008C348B">
        <w:rPr>
          <w:rFonts w:ascii="Tahoma" w:hAnsi="Tahoma" w:cs="Tahoma"/>
          <w:sz w:val="24"/>
          <w:szCs w:val="24"/>
        </w:rPr>
        <w:t xml:space="preserve"> </w:t>
      </w:r>
      <w:r w:rsidR="00941315">
        <w:rPr>
          <w:rFonts w:ascii="Tahoma" w:hAnsi="Tahoma" w:cs="Tahoma"/>
          <w:sz w:val="24"/>
          <w:szCs w:val="24"/>
        </w:rPr>
        <w:t>has been engaged</w:t>
      </w:r>
      <w:r w:rsidR="00941315" w:rsidRPr="008C348B">
        <w:rPr>
          <w:rFonts w:ascii="Tahoma" w:hAnsi="Tahoma" w:cs="Tahoma"/>
          <w:sz w:val="24"/>
          <w:szCs w:val="24"/>
        </w:rPr>
        <w:t xml:space="preserve"> </w:t>
      </w:r>
      <w:r w:rsidRPr="008C348B">
        <w:rPr>
          <w:rFonts w:ascii="Tahoma" w:hAnsi="Tahoma" w:cs="Tahoma"/>
          <w:sz w:val="24"/>
          <w:szCs w:val="24"/>
        </w:rPr>
        <w:t xml:space="preserve">in the development of the plan. We have also met with representative groups of children and young people through the Pioneers Youth Forum in developing the </w:t>
      </w:r>
      <w:r w:rsidR="00471AEF" w:rsidRPr="008C348B">
        <w:rPr>
          <w:rFonts w:ascii="Tahoma" w:hAnsi="Tahoma" w:cs="Tahoma"/>
          <w:sz w:val="24"/>
          <w:szCs w:val="24"/>
        </w:rPr>
        <w:t>plan</w:t>
      </w:r>
      <w:r w:rsidR="00471AEF">
        <w:rPr>
          <w:rFonts w:ascii="Tahoma" w:hAnsi="Tahoma" w:cs="Tahoma"/>
          <w:sz w:val="24"/>
          <w:szCs w:val="24"/>
        </w:rPr>
        <w:t xml:space="preserve"> and</w:t>
      </w:r>
      <w:r w:rsidRPr="008C348B">
        <w:rPr>
          <w:rFonts w:ascii="Tahoma" w:hAnsi="Tahoma" w:cs="Tahoma"/>
          <w:sz w:val="24"/>
          <w:szCs w:val="24"/>
        </w:rPr>
        <w:t xml:space="preserve"> have scheduled in further session</w:t>
      </w:r>
      <w:r w:rsidR="003F0F62">
        <w:rPr>
          <w:rFonts w:ascii="Tahoma" w:hAnsi="Tahoma" w:cs="Tahoma"/>
          <w:sz w:val="24"/>
          <w:szCs w:val="24"/>
        </w:rPr>
        <w:t>s</w:t>
      </w:r>
      <w:r w:rsidRPr="008C348B">
        <w:rPr>
          <w:rFonts w:ascii="Tahoma" w:hAnsi="Tahoma" w:cs="Tahoma"/>
          <w:sz w:val="24"/>
          <w:szCs w:val="24"/>
        </w:rPr>
        <w:t xml:space="preserve"> for feedback and ongoing engagement in the implementation of the plan. </w:t>
      </w:r>
    </w:p>
    <w:p w14:paraId="78677AC1" w14:textId="77777777" w:rsidR="00A3117B" w:rsidRDefault="00A3117B" w:rsidP="00F45E2D">
      <w:pPr>
        <w:rPr>
          <w:rFonts w:ascii="Tahoma" w:hAnsi="Tahoma" w:cs="Tahoma"/>
          <w:b/>
          <w:bCs/>
          <w:sz w:val="24"/>
          <w:szCs w:val="24"/>
          <w:u w:val="single"/>
        </w:rPr>
      </w:pPr>
    </w:p>
    <w:p w14:paraId="2F7EECE6" w14:textId="33530B99" w:rsidR="00531293" w:rsidRDefault="00531293" w:rsidP="00F14294">
      <w:pPr>
        <w:spacing w:after="0" w:line="240" w:lineRule="auto"/>
        <w:jc w:val="both"/>
        <w:rPr>
          <w:rFonts w:ascii="Tahoma" w:hAnsi="Tahoma" w:cs="Tahoma"/>
          <w:b/>
          <w:bCs/>
          <w:sz w:val="24"/>
          <w:szCs w:val="24"/>
          <w:u w:val="single"/>
        </w:rPr>
      </w:pPr>
    </w:p>
    <w:p w14:paraId="691B7300" w14:textId="1FE952ED" w:rsidR="00531293" w:rsidRDefault="00531293" w:rsidP="00531293">
      <w:pPr>
        <w:spacing w:after="0" w:line="276" w:lineRule="auto"/>
        <w:jc w:val="both"/>
        <w:rPr>
          <w:rFonts w:ascii="Tahoma" w:hAnsi="Tahoma" w:cs="Tahoma"/>
          <w:sz w:val="24"/>
          <w:szCs w:val="24"/>
        </w:rPr>
      </w:pPr>
    </w:p>
    <w:p w14:paraId="551F228A" w14:textId="267CFD2C" w:rsidR="00531293" w:rsidRDefault="00531293" w:rsidP="00531293">
      <w:pPr>
        <w:spacing w:after="0" w:line="276" w:lineRule="auto"/>
        <w:jc w:val="both"/>
        <w:rPr>
          <w:rFonts w:ascii="Tahoma" w:hAnsi="Tahoma" w:cs="Tahoma"/>
          <w:sz w:val="24"/>
          <w:szCs w:val="24"/>
        </w:rPr>
      </w:pPr>
    </w:p>
    <w:p w14:paraId="24095030" w14:textId="1455F4B1" w:rsidR="00531293" w:rsidRDefault="00531293" w:rsidP="00531293">
      <w:pPr>
        <w:spacing w:after="0" w:line="276" w:lineRule="auto"/>
        <w:jc w:val="both"/>
        <w:rPr>
          <w:rFonts w:ascii="Tahoma" w:hAnsi="Tahoma" w:cs="Tahoma"/>
          <w:sz w:val="24"/>
          <w:szCs w:val="24"/>
        </w:rPr>
      </w:pPr>
    </w:p>
    <w:p w14:paraId="15F1CAA8" w14:textId="77777777" w:rsidR="00043D94" w:rsidRDefault="00043D94" w:rsidP="00531293">
      <w:pPr>
        <w:spacing w:after="0" w:line="276" w:lineRule="auto"/>
        <w:jc w:val="both"/>
        <w:rPr>
          <w:rFonts w:ascii="Tahoma" w:hAnsi="Tahoma" w:cs="Tahoma"/>
          <w:sz w:val="24"/>
          <w:szCs w:val="24"/>
        </w:rPr>
      </w:pPr>
    </w:p>
    <w:p w14:paraId="08C9162A" w14:textId="77777777" w:rsidR="00043D94" w:rsidRDefault="00043D94" w:rsidP="00531293">
      <w:pPr>
        <w:spacing w:after="0" w:line="276" w:lineRule="auto"/>
        <w:jc w:val="both"/>
        <w:rPr>
          <w:rFonts w:ascii="Tahoma" w:hAnsi="Tahoma" w:cs="Tahoma"/>
          <w:sz w:val="24"/>
          <w:szCs w:val="24"/>
        </w:rPr>
      </w:pPr>
    </w:p>
    <w:p w14:paraId="05F52037" w14:textId="77777777" w:rsidR="00043D94" w:rsidRDefault="00043D94" w:rsidP="00531293">
      <w:pPr>
        <w:spacing w:after="0" w:line="276" w:lineRule="auto"/>
        <w:jc w:val="both"/>
        <w:rPr>
          <w:rFonts w:ascii="Tahoma" w:hAnsi="Tahoma" w:cs="Tahoma"/>
          <w:sz w:val="24"/>
          <w:szCs w:val="24"/>
        </w:rPr>
      </w:pPr>
    </w:p>
    <w:p w14:paraId="7DB79BF1" w14:textId="77777777" w:rsidR="007E608D" w:rsidRDefault="007E608D" w:rsidP="00531293">
      <w:pPr>
        <w:spacing w:after="0" w:line="276" w:lineRule="auto"/>
        <w:jc w:val="both"/>
        <w:rPr>
          <w:rFonts w:ascii="Tahoma" w:hAnsi="Tahoma" w:cs="Tahoma"/>
          <w:sz w:val="24"/>
          <w:szCs w:val="24"/>
        </w:rPr>
      </w:pPr>
    </w:p>
    <w:p w14:paraId="2CBC0750" w14:textId="77777777" w:rsidR="007E608D" w:rsidRDefault="007E608D" w:rsidP="00531293">
      <w:pPr>
        <w:spacing w:after="0" w:line="276" w:lineRule="auto"/>
        <w:jc w:val="both"/>
        <w:rPr>
          <w:rFonts w:ascii="Tahoma" w:hAnsi="Tahoma" w:cs="Tahoma"/>
          <w:sz w:val="24"/>
          <w:szCs w:val="24"/>
        </w:rPr>
      </w:pPr>
    </w:p>
    <w:p w14:paraId="48FCF82C" w14:textId="77777777" w:rsidR="007E608D" w:rsidRDefault="007E608D" w:rsidP="00531293">
      <w:pPr>
        <w:spacing w:after="0" w:line="276" w:lineRule="auto"/>
        <w:jc w:val="both"/>
        <w:rPr>
          <w:rFonts w:ascii="Tahoma" w:hAnsi="Tahoma" w:cs="Tahoma"/>
          <w:sz w:val="24"/>
          <w:szCs w:val="24"/>
        </w:rPr>
      </w:pPr>
    </w:p>
    <w:p w14:paraId="6ED008C7" w14:textId="77777777" w:rsidR="007E608D" w:rsidRDefault="007E608D" w:rsidP="00531293">
      <w:pPr>
        <w:spacing w:after="0" w:line="276" w:lineRule="auto"/>
        <w:jc w:val="both"/>
        <w:rPr>
          <w:rFonts w:ascii="Tahoma" w:hAnsi="Tahoma" w:cs="Tahoma"/>
          <w:sz w:val="24"/>
          <w:szCs w:val="24"/>
        </w:rPr>
      </w:pPr>
    </w:p>
    <w:p w14:paraId="619D288A" w14:textId="77777777" w:rsidR="007E608D" w:rsidRDefault="007E608D" w:rsidP="00531293">
      <w:pPr>
        <w:spacing w:after="0" w:line="276" w:lineRule="auto"/>
        <w:jc w:val="both"/>
        <w:rPr>
          <w:rFonts w:ascii="Tahoma" w:hAnsi="Tahoma" w:cs="Tahoma"/>
          <w:sz w:val="24"/>
          <w:szCs w:val="24"/>
        </w:rPr>
      </w:pPr>
    </w:p>
    <w:p w14:paraId="4098E711" w14:textId="6C785C55" w:rsidR="00531293" w:rsidRDefault="00531293" w:rsidP="00531293">
      <w:pPr>
        <w:spacing w:after="0" w:line="276" w:lineRule="auto"/>
        <w:jc w:val="both"/>
        <w:rPr>
          <w:rFonts w:ascii="Tahoma" w:hAnsi="Tahoma" w:cs="Tahoma"/>
          <w:sz w:val="24"/>
          <w:szCs w:val="24"/>
        </w:rPr>
      </w:pPr>
    </w:p>
    <w:p w14:paraId="0A8254A5" w14:textId="4F62FC22" w:rsidR="008B7178" w:rsidRDefault="00B10F58" w:rsidP="00E05000">
      <w:pPr>
        <w:spacing w:after="0"/>
        <w:rPr>
          <w:rFonts w:ascii="Tahoma" w:hAnsi="Tahoma" w:cs="Tahoma"/>
          <w:b/>
          <w:bCs/>
          <w:sz w:val="24"/>
          <w:szCs w:val="24"/>
          <w:u w:val="single"/>
        </w:rPr>
      </w:pPr>
      <w:r w:rsidRPr="67F087AB">
        <w:rPr>
          <w:rFonts w:ascii="Tahoma" w:hAnsi="Tahoma" w:cs="Tahoma"/>
          <w:b/>
          <w:bCs/>
          <w:sz w:val="24"/>
          <w:szCs w:val="24"/>
          <w:u w:val="single"/>
        </w:rPr>
        <w:t>Diagram</w:t>
      </w:r>
      <w:r w:rsidR="00FA2552" w:rsidRPr="67F087AB">
        <w:rPr>
          <w:rFonts w:ascii="Tahoma" w:hAnsi="Tahoma" w:cs="Tahoma"/>
          <w:b/>
          <w:bCs/>
          <w:sz w:val="24"/>
          <w:szCs w:val="24"/>
          <w:u w:val="single"/>
        </w:rPr>
        <w:t xml:space="preserve"> 1 </w:t>
      </w:r>
      <w:r w:rsidR="000359F4" w:rsidRPr="67F087AB">
        <w:rPr>
          <w:rFonts w:ascii="Tahoma" w:hAnsi="Tahoma" w:cs="Tahoma"/>
          <w:b/>
          <w:bCs/>
          <w:sz w:val="24"/>
          <w:szCs w:val="24"/>
          <w:u w:val="single"/>
        </w:rPr>
        <w:t>Governance Arrangements</w:t>
      </w:r>
    </w:p>
    <w:p w14:paraId="0501F5DC" w14:textId="13FCE35A" w:rsidR="00471AEF" w:rsidRDefault="00471AEF" w:rsidP="00E05000">
      <w:pPr>
        <w:spacing w:after="0"/>
        <w:rPr>
          <w:rFonts w:ascii="Tahoma" w:hAnsi="Tahoma" w:cs="Tahoma"/>
          <w:b/>
          <w:bCs/>
          <w:sz w:val="24"/>
          <w:szCs w:val="24"/>
          <w:u w:val="single"/>
        </w:rPr>
      </w:pPr>
    </w:p>
    <w:p w14:paraId="6B211203" w14:textId="236F88FB" w:rsidR="00471AEF" w:rsidRDefault="00471AEF" w:rsidP="00E05000">
      <w:pPr>
        <w:spacing w:after="0"/>
        <w:rPr>
          <w:rFonts w:ascii="Tahoma" w:hAnsi="Tahoma" w:cs="Tahoma"/>
          <w:b/>
          <w:bCs/>
          <w:sz w:val="24"/>
          <w:szCs w:val="24"/>
          <w:u w:val="single"/>
        </w:rPr>
      </w:pPr>
      <w:r>
        <w:rPr>
          <w:noProof/>
        </w:rPr>
        <w:drawing>
          <wp:anchor distT="0" distB="0" distL="114300" distR="114300" simplePos="0" relativeHeight="251659267" behindDoc="0" locked="0" layoutInCell="1" allowOverlap="1" wp14:anchorId="496D7676" wp14:editId="36B8BAF5">
            <wp:simplePos x="0" y="0"/>
            <wp:positionH relativeFrom="column">
              <wp:posOffset>-304801</wp:posOffset>
            </wp:positionH>
            <wp:positionV relativeFrom="paragraph">
              <wp:posOffset>231775</wp:posOffset>
            </wp:positionV>
            <wp:extent cx="9591309" cy="4057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9596011" cy="4059639"/>
                    </a:xfrm>
                    <a:prstGeom prst="rect">
                      <a:avLst/>
                    </a:prstGeom>
                  </pic:spPr>
                </pic:pic>
              </a:graphicData>
            </a:graphic>
            <wp14:sizeRelH relativeFrom="margin">
              <wp14:pctWidth>0</wp14:pctWidth>
            </wp14:sizeRelH>
            <wp14:sizeRelV relativeFrom="margin">
              <wp14:pctHeight>0</wp14:pctHeight>
            </wp14:sizeRelV>
          </wp:anchor>
        </w:drawing>
      </w:r>
    </w:p>
    <w:p w14:paraId="61512EF5" w14:textId="217E38E8" w:rsidR="00471AEF" w:rsidRDefault="00471AEF" w:rsidP="00E05000">
      <w:pPr>
        <w:spacing w:after="0"/>
        <w:rPr>
          <w:rFonts w:ascii="Tahoma" w:hAnsi="Tahoma" w:cs="Tahoma"/>
          <w:b/>
          <w:bCs/>
          <w:sz w:val="24"/>
          <w:szCs w:val="24"/>
          <w:u w:val="single"/>
        </w:rPr>
      </w:pPr>
    </w:p>
    <w:p w14:paraId="035E05D5" w14:textId="24351FC6" w:rsidR="00471AEF" w:rsidRDefault="00471AEF" w:rsidP="00E05000">
      <w:pPr>
        <w:spacing w:after="0"/>
        <w:rPr>
          <w:rFonts w:ascii="Tahoma" w:hAnsi="Tahoma" w:cs="Tahoma"/>
          <w:b/>
          <w:bCs/>
          <w:sz w:val="24"/>
          <w:szCs w:val="24"/>
          <w:u w:val="single"/>
        </w:rPr>
      </w:pPr>
    </w:p>
    <w:p w14:paraId="62295AEE" w14:textId="122B6719" w:rsidR="00471AEF" w:rsidRDefault="00471AEF" w:rsidP="00E05000">
      <w:pPr>
        <w:spacing w:after="0"/>
        <w:rPr>
          <w:rFonts w:ascii="Tahoma" w:hAnsi="Tahoma" w:cs="Tahoma"/>
          <w:b/>
          <w:bCs/>
          <w:sz w:val="24"/>
          <w:szCs w:val="24"/>
          <w:u w:val="single"/>
        </w:rPr>
      </w:pPr>
    </w:p>
    <w:p w14:paraId="737B68A1" w14:textId="77777777" w:rsidR="00471AEF" w:rsidRDefault="00471AEF" w:rsidP="00E05000">
      <w:pPr>
        <w:spacing w:after="0"/>
        <w:rPr>
          <w:rFonts w:ascii="Tahoma" w:hAnsi="Tahoma" w:cs="Tahoma"/>
          <w:b/>
          <w:bCs/>
          <w:sz w:val="24"/>
          <w:szCs w:val="24"/>
          <w:u w:val="single"/>
        </w:rPr>
      </w:pPr>
    </w:p>
    <w:p w14:paraId="47B577DF" w14:textId="1E031C4C" w:rsidR="00A1480E" w:rsidRDefault="00A1480E" w:rsidP="67F087AB"/>
    <w:p w14:paraId="407FD81D" w14:textId="56751EA4" w:rsidR="00C5055F" w:rsidRDefault="00C5055F" w:rsidP="00371740"/>
    <w:p w14:paraId="2EAFDEC1" w14:textId="52E61413" w:rsidR="00C5055F" w:rsidRDefault="00C5055F" w:rsidP="00371740"/>
    <w:p w14:paraId="491F34C9" w14:textId="14DF0772" w:rsidR="00C5055F" w:rsidRDefault="00C5055F" w:rsidP="00371740"/>
    <w:p w14:paraId="4B2D6400" w14:textId="48E6D72D" w:rsidR="00471AEF" w:rsidRDefault="00471AEF" w:rsidP="00371740"/>
    <w:p w14:paraId="5AD9C65E" w14:textId="02022739" w:rsidR="00471AEF" w:rsidRDefault="00471AEF" w:rsidP="00371740"/>
    <w:p w14:paraId="27A76A62" w14:textId="5CA8FFAE" w:rsidR="00471AEF" w:rsidRDefault="00471AEF" w:rsidP="00371740"/>
    <w:p w14:paraId="5A658B07" w14:textId="04937D10" w:rsidR="00471AEF" w:rsidRDefault="00471AEF" w:rsidP="00371740"/>
    <w:p w14:paraId="29318968" w14:textId="6C713644" w:rsidR="00471AEF" w:rsidRDefault="00471AEF" w:rsidP="00371740"/>
    <w:p w14:paraId="4E3BC696" w14:textId="663E5A4E" w:rsidR="00471AEF" w:rsidRDefault="00471AEF" w:rsidP="00371740"/>
    <w:p w14:paraId="011B5F2C" w14:textId="121EBFA1" w:rsidR="00471AEF" w:rsidRDefault="00471AEF" w:rsidP="00371740"/>
    <w:p w14:paraId="180246AB" w14:textId="691FB21F" w:rsidR="00C5055F" w:rsidRDefault="00C5055F" w:rsidP="00371740"/>
    <w:p w14:paraId="00014CD9" w14:textId="77777777" w:rsidR="00471AEF" w:rsidRDefault="00471AEF" w:rsidP="00371740"/>
    <w:p w14:paraId="116FCCF9" w14:textId="77777777" w:rsidR="00B1283B" w:rsidRPr="004849F2" w:rsidRDefault="00B1283B" w:rsidP="00371740">
      <w:pPr>
        <w:rPr>
          <w:u w:val="single"/>
        </w:rPr>
      </w:pPr>
    </w:p>
    <w:tbl>
      <w:tblPr>
        <w:tblStyle w:val="TableGrid"/>
        <w:tblW w:w="0" w:type="auto"/>
        <w:tblLook w:val="04A0" w:firstRow="1" w:lastRow="0" w:firstColumn="1" w:lastColumn="0" w:noHBand="0" w:noVBand="1"/>
      </w:tblPr>
      <w:tblGrid>
        <w:gridCol w:w="13948"/>
      </w:tblGrid>
      <w:tr w:rsidR="000E1293" w14:paraId="4ADF7C2D" w14:textId="77777777" w:rsidTr="00167A56">
        <w:tc>
          <w:tcPr>
            <w:tcW w:w="13948" w:type="dxa"/>
            <w:shd w:val="clear" w:color="auto" w:fill="8EAADB" w:themeFill="accent1" w:themeFillTint="99"/>
          </w:tcPr>
          <w:p w14:paraId="5D06044A" w14:textId="60FBC03B" w:rsidR="000E1293" w:rsidRPr="00A15D48" w:rsidRDefault="000E1293" w:rsidP="00B517E9">
            <w:pPr>
              <w:pStyle w:val="ListParagraph"/>
              <w:numPr>
                <w:ilvl w:val="0"/>
                <w:numId w:val="6"/>
              </w:numPr>
              <w:spacing w:before="120" w:after="120"/>
              <w:jc w:val="both"/>
              <w:rPr>
                <w:rFonts w:ascii="Tahoma" w:hAnsi="Tahoma" w:cs="Tahoma"/>
                <w:b/>
                <w:bCs/>
                <w:sz w:val="24"/>
                <w:szCs w:val="24"/>
              </w:rPr>
            </w:pPr>
            <w:r w:rsidRPr="00A15D48">
              <w:rPr>
                <w:rFonts w:ascii="Tahoma" w:hAnsi="Tahoma" w:cs="Tahoma"/>
                <w:b/>
                <w:bCs/>
                <w:sz w:val="24"/>
                <w:szCs w:val="24"/>
              </w:rPr>
              <w:t xml:space="preserve">Monitoring </w:t>
            </w:r>
            <w:r w:rsidR="00167A56" w:rsidRPr="00A15D48">
              <w:rPr>
                <w:rFonts w:ascii="Tahoma" w:hAnsi="Tahoma" w:cs="Tahoma"/>
                <w:b/>
                <w:bCs/>
                <w:sz w:val="24"/>
                <w:szCs w:val="24"/>
              </w:rPr>
              <w:t>progress</w:t>
            </w:r>
          </w:p>
        </w:tc>
      </w:tr>
    </w:tbl>
    <w:p w14:paraId="5E59B36B" w14:textId="77777777" w:rsidR="00656439" w:rsidRDefault="00656439" w:rsidP="004152FF">
      <w:pPr>
        <w:spacing w:after="0"/>
        <w:jc w:val="both"/>
        <w:rPr>
          <w:rFonts w:ascii="Tahoma" w:hAnsi="Tahoma" w:cs="Tahoma"/>
          <w:b/>
          <w:bCs/>
          <w:sz w:val="24"/>
          <w:szCs w:val="24"/>
        </w:rPr>
      </w:pPr>
    </w:p>
    <w:p w14:paraId="2C1A21F8" w14:textId="723BEF67" w:rsidR="00B75637" w:rsidRDefault="00CD4475" w:rsidP="007526EE">
      <w:pPr>
        <w:spacing w:after="240"/>
        <w:jc w:val="both"/>
        <w:rPr>
          <w:rFonts w:ascii="Tahoma" w:hAnsi="Tahoma" w:cs="Tahoma"/>
          <w:sz w:val="24"/>
          <w:szCs w:val="24"/>
        </w:rPr>
      </w:pPr>
      <w:r>
        <w:rPr>
          <w:rFonts w:ascii="Tahoma" w:hAnsi="Tahoma" w:cs="Tahoma"/>
          <w:sz w:val="24"/>
          <w:szCs w:val="24"/>
        </w:rPr>
        <w:t>There will be r</w:t>
      </w:r>
      <w:r w:rsidR="004152FF" w:rsidRPr="004152FF">
        <w:rPr>
          <w:rFonts w:ascii="Tahoma" w:hAnsi="Tahoma" w:cs="Tahoma"/>
          <w:sz w:val="24"/>
          <w:szCs w:val="24"/>
        </w:rPr>
        <w:t xml:space="preserve">egular monitoring of progress against milestones and success measures embedded </w:t>
      </w:r>
      <w:r w:rsidR="007B2A2E">
        <w:rPr>
          <w:rFonts w:ascii="Tahoma" w:hAnsi="Tahoma" w:cs="Tahoma"/>
          <w:sz w:val="24"/>
          <w:szCs w:val="24"/>
        </w:rPr>
        <w:t xml:space="preserve">within the </w:t>
      </w:r>
      <w:r w:rsidR="004152FF" w:rsidRPr="004152FF">
        <w:rPr>
          <w:rFonts w:ascii="Tahoma" w:hAnsi="Tahoma" w:cs="Tahoma"/>
          <w:sz w:val="24"/>
          <w:szCs w:val="24"/>
        </w:rPr>
        <w:t>governance structure</w:t>
      </w:r>
      <w:r w:rsidR="007B2A2E">
        <w:rPr>
          <w:rFonts w:ascii="Tahoma" w:hAnsi="Tahoma" w:cs="Tahoma"/>
          <w:sz w:val="24"/>
          <w:szCs w:val="24"/>
        </w:rPr>
        <w:t>.</w:t>
      </w:r>
      <w:r w:rsidR="004152FF" w:rsidRPr="004152FF">
        <w:rPr>
          <w:rFonts w:ascii="Tahoma" w:hAnsi="Tahoma" w:cs="Tahoma"/>
          <w:sz w:val="24"/>
          <w:szCs w:val="24"/>
        </w:rPr>
        <w:t xml:space="preserve"> </w:t>
      </w:r>
    </w:p>
    <w:p w14:paraId="77D46ABB" w14:textId="29CC614D" w:rsidR="009772B1" w:rsidRDefault="004152FF" w:rsidP="007526EE">
      <w:pPr>
        <w:spacing w:after="240"/>
        <w:jc w:val="both"/>
        <w:rPr>
          <w:rFonts w:ascii="Tahoma" w:hAnsi="Tahoma" w:cs="Tahoma"/>
          <w:sz w:val="24"/>
          <w:szCs w:val="24"/>
        </w:rPr>
      </w:pPr>
      <w:r w:rsidRPr="004152FF">
        <w:rPr>
          <w:rFonts w:ascii="Tahoma" w:hAnsi="Tahoma" w:cs="Tahoma"/>
          <w:sz w:val="24"/>
          <w:szCs w:val="24"/>
        </w:rPr>
        <w:t>The</w:t>
      </w:r>
      <w:r w:rsidR="00B75637">
        <w:rPr>
          <w:rFonts w:ascii="Tahoma" w:hAnsi="Tahoma" w:cs="Tahoma"/>
          <w:sz w:val="24"/>
          <w:szCs w:val="24"/>
        </w:rPr>
        <w:t xml:space="preserve"> SEND Partnership Imp</w:t>
      </w:r>
      <w:r w:rsidRPr="004152FF">
        <w:rPr>
          <w:rFonts w:ascii="Tahoma" w:hAnsi="Tahoma" w:cs="Tahoma"/>
          <w:sz w:val="24"/>
          <w:szCs w:val="24"/>
        </w:rPr>
        <w:t>r</w:t>
      </w:r>
      <w:r w:rsidR="00B75637">
        <w:rPr>
          <w:rFonts w:ascii="Tahoma" w:hAnsi="Tahoma" w:cs="Tahoma"/>
          <w:sz w:val="24"/>
          <w:szCs w:val="24"/>
        </w:rPr>
        <w:t>ov</w:t>
      </w:r>
      <w:r w:rsidRPr="004152FF">
        <w:rPr>
          <w:rFonts w:ascii="Tahoma" w:hAnsi="Tahoma" w:cs="Tahoma"/>
          <w:sz w:val="24"/>
          <w:szCs w:val="24"/>
        </w:rPr>
        <w:t>e</w:t>
      </w:r>
      <w:r w:rsidR="00B75637">
        <w:rPr>
          <w:rFonts w:ascii="Tahoma" w:hAnsi="Tahoma" w:cs="Tahoma"/>
          <w:sz w:val="24"/>
          <w:szCs w:val="24"/>
        </w:rPr>
        <w:t xml:space="preserve">ment Board will receive </w:t>
      </w:r>
      <w:r w:rsidRPr="004152FF">
        <w:rPr>
          <w:rFonts w:ascii="Tahoma" w:hAnsi="Tahoma" w:cs="Tahoma"/>
          <w:sz w:val="24"/>
          <w:szCs w:val="24"/>
        </w:rPr>
        <w:t>monthly “spotlight” updates</w:t>
      </w:r>
      <w:r w:rsidR="004C010D">
        <w:rPr>
          <w:rFonts w:ascii="Tahoma" w:hAnsi="Tahoma" w:cs="Tahoma"/>
          <w:sz w:val="24"/>
          <w:szCs w:val="24"/>
        </w:rPr>
        <w:t xml:space="preserve"> from the </w:t>
      </w:r>
      <w:r w:rsidR="00156766">
        <w:rPr>
          <w:rFonts w:ascii="Tahoma" w:hAnsi="Tahoma" w:cs="Tahoma"/>
          <w:sz w:val="24"/>
          <w:szCs w:val="24"/>
        </w:rPr>
        <w:t xml:space="preserve">Joint Chairs of the </w:t>
      </w:r>
      <w:r w:rsidR="004C010D" w:rsidRPr="00BB47DE">
        <w:rPr>
          <w:rFonts w:ascii="Tahoma" w:hAnsi="Tahoma" w:cs="Tahoma"/>
          <w:sz w:val="24"/>
          <w:szCs w:val="24"/>
        </w:rPr>
        <w:t xml:space="preserve">SEND </w:t>
      </w:r>
      <w:r w:rsidR="004C010D">
        <w:rPr>
          <w:rFonts w:ascii="Tahoma" w:hAnsi="Tahoma" w:cs="Tahoma"/>
          <w:sz w:val="24"/>
          <w:szCs w:val="24"/>
        </w:rPr>
        <w:t xml:space="preserve">Executive Leadership </w:t>
      </w:r>
      <w:r w:rsidR="004C010D" w:rsidRPr="00BB47DE">
        <w:rPr>
          <w:rFonts w:ascii="Tahoma" w:hAnsi="Tahoma" w:cs="Tahoma"/>
          <w:sz w:val="24"/>
          <w:szCs w:val="24"/>
        </w:rPr>
        <w:t>Group</w:t>
      </w:r>
      <w:r w:rsidR="00A86AA4">
        <w:rPr>
          <w:rFonts w:ascii="Tahoma" w:hAnsi="Tahoma" w:cs="Tahoma"/>
          <w:sz w:val="24"/>
          <w:szCs w:val="24"/>
        </w:rPr>
        <w:t>,</w:t>
      </w:r>
      <w:r w:rsidR="00BF15FC">
        <w:rPr>
          <w:rFonts w:ascii="Tahoma" w:hAnsi="Tahoma" w:cs="Tahoma"/>
          <w:sz w:val="24"/>
          <w:szCs w:val="24"/>
        </w:rPr>
        <w:t xml:space="preserve"> provi</w:t>
      </w:r>
      <w:r w:rsidR="00572AAE">
        <w:rPr>
          <w:rFonts w:ascii="Tahoma" w:hAnsi="Tahoma" w:cs="Tahoma"/>
          <w:sz w:val="24"/>
          <w:szCs w:val="24"/>
        </w:rPr>
        <w:t>di</w:t>
      </w:r>
      <w:r w:rsidR="00BF15FC">
        <w:rPr>
          <w:rFonts w:ascii="Tahoma" w:hAnsi="Tahoma" w:cs="Tahoma"/>
          <w:sz w:val="24"/>
          <w:szCs w:val="24"/>
        </w:rPr>
        <w:t xml:space="preserve">ng </w:t>
      </w:r>
      <w:r w:rsidRPr="004152FF">
        <w:rPr>
          <w:rFonts w:ascii="Tahoma" w:hAnsi="Tahoma" w:cs="Tahoma"/>
          <w:sz w:val="24"/>
          <w:szCs w:val="24"/>
        </w:rPr>
        <w:t xml:space="preserve">assurance to members of the Board and to </w:t>
      </w:r>
      <w:r w:rsidR="00A86AA4">
        <w:rPr>
          <w:rFonts w:ascii="Tahoma" w:hAnsi="Tahoma" w:cs="Tahoma"/>
          <w:sz w:val="24"/>
          <w:szCs w:val="24"/>
        </w:rPr>
        <w:t xml:space="preserve">enable </w:t>
      </w:r>
      <w:r w:rsidRPr="004152FF">
        <w:rPr>
          <w:rFonts w:ascii="Tahoma" w:hAnsi="Tahoma" w:cs="Tahoma"/>
          <w:sz w:val="24"/>
          <w:szCs w:val="24"/>
        </w:rPr>
        <w:t>any emerging concerns</w:t>
      </w:r>
      <w:r w:rsidR="00A86AA4">
        <w:rPr>
          <w:rFonts w:ascii="Tahoma" w:hAnsi="Tahoma" w:cs="Tahoma"/>
          <w:sz w:val="24"/>
          <w:szCs w:val="24"/>
        </w:rPr>
        <w:t xml:space="preserve"> to be raised</w:t>
      </w:r>
      <w:r w:rsidRPr="004152FF">
        <w:rPr>
          <w:rFonts w:ascii="Tahoma" w:hAnsi="Tahoma" w:cs="Tahoma"/>
          <w:sz w:val="24"/>
          <w:szCs w:val="24"/>
        </w:rPr>
        <w:t xml:space="preserve">. </w:t>
      </w:r>
    </w:p>
    <w:p w14:paraId="7C15C60B" w14:textId="24EEA1C6" w:rsidR="007526EE" w:rsidRDefault="004152FF" w:rsidP="00011E2B">
      <w:pPr>
        <w:spacing w:after="240"/>
        <w:jc w:val="both"/>
        <w:rPr>
          <w:rFonts w:ascii="Tahoma" w:hAnsi="Tahoma" w:cs="Tahoma"/>
          <w:sz w:val="24"/>
          <w:szCs w:val="24"/>
        </w:rPr>
      </w:pPr>
      <w:r w:rsidRPr="004152FF">
        <w:rPr>
          <w:rFonts w:ascii="Tahoma" w:hAnsi="Tahoma" w:cs="Tahoma"/>
          <w:sz w:val="24"/>
          <w:szCs w:val="24"/>
        </w:rPr>
        <w:t xml:space="preserve">Each of the </w:t>
      </w:r>
      <w:r w:rsidR="009772B1">
        <w:rPr>
          <w:rFonts w:ascii="Tahoma" w:hAnsi="Tahoma" w:cs="Tahoma"/>
          <w:sz w:val="24"/>
          <w:szCs w:val="24"/>
        </w:rPr>
        <w:t xml:space="preserve">joint Priority Leads </w:t>
      </w:r>
      <w:r w:rsidRPr="004152FF">
        <w:rPr>
          <w:rFonts w:ascii="Tahoma" w:hAnsi="Tahoma" w:cs="Tahoma"/>
          <w:sz w:val="24"/>
          <w:szCs w:val="24"/>
        </w:rPr>
        <w:t xml:space="preserve">will have overall accountability for the actions in the relevant sections of the </w:t>
      </w:r>
      <w:r w:rsidR="7C613223" w:rsidRPr="1AC6B57E">
        <w:rPr>
          <w:rFonts w:ascii="Tahoma" w:hAnsi="Tahoma" w:cs="Tahoma"/>
          <w:sz w:val="24"/>
          <w:szCs w:val="24"/>
        </w:rPr>
        <w:t>P</w:t>
      </w:r>
      <w:r w:rsidR="43D781A1" w:rsidRPr="1AC6B57E">
        <w:rPr>
          <w:rFonts w:ascii="Tahoma" w:hAnsi="Tahoma" w:cs="Tahoma"/>
          <w:sz w:val="24"/>
          <w:szCs w:val="24"/>
        </w:rPr>
        <w:t>artnership Improvement</w:t>
      </w:r>
      <w:r w:rsidR="007526EE">
        <w:rPr>
          <w:rFonts w:ascii="Tahoma" w:hAnsi="Tahoma" w:cs="Tahoma"/>
          <w:sz w:val="24"/>
          <w:szCs w:val="24"/>
        </w:rPr>
        <w:t xml:space="preserve"> </w:t>
      </w:r>
      <w:r w:rsidR="00597774">
        <w:rPr>
          <w:rFonts w:ascii="Tahoma" w:hAnsi="Tahoma" w:cs="Tahoma"/>
          <w:sz w:val="24"/>
          <w:szCs w:val="24"/>
        </w:rPr>
        <w:t>Programme</w:t>
      </w:r>
      <w:r w:rsidRPr="004152FF">
        <w:rPr>
          <w:rFonts w:ascii="Tahoma" w:hAnsi="Tahoma" w:cs="Tahoma"/>
          <w:sz w:val="24"/>
          <w:szCs w:val="24"/>
        </w:rPr>
        <w:t xml:space="preserve">. </w:t>
      </w:r>
    </w:p>
    <w:p w14:paraId="116176C3" w14:textId="2C0026B2" w:rsidR="001F184C" w:rsidRDefault="004152FF" w:rsidP="00011E2B">
      <w:pPr>
        <w:spacing w:after="240"/>
        <w:jc w:val="both"/>
        <w:rPr>
          <w:rFonts w:ascii="Tahoma" w:hAnsi="Tahoma" w:cs="Tahoma"/>
          <w:sz w:val="24"/>
          <w:szCs w:val="24"/>
        </w:rPr>
      </w:pPr>
      <w:r w:rsidRPr="004152FF">
        <w:rPr>
          <w:rFonts w:ascii="Tahoma" w:hAnsi="Tahoma" w:cs="Tahoma"/>
          <w:sz w:val="24"/>
          <w:szCs w:val="24"/>
        </w:rPr>
        <w:t xml:space="preserve">A performance monitoring scorecard will be in place which covers the key measures for each of the </w:t>
      </w:r>
      <w:r w:rsidR="6F2E8BE9" w:rsidRPr="4063CC91">
        <w:rPr>
          <w:rFonts w:ascii="Tahoma" w:hAnsi="Tahoma" w:cs="Tahoma"/>
          <w:sz w:val="24"/>
          <w:szCs w:val="24"/>
        </w:rPr>
        <w:t>improvement priorities</w:t>
      </w:r>
      <w:r w:rsidR="0228785D" w:rsidRPr="4063CC91">
        <w:rPr>
          <w:rFonts w:ascii="Tahoma" w:hAnsi="Tahoma" w:cs="Tahoma"/>
          <w:sz w:val="24"/>
          <w:szCs w:val="24"/>
        </w:rPr>
        <w:t>.</w:t>
      </w:r>
      <w:r w:rsidR="001F184C">
        <w:rPr>
          <w:rFonts w:ascii="Tahoma" w:hAnsi="Tahoma" w:cs="Tahoma"/>
          <w:sz w:val="24"/>
          <w:szCs w:val="24"/>
        </w:rPr>
        <w:t xml:space="preserve"> Each of the sub-groups of the </w:t>
      </w:r>
      <w:r w:rsidR="00D976CC" w:rsidRPr="00BB47DE">
        <w:rPr>
          <w:rFonts w:ascii="Tahoma" w:hAnsi="Tahoma" w:cs="Tahoma"/>
          <w:sz w:val="24"/>
          <w:szCs w:val="24"/>
        </w:rPr>
        <w:t xml:space="preserve">SEND </w:t>
      </w:r>
      <w:r w:rsidR="00531293">
        <w:rPr>
          <w:rFonts w:ascii="Tahoma" w:hAnsi="Tahoma" w:cs="Tahoma"/>
          <w:sz w:val="24"/>
          <w:szCs w:val="24"/>
        </w:rPr>
        <w:t xml:space="preserve">Partnership </w:t>
      </w:r>
      <w:r w:rsidR="00D976CC">
        <w:rPr>
          <w:rFonts w:ascii="Tahoma" w:hAnsi="Tahoma" w:cs="Tahoma"/>
          <w:sz w:val="24"/>
          <w:szCs w:val="24"/>
        </w:rPr>
        <w:t>Assurance</w:t>
      </w:r>
      <w:r w:rsidR="00531293">
        <w:rPr>
          <w:rFonts w:ascii="Tahoma" w:hAnsi="Tahoma" w:cs="Tahoma"/>
          <w:sz w:val="24"/>
          <w:szCs w:val="24"/>
        </w:rPr>
        <w:t xml:space="preserve"> &amp; Improvement</w:t>
      </w:r>
      <w:r w:rsidR="00D976CC">
        <w:rPr>
          <w:rFonts w:ascii="Tahoma" w:hAnsi="Tahoma" w:cs="Tahoma"/>
          <w:sz w:val="24"/>
          <w:szCs w:val="24"/>
        </w:rPr>
        <w:t xml:space="preserve"> </w:t>
      </w:r>
      <w:r w:rsidR="00D976CC" w:rsidRPr="00BB47DE">
        <w:rPr>
          <w:rFonts w:ascii="Tahoma" w:hAnsi="Tahoma" w:cs="Tahoma"/>
          <w:sz w:val="24"/>
          <w:szCs w:val="24"/>
        </w:rPr>
        <w:t>Group</w:t>
      </w:r>
      <w:r w:rsidR="00D976CC">
        <w:rPr>
          <w:rFonts w:ascii="Tahoma" w:hAnsi="Tahoma" w:cs="Tahoma"/>
          <w:sz w:val="24"/>
          <w:szCs w:val="24"/>
        </w:rPr>
        <w:t xml:space="preserve"> </w:t>
      </w:r>
      <w:r w:rsidR="003638F3">
        <w:rPr>
          <w:rFonts w:ascii="Tahoma" w:hAnsi="Tahoma" w:cs="Tahoma"/>
          <w:sz w:val="24"/>
          <w:szCs w:val="24"/>
        </w:rPr>
        <w:t xml:space="preserve">will be responsible </w:t>
      </w:r>
      <w:r w:rsidR="00D976CC">
        <w:rPr>
          <w:rFonts w:ascii="Tahoma" w:hAnsi="Tahoma" w:cs="Tahoma"/>
          <w:sz w:val="24"/>
          <w:szCs w:val="24"/>
        </w:rPr>
        <w:t xml:space="preserve">for </w:t>
      </w:r>
      <w:r w:rsidR="005B3AC8">
        <w:rPr>
          <w:rFonts w:ascii="Tahoma" w:hAnsi="Tahoma" w:cs="Tahoma"/>
          <w:sz w:val="24"/>
          <w:szCs w:val="24"/>
        </w:rPr>
        <w:t xml:space="preserve">monitoring their own action plan </w:t>
      </w:r>
      <w:r w:rsidR="008D6C83">
        <w:rPr>
          <w:rFonts w:ascii="Tahoma" w:hAnsi="Tahoma" w:cs="Tahoma"/>
          <w:sz w:val="24"/>
          <w:szCs w:val="24"/>
        </w:rPr>
        <w:t>and providing evidence of impact to demonstrate improvement</w:t>
      </w:r>
      <w:r w:rsidR="00FA24E5">
        <w:rPr>
          <w:rFonts w:ascii="Tahoma" w:hAnsi="Tahoma" w:cs="Tahoma"/>
          <w:sz w:val="24"/>
          <w:szCs w:val="24"/>
        </w:rPr>
        <w:t xml:space="preserve">. </w:t>
      </w:r>
      <w:r w:rsidR="002C024F">
        <w:rPr>
          <w:rFonts w:ascii="Tahoma" w:hAnsi="Tahoma" w:cs="Tahoma"/>
          <w:sz w:val="24"/>
          <w:szCs w:val="24"/>
        </w:rPr>
        <w:t xml:space="preserve">Actions will be signed off by the </w:t>
      </w:r>
      <w:r w:rsidR="00531293" w:rsidRPr="00BB47DE">
        <w:rPr>
          <w:rFonts w:ascii="Tahoma" w:hAnsi="Tahoma" w:cs="Tahoma"/>
          <w:sz w:val="24"/>
          <w:szCs w:val="24"/>
        </w:rPr>
        <w:t xml:space="preserve">SEND </w:t>
      </w:r>
      <w:r w:rsidR="00531293">
        <w:rPr>
          <w:rFonts w:ascii="Tahoma" w:hAnsi="Tahoma" w:cs="Tahoma"/>
          <w:sz w:val="24"/>
          <w:szCs w:val="24"/>
        </w:rPr>
        <w:t xml:space="preserve">Executive Leadership </w:t>
      </w:r>
      <w:r w:rsidR="00531293" w:rsidRPr="00BB47DE">
        <w:rPr>
          <w:rFonts w:ascii="Tahoma" w:hAnsi="Tahoma" w:cs="Tahoma"/>
          <w:sz w:val="24"/>
          <w:szCs w:val="24"/>
        </w:rPr>
        <w:t>Group</w:t>
      </w:r>
      <w:r w:rsidR="00531293">
        <w:rPr>
          <w:rFonts w:ascii="Tahoma" w:hAnsi="Tahoma" w:cs="Tahoma"/>
          <w:sz w:val="24"/>
          <w:szCs w:val="24"/>
        </w:rPr>
        <w:t xml:space="preserve"> </w:t>
      </w:r>
      <w:r w:rsidR="002C024F">
        <w:rPr>
          <w:rFonts w:ascii="Tahoma" w:hAnsi="Tahoma" w:cs="Tahoma"/>
          <w:sz w:val="24"/>
          <w:szCs w:val="24"/>
        </w:rPr>
        <w:t xml:space="preserve">and included in the </w:t>
      </w:r>
      <w:r w:rsidR="00BB5E78">
        <w:rPr>
          <w:rFonts w:ascii="Tahoma" w:hAnsi="Tahoma" w:cs="Tahoma"/>
          <w:sz w:val="24"/>
          <w:szCs w:val="24"/>
        </w:rPr>
        <w:t>monthly updates to the Board</w:t>
      </w:r>
      <w:r w:rsidR="00011E2B">
        <w:rPr>
          <w:rFonts w:ascii="Tahoma" w:hAnsi="Tahoma" w:cs="Tahoma"/>
          <w:sz w:val="24"/>
          <w:szCs w:val="24"/>
        </w:rPr>
        <w:t xml:space="preserve">. </w:t>
      </w:r>
    </w:p>
    <w:p w14:paraId="1B77E4E4" w14:textId="42ADBCF7" w:rsidR="00D976CC" w:rsidRPr="00D976CC" w:rsidRDefault="00D976CC" w:rsidP="00D976CC">
      <w:pPr>
        <w:spacing w:after="240"/>
        <w:jc w:val="both"/>
        <w:rPr>
          <w:rFonts w:ascii="Tahoma" w:hAnsi="Tahoma" w:cs="Tahoma"/>
          <w:sz w:val="24"/>
          <w:szCs w:val="24"/>
        </w:rPr>
      </w:pPr>
      <w:r w:rsidRPr="00D976CC">
        <w:rPr>
          <w:rFonts w:ascii="Tahoma" w:hAnsi="Tahoma" w:cs="Tahoma"/>
          <w:sz w:val="24"/>
          <w:szCs w:val="24"/>
        </w:rPr>
        <w:t>The local area Partnership recognises that a culture of high support and high challenge is critical to successfully achieving the improvements required in Nottinghamshire</w:t>
      </w:r>
      <w:r w:rsidR="00650667" w:rsidRPr="00D976CC">
        <w:rPr>
          <w:rFonts w:ascii="Tahoma" w:hAnsi="Tahoma" w:cs="Tahoma"/>
          <w:sz w:val="24"/>
          <w:szCs w:val="24"/>
        </w:rPr>
        <w:t xml:space="preserve">. </w:t>
      </w:r>
      <w:proofErr w:type="gramStart"/>
      <w:r w:rsidRPr="00D976CC">
        <w:rPr>
          <w:rFonts w:ascii="Tahoma" w:hAnsi="Tahoma" w:cs="Tahoma"/>
          <w:sz w:val="24"/>
          <w:szCs w:val="24"/>
        </w:rPr>
        <w:t xml:space="preserve">This high support and challenge will be provided by the </w:t>
      </w:r>
      <w:r w:rsidR="00531293">
        <w:rPr>
          <w:rFonts w:ascii="Tahoma" w:hAnsi="Tahoma" w:cs="Tahoma"/>
          <w:sz w:val="24"/>
          <w:szCs w:val="24"/>
        </w:rPr>
        <w:t>SEND Partnership Imp</w:t>
      </w:r>
      <w:r w:rsidR="00531293" w:rsidRPr="004152FF">
        <w:rPr>
          <w:rFonts w:ascii="Tahoma" w:hAnsi="Tahoma" w:cs="Tahoma"/>
          <w:sz w:val="24"/>
          <w:szCs w:val="24"/>
        </w:rPr>
        <w:t>r</w:t>
      </w:r>
      <w:r w:rsidR="00531293">
        <w:rPr>
          <w:rFonts w:ascii="Tahoma" w:hAnsi="Tahoma" w:cs="Tahoma"/>
          <w:sz w:val="24"/>
          <w:szCs w:val="24"/>
        </w:rPr>
        <w:t>ov</w:t>
      </w:r>
      <w:r w:rsidR="00531293" w:rsidRPr="004152FF">
        <w:rPr>
          <w:rFonts w:ascii="Tahoma" w:hAnsi="Tahoma" w:cs="Tahoma"/>
          <w:sz w:val="24"/>
          <w:szCs w:val="24"/>
        </w:rPr>
        <w:t>e</w:t>
      </w:r>
      <w:r w:rsidR="00531293">
        <w:rPr>
          <w:rFonts w:ascii="Tahoma" w:hAnsi="Tahoma" w:cs="Tahoma"/>
          <w:sz w:val="24"/>
          <w:szCs w:val="24"/>
        </w:rPr>
        <w:t>ment Board</w:t>
      </w:r>
      <w:proofErr w:type="gramEnd"/>
      <w:r w:rsidR="00650667" w:rsidRPr="00D976CC">
        <w:rPr>
          <w:rFonts w:ascii="Tahoma" w:hAnsi="Tahoma" w:cs="Tahoma"/>
          <w:sz w:val="24"/>
          <w:szCs w:val="24"/>
        </w:rPr>
        <w:t xml:space="preserve">. </w:t>
      </w:r>
      <w:r w:rsidRPr="00D976CC">
        <w:rPr>
          <w:rFonts w:ascii="Tahoma" w:hAnsi="Tahoma" w:cs="Tahoma"/>
          <w:sz w:val="24"/>
          <w:szCs w:val="24"/>
        </w:rPr>
        <w:t xml:space="preserve">Leaders will be expected to </w:t>
      </w:r>
      <w:proofErr w:type="gramStart"/>
      <w:r w:rsidRPr="00D976CC">
        <w:rPr>
          <w:rFonts w:ascii="Tahoma" w:hAnsi="Tahoma" w:cs="Tahoma"/>
          <w:sz w:val="24"/>
          <w:szCs w:val="24"/>
        </w:rPr>
        <w:t>be held</w:t>
      </w:r>
      <w:proofErr w:type="gramEnd"/>
      <w:r w:rsidRPr="00D976CC">
        <w:rPr>
          <w:rFonts w:ascii="Tahoma" w:hAnsi="Tahoma" w:cs="Tahoma"/>
          <w:sz w:val="24"/>
          <w:szCs w:val="24"/>
        </w:rPr>
        <w:t xml:space="preserve"> to account for the areas they lead on and to provide detailed analysis when actions are not being progressed as expected, and to take the steps necessary to improve outcomes. </w:t>
      </w:r>
    </w:p>
    <w:p w14:paraId="3467C7BF" w14:textId="77777777" w:rsidR="00AE5338" w:rsidRDefault="00AE5338" w:rsidP="002413ED">
      <w:pPr>
        <w:jc w:val="both"/>
        <w:rPr>
          <w:rFonts w:ascii="Tahoma" w:hAnsi="Tahoma" w:cs="Tahoma"/>
          <w:b/>
          <w:bCs/>
          <w:sz w:val="24"/>
          <w:szCs w:val="24"/>
        </w:rPr>
      </w:pPr>
    </w:p>
    <w:p w14:paraId="593E67E3" w14:textId="12F99864" w:rsidR="00AE5338" w:rsidRDefault="00AE5338" w:rsidP="002413ED">
      <w:pPr>
        <w:jc w:val="both"/>
        <w:rPr>
          <w:rFonts w:ascii="Tahoma" w:hAnsi="Tahoma" w:cs="Tahoma"/>
          <w:b/>
          <w:bCs/>
          <w:sz w:val="24"/>
          <w:szCs w:val="24"/>
        </w:rPr>
      </w:pPr>
    </w:p>
    <w:p w14:paraId="0C57E8B5" w14:textId="77777777" w:rsidR="00531293" w:rsidRDefault="00531293" w:rsidP="002413ED">
      <w:pPr>
        <w:jc w:val="both"/>
        <w:rPr>
          <w:rFonts w:ascii="Tahoma" w:hAnsi="Tahoma" w:cs="Tahoma"/>
          <w:b/>
          <w:bCs/>
          <w:sz w:val="24"/>
          <w:szCs w:val="24"/>
        </w:rPr>
      </w:pPr>
    </w:p>
    <w:p w14:paraId="6C0353AE" w14:textId="77777777" w:rsidR="00AE5338" w:rsidRDefault="00AE5338" w:rsidP="002413ED">
      <w:pPr>
        <w:jc w:val="both"/>
        <w:rPr>
          <w:rFonts w:ascii="Tahoma" w:hAnsi="Tahoma" w:cs="Tahoma"/>
          <w:b/>
          <w:bCs/>
          <w:sz w:val="24"/>
          <w:szCs w:val="24"/>
        </w:rPr>
      </w:pPr>
    </w:p>
    <w:p w14:paraId="723AE653" w14:textId="77777777" w:rsidR="00AE5338" w:rsidRDefault="00AE5338" w:rsidP="002413ED">
      <w:pPr>
        <w:jc w:val="both"/>
        <w:rPr>
          <w:rFonts w:ascii="Tahoma" w:hAnsi="Tahoma" w:cs="Tahoma"/>
          <w:b/>
          <w:bCs/>
          <w:sz w:val="24"/>
          <w:szCs w:val="24"/>
        </w:rPr>
      </w:pPr>
    </w:p>
    <w:tbl>
      <w:tblPr>
        <w:tblStyle w:val="TableGrid"/>
        <w:tblW w:w="0" w:type="auto"/>
        <w:tblLook w:val="04A0" w:firstRow="1" w:lastRow="0" w:firstColumn="1" w:lastColumn="0" w:noHBand="0" w:noVBand="1"/>
      </w:tblPr>
      <w:tblGrid>
        <w:gridCol w:w="13948"/>
      </w:tblGrid>
      <w:tr w:rsidR="00143E34" w14:paraId="7AEE17FC" w14:textId="77777777" w:rsidTr="00143E34">
        <w:tc>
          <w:tcPr>
            <w:tcW w:w="13948" w:type="dxa"/>
            <w:shd w:val="clear" w:color="auto" w:fill="8EAADB" w:themeFill="accent1" w:themeFillTint="99"/>
          </w:tcPr>
          <w:p w14:paraId="0A8066A2" w14:textId="218CE57F" w:rsidR="00143E34" w:rsidRPr="00DE019E" w:rsidRDefault="00143E34" w:rsidP="00B517E9">
            <w:pPr>
              <w:pStyle w:val="ListParagraph"/>
              <w:numPr>
                <w:ilvl w:val="0"/>
                <w:numId w:val="6"/>
              </w:numPr>
              <w:spacing w:before="120" w:after="120"/>
              <w:jc w:val="both"/>
              <w:rPr>
                <w:rFonts w:ascii="Tahoma" w:hAnsi="Tahoma" w:cs="Tahoma"/>
                <w:b/>
                <w:sz w:val="28"/>
                <w:szCs w:val="28"/>
              </w:rPr>
            </w:pPr>
            <w:r w:rsidRPr="00DE019E">
              <w:rPr>
                <w:rFonts w:ascii="Tahoma" w:hAnsi="Tahoma" w:cs="Tahoma"/>
                <w:b/>
                <w:bCs/>
                <w:sz w:val="28"/>
                <w:szCs w:val="28"/>
              </w:rPr>
              <w:t xml:space="preserve">Nottinghamshire’s </w:t>
            </w:r>
            <w:r w:rsidR="322CC4B1" w:rsidRPr="3757534F">
              <w:rPr>
                <w:rFonts w:ascii="Tahoma" w:hAnsi="Tahoma" w:cs="Tahoma"/>
                <w:b/>
                <w:sz w:val="28"/>
                <w:szCs w:val="28"/>
              </w:rPr>
              <w:t xml:space="preserve">Partnership </w:t>
            </w:r>
            <w:r w:rsidR="00E2521A">
              <w:rPr>
                <w:rFonts w:ascii="Tahoma" w:hAnsi="Tahoma" w:cs="Tahoma"/>
                <w:b/>
                <w:sz w:val="28"/>
                <w:szCs w:val="28"/>
              </w:rPr>
              <w:t>Priority Action Plan</w:t>
            </w:r>
          </w:p>
        </w:tc>
      </w:tr>
    </w:tbl>
    <w:p w14:paraId="26AE8645" w14:textId="77777777" w:rsidR="00B1283B" w:rsidRDefault="00B1283B"/>
    <w:tbl>
      <w:tblPr>
        <w:tblStyle w:val="TableGrid"/>
        <w:tblW w:w="0" w:type="auto"/>
        <w:tblLook w:val="04A0" w:firstRow="1" w:lastRow="0" w:firstColumn="1" w:lastColumn="0" w:noHBand="0" w:noVBand="1"/>
      </w:tblPr>
      <w:tblGrid>
        <w:gridCol w:w="426"/>
        <w:gridCol w:w="7200"/>
        <w:gridCol w:w="6322"/>
      </w:tblGrid>
      <w:tr w:rsidR="00E2521A" w14:paraId="0F1A6A8F" w14:textId="6E489973" w:rsidTr="00E2521A">
        <w:tc>
          <w:tcPr>
            <w:tcW w:w="7626" w:type="dxa"/>
            <w:gridSpan w:val="2"/>
            <w:shd w:val="clear" w:color="auto" w:fill="8EAADB" w:themeFill="accent1" w:themeFillTint="99"/>
          </w:tcPr>
          <w:p w14:paraId="2EEB2C97" w14:textId="089C4D3C" w:rsidR="00E2521A" w:rsidRDefault="00E2521A" w:rsidP="00AE5338">
            <w:pPr>
              <w:spacing w:before="120" w:after="120"/>
              <w:jc w:val="both"/>
              <w:rPr>
                <w:rFonts w:ascii="Tahoma" w:hAnsi="Tahoma" w:cs="Tahoma"/>
                <w:b/>
                <w:bCs/>
                <w:sz w:val="24"/>
                <w:szCs w:val="24"/>
              </w:rPr>
            </w:pPr>
            <w:r>
              <w:rPr>
                <w:rFonts w:ascii="Tahoma" w:hAnsi="Tahoma" w:cs="Tahoma"/>
                <w:b/>
                <w:bCs/>
                <w:sz w:val="24"/>
                <w:szCs w:val="24"/>
              </w:rPr>
              <w:t>Areas for Priority Action</w:t>
            </w:r>
          </w:p>
        </w:tc>
        <w:tc>
          <w:tcPr>
            <w:tcW w:w="6322" w:type="dxa"/>
            <w:shd w:val="clear" w:color="auto" w:fill="8EAADB" w:themeFill="accent1" w:themeFillTint="99"/>
          </w:tcPr>
          <w:p w14:paraId="7233BB06" w14:textId="5F0D711A" w:rsidR="00E2521A" w:rsidRDefault="00E2521A" w:rsidP="00AE5338">
            <w:pPr>
              <w:spacing w:before="120" w:after="120"/>
              <w:jc w:val="both"/>
              <w:rPr>
                <w:rFonts w:ascii="Tahoma" w:hAnsi="Tahoma" w:cs="Tahoma"/>
                <w:b/>
                <w:bCs/>
                <w:sz w:val="24"/>
                <w:szCs w:val="24"/>
              </w:rPr>
            </w:pPr>
            <w:r>
              <w:rPr>
                <w:rFonts w:ascii="Tahoma" w:hAnsi="Tahoma" w:cs="Tahoma"/>
                <w:b/>
                <w:bCs/>
                <w:sz w:val="24"/>
                <w:szCs w:val="24"/>
              </w:rPr>
              <w:t>Responsible Body</w:t>
            </w:r>
          </w:p>
        </w:tc>
      </w:tr>
      <w:tr w:rsidR="00E2521A" w14:paraId="47FB21D3" w14:textId="258D50BF" w:rsidTr="00E2521A">
        <w:trPr>
          <w:trHeight w:val="2224"/>
        </w:trPr>
        <w:tc>
          <w:tcPr>
            <w:tcW w:w="426" w:type="dxa"/>
          </w:tcPr>
          <w:p w14:paraId="6A78943D" w14:textId="062B331C" w:rsidR="00E2521A" w:rsidRDefault="00E2521A" w:rsidP="00E2521A">
            <w:pPr>
              <w:jc w:val="both"/>
              <w:rPr>
                <w:rFonts w:ascii="Tahoma" w:hAnsi="Tahoma" w:cs="Tahoma"/>
                <w:sz w:val="24"/>
                <w:szCs w:val="24"/>
              </w:rPr>
            </w:pPr>
            <w:r w:rsidRPr="10CDC4BF">
              <w:rPr>
                <w:rFonts w:ascii="Tahoma" w:hAnsi="Tahoma" w:cs="Tahoma"/>
                <w:sz w:val="24"/>
                <w:szCs w:val="24"/>
              </w:rPr>
              <w:t>1.</w:t>
            </w:r>
            <w:r w:rsidRPr="00A80783">
              <w:rPr>
                <w:rFonts w:ascii="Tahoma" w:eastAsia="NSimSun" w:hAnsi="Tahoma" w:cs="Mangal"/>
                <w:kern w:val="2"/>
                <w:sz w:val="24"/>
                <w:szCs w:val="24"/>
                <w:lang w:eastAsia="zh-CN" w:bidi="hi-IN"/>
              </w:rPr>
              <w:t xml:space="preserve"> </w:t>
            </w:r>
          </w:p>
        </w:tc>
        <w:tc>
          <w:tcPr>
            <w:tcW w:w="7200" w:type="dxa"/>
          </w:tcPr>
          <w:p w14:paraId="2AF3045D" w14:textId="1C74E1B9" w:rsidR="00E2521A" w:rsidRPr="00E2521A" w:rsidRDefault="00E2521A" w:rsidP="00E2521A">
            <w:pPr>
              <w:jc w:val="both"/>
              <w:rPr>
                <w:rFonts w:ascii="Tahoma" w:hAnsi="Tahoma" w:cs="Tahoma"/>
                <w:sz w:val="24"/>
                <w:szCs w:val="24"/>
              </w:rPr>
            </w:pPr>
            <w:r w:rsidRPr="00E2521A">
              <w:rPr>
                <w:rFonts w:ascii="Tahoma" w:hAnsi="Tahoma" w:cs="Tahoma"/>
                <w:sz w:val="24"/>
                <w:szCs w:val="24"/>
              </w:rPr>
              <w:t>Leaders, NHS Nottingham and Nottinghamshire Integrated Care Board and education, health, and care providers should cooperate to urgently identify, assess and provide for the needs of children and young people with SEND. This includes assessment of needs, timely issuing of EHC plans and holistic oversight of these plans through annual reviews.</w:t>
            </w:r>
          </w:p>
        </w:tc>
        <w:tc>
          <w:tcPr>
            <w:tcW w:w="6322" w:type="dxa"/>
          </w:tcPr>
          <w:p w14:paraId="395F73CC" w14:textId="3103F50F" w:rsidR="00E2521A" w:rsidRPr="00E2521A" w:rsidRDefault="00E2521A" w:rsidP="00E2521A">
            <w:pPr>
              <w:jc w:val="both"/>
              <w:rPr>
                <w:rFonts w:ascii="Tahoma" w:hAnsi="Tahoma" w:cs="Tahoma"/>
                <w:sz w:val="24"/>
                <w:szCs w:val="24"/>
              </w:rPr>
            </w:pPr>
            <w:r w:rsidRPr="00E2521A">
              <w:rPr>
                <w:rFonts w:ascii="Tahoma" w:hAnsi="Tahoma" w:cs="Tahoma"/>
                <w:sz w:val="24"/>
                <w:szCs w:val="24"/>
              </w:rPr>
              <w:t>Nottinghamshire County Council and NHS Nottingham and Nottinghamshire Integrated Care Board</w:t>
            </w:r>
          </w:p>
        </w:tc>
      </w:tr>
      <w:tr w:rsidR="00E2521A" w14:paraId="0881AE8E" w14:textId="3BCC9FBE" w:rsidTr="00E2521A">
        <w:tc>
          <w:tcPr>
            <w:tcW w:w="426" w:type="dxa"/>
          </w:tcPr>
          <w:p w14:paraId="1695325E" w14:textId="77777777" w:rsidR="00E2521A" w:rsidRDefault="00E2521A" w:rsidP="00E2521A">
            <w:pPr>
              <w:jc w:val="both"/>
              <w:rPr>
                <w:rFonts w:ascii="Tahoma" w:hAnsi="Tahoma" w:cs="Tahoma"/>
                <w:sz w:val="24"/>
                <w:szCs w:val="24"/>
              </w:rPr>
            </w:pPr>
            <w:r w:rsidRPr="5EDA83EF">
              <w:rPr>
                <w:rFonts w:ascii="Tahoma" w:hAnsi="Tahoma" w:cs="Tahoma"/>
                <w:sz w:val="24"/>
                <w:szCs w:val="24"/>
              </w:rPr>
              <w:t xml:space="preserve">2. </w:t>
            </w:r>
          </w:p>
        </w:tc>
        <w:tc>
          <w:tcPr>
            <w:tcW w:w="7200" w:type="dxa"/>
          </w:tcPr>
          <w:p w14:paraId="500C7217" w14:textId="7708D4BE" w:rsidR="00E2521A" w:rsidRPr="00E2521A" w:rsidRDefault="00E2521A" w:rsidP="00E2521A">
            <w:pPr>
              <w:jc w:val="both"/>
              <w:rPr>
                <w:rFonts w:ascii="Tahoma" w:eastAsia="NSimSun" w:hAnsi="Tahoma" w:cs="Tahoma"/>
                <w:sz w:val="24"/>
                <w:szCs w:val="24"/>
                <w:lang w:eastAsia="zh-CN" w:bidi="hi-IN"/>
              </w:rPr>
            </w:pPr>
            <w:r w:rsidRPr="00E2521A">
              <w:rPr>
                <w:rFonts w:ascii="Tahoma" w:hAnsi="Tahoma" w:cs="Tahoma"/>
                <w:sz w:val="24"/>
                <w:szCs w:val="24"/>
              </w:rPr>
              <w:t>Leaders, including commissioners and providers, should act urgently to identify and address the delays and gaps in access to some health services, particularly speech and language therapy, neuro-developmental pathways and equipment services. They should also ensure that they use available performance data to identify where gaps exist and whether actions taken to address these are effective.</w:t>
            </w:r>
          </w:p>
        </w:tc>
        <w:tc>
          <w:tcPr>
            <w:tcW w:w="6322" w:type="dxa"/>
          </w:tcPr>
          <w:p w14:paraId="34191185" w14:textId="6DF8B686" w:rsidR="00E2521A" w:rsidRPr="00E2521A" w:rsidRDefault="00E2521A" w:rsidP="00E2521A">
            <w:pPr>
              <w:jc w:val="both"/>
              <w:rPr>
                <w:rFonts w:ascii="Tahoma" w:eastAsia="NSimSun" w:hAnsi="Tahoma" w:cs="Tahoma"/>
                <w:kern w:val="2"/>
                <w:sz w:val="24"/>
                <w:szCs w:val="24"/>
                <w:lang w:eastAsia="zh-CN" w:bidi="hi-IN"/>
              </w:rPr>
            </w:pPr>
            <w:r w:rsidRPr="00E2521A">
              <w:rPr>
                <w:rFonts w:ascii="Tahoma" w:hAnsi="Tahoma" w:cs="Tahoma"/>
                <w:sz w:val="24"/>
                <w:szCs w:val="24"/>
              </w:rPr>
              <w:t>NHS Nottingham and Nottinghamshire Integrated Care Board</w:t>
            </w:r>
          </w:p>
        </w:tc>
      </w:tr>
    </w:tbl>
    <w:p w14:paraId="68C4E798" w14:textId="7A668C89" w:rsidR="00DC632B" w:rsidRDefault="00DC632B" w:rsidP="00FD367D">
      <w:pPr>
        <w:spacing w:after="0"/>
        <w:jc w:val="both"/>
        <w:rPr>
          <w:rFonts w:ascii="Tahoma" w:hAnsi="Tahoma" w:cs="Tahoma"/>
          <w:b/>
          <w:bCs/>
          <w:sz w:val="12"/>
          <w:szCs w:val="12"/>
        </w:rPr>
      </w:pPr>
    </w:p>
    <w:p w14:paraId="4B2A6492" w14:textId="77777777" w:rsidR="00DC632B" w:rsidRDefault="00DC632B">
      <w:pPr>
        <w:rPr>
          <w:rFonts w:ascii="Tahoma" w:hAnsi="Tahoma" w:cs="Tahoma"/>
          <w:b/>
          <w:bCs/>
          <w:sz w:val="12"/>
          <w:szCs w:val="12"/>
        </w:rPr>
      </w:pPr>
      <w:r>
        <w:rPr>
          <w:rFonts w:ascii="Tahoma" w:hAnsi="Tahoma" w:cs="Tahoma"/>
          <w:b/>
          <w:bCs/>
          <w:sz w:val="12"/>
          <w:szCs w:val="12"/>
        </w:rPr>
        <w:br w:type="page"/>
      </w:r>
    </w:p>
    <w:p w14:paraId="5A9AA987" w14:textId="77777777" w:rsidR="00143E34" w:rsidRPr="009B2BA5" w:rsidRDefault="00143E34" w:rsidP="00FD367D">
      <w:pPr>
        <w:spacing w:after="0"/>
        <w:jc w:val="both"/>
        <w:rPr>
          <w:rFonts w:ascii="Tahoma" w:hAnsi="Tahoma" w:cs="Tahoma"/>
          <w:b/>
          <w:bCs/>
          <w:sz w:val="12"/>
          <w:szCs w:val="12"/>
        </w:rPr>
      </w:pPr>
    </w:p>
    <w:tbl>
      <w:tblPr>
        <w:tblStyle w:val="TableGrid"/>
        <w:tblW w:w="0" w:type="auto"/>
        <w:tblLook w:val="04A0" w:firstRow="1" w:lastRow="0" w:firstColumn="1" w:lastColumn="0" w:noHBand="0" w:noVBand="1"/>
      </w:tblPr>
      <w:tblGrid>
        <w:gridCol w:w="13948"/>
      </w:tblGrid>
      <w:tr w:rsidR="00374493" w14:paraId="6EA4D23A" w14:textId="77777777" w:rsidTr="67F087AB">
        <w:tc>
          <w:tcPr>
            <w:tcW w:w="13948" w:type="dxa"/>
            <w:shd w:val="clear" w:color="auto" w:fill="8EAADB" w:themeFill="accent1" w:themeFillTint="99"/>
          </w:tcPr>
          <w:p w14:paraId="1276B25A" w14:textId="73DDAF0C" w:rsidR="00374493" w:rsidRDefault="00DE019E" w:rsidP="00374493">
            <w:pPr>
              <w:spacing w:before="120" w:after="120"/>
              <w:jc w:val="both"/>
              <w:rPr>
                <w:rFonts w:ascii="Tahoma" w:hAnsi="Tahoma" w:cs="Tahoma"/>
                <w:b/>
                <w:bCs/>
                <w:sz w:val="24"/>
                <w:szCs w:val="24"/>
              </w:rPr>
            </w:pPr>
            <w:r>
              <w:rPr>
                <w:rFonts w:ascii="Tahoma" w:hAnsi="Tahoma" w:cs="Tahoma"/>
                <w:b/>
                <w:bCs/>
                <w:sz w:val="24"/>
                <w:szCs w:val="24"/>
              </w:rPr>
              <w:t>5</w:t>
            </w:r>
            <w:r w:rsidR="007E608D">
              <w:rPr>
                <w:rFonts w:ascii="Tahoma" w:hAnsi="Tahoma" w:cs="Tahoma"/>
                <w:b/>
                <w:bCs/>
                <w:sz w:val="24"/>
                <w:szCs w:val="24"/>
              </w:rPr>
              <w:t>a</w:t>
            </w:r>
            <w:r w:rsidR="00C32AAB">
              <w:rPr>
                <w:rFonts w:ascii="Tahoma" w:hAnsi="Tahoma" w:cs="Tahoma"/>
                <w:b/>
                <w:bCs/>
                <w:sz w:val="24"/>
                <w:szCs w:val="24"/>
              </w:rPr>
              <w:t xml:space="preserve">. </w:t>
            </w:r>
            <w:r w:rsidR="00374493">
              <w:rPr>
                <w:rFonts w:ascii="Tahoma" w:hAnsi="Tahoma" w:cs="Tahoma"/>
                <w:b/>
                <w:bCs/>
                <w:sz w:val="24"/>
                <w:szCs w:val="24"/>
              </w:rPr>
              <w:t>Progress to date</w:t>
            </w:r>
          </w:p>
        </w:tc>
      </w:tr>
      <w:tr w:rsidR="00934B22" w14:paraId="35133D9B" w14:textId="77777777" w:rsidTr="67F087AB">
        <w:tc>
          <w:tcPr>
            <w:tcW w:w="13948" w:type="dxa"/>
            <w:shd w:val="clear" w:color="auto" w:fill="FFFFFF" w:themeFill="background1"/>
          </w:tcPr>
          <w:p w14:paraId="6977CE0A" w14:textId="2E493811" w:rsidR="00934B22" w:rsidRDefault="00934B22" w:rsidP="00374493">
            <w:pPr>
              <w:spacing w:before="120" w:after="120"/>
              <w:jc w:val="both"/>
              <w:rPr>
                <w:rFonts w:ascii="Tahoma" w:hAnsi="Tahoma" w:cs="Tahoma"/>
                <w:b/>
                <w:bCs/>
                <w:sz w:val="24"/>
                <w:szCs w:val="24"/>
              </w:rPr>
            </w:pPr>
            <w:r>
              <w:rPr>
                <w:rFonts w:ascii="Tahoma" w:hAnsi="Tahoma" w:cs="Tahoma"/>
                <w:b/>
                <w:bCs/>
                <w:sz w:val="24"/>
                <w:szCs w:val="24"/>
              </w:rPr>
              <w:t>Priority</w:t>
            </w:r>
            <w:r w:rsidR="00707316">
              <w:rPr>
                <w:rFonts w:ascii="Tahoma" w:hAnsi="Tahoma" w:cs="Tahoma"/>
                <w:b/>
                <w:bCs/>
                <w:sz w:val="24"/>
                <w:szCs w:val="24"/>
              </w:rPr>
              <w:t xml:space="preserve"> Action</w:t>
            </w:r>
            <w:r>
              <w:rPr>
                <w:rFonts w:ascii="Tahoma" w:hAnsi="Tahoma" w:cs="Tahoma"/>
                <w:b/>
                <w:bCs/>
                <w:sz w:val="24"/>
                <w:szCs w:val="24"/>
              </w:rPr>
              <w:t xml:space="preserve"> 1</w:t>
            </w:r>
          </w:p>
          <w:p w14:paraId="7B38210B" w14:textId="13E18E9A" w:rsidR="00E26576" w:rsidRPr="00E26576" w:rsidRDefault="00E26576" w:rsidP="00B517E9">
            <w:pPr>
              <w:pStyle w:val="ListParagraph"/>
              <w:numPr>
                <w:ilvl w:val="0"/>
                <w:numId w:val="4"/>
              </w:numPr>
              <w:spacing w:before="120" w:after="120" w:line="256" w:lineRule="auto"/>
              <w:jc w:val="both"/>
              <w:rPr>
                <w:rFonts w:ascii="Tahoma" w:hAnsi="Tahoma" w:cs="Tahoma"/>
                <w:sz w:val="24"/>
                <w:szCs w:val="24"/>
              </w:rPr>
            </w:pPr>
            <w:r w:rsidRPr="00E26576">
              <w:rPr>
                <w:rFonts w:ascii="Tahoma" w:hAnsi="Tahoma" w:cs="Tahoma"/>
                <w:sz w:val="24"/>
                <w:szCs w:val="24"/>
              </w:rPr>
              <w:t xml:space="preserve">Key themes and outcomes for the Priority Action Plan </w:t>
            </w:r>
            <w:proofErr w:type="gramStart"/>
            <w:r w:rsidRPr="00E26576">
              <w:rPr>
                <w:rFonts w:ascii="Tahoma" w:hAnsi="Tahoma" w:cs="Tahoma"/>
                <w:sz w:val="24"/>
                <w:szCs w:val="24"/>
              </w:rPr>
              <w:t>were identified</w:t>
            </w:r>
            <w:proofErr w:type="gramEnd"/>
            <w:r w:rsidRPr="00E26576">
              <w:rPr>
                <w:rFonts w:ascii="Tahoma" w:hAnsi="Tahoma" w:cs="Tahoma"/>
                <w:sz w:val="24"/>
                <w:szCs w:val="24"/>
              </w:rPr>
              <w:t xml:space="preserve"> at a partnership workshop held on 22 March 2023</w:t>
            </w:r>
          </w:p>
          <w:p w14:paraId="3358AAB1" w14:textId="4F285687" w:rsidR="00E26576" w:rsidRPr="00E26576" w:rsidRDefault="00E26576" w:rsidP="00B517E9">
            <w:pPr>
              <w:pStyle w:val="ListParagraph"/>
              <w:numPr>
                <w:ilvl w:val="0"/>
                <w:numId w:val="4"/>
              </w:numPr>
              <w:spacing w:before="120" w:after="120" w:line="256" w:lineRule="auto"/>
              <w:jc w:val="both"/>
              <w:rPr>
                <w:rFonts w:ascii="Tahoma" w:hAnsi="Tahoma" w:cs="Tahoma"/>
                <w:sz w:val="24"/>
                <w:szCs w:val="24"/>
              </w:rPr>
            </w:pPr>
            <w:r w:rsidRPr="00E26576">
              <w:rPr>
                <w:rFonts w:ascii="Tahoma" w:hAnsi="Tahoma" w:cs="Tahoma"/>
                <w:sz w:val="24"/>
                <w:szCs w:val="24"/>
              </w:rPr>
              <w:t xml:space="preserve">Interim Group Manager for ICDS has </w:t>
            </w:r>
            <w:proofErr w:type="gramStart"/>
            <w:r w:rsidRPr="00E26576">
              <w:rPr>
                <w:rFonts w:ascii="Tahoma" w:hAnsi="Tahoma" w:cs="Tahoma"/>
                <w:sz w:val="24"/>
                <w:szCs w:val="24"/>
              </w:rPr>
              <w:t>been appointed</w:t>
            </w:r>
            <w:proofErr w:type="gramEnd"/>
            <w:r w:rsidRPr="00E26576">
              <w:rPr>
                <w:rFonts w:ascii="Tahoma" w:hAnsi="Tahoma" w:cs="Tahoma"/>
                <w:sz w:val="24"/>
                <w:szCs w:val="24"/>
              </w:rPr>
              <w:t xml:space="preserve"> and commenced</w:t>
            </w:r>
          </w:p>
          <w:p w14:paraId="6B992057" w14:textId="598C55CE" w:rsidR="00E26576" w:rsidRPr="00E26576" w:rsidRDefault="00E26576" w:rsidP="00B517E9">
            <w:pPr>
              <w:pStyle w:val="ListParagraph"/>
              <w:numPr>
                <w:ilvl w:val="0"/>
                <w:numId w:val="4"/>
              </w:numPr>
              <w:spacing w:before="120" w:after="120" w:line="256" w:lineRule="auto"/>
              <w:jc w:val="both"/>
              <w:rPr>
                <w:rFonts w:ascii="Tahoma" w:hAnsi="Tahoma" w:cs="Tahoma"/>
                <w:sz w:val="24"/>
                <w:szCs w:val="24"/>
              </w:rPr>
            </w:pPr>
            <w:r w:rsidRPr="00E26576">
              <w:rPr>
                <w:rFonts w:ascii="Tahoma" w:hAnsi="Tahoma" w:cs="Tahoma"/>
                <w:sz w:val="24"/>
                <w:szCs w:val="24"/>
              </w:rPr>
              <w:t xml:space="preserve">Job Description for SEND Group Manager is in the process of </w:t>
            </w:r>
            <w:proofErr w:type="gramStart"/>
            <w:r w:rsidRPr="00E26576">
              <w:rPr>
                <w:rFonts w:ascii="Tahoma" w:hAnsi="Tahoma" w:cs="Tahoma"/>
                <w:sz w:val="24"/>
                <w:szCs w:val="24"/>
              </w:rPr>
              <w:t>being reshaped</w:t>
            </w:r>
            <w:proofErr w:type="gramEnd"/>
            <w:r w:rsidRPr="00E26576">
              <w:rPr>
                <w:rFonts w:ascii="Tahoma" w:hAnsi="Tahoma" w:cs="Tahoma"/>
                <w:sz w:val="24"/>
                <w:szCs w:val="24"/>
              </w:rPr>
              <w:t xml:space="preserve"> as part of improvement planning</w:t>
            </w:r>
          </w:p>
          <w:p w14:paraId="6C7A93DA" w14:textId="77777777" w:rsidR="00E26576" w:rsidRPr="00E26576" w:rsidRDefault="00E26576" w:rsidP="00B517E9">
            <w:pPr>
              <w:pStyle w:val="ListParagraph"/>
              <w:numPr>
                <w:ilvl w:val="0"/>
                <w:numId w:val="4"/>
              </w:numPr>
              <w:spacing w:before="120" w:after="120" w:line="256" w:lineRule="auto"/>
              <w:jc w:val="both"/>
              <w:rPr>
                <w:rFonts w:ascii="Tahoma" w:hAnsi="Tahoma" w:cs="Tahoma"/>
                <w:sz w:val="24"/>
                <w:szCs w:val="24"/>
              </w:rPr>
            </w:pPr>
            <w:r w:rsidRPr="00E26576">
              <w:rPr>
                <w:rFonts w:ascii="Tahoma" w:hAnsi="Tahoma" w:cs="Tahoma"/>
                <w:sz w:val="24"/>
                <w:szCs w:val="24"/>
              </w:rPr>
              <w:t>Additional EHC Plan writer capacity recruitment is underway</w:t>
            </w:r>
          </w:p>
          <w:p w14:paraId="358701EA" w14:textId="77777777" w:rsidR="00E26576" w:rsidRPr="00E26576" w:rsidRDefault="00E26576" w:rsidP="00B517E9">
            <w:pPr>
              <w:pStyle w:val="ListParagraph"/>
              <w:numPr>
                <w:ilvl w:val="0"/>
                <w:numId w:val="4"/>
              </w:numPr>
              <w:spacing w:before="120" w:after="120" w:line="256" w:lineRule="auto"/>
              <w:jc w:val="both"/>
              <w:rPr>
                <w:rFonts w:ascii="Tahoma" w:hAnsi="Tahoma" w:cs="Tahoma"/>
                <w:sz w:val="24"/>
                <w:szCs w:val="24"/>
              </w:rPr>
            </w:pPr>
            <w:r w:rsidRPr="00E26576">
              <w:rPr>
                <w:rFonts w:ascii="Tahoma" w:hAnsi="Tahoma" w:cs="Tahoma"/>
                <w:sz w:val="24"/>
                <w:szCs w:val="24"/>
              </w:rPr>
              <w:t xml:space="preserve">Additional educational psychologist (EP) capacity is in the process of </w:t>
            </w:r>
            <w:proofErr w:type="gramStart"/>
            <w:r w:rsidRPr="00E26576">
              <w:rPr>
                <w:rFonts w:ascii="Tahoma" w:hAnsi="Tahoma" w:cs="Tahoma"/>
                <w:sz w:val="24"/>
                <w:szCs w:val="24"/>
              </w:rPr>
              <w:t>being secured</w:t>
            </w:r>
            <w:proofErr w:type="gramEnd"/>
          </w:p>
          <w:p w14:paraId="17614142" w14:textId="77777777" w:rsidR="00E26576" w:rsidRPr="00E26576" w:rsidRDefault="00E26576" w:rsidP="00B517E9">
            <w:pPr>
              <w:pStyle w:val="ListParagraph"/>
              <w:numPr>
                <w:ilvl w:val="0"/>
                <w:numId w:val="4"/>
              </w:numPr>
              <w:spacing w:before="120" w:after="120" w:line="256" w:lineRule="auto"/>
              <w:jc w:val="both"/>
              <w:rPr>
                <w:rFonts w:ascii="Tahoma" w:hAnsi="Tahoma" w:cs="Tahoma"/>
                <w:sz w:val="24"/>
                <w:szCs w:val="24"/>
              </w:rPr>
            </w:pPr>
            <w:r w:rsidRPr="00E26576">
              <w:rPr>
                <w:rFonts w:ascii="Tahoma" w:hAnsi="Tahoma" w:cs="Tahoma"/>
                <w:sz w:val="24"/>
                <w:szCs w:val="24"/>
              </w:rPr>
              <w:t xml:space="preserve">Revised draft KPI monitoring process has </w:t>
            </w:r>
            <w:proofErr w:type="gramStart"/>
            <w:r w:rsidRPr="00E26576">
              <w:rPr>
                <w:rFonts w:ascii="Tahoma" w:hAnsi="Tahoma" w:cs="Tahoma"/>
                <w:sz w:val="24"/>
                <w:szCs w:val="24"/>
              </w:rPr>
              <w:t>been developed</w:t>
            </w:r>
            <w:proofErr w:type="gramEnd"/>
            <w:r w:rsidRPr="00E26576">
              <w:rPr>
                <w:rFonts w:ascii="Tahoma" w:hAnsi="Tahoma" w:cs="Tahoma"/>
                <w:sz w:val="24"/>
                <w:szCs w:val="24"/>
              </w:rPr>
              <w:t xml:space="preserve"> to inform the Learning and Improvement Board and wider improvement arrangements. Current performance in respect of EHCP timeliness has improved from 3.4% within 20 weeks (at time of inspection) to 7.8% (first quarter 2023).</w:t>
            </w:r>
          </w:p>
          <w:p w14:paraId="09112CE3" w14:textId="77777777" w:rsidR="00E26576" w:rsidRPr="00E26576" w:rsidRDefault="00E26576" w:rsidP="00B517E9">
            <w:pPr>
              <w:pStyle w:val="ListParagraph"/>
              <w:numPr>
                <w:ilvl w:val="0"/>
                <w:numId w:val="4"/>
              </w:numPr>
              <w:spacing w:before="120" w:after="120" w:line="256" w:lineRule="auto"/>
              <w:jc w:val="both"/>
              <w:rPr>
                <w:rFonts w:ascii="Tahoma" w:hAnsi="Tahoma" w:cs="Tahoma"/>
                <w:sz w:val="24"/>
                <w:szCs w:val="24"/>
              </w:rPr>
            </w:pPr>
            <w:r w:rsidRPr="00E26576">
              <w:rPr>
                <w:rFonts w:ascii="Tahoma" w:hAnsi="Tahoma" w:cs="Tahoma"/>
                <w:sz w:val="24"/>
                <w:szCs w:val="24"/>
              </w:rPr>
              <w:t>There has been an uplift in funding targeted to provide additional support for children with SEN in mainstream settings for 2023-2024 by 20%.</w:t>
            </w:r>
          </w:p>
          <w:p w14:paraId="72F3C4DF" w14:textId="77777777" w:rsidR="00E26576" w:rsidRPr="00E26576" w:rsidRDefault="00E26576" w:rsidP="00B517E9">
            <w:pPr>
              <w:pStyle w:val="ListParagraph"/>
              <w:numPr>
                <w:ilvl w:val="0"/>
                <w:numId w:val="4"/>
              </w:numPr>
              <w:spacing w:before="120" w:after="120" w:line="256" w:lineRule="auto"/>
              <w:jc w:val="both"/>
              <w:rPr>
                <w:rFonts w:ascii="Tahoma" w:hAnsi="Tahoma" w:cs="Tahoma"/>
                <w:sz w:val="24"/>
                <w:szCs w:val="24"/>
              </w:rPr>
            </w:pPr>
            <w:r w:rsidRPr="00E26576">
              <w:rPr>
                <w:rFonts w:ascii="Tahoma" w:hAnsi="Tahoma" w:cs="Tahoma"/>
                <w:sz w:val="24"/>
                <w:szCs w:val="24"/>
              </w:rPr>
              <w:t xml:space="preserve">Additional funding has </w:t>
            </w:r>
            <w:proofErr w:type="gramStart"/>
            <w:r w:rsidRPr="00E26576">
              <w:rPr>
                <w:rFonts w:ascii="Tahoma" w:hAnsi="Tahoma" w:cs="Tahoma"/>
                <w:sz w:val="24"/>
                <w:szCs w:val="24"/>
              </w:rPr>
              <w:t>been secured</w:t>
            </w:r>
            <w:proofErr w:type="gramEnd"/>
            <w:r w:rsidRPr="00E26576">
              <w:rPr>
                <w:rFonts w:ascii="Tahoma" w:hAnsi="Tahoma" w:cs="Tahoma"/>
                <w:sz w:val="24"/>
                <w:szCs w:val="24"/>
              </w:rPr>
              <w:t xml:space="preserve"> through the County Council and Covid Outreach Management Fund to secure improvements.</w:t>
            </w:r>
          </w:p>
          <w:p w14:paraId="52FC5344" w14:textId="0CD49900" w:rsidR="00E2521A" w:rsidRPr="00CB4016" w:rsidRDefault="00E26576" w:rsidP="00B517E9">
            <w:pPr>
              <w:pStyle w:val="ListParagraph"/>
              <w:numPr>
                <w:ilvl w:val="0"/>
                <w:numId w:val="4"/>
              </w:numPr>
              <w:spacing w:before="120" w:after="120"/>
              <w:jc w:val="both"/>
              <w:rPr>
                <w:rFonts w:ascii="Tahoma" w:hAnsi="Tahoma" w:cs="Tahoma"/>
                <w:sz w:val="24"/>
                <w:szCs w:val="24"/>
              </w:rPr>
            </w:pPr>
            <w:r w:rsidRPr="00E26576">
              <w:rPr>
                <w:rFonts w:ascii="Tahoma" w:hAnsi="Tahoma" w:cs="Tahoma"/>
                <w:sz w:val="24"/>
                <w:szCs w:val="24"/>
              </w:rPr>
              <w:t>Initial engagement and coproduction sessions held with education leaders, parents and carers, children and young people and wider stakeholders in developing the Priority Action Plan  </w:t>
            </w:r>
          </w:p>
        </w:tc>
      </w:tr>
      <w:tr w:rsidR="00934B22" w14:paraId="4AD13BF6" w14:textId="77777777" w:rsidTr="67F087AB">
        <w:tc>
          <w:tcPr>
            <w:tcW w:w="13948" w:type="dxa"/>
            <w:shd w:val="clear" w:color="auto" w:fill="FFFFFF" w:themeFill="background1"/>
          </w:tcPr>
          <w:p w14:paraId="08BFB7F2" w14:textId="2C14C710" w:rsidR="00934B22" w:rsidRDefault="00934B22" w:rsidP="00374493">
            <w:pPr>
              <w:spacing w:before="120" w:after="120"/>
              <w:jc w:val="both"/>
              <w:rPr>
                <w:rFonts w:ascii="Tahoma" w:hAnsi="Tahoma" w:cs="Tahoma"/>
                <w:b/>
                <w:bCs/>
                <w:sz w:val="24"/>
                <w:szCs w:val="24"/>
              </w:rPr>
            </w:pPr>
            <w:r>
              <w:rPr>
                <w:rFonts w:ascii="Tahoma" w:hAnsi="Tahoma" w:cs="Tahoma"/>
                <w:b/>
                <w:bCs/>
                <w:sz w:val="24"/>
                <w:szCs w:val="24"/>
              </w:rPr>
              <w:t xml:space="preserve">Priority </w:t>
            </w:r>
            <w:r w:rsidR="00707316">
              <w:rPr>
                <w:rFonts w:ascii="Tahoma" w:hAnsi="Tahoma" w:cs="Tahoma"/>
                <w:b/>
                <w:bCs/>
                <w:sz w:val="24"/>
                <w:szCs w:val="24"/>
              </w:rPr>
              <w:t xml:space="preserve">Action </w:t>
            </w:r>
            <w:r w:rsidR="160A02DB" w:rsidRPr="0F872A05">
              <w:rPr>
                <w:rFonts w:ascii="Tahoma" w:hAnsi="Tahoma" w:cs="Tahoma"/>
                <w:b/>
                <w:bCs/>
                <w:sz w:val="24"/>
                <w:szCs w:val="24"/>
              </w:rPr>
              <w:t>2</w:t>
            </w:r>
          </w:p>
          <w:p w14:paraId="0263D544" w14:textId="28F8F679" w:rsidR="004A1DA9" w:rsidRPr="004A1DA9" w:rsidRDefault="004A1DA9" w:rsidP="00B517E9">
            <w:pPr>
              <w:pStyle w:val="ListParagraph"/>
              <w:numPr>
                <w:ilvl w:val="0"/>
                <w:numId w:val="10"/>
              </w:numPr>
              <w:spacing w:before="120" w:after="120" w:line="256" w:lineRule="auto"/>
              <w:jc w:val="both"/>
              <w:rPr>
                <w:rFonts w:ascii="Tahoma" w:hAnsi="Tahoma" w:cs="Tahoma"/>
                <w:b/>
                <w:bCs/>
                <w:sz w:val="24"/>
                <w:szCs w:val="24"/>
              </w:rPr>
            </w:pPr>
            <w:r>
              <w:rPr>
                <w:rFonts w:ascii="Tahoma" w:hAnsi="Tahoma" w:cs="Tahoma"/>
                <w:sz w:val="24"/>
                <w:szCs w:val="24"/>
              </w:rPr>
              <w:t xml:space="preserve">JSNA section on </w:t>
            </w:r>
            <w:r w:rsidRPr="004A1DA9">
              <w:rPr>
                <w:rFonts w:ascii="Tahoma" w:hAnsi="Tahoma" w:cs="Tahoma"/>
                <w:sz w:val="24"/>
                <w:szCs w:val="24"/>
              </w:rPr>
              <w:t xml:space="preserve">SEND </w:t>
            </w:r>
            <w:proofErr w:type="gramStart"/>
            <w:r w:rsidRPr="004A1DA9">
              <w:rPr>
                <w:rFonts w:ascii="Tahoma" w:hAnsi="Tahoma" w:cs="Tahoma"/>
                <w:sz w:val="24"/>
                <w:szCs w:val="24"/>
              </w:rPr>
              <w:t>was</w:t>
            </w:r>
            <w:r w:rsidRPr="004A1DA9">
              <w:t xml:space="preserve"> </w:t>
            </w:r>
            <w:r w:rsidRPr="004A1DA9">
              <w:rPr>
                <w:rFonts w:ascii="Tahoma" w:hAnsi="Tahoma" w:cs="Tahoma"/>
                <w:sz w:val="24"/>
                <w:szCs w:val="24"/>
              </w:rPr>
              <w:t>approved</w:t>
            </w:r>
            <w:proofErr w:type="gramEnd"/>
            <w:r w:rsidRPr="004A1DA9">
              <w:rPr>
                <w:rFonts w:ascii="Tahoma" w:hAnsi="Tahoma" w:cs="Tahoma"/>
                <w:sz w:val="24"/>
                <w:szCs w:val="24"/>
              </w:rPr>
              <w:t xml:space="preserve"> by the Nottinghamshire Health and Wellbeing Board on 8 March 2023</w:t>
            </w:r>
          </w:p>
          <w:p w14:paraId="4AF931B2" w14:textId="5444A950" w:rsidR="004A1DA9" w:rsidRPr="004A1DA9" w:rsidRDefault="004A1DA9" w:rsidP="00B517E9">
            <w:pPr>
              <w:pStyle w:val="ListParagraph"/>
              <w:numPr>
                <w:ilvl w:val="0"/>
                <w:numId w:val="10"/>
              </w:numPr>
              <w:spacing w:before="120" w:after="120" w:line="256" w:lineRule="auto"/>
              <w:jc w:val="both"/>
              <w:rPr>
                <w:rFonts w:ascii="Tahoma" w:hAnsi="Tahoma" w:cs="Tahoma"/>
                <w:b/>
                <w:bCs/>
                <w:sz w:val="24"/>
                <w:szCs w:val="24"/>
              </w:rPr>
            </w:pPr>
            <w:r w:rsidRPr="004A1DA9">
              <w:rPr>
                <w:rFonts w:ascii="Tahoma" w:hAnsi="Tahoma" w:cs="Tahoma"/>
                <w:sz w:val="24"/>
                <w:szCs w:val="24"/>
              </w:rPr>
              <w:t>Key themes for the Partnership Improvement P</w:t>
            </w:r>
            <w:r w:rsidR="00C83F3F">
              <w:rPr>
                <w:rFonts w:ascii="Tahoma" w:hAnsi="Tahoma" w:cs="Tahoma"/>
                <w:sz w:val="24"/>
                <w:szCs w:val="24"/>
              </w:rPr>
              <w:t>rogramme</w:t>
            </w:r>
            <w:r w:rsidRPr="004A1DA9">
              <w:rPr>
                <w:rFonts w:ascii="Tahoma" w:hAnsi="Tahoma" w:cs="Tahoma"/>
                <w:sz w:val="24"/>
                <w:szCs w:val="24"/>
              </w:rPr>
              <w:t xml:space="preserve"> </w:t>
            </w:r>
            <w:proofErr w:type="gramStart"/>
            <w:r w:rsidRPr="004A1DA9">
              <w:rPr>
                <w:rFonts w:ascii="Tahoma" w:hAnsi="Tahoma" w:cs="Tahoma"/>
                <w:sz w:val="24"/>
                <w:szCs w:val="24"/>
              </w:rPr>
              <w:t>were identified</w:t>
            </w:r>
            <w:proofErr w:type="gramEnd"/>
            <w:r w:rsidRPr="004A1DA9">
              <w:rPr>
                <w:rFonts w:ascii="Tahoma" w:hAnsi="Tahoma" w:cs="Tahoma"/>
                <w:sz w:val="24"/>
                <w:szCs w:val="24"/>
              </w:rPr>
              <w:t xml:space="preserve"> at a partnership workshop held on 22 March 2023</w:t>
            </w:r>
          </w:p>
          <w:p w14:paraId="54F46902" w14:textId="6218BE91" w:rsidR="004A1DA9" w:rsidRDefault="004A1DA9" w:rsidP="00B517E9">
            <w:pPr>
              <w:pStyle w:val="ListParagraph"/>
              <w:numPr>
                <w:ilvl w:val="0"/>
                <w:numId w:val="10"/>
              </w:numPr>
              <w:spacing w:before="120" w:after="120" w:line="256" w:lineRule="auto"/>
              <w:jc w:val="both"/>
              <w:rPr>
                <w:rFonts w:ascii="Tahoma" w:hAnsi="Tahoma" w:cs="Tahoma"/>
                <w:sz w:val="24"/>
                <w:szCs w:val="24"/>
              </w:rPr>
            </w:pPr>
            <w:r w:rsidRPr="004A1DA9">
              <w:rPr>
                <w:rFonts w:ascii="Tahoma" w:hAnsi="Tahoma" w:cs="Tahoma"/>
                <w:sz w:val="24"/>
                <w:szCs w:val="24"/>
              </w:rPr>
              <w:t>Partnership group of Senior Managers already established and w</w:t>
            </w:r>
            <w:r>
              <w:rPr>
                <w:rFonts w:ascii="Tahoma" w:hAnsi="Tahoma" w:cs="Tahoma"/>
                <w:sz w:val="24"/>
                <w:szCs w:val="24"/>
              </w:rPr>
              <w:t>orking on a detailed plan for implementation</w:t>
            </w:r>
          </w:p>
          <w:p w14:paraId="4C2011F6" w14:textId="4CC5201A" w:rsidR="2960D271" w:rsidRDefault="2960D271" w:rsidP="00B517E9">
            <w:pPr>
              <w:pStyle w:val="ListParagraph"/>
              <w:numPr>
                <w:ilvl w:val="0"/>
                <w:numId w:val="4"/>
              </w:numPr>
              <w:spacing w:before="120" w:after="120" w:line="256" w:lineRule="auto"/>
              <w:jc w:val="both"/>
              <w:rPr>
                <w:rFonts w:ascii="Tahoma" w:eastAsia="Tahoma" w:hAnsi="Tahoma" w:cs="Tahoma"/>
                <w:sz w:val="24"/>
                <w:szCs w:val="24"/>
              </w:rPr>
            </w:pPr>
            <w:r w:rsidRPr="7A8BB910">
              <w:rPr>
                <w:rFonts w:ascii="Tahoma" w:eastAsia="Tahoma" w:hAnsi="Tahoma" w:cs="Tahoma"/>
                <w:sz w:val="24"/>
                <w:szCs w:val="24"/>
              </w:rPr>
              <w:t>COMF funding approval for additional Speech, Language and Communication support to reduce waiting time</w:t>
            </w:r>
            <w:r w:rsidR="00F50165">
              <w:rPr>
                <w:rFonts w:ascii="Tahoma" w:eastAsia="Tahoma" w:hAnsi="Tahoma" w:cs="Tahoma"/>
                <w:sz w:val="24"/>
                <w:szCs w:val="24"/>
              </w:rPr>
              <w:t>s</w:t>
            </w:r>
            <w:r w:rsidRPr="7A8BB910">
              <w:rPr>
                <w:rFonts w:ascii="Tahoma" w:eastAsia="Tahoma" w:hAnsi="Tahoma" w:cs="Tahoma"/>
                <w:sz w:val="24"/>
                <w:szCs w:val="24"/>
              </w:rPr>
              <w:t xml:space="preserve">, </w:t>
            </w:r>
            <w:r w:rsidR="003D0E3C">
              <w:rPr>
                <w:rFonts w:ascii="Tahoma" w:eastAsia="Tahoma" w:hAnsi="Tahoma" w:cs="Tahoma"/>
                <w:sz w:val="24"/>
                <w:szCs w:val="24"/>
              </w:rPr>
              <w:t xml:space="preserve">enable </w:t>
            </w:r>
            <w:r w:rsidRPr="7A8BB910">
              <w:rPr>
                <w:rFonts w:ascii="Tahoma" w:eastAsia="Tahoma" w:hAnsi="Tahoma" w:cs="Tahoma"/>
                <w:sz w:val="24"/>
                <w:szCs w:val="24"/>
              </w:rPr>
              <w:t>earlier intervention and scope longer</w:t>
            </w:r>
            <w:r w:rsidR="003D0E3C">
              <w:rPr>
                <w:rFonts w:ascii="Tahoma" w:eastAsia="Tahoma" w:hAnsi="Tahoma" w:cs="Tahoma"/>
                <w:sz w:val="24"/>
                <w:szCs w:val="24"/>
              </w:rPr>
              <w:t>-</w:t>
            </w:r>
            <w:r w:rsidRPr="7A8BB910">
              <w:rPr>
                <w:rFonts w:ascii="Tahoma" w:eastAsia="Tahoma" w:hAnsi="Tahoma" w:cs="Tahoma"/>
                <w:sz w:val="24"/>
                <w:szCs w:val="24"/>
              </w:rPr>
              <w:t xml:space="preserve">term approach </w:t>
            </w:r>
          </w:p>
          <w:p w14:paraId="28A72C13" w14:textId="4A7AE797" w:rsidR="2960D271" w:rsidRDefault="009009FC" w:rsidP="00B517E9">
            <w:pPr>
              <w:pStyle w:val="ListParagraph"/>
              <w:numPr>
                <w:ilvl w:val="0"/>
                <w:numId w:val="4"/>
              </w:numPr>
              <w:spacing w:line="257" w:lineRule="auto"/>
              <w:rPr>
                <w:rFonts w:ascii="Tahoma" w:eastAsia="Tahoma" w:hAnsi="Tahoma" w:cs="Tahoma"/>
                <w:sz w:val="24"/>
                <w:szCs w:val="24"/>
              </w:rPr>
            </w:pPr>
            <w:r>
              <w:rPr>
                <w:rFonts w:ascii="Tahoma" w:eastAsia="Tahoma" w:hAnsi="Tahoma" w:cs="Tahoma"/>
                <w:sz w:val="24"/>
                <w:szCs w:val="24"/>
              </w:rPr>
              <w:t>An o</w:t>
            </w:r>
            <w:r w:rsidR="2960D271" w:rsidRPr="7A8BB910">
              <w:rPr>
                <w:rFonts w:ascii="Tahoma" w:eastAsia="Tahoma" w:hAnsi="Tahoma" w:cs="Tahoma"/>
                <w:sz w:val="24"/>
                <w:szCs w:val="24"/>
              </w:rPr>
              <w:t xml:space="preserve">utline </w:t>
            </w:r>
            <w:r w:rsidR="2960D271" w:rsidRPr="00EF1930">
              <w:rPr>
                <w:rFonts w:ascii="Tahoma" w:eastAsia="Tahoma" w:hAnsi="Tahoma" w:cs="Tahoma"/>
                <w:i/>
                <w:iCs/>
                <w:sz w:val="24"/>
                <w:szCs w:val="24"/>
              </w:rPr>
              <w:t>demand and capacity</w:t>
            </w:r>
            <w:r w:rsidR="2960D271" w:rsidRPr="7A8BB910">
              <w:rPr>
                <w:rFonts w:ascii="Tahoma" w:eastAsia="Tahoma" w:hAnsi="Tahoma" w:cs="Tahoma"/>
                <w:sz w:val="24"/>
                <w:szCs w:val="24"/>
              </w:rPr>
              <w:t xml:space="preserve"> </w:t>
            </w:r>
            <w:r w:rsidR="2960D271" w:rsidRPr="005520A6">
              <w:rPr>
                <w:rFonts w:ascii="Tahoma" w:eastAsia="Tahoma" w:hAnsi="Tahoma" w:cs="Tahoma"/>
                <w:i/>
                <w:iCs/>
                <w:sz w:val="24"/>
                <w:szCs w:val="24"/>
              </w:rPr>
              <w:t>modelling</w:t>
            </w:r>
            <w:r w:rsidR="2960D271" w:rsidRPr="7A8BB910">
              <w:rPr>
                <w:rFonts w:ascii="Tahoma" w:eastAsia="Tahoma" w:hAnsi="Tahoma" w:cs="Tahoma"/>
                <w:sz w:val="24"/>
                <w:szCs w:val="24"/>
              </w:rPr>
              <w:t xml:space="preserve"> paper </w:t>
            </w:r>
            <w:r>
              <w:rPr>
                <w:rFonts w:ascii="Tahoma" w:eastAsia="Tahoma" w:hAnsi="Tahoma" w:cs="Tahoma"/>
                <w:sz w:val="24"/>
                <w:szCs w:val="24"/>
              </w:rPr>
              <w:t xml:space="preserve">has </w:t>
            </w:r>
            <w:proofErr w:type="gramStart"/>
            <w:r>
              <w:rPr>
                <w:rFonts w:ascii="Tahoma" w:eastAsia="Tahoma" w:hAnsi="Tahoma" w:cs="Tahoma"/>
                <w:sz w:val="24"/>
                <w:szCs w:val="24"/>
              </w:rPr>
              <w:t xml:space="preserve">been </w:t>
            </w:r>
            <w:r w:rsidR="2960D271" w:rsidRPr="7A8BB910">
              <w:rPr>
                <w:rFonts w:ascii="Tahoma" w:eastAsia="Tahoma" w:hAnsi="Tahoma" w:cs="Tahoma"/>
                <w:sz w:val="24"/>
                <w:szCs w:val="24"/>
              </w:rPr>
              <w:t>received</w:t>
            </w:r>
            <w:proofErr w:type="gramEnd"/>
            <w:r w:rsidR="2960D271" w:rsidRPr="7A8BB910">
              <w:rPr>
                <w:rFonts w:ascii="Tahoma" w:eastAsia="Tahoma" w:hAnsi="Tahoma" w:cs="Tahoma"/>
                <w:sz w:val="24"/>
                <w:szCs w:val="24"/>
              </w:rPr>
              <w:t xml:space="preserve"> from provider regarding speech and language therapy</w:t>
            </w:r>
          </w:p>
          <w:p w14:paraId="55888317" w14:textId="08ABB69C" w:rsidR="2960D271" w:rsidRDefault="2E60F883" w:rsidP="00B517E9">
            <w:pPr>
              <w:pStyle w:val="ListParagraph"/>
              <w:numPr>
                <w:ilvl w:val="0"/>
                <w:numId w:val="4"/>
              </w:numPr>
              <w:spacing w:line="257" w:lineRule="auto"/>
              <w:rPr>
                <w:rFonts w:ascii="Tahoma" w:eastAsia="Tahoma" w:hAnsi="Tahoma" w:cs="Tahoma"/>
                <w:sz w:val="24"/>
                <w:szCs w:val="24"/>
              </w:rPr>
            </w:pPr>
            <w:r w:rsidRPr="67F087AB">
              <w:rPr>
                <w:rFonts w:ascii="Tahoma" w:eastAsia="Tahoma" w:hAnsi="Tahoma" w:cs="Tahoma"/>
                <w:sz w:val="24"/>
                <w:szCs w:val="24"/>
              </w:rPr>
              <w:t xml:space="preserve">ICB </w:t>
            </w:r>
            <w:r w:rsidR="538123DC" w:rsidRPr="67F087AB">
              <w:rPr>
                <w:rFonts w:ascii="Tahoma" w:eastAsia="Tahoma" w:hAnsi="Tahoma" w:cs="Tahoma"/>
                <w:sz w:val="24"/>
                <w:szCs w:val="24"/>
              </w:rPr>
              <w:t>engaged with</w:t>
            </w:r>
            <w:r w:rsidRPr="67F087AB">
              <w:rPr>
                <w:rFonts w:ascii="Tahoma" w:eastAsia="Tahoma" w:hAnsi="Tahoma" w:cs="Tahoma"/>
                <w:sz w:val="24"/>
                <w:szCs w:val="24"/>
              </w:rPr>
              <w:t xml:space="preserve"> two NHS</w:t>
            </w:r>
            <w:r w:rsidR="538123DC" w:rsidRPr="67F087AB">
              <w:rPr>
                <w:rFonts w:ascii="Tahoma" w:eastAsia="Tahoma" w:hAnsi="Tahoma" w:cs="Tahoma"/>
                <w:sz w:val="24"/>
                <w:szCs w:val="24"/>
              </w:rPr>
              <w:t xml:space="preserve"> </w:t>
            </w:r>
            <w:r w:rsidRPr="67F087AB">
              <w:rPr>
                <w:rFonts w:ascii="Tahoma" w:eastAsia="Tahoma" w:hAnsi="Tahoma" w:cs="Tahoma"/>
                <w:sz w:val="24"/>
                <w:szCs w:val="24"/>
              </w:rPr>
              <w:t>E</w:t>
            </w:r>
            <w:r w:rsidR="538123DC" w:rsidRPr="67F087AB">
              <w:rPr>
                <w:rFonts w:ascii="Tahoma" w:eastAsia="Tahoma" w:hAnsi="Tahoma" w:cs="Tahoma"/>
                <w:sz w:val="24"/>
                <w:szCs w:val="24"/>
              </w:rPr>
              <w:t>ngland (NHSE)</w:t>
            </w:r>
            <w:r w:rsidRPr="67F087AB">
              <w:rPr>
                <w:rFonts w:ascii="Tahoma" w:eastAsia="Tahoma" w:hAnsi="Tahoma" w:cs="Tahoma"/>
                <w:sz w:val="24"/>
                <w:szCs w:val="24"/>
              </w:rPr>
              <w:t xml:space="preserve"> led workshops regarding Balanced System approach to achieving impactful change to speech and language therapy services</w:t>
            </w:r>
            <w:r w:rsidR="28B41DBB" w:rsidRPr="67F087AB">
              <w:rPr>
                <w:rFonts w:ascii="Tahoma" w:eastAsia="Tahoma" w:hAnsi="Tahoma" w:cs="Tahoma"/>
                <w:sz w:val="24"/>
                <w:szCs w:val="24"/>
              </w:rPr>
              <w:t xml:space="preserve"> -</w:t>
            </w:r>
            <w:r w:rsidRPr="67F087AB">
              <w:rPr>
                <w:rFonts w:ascii="Tahoma" w:eastAsia="Tahoma" w:hAnsi="Tahoma" w:cs="Tahoma"/>
                <w:sz w:val="24"/>
                <w:szCs w:val="24"/>
              </w:rPr>
              <w:t xml:space="preserve"> support</w:t>
            </w:r>
            <w:r w:rsidR="2B22CFBD" w:rsidRPr="67F087AB">
              <w:rPr>
                <w:rFonts w:ascii="Tahoma" w:eastAsia="Tahoma" w:hAnsi="Tahoma" w:cs="Tahoma"/>
                <w:sz w:val="24"/>
                <w:szCs w:val="24"/>
              </w:rPr>
              <w:t>ing</w:t>
            </w:r>
            <w:r w:rsidRPr="67F087AB">
              <w:rPr>
                <w:rFonts w:ascii="Tahoma" w:eastAsia="Tahoma" w:hAnsi="Tahoma" w:cs="Tahoma"/>
                <w:sz w:val="24"/>
                <w:szCs w:val="24"/>
              </w:rPr>
              <w:t xml:space="preserve"> a whole system approach</w:t>
            </w:r>
            <w:r w:rsidR="37FBE2D7" w:rsidRPr="67F087AB">
              <w:rPr>
                <w:rFonts w:ascii="Tahoma" w:eastAsia="Tahoma" w:hAnsi="Tahoma" w:cs="Tahoma"/>
                <w:sz w:val="24"/>
                <w:szCs w:val="24"/>
              </w:rPr>
              <w:t>,</w:t>
            </w:r>
            <w:r w:rsidRPr="67F087AB">
              <w:rPr>
                <w:rFonts w:ascii="Tahoma" w:eastAsia="Tahoma" w:hAnsi="Tahoma" w:cs="Tahoma"/>
                <w:sz w:val="24"/>
                <w:szCs w:val="24"/>
              </w:rPr>
              <w:t xml:space="preserve"> working closely with other ICBs and </w:t>
            </w:r>
            <w:r w:rsidR="4DD3C101" w:rsidRPr="67F087AB">
              <w:rPr>
                <w:rFonts w:ascii="Tahoma" w:eastAsia="Tahoma" w:hAnsi="Tahoma" w:cs="Tahoma"/>
                <w:sz w:val="24"/>
                <w:szCs w:val="24"/>
              </w:rPr>
              <w:t xml:space="preserve">exploring </w:t>
            </w:r>
            <w:r w:rsidRPr="67F087AB">
              <w:rPr>
                <w:rFonts w:ascii="Tahoma" w:eastAsia="Tahoma" w:hAnsi="Tahoma" w:cs="Tahoma"/>
                <w:sz w:val="24"/>
                <w:szCs w:val="24"/>
              </w:rPr>
              <w:t>workforce baseline comparisons</w:t>
            </w:r>
          </w:p>
          <w:p w14:paraId="71EE598A" w14:textId="0581DD70" w:rsidR="2960D271" w:rsidRDefault="00980650" w:rsidP="00B517E9">
            <w:pPr>
              <w:pStyle w:val="ListParagraph"/>
              <w:numPr>
                <w:ilvl w:val="0"/>
                <w:numId w:val="4"/>
              </w:numPr>
              <w:spacing w:line="257" w:lineRule="auto"/>
              <w:rPr>
                <w:rFonts w:ascii="Tahoma" w:eastAsia="Tahoma" w:hAnsi="Tahoma" w:cs="Tahoma"/>
                <w:sz w:val="24"/>
                <w:szCs w:val="24"/>
              </w:rPr>
            </w:pPr>
            <w:r>
              <w:rPr>
                <w:rFonts w:ascii="Tahoma" w:eastAsia="Tahoma" w:hAnsi="Tahoma" w:cs="Tahoma"/>
                <w:sz w:val="24"/>
                <w:szCs w:val="24"/>
              </w:rPr>
              <w:t>The f</w:t>
            </w:r>
            <w:r w:rsidR="2960D271" w:rsidRPr="7A8BB910">
              <w:rPr>
                <w:rFonts w:ascii="Tahoma" w:eastAsia="Tahoma" w:hAnsi="Tahoma" w:cs="Tahoma"/>
                <w:sz w:val="24"/>
                <w:szCs w:val="24"/>
              </w:rPr>
              <w:t xml:space="preserve">irst meeting of Priority 2 Workstream </w:t>
            </w:r>
            <w:proofErr w:type="gramStart"/>
            <w:r>
              <w:rPr>
                <w:rFonts w:ascii="Tahoma" w:eastAsia="Tahoma" w:hAnsi="Tahoma" w:cs="Tahoma"/>
                <w:sz w:val="24"/>
                <w:szCs w:val="24"/>
              </w:rPr>
              <w:t xml:space="preserve">was </w:t>
            </w:r>
            <w:r w:rsidR="2960D271" w:rsidRPr="7A8BB910">
              <w:rPr>
                <w:rFonts w:ascii="Tahoma" w:eastAsia="Tahoma" w:hAnsi="Tahoma" w:cs="Tahoma"/>
                <w:sz w:val="24"/>
                <w:szCs w:val="24"/>
              </w:rPr>
              <w:t>held</w:t>
            </w:r>
            <w:proofErr w:type="gramEnd"/>
            <w:r w:rsidR="2960D271" w:rsidRPr="7A8BB910">
              <w:rPr>
                <w:rFonts w:ascii="Tahoma" w:eastAsia="Tahoma" w:hAnsi="Tahoma" w:cs="Tahoma"/>
                <w:sz w:val="24"/>
                <w:szCs w:val="24"/>
              </w:rPr>
              <w:t xml:space="preserve"> with executive leads on 19 June 2023</w:t>
            </w:r>
          </w:p>
          <w:p w14:paraId="045F213D" w14:textId="05D8E6C8" w:rsidR="2960D271" w:rsidRDefault="2960D271" w:rsidP="00B517E9">
            <w:pPr>
              <w:pStyle w:val="ListParagraph"/>
              <w:numPr>
                <w:ilvl w:val="0"/>
                <w:numId w:val="4"/>
              </w:numPr>
              <w:spacing w:line="257" w:lineRule="auto"/>
              <w:rPr>
                <w:rFonts w:ascii="Arial" w:eastAsia="Arial" w:hAnsi="Arial" w:cs="Arial"/>
                <w:sz w:val="24"/>
                <w:szCs w:val="24"/>
              </w:rPr>
            </w:pPr>
            <w:r w:rsidRPr="7A8BB910">
              <w:rPr>
                <w:rFonts w:ascii="Arial" w:eastAsia="Arial" w:hAnsi="Arial" w:cs="Arial"/>
                <w:sz w:val="24"/>
                <w:szCs w:val="24"/>
              </w:rPr>
              <w:t xml:space="preserve">Funding </w:t>
            </w:r>
            <w:r w:rsidR="00980650">
              <w:rPr>
                <w:rFonts w:ascii="Arial" w:eastAsia="Arial" w:hAnsi="Arial" w:cs="Arial"/>
                <w:sz w:val="24"/>
                <w:szCs w:val="24"/>
              </w:rPr>
              <w:t xml:space="preserve">has </w:t>
            </w:r>
            <w:proofErr w:type="gramStart"/>
            <w:r w:rsidR="00980650">
              <w:rPr>
                <w:rFonts w:ascii="Arial" w:eastAsia="Arial" w:hAnsi="Arial" w:cs="Arial"/>
                <w:sz w:val="24"/>
                <w:szCs w:val="24"/>
              </w:rPr>
              <w:t xml:space="preserve">been </w:t>
            </w:r>
            <w:r w:rsidRPr="7A8BB910">
              <w:rPr>
                <w:rFonts w:ascii="Arial" w:eastAsia="Arial" w:hAnsi="Arial" w:cs="Arial"/>
                <w:sz w:val="24"/>
                <w:szCs w:val="24"/>
              </w:rPr>
              <w:t>identified</w:t>
            </w:r>
            <w:proofErr w:type="gramEnd"/>
            <w:r w:rsidRPr="7A8BB910">
              <w:rPr>
                <w:rFonts w:ascii="Arial" w:eastAsia="Arial" w:hAnsi="Arial" w:cs="Arial"/>
                <w:sz w:val="24"/>
                <w:szCs w:val="24"/>
              </w:rPr>
              <w:t xml:space="preserve"> and</w:t>
            </w:r>
            <w:r w:rsidR="00980650">
              <w:rPr>
                <w:rFonts w:ascii="Arial" w:eastAsia="Arial" w:hAnsi="Arial" w:cs="Arial"/>
                <w:sz w:val="24"/>
                <w:szCs w:val="24"/>
              </w:rPr>
              <w:t xml:space="preserve"> a</w:t>
            </w:r>
            <w:r w:rsidRPr="7A8BB910">
              <w:rPr>
                <w:rFonts w:ascii="Arial" w:eastAsia="Arial" w:hAnsi="Arial" w:cs="Arial"/>
                <w:sz w:val="24"/>
                <w:szCs w:val="24"/>
              </w:rPr>
              <w:t xml:space="preserve"> recruitment process </w:t>
            </w:r>
            <w:r w:rsidR="00980650">
              <w:rPr>
                <w:rFonts w:ascii="Arial" w:eastAsia="Arial" w:hAnsi="Arial" w:cs="Arial"/>
                <w:sz w:val="24"/>
                <w:szCs w:val="24"/>
              </w:rPr>
              <w:t xml:space="preserve">has </w:t>
            </w:r>
            <w:r w:rsidRPr="7A8BB910">
              <w:rPr>
                <w:rFonts w:ascii="Arial" w:eastAsia="Arial" w:hAnsi="Arial" w:cs="Arial"/>
                <w:sz w:val="24"/>
                <w:szCs w:val="24"/>
              </w:rPr>
              <w:t>commenced for dedicated Project Manager resource to support delivery of Priority 2 Action Plan.</w:t>
            </w:r>
          </w:p>
          <w:p w14:paraId="1FE596AD" w14:textId="054CB235" w:rsidR="2960D271" w:rsidRDefault="2960D271" w:rsidP="00B517E9">
            <w:pPr>
              <w:pStyle w:val="ListParagraph"/>
              <w:numPr>
                <w:ilvl w:val="0"/>
                <w:numId w:val="4"/>
              </w:numPr>
              <w:spacing w:line="257" w:lineRule="auto"/>
              <w:rPr>
                <w:rFonts w:ascii="Arial" w:eastAsia="Arial" w:hAnsi="Arial" w:cs="Arial"/>
                <w:sz w:val="24"/>
                <w:szCs w:val="24"/>
              </w:rPr>
            </w:pPr>
            <w:r w:rsidRPr="7A8BB910">
              <w:rPr>
                <w:rFonts w:ascii="Arial" w:eastAsia="Arial" w:hAnsi="Arial" w:cs="Arial"/>
                <w:sz w:val="24"/>
                <w:szCs w:val="24"/>
              </w:rPr>
              <w:t xml:space="preserve">Additional non-recurrent funding has </w:t>
            </w:r>
            <w:proofErr w:type="gramStart"/>
            <w:r w:rsidRPr="7A8BB910">
              <w:rPr>
                <w:rFonts w:ascii="Arial" w:eastAsia="Arial" w:hAnsi="Arial" w:cs="Arial"/>
                <w:sz w:val="24"/>
                <w:szCs w:val="24"/>
              </w:rPr>
              <w:t>been confirmed</w:t>
            </w:r>
            <w:proofErr w:type="gramEnd"/>
            <w:r w:rsidRPr="7A8BB910">
              <w:rPr>
                <w:rFonts w:ascii="Arial" w:eastAsia="Arial" w:hAnsi="Arial" w:cs="Arial"/>
                <w:sz w:val="24"/>
                <w:szCs w:val="24"/>
              </w:rPr>
              <w:t xml:space="preserve"> for this year to provide an additional Specialist Practitioner in </w:t>
            </w:r>
            <w:r w:rsidR="4C1F29C9" w:rsidRPr="59A658F2">
              <w:rPr>
                <w:rFonts w:ascii="Arial" w:eastAsia="Arial" w:hAnsi="Arial" w:cs="Arial"/>
                <w:sz w:val="24"/>
                <w:szCs w:val="24"/>
              </w:rPr>
              <w:t>the neurodevelopment</w:t>
            </w:r>
            <w:r w:rsidRPr="7A8BB910">
              <w:rPr>
                <w:rFonts w:ascii="Arial" w:eastAsia="Arial" w:hAnsi="Arial" w:cs="Arial"/>
                <w:sz w:val="24"/>
                <w:szCs w:val="24"/>
              </w:rPr>
              <w:t xml:space="preserve"> service for 12 months</w:t>
            </w:r>
          </w:p>
          <w:p w14:paraId="539F3220" w14:textId="1DF7B0A5" w:rsidR="2960D271" w:rsidRDefault="2960D271" w:rsidP="00B517E9">
            <w:pPr>
              <w:pStyle w:val="ListParagraph"/>
              <w:numPr>
                <w:ilvl w:val="0"/>
                <w:numId w:val="4"/>
              </w:numPr>
              <w:spacing w:line="257" w:lineRule="auto"/>
              <w:rPr>
                <w:rFonts w:ascii="Arial" w:eastAsia="Arial" w:hAnsi="Arial" w:cs="Arial"/>
                <w:sz w:val="24"/>
                <w:szCs w:val="24"/>
              </w:rPr>
            </w:pPr>
            <w:r w:rsidRPr="7A8BB910">
              <w:rPr>
                <w:rFonts w:ascii="Arial" w:eastAsia="Arial" w:hAnsi="Arial" w:cs="Arial"/>
                <w:sz w:val="24"/>
                <w:szCs w:val="24"/>
              </w:rPr>
              <w:t xml:space="preserve">Additional investment provided to increase capacity of community paediatrics and support the waiting list initiatives </w:t>
            </w:r>
            <w:r w:rsidR="1F8FE3F1" w:rsidRPr="59A658F2">
              <w:rPr>
                <w:rFonts w:ascii="Arial" w:eastAsia="Arial" w:hAnsi="Arial" w:cs="Arial"/>
                <w:sz w:val="24"/>
                <w:szCs w:val="24"/>
              </w:rPr>
              <w:t>for neurodevelopment</w:t>
            </w:r>
          </w:p>
          <w:p w14:paraId="3577AA69" w14:textId="4F71AB3B" w:rsidR="00BF65F9" w:rsidRPr="007621D2" w:rsidRDefault="2960D271" w:rsidP="00B517E9">
            <w:pPr>
              <w:pStyle w:val="ListParagraph"/>
              <w:numPr>
                <w:ilvl w:val="0"/>
                <w:numId w:val="4"/>
              </w:numPr>
              <w:spacing w:line="257" w:lineRule="auto"/>
              <w:rPr>
                <w:rFonts w:ascii="Arial" w:eastAsia="Arial" w:hAnsi="Arial" w:cs="Arial"/>
                <w:sz w:val="24"/>
                <w:szCs w:val="24"/>
              </w:rPr>
            </w:pPr>
            <w:r w:rsidRPr="7A8BB910">
              <w:rPr>
                <w:rFonts w:ascii="Arial" w:eastAsia="Arial" w:hAnsi="Arial" w:cs="Arial"/>
                <w:sz w:val="24"/>
                <w:szCs w:val="24"/>
              </w:rPr>
              <w:t xml:space="preserve">Funding for Consultant Psychologist posts has </w:t>
            </w:r>
            <w:proofErr w:type="gramStart"/>
            <w:r w:rsidRPr="7A8BB910">
              <w:rPr>
                <w:rFonts w:ascii="Arial" w:eastAsia="Arial" w:hAnsi="Arial" w:cs="Arial"/>
                <w:sz w:val="24"/>
                <w:szCs w:val="24"/>
              </w:rPr>
              <w:t>been agreed</w:t>
            </w:r>
            <w:proofErr w:type="gramEnd"/>
            <w:r w:rsidRPr="7A8BB910">
              <w:rPr>
                <w:rFonts w:ascii="Arial" w:eastAsia="Arial" w:hAnsi="Arial" w:cs="Arial"/>
                <w:sz w:val="24"/>
                <w:szCs w:val="24"/>
              </w:rPr>
              <w:t xml:space="preserve"> to support the autism assessment pathway</w:t>
            </w:r>
          </w:p>
        </w:tc>
      </w:tr>
    </w:tbl>
    <w:p w14:paraId="48D9414B" w14:textId="77777777" w:rsidR="000D0368" w:rsidRDefault="000D0368" w:rsidP="00FD367D">
      <w:pPr>
        <w:spacing w:after="0"/>
        <w:jc w:val="both"/>
        <w:rPr>
          <w:rFonts w:ascii="Tahoma" w:hAnsi="Tahoma" w:cs="Tahoma"/>
          <w:b/>
          <w:bCs/>
          <w:sz w:val="24"/>
          <w:szCs w:val="24"/>
        </w:rPr>
      </w:pPr>
    </w:p>
    <w:p w14:paraId="13529544" w14:textId="77777777" w:rsidR="00C809F7" w:rsidRDefault="00C809F7" w:rsidP="00FD367D">
      <w:pPr>
        <w:spacing w:after="0"/>
        <w:jc w:val="both"/>
        <w:rPr>
          <w:rFonts w:ascii="Tahoma" w:hAnsi="Tahoma" w:cs="Tahoma"/>
          <w:b/>
          <w:bCs/>
          <w:sz w:val="24"/>
          <w:szCs w:val="24"/>
        </w:rPr>
      </w:pPr>
    </w:p>
    <w:p w14:paraId="265C8FA9" w14:textId="77777777" w:rsidR="00C809F7" w:rsidRDefault="00C809F7" w:rsidP="00FD367D">
      <w:pPr>
        <w:spacing w:after="0"/>
        <w:jc w:val="both"/>
        <w:rPr>
          <w:rFonts w:ascii="Tahoma" w:hAnsi="Tahoma" w:cs="Tahoma"/>
          <w:b/>
          <w:bCs/>
          <w:sz w:val="24"/>
          <w:szCs w:val="24"/>
        </w:rPr>
      </w:pPr>
    </w:p>
    <w:p w14:paraId="47183885" w14:textId="77777777" w:rsidR="00C809F7" w:rsidRDefault="00C809F7" w:rsidP="00FD367D">
      <w:pPr>
        <w:spacing w:after="0"/>
        <w:jc w:val="both"/>
        <w:rPr>
          <w:rFonts w:ascii="Tahoma" w:hAnsi="Tahoma" w:cs="Tahoma"/>
          <w:b/>
          <w:bCs/>
          <w:sz w:val="24"/>
          <w:szCs w:val="24"/>
        </w:rPr>
      </w:pPr>
    </w:p>
    <w:p w14:paraId="51F2CE94" w14:textId="77777777" w:rsidR="00C809F7" w:rsidRDefault="00C809F7" w:rsidP="00FD367D">
      <w:pPr>
        <w:spacing w:after="0"/>
        <w:jc w:val="both"/>
        <w:rPr>
          <w:rFonts w:ascii="Tahoma" w:hAnsi="Tahoma" w:cs="Tahoma"/>
          <w:b/>
          <w:bCs/>
          <w:sz w:val="24"/>
          <w:szCs w:val="24"/>
        </w:rPr>
      </w:pPr>
    </w:p>
    <w:p w14:paraId="2F28AB68" w14:textId="77777777" w:rsidR="004D2129" w:rsidRDefault="004D2129" w:rsidP="00FD367D">
      <w:pPr>
        <w:spacing w:after="0"/>
        <w:jc w:val="both"/>
        <w:rPr>
          <w:rFonts w:ascii="Tahoma" w:hAnsi="Tahoma" w:cs="Tahoma"/>
          <w:b/>
          <w:bCs/>
          <w:sz w:val="24"/>
          <w:szCs w:val="24"/>
        </w:rPr>
      </w:pPr>
    </w:p>
    <w:p w14:paraId="70485EAF" w14:textId="77777777" w:rsidR="00B55210" w:rsidRDefault="00B55210" w:rsidP="00FD367D">
      <w:pPr>
        <w:spacing w:after="0"/>
        <w:jc w:val="both"/>
        <w:rPr>
          <w:rFonts w:ascii="Tahoma" w:hAnsi="Tahoma" w:cs="Tahoma"/>
          <w:b/>
          <w:bCs/>
          <w:sz w:val="24"/>
          <w:szCs w:val="24"/>
        </w:rPr>
      </w:pPr>
    </w:p>
    <w:p w14:paraId="022F5198" w14:textId="77777777" w:rsidR="00B55210" w:rsidRDefault="00B55210" w:rsidP="00FD367D">
      <w:pPr>
        <w:spacing w:after="0"/>
        <w:jc w:val="both"/>
        <w:rPr>
          <w:rFonts w:ascii="Tahoma" w:hAnsi="Tahoma" w:cs="Tahoma"/>
          <w:b/>
          <w:bCs/>
          <w:sz w:val="24"/>
          <w:szCs w:val="24"/>
        </w:rPr>
      </w:pPr>
    </w:p>
    <w:p w14:paraId="506805D9" w14:textId="77777777" w:rsidR="00B55210" w:rsidRDefault="00B55210" w:rsidP="00FD367D">
      <w:pPr>
        <w:spacing w:after="0"/>
        <w:jc w:val="both"/>
        <w:rPr>
          <w:rFonts w:ascii="Tahoma" w:hAnsi="Tahoma" w:cs="Tahoma"/>
          <w:b/>
          <w:bCs/>
          <w:sz w:val="24"/>
          <w:szCs w:val="24"/>
        </w:rPr>
      </w:pPr>
    </w:p>
    <w:p w14:paraId="5D26BFD9" w14:textId="77777777" w:rsidR="00B55210" w:rsidRDefault="00B55210" w:rsidP="00FD367D">
      <w:pPr>
        <w:spacing w:after="0"/>
        <w:jc w:val="both"/>
        <w:rPr>
          <w:rFonts w:ascii="Tahoma" w:hAnsi="Tahoma" w:cs="Tahoma"/>
          <w:b/>
          <w:bCs/>
          <w:sz w:val="24"/>
          <w:szCs w:val="24"/>
        </w:rPr>
      </w:pPr>
    </w:p>
    <w:p w14:paraId="77076984" w14:textId="77777777" w:rsidR="00B55210" w:rsidRDefault="00B55210" w:rsidP="00FD367D">
      <w:pPr>
        <w:spacing w:after="0"/>
        <w:jc w:val="both"/>
        <w:rPr>
          <w:rFonts w:ascii="Tahoma" w:hAnsi="Tahoma" w:cs="Tahoma"/>
          <w:b/>
          <w:bCs/>
          <w:sz w:val="24"/>
          <w:szCs w:val="24"/>
        </w:rPr>
      </w:pPr>
    </w:p>
    <w:p w14:paraId="14199649" w14:textId="77777777" w:rsidR="00B55210" w:rsidRDefault="00B55210" w:rsidP="00FD367D">
      <w:pPr>
        <w:spacing w:after="0"/>
        <w:jc w:val="both"/>
        <w:rPr>
          <w:rFonts w:ascii="Tahoma" w:hAnsi="Tahoma" w:cs="Tahoma"/>
          <w:b/>
          <w:bCs/>
          <w:sz w:val="24"/>
          <w:szCs w:val="24"/>
        </w:rPr>
      </w:pPr>
    </w:p>
    <w:p w14:paraId="0E006095" w14:textId="77777777" w:rsidR="00B55210" w:rsidRDefault="00B55210" w:rsidP="00FD367D">
      <w:pPr>
        <w:spacing w:after="0"/>
        <w:jc w:val="both"/>
        <w:rPr>
          <w:rFonts w:ascii="Tahoma" w:hAnsi="Tahoma" w:cs="Tahoma"/>
          <w:b/>
          <w:bCs/>
          <w:sz w:val="24"/>
          <w:szCs w:val="24"/>
        </w:rPr>
      </w:pPr>
    </w:p>
    <w:p w14:paraId="11D6172B" w14:textId="77777777" w:rsidR="00B55210" w:rsidRDefault="00B55210" w:rsidP="00FD367D">
      <w:pPr>
        <w:spacing w:after="0"/>
        <w:jc w:val="both"/>
        <w:rPr>
          <w:rFonts w:ascii="Tahoma" w:hAnsi="Tahoma" w:cs="Tahoma"/>
          <w:b/>
          <w:bCs/>
          <w:sz w:val="24"/>
          <w:szCs w:val="24"/>
        </w:rPr>
      </w:pPr>
    </w:p>
    <w:p w14:paraId="04D1EB83" w14:textId="77777777" w:rsidR="00B55210" w:rsidRDefault="00B55210" w:rsidP="00FD367D">
      <w:pPr>
        <w:spacing w:after="0"/>
        <w:jc w:val="both"/>
        <w:rPr>
          <w:rFonts w:ascii="Tahoma" w:hAnsi="Tahoma" w:cs="Tahoma"/>
          <w:b/>
          <w:bCs/>
          <w:sz w:val="24"/>
          <w:szCs w:val="24"/>
        </w:rPr>
      </w:pPr>
    </w:p>
    <w:p w14:paraId="5B077E7C" w14:textId="77777777" w:rsidR="00B55210" w:rsidRDefault="00B55210" w:rsidP="00FD367D">
      <w:pPr>
        <w:spacing w:after="0"/>
        <w:jc w:val="both"/>
        <w:rPr>
          <w:rFonts w:ascii="Tahoma" w:hAnsi="Tahoma" w:cs="Tahoma"/>
          <w:b/>
          <w:bCs/>
          <w:sz w:val="24"/>
          <w:szCs w:val="24"/>
        </w:rPr>
      </w:pPr>
    </w:p>
    <w:p w14:paraId="23F52D35" w14:textId="77777777" w:rsidR="00B55210" w:rsidRDefault="00B55210" w:rsidP="00FD367D">
      <w:pPr>
        <w:spacing w:after="0"/>
        <w:jc w:val="both"/>
        <w:rPr>
          <w:rFonts w:ascii="Tahoma" w:hAnsi="Tahoma" w:cs="Tahoma"/>
          <w:b/>
          <w:bCs/>
          <w:sz w:val="24"/>
          <w:szCs w:val="24"/>
        </w:rPr>
      </w:pPr>
    </w:p>
    <w:p w14:paraId="5423F04F" w14:textId="77777777" w:rsidR="00B55210" w:rsidRDefault="00B55210" w:rsidP="00FD367D">
      <w:pPr>
        <w:spacing w:after="0"/>
        <w:jc w:val="both"/>
        <w:rPr>
          <w:rFonts w:ascii="Tahoma" w:hAnsi="Tahoma" w:cs="Tahoma"/>
          <w:b/>
          <w:bCs/>
          <w:sz w:val="24"/>
          <w:szCs w:val="24"/>
        </w:rPr>
      </w:pPr>
    </w:p>
    <w:p w14:paraId="483BC1CD" w14:textId="77777777" w:rsidR="00B55210" w:rsidRDefault="00B55210" w:rsidP="00FD367D">
      <w:pPr>
        <w:spacing w:after="0"/>
        <w:jc w:val="both"/>
        <w:rPr>
          <w:rFonts w:ascii="Tahoma" w:hAnsi="Tahoma" w:cs="Tahoma"/>
          <w:b/>
          <w:bCs/>
          <w:sz w:val="24"/>
          <w:szCs w:val="24"/>
        </w:rPr>
      </w:pPr>
    </w:p>
    <w:p w14:paraId="45623457" w14:textId="77777777" w:rsidR="00B55210" w:rsidRDefault="00B55210" w:rsidP="00FD367D">
      <w:pPr>
        <w:spacing w:after="0"/>
        <w:jc w:val="both"/>
        <w:rPr>
          <w:rFonts w:ascii="Tahoma" w:hAnsi="Tahoma" w:cs="Tahoma"/>
          <w:b/>
          <w:bCs/>
          <w:sz w:val="24"/>
          <w:szCs w:val="24"/>
        </w:rPr>
      </w:pPr>
    </w:p>
    <w:p w14:paraId="51A7A0E2" w14:textId="77777777" w:rsidR="001D7462" w:rsidRDefault="001D7462" w:rsidP="001D7462">
      <w:pPr>
        <w:spacing w:after="0"/>
        <w:jc w:val="both"/>
        <w:rPr>
          <w:rFonts w:ascii="Tahoma" w:hAnsi="Tahoma" w:cs="Tahoma"/>
          <w:b/>
          <w:bCs/>
          <w:sz w:val="24"/>
          <w:szCs w:val="24"/>
        </w:rPr>
      </w:pPr>
    </w:p>
    <w:tbl>
      <w:tblPr>
        <w:tblStyle w:val="TableGrid"/>
        <w:tblW w:w="14061" w:type="dxa"/>
        <w:tblLook w:val="04A0" w:firstRow="1" w:lastRow="0" w:firstColumn="1" w:lastColumn="0" w:noHBand="0" w:noVBand="1"/>
      </w:tblPr>
      <w:tblGrid>
        <w:gridCol w:w="14029"/>
        <w:gridCol w:w="32"/>
      </w:tblGrid>
      <w:tr w:rsidR="001D7462" w14:paraId="2AF092C0" w14:textId="77777777">
        <w:trPr>
          <w:gridAfter w:val="1"/>
          <w:wAfter w:w="32" w:type="dxa"/>
        </w:trPr>
        <w:tc>
          <w:tcPr>
            <w:tcW w:w="14029" w:type="dxa"/>
            <w:shd w:val="clear" w:color="auto" w:fill="C5E0B3" w:themeFill="accent6" w:themeFillTint="66"/>
          </w:tcPr>
          <w:p w14:paraId="268BFBAF" w14:textId="66F1D757" w:rsidR="001D7462" w:rsidRDefault="001D7462">
            <w:pPr>
              <w:jc w:val="both"/>
              <w:rPr>
                <w:rFonts w:ascii="Tahoma" w:hAnsi="Tahoma" w:cs="Tahoma"/>
                <w:sz w:val="24"/>
                <w:szCs w:val="24"/>
              </w:rPr>
            </w:pPr>
            <w:r>
              <w:rPr>
                <w:rFonts w:ascii="Tahoma" w:hAnsi="Tahoma" w:cs="Tahoma"/>
                <w:b/>
                <w:bCs/>
                <w:sz w:val="24"/>
                <w:szCs w:val="24"/>
              </w:rPr>
              <w:t xml:space="preserve">5b. Priority Action 1 – </w:t>
            </w:r>
            <w:r w:rsidRPr="00E2521A">
              <w:rPr>
                <w:rFonts w:ascii="Tahoma" w:hAnsi="Tahoma" w:cs="Tahoma"/>
                <w:sz w:val="24"/>
                <w:szCs w:val="24"/>
              </w:rPr>
              <w:t xml:space="preserve">Leaders, NHS Nottingham and Nottinghamshire Integrated Care Board and education, health, and care providers should cooperate to urgently identify, assess and provide for the needs of children and young people with SEND. This includes assessment of needs, timely issuing of EHC plans and holistic oversight of these plans </w:t>
            </w:r>
            <w:r w:rsidRPr="3A23CB6F">
              <w:rPr>
                <w:rFonts w:ascii="Tahoma" w:hAnsi="Tahoma" w:cs="Tahoma"/>
                <w:sz w:val="24"/>
                <w:szCs w:val="24"/>
              </w:rPr>
              <w:t>through annual reviews.</w:t>
            </w:r>
          </w:p>
          <w:p w14:paraId="63432EDB" w14:textId="77777777" w:rsidR="001D7462" w:rsidRDefault="001D7462">
            <w:pPr>
              <w:spacing w:before="120" w:after="120"/>
              <w:jc w:val="both"/>
              <w:rPr>
                <w:rFonts w:ascii="Tahoma" w:hAnsi="Tahoma" w:cs="Tahoma"/>
                <w:i/>
                <w:iCs/>
                <w:sz w:val="24"/>
                <w:szCs w:val="24"/>
              </w:rPr>
            </w:pPr>
            <w:r w:rsidRPr="004D0734">
              <w:rPr>
                <w:rFonts w:ascii="Tahoma" w:hAnsi="Tahoma" w:cs="Tahoma"/>
                <w:i/>
                <w:iCs/>
                <w:sz w:val="24"/>
                <w:szCs w:val="24"/>
              </w:rPr>
              <w:t xml:space="preserve">Partnership Leads: </w:t>
            </w:r>
          </w:p>
          <w:p w14:paraId="23696FF0" w14:textId="77777777" w:rsidR="001D7462" w:rsidRDefault="001D7462">
            <w:pPr>
              <w:spacing w:before="120" w:after="120"/>
              <w:jc w:val="both"/>
              <w:rPr>
                <w:rFonts w:ascii="Tahoma" w:hAnsi="Tahoma" w:cs="Tahoma"/>
                <w:i/>
                <w:iCs/>
                <w:sz w:val="24"/>
                <w:szCs w:val="24"/>
              </w:rPr>
            </w:pPr>
            <w:r w:rsidRPr="004D0734">
              <w:rPr>
                <w:rFonts w:ascii="Tahoma" w:hAnsi="Tahoma" w:cs="Tahoma"/>
                <w:i/>
                <w:iCs/>
                <w:sz w:val="24"/>
                <w:szCs w:val="24"/>
              </w:rPr>
              <w:t>(1) Peter McConnochie, Service Director, Education, Learning and Inclusion – Nottinghamshire County Council</w:t>
            </w:r>
          </w:p>
          <w:p w14:paraId="1EF7FEA4" w14:textId="77777777" w:rsidR="001D7462" w:rsidRPr="004D0734" w:rsidRDefault="001D7462">
            <w:pPr>
              <w:spacing w:before="120" w:after="120"/>
              <w:jc w:val="both"/>
              <w:rPr>
                <w:rFonts w:ascii="Tahoma" w:hAnsi="Tahoma" w:cs="Tahoma"/>
                <w:i/>
                <w:iCs/>
                <w:sz w:val="24"/>
                <w:szCs w:val="24"/>
              </w:rPr>
            </w:pPr>
            <w:r w:rsidRPr="004D0734">
              <w:rPr>
                <w:rFonts w:ascii="Tahoma" w:hAnsi="Tahoma" w:cs="Tahoma"/>
                <w:i/>
                <w:iCs/>
                <w:sz w:val="24"/>
                <w:szCs w:val="24"/>
              </w:rPr>
              <w:t xml:space="preserve">(2) </w:t>
            </w:r>
            <w:r w:rsidRPr="001F3E66">
              <w:rPr>
                <w:rFonts w:ascii="Tahoma" w:hAnsi="Tahoma" w:cs="Tahoma"/>
                <w:i/>
                <w:iCs/>
                <w:sz w:val="24"/>
                <w:szCs w:val="24"/>
              </w:rPr>
              <w:t>Nicola Ryan, Deputy Chief Nurse,</w:t>
            </w:r>
            <w:r>
              <w:rPr>
                <w:rFonts w:ascii="Tahoma" w:hAnsi="Tahoma" w:cs="Tahoma"/>
                <w:i/>
                <w:iCs/>
                <w:sz w:val="24"/>
                <w:szCs w:val="24"/>
              </w:rPr>
              <w:t xml:space="preserve"> NHS</w:t>
            </w:r>
            <w:r w:rsidRPr="004D0734">
              <w:rPr>
                <w:rFonts w:ascii="Tahoma" w:hAnsi="Tahoma" w:cs="Tahoma"/>
                <w:i/>
                <w:iCs/>
                <w:sz w:val="24"/>
                <w:szCs w:val="24"/>
              </w:rPr>
              <w:t xml:space="preserve"> Nottingham and Nottinghamshire ICB</w:t>
            </w:r>
          </w:p>
        </w:tc>
      </w:tr>
      <w:tr w:rsidR="001D7462" w:rsidRPr="004F6322" w14:paraId="6530128E" w14:textId="77777777">
        <w:tc>
          <w:tcPr>
            <w:tcW w:w="14061" w:type="dxa"/>
            <w:gridSpan w:val="2"/>
            <w:shd w:val="clear" w:color="auto" w:fill="C5E0B3" w:themeFill="accent6" w:themeFillTint="66"/>
          </w:tcPr>
          <w:p w14:paraId="6A3A99ED" w14:textId="77777777" w:rsidR="001D7462" w:rsidRPr="004F6322" w:rsidRDefault="001D7462">
            <w:pPr>
              <w:spacing w:before="120" w:after="120"/>
              <w:rPr>
                <w:rFonts w:ascii="Tahoma" w:hAnsi="Tahoma" w:cs="Tahoma"/>
                <w:b/>
                <w:bCs/>
              </w:rPr>
            </w:pPr>
            <w:r w:rsidRPr="004F6322">
              <w:rPr>
                <w:rFonts w:ascii="Tahoma" w:hAnsi="Tahoma" w:cs="Tahoma"/>
                <w:b/>
                <w:bCs/>
              </w:rPr>
              <w:t>Outcomes we will strive for:</w:t>
            </w:r>
          </w:p>
        </w:tc>
      </w:tr>
      <w:tr w:rsidR="001D7462" w:rsidRPr="004F6322" w14:paraId="38CDBB6E" w14:textId="77777777">
        <w:tc>
          <w:tcPr>
            <w:tcW w:w="14061" w:type="dxa"/>
            <w:gridSpan w:val="2"/>
          </w:tcPr>
          <w:p w14:paraId="0044BC4A" w14:textId="77777777" w:rsidR="001D7462" w:rsidRDefault="001D7462" w:rsidP="00B517E9">
            <w:pPr>
              <w:pStyle w:val="ListParagraph"/>
              <w:numPr>
                <w:ilvl w:val="0"/>
                <w:numId w:val="8"/>
              </w:numPr>
              <w:spacing w:line="256" w:lineRule="auto"/>
              <w:rPr>
                <w:rFonts w:ascii="Tahoma" w:eastAsia="Tahoma" w:hAnsi="Tahoma" w:cs="Tahoma"/>
                <w:b/>
                <w:bCs/>
              </w:rPr>
            </w:pPr>
            <w:r>
              <w:rPr>
                <w:rFonts w:ascii="Tahoma" w:eastAsia="Tahoma" w:hAnsi="Tahoma" w:cs="Tahoma"/>
                <w:b/>
                <w:bCs/>
              </w:rPr>
              <w:t xml:space="preserve">Outcome 1: </w:t>
            </w:r>
            <w:r w:rsidRPr="4D84E772">
              <w:rPr>
                <w:rFonts w:ascii="Tahoma" w:eastAsia="Tahoma" w:hAnsi="Tahoma" w:cs="Tahoma"/>
                <w:b/>
                <w:bCs/>
              </w:rPr>
              <w:t xml:space="preserve">Children and Young People with SEND in Nottinghamshire have their needs identified and assessed </w:t>
            </w:r>
            <w:r w:rsidRPr="1695F848">
              <w:rPr>
                <w:rFonts w:ascii="Tahoma" w:eastAsia="Tahoma" w:hAnsi="Tahoma" w:cs="Tahoma"/>
                <w:b/>
                <w:bCs/>
              </w:rPr>
              <w:t xml:space="preserve">through statutory processes and </w:t>
            </w:r>
            <w:r w:rsidRPr="4D84E772">
              <w:rPr>
                <w:rFonts w:ascii="Tahoma" w:eastAsia="Tahoma" w:hAnsi="Tahoma" w:cs="Tahoma"/>
                <w:b/>
                <w:bCs/>
              </w:rPr>
              <w:t xml:space="preserve">in a timely way </w:t>
            </w:r>
          </w:p>
          <w:p w14:paraId="67F8092B" w14:textId="77777777" w:rsidR="001D7462" w:rsidRPr="00FE59E6" w:rsidRDefault="001D7462">
            <w:pPr>
              <w:pStyle w:val="ListParagraph"/>
              <w:spacing w:line="256" w:lineRule="auto"/>
              <w:rPr>
                <w:rFonts w:ascii="Tahoma" w:eastAsia="Tahoma" w:hAnsi="Tahoma" w:cs="Tahoma"/>
                <w:b/>
                <w:bCs/>
                <w:sz w:val="10"/>
                <w:szCs w:val="10"/>
              </w:rPr>
            </w:pPr>
          </w:p>
          <w:p w14:paraId="3184AFDC" w14:textId="77777777" w:rsidR="001D7462" w:rsidRPr="004A1DA9" w:rsidRDefault="001D7462">
            <w:pPr>
              <w:pStyle w:val="ListParagraph"/>
              <w:spacing w:line="256" w:lineRule="auto"/>
              <w:rPr>
                <w:rFonts w:ascii="Tahoma" w:eastAsia="Tahoma" w:hAnsi="Tahoma" w:cs="Tahoma"/>
                <w:b/>
                <w:bCs/>
              </w:rPr>
            </w:pPr>
            <w:r>
              <w:rPr>
                <w:rFonts w:ascii="Tahoma" w:eastAsia="Tahoma" w:hAnsi="Tahoma" w:cs="Tahoma"/>
                <w:b/>
                <w:bCs/>
              </w:rPr>
              <w:t>Aims:</w:t>
            </w:r>
          </w:p>
          <w:p w14:paraId="4A5B48BD" w14:textId="77777777" w:rsidR="001D7462" w:rsidRDefault="001D7462" w:rsidP="00B517E9">
            <w:pPr>
              <w:pStyle w:val="ListParagraph"/>
              <w:numPr>
                <w:ilvl w:val="0"/>
                <w:numId w:val="12"/>
              </w:numPr>
              <w:spacing w:line="256" w:lineRule="auto"/>
              <w:ind w:left="1730"/>
              <w:rPr>
                <w:rFonts w:ascii="Tahoma" w:eastAsia="Tahoma" w:hAnsi="Tahoma" w:cs="Tahoma"/>
              </w:rPr>
            </w:pPr>
            <w:r>
              <w:rPr>
                <w:rFonts w:ascii="Tahoma" w:eastAsia="Tahoma" w:hAnsi="Tahoma" w:cs="Tahoma"/>
              </w:rPr>
              <w:t xml:space="preserve">1.1 - </w:t>
            </w:r>
            <w:r w:rsidRPr="005B1D7E">
              <w:rPr>
                <w:rFonts w:ascii="Tahoma" w:eastAsia="Tahoma" w:hAnsi="Tahoma" w:cs="Tahoma"/>
              </w:rPr>
              <w:t xml:space="preserve">Reduce the length it takes us to complete all EHC needs assessment requests </w:t>
            </w:r>
          </w:p>
          <w:p w14:paraId="2B024EE2" w14:textId="77777777" w:rsidR="001D7462" w:rsidRPr="005B1D7E" w:rsidRDefault="001D7462" w:rsidP="00B517E9">
            <w:pPr>
              <w:pStyle w:val="ListParagraph"/>
              <w:numPr>
                <w:ilvl w:val="0"/>
                <w:numId w:val="12"/>
              </w:numPr>
              <w:spacing w:line="256" w:lineRule="auto"/>
              <w:ind w:left="1730"/>
              <w:rPr>
                <w:rFonts w:ascii="Tahoma" w:eastAsia="Tahoma" w:hAnsi="Tahoma" w:cs="Tahoma"/>
              </w:rPr>
            </w:pPr>
            <w:r>
              <w:rPr>
                <w:rFonts w:ascii="Tahoma" w:eastAsia="Tahoma" w:hAnsi="Tahoma" w:cs="Tahoma"/>
              </w:rPr>
              <w:t xml:space="preserve">1.2 - </w:t>
            </w:r>
            <w:r w:rsidRPr="005B1D7E">
              <w:rPr>
                <w:rFonts w:ascii="Tahoma" w:eastAsia="Tahoma" w:hAnsi="Tahoma" w:cs="Tahoma"/>
              </w:rPr>
              <w:t>Reduce the length of time it takes to issue Education, Health, and Care (EHC) Plans</w:t>
            </w:r>
            <w:r>
              <w:rPr>
                <w:rFonts w:ascii="Tahoma" w:eastAsia="Tahoma" w:hAnsi="Tahoma" w:cs="Tahoma"/>
              </w:rPr>
              <w:t>.</w:t>
            </w:r>
          </w:p>
          <w:p w14:paraId="1298EDE0" w14:textId="77777777" w:rsidR="001D7462" w:rsidRPr="004A1DA9" w:rsidRDefault="001D7462">
            <w:pPr>
              <w:spacing w:line="252" w:lineRule="auto"/>
              <w:rPr>
                <w:rFonts w:ascii="Tahoma" w:hAnsi="Tahoma" w:cs="Tahoma"/>
              </w:rPr>
            </w:pPr>
          </w:p>
          <w:p w14:paraId="0FEA5F94" w14:textId="77777777" w:rsidR="001D7462" w:rsidRPr="004A1DA9" w:rsidRDefault="001D7462" w:rsidP="00B517E9">
            <w:pPr>
              <w:pStyle w:val="ListParagraph"/>
              <w:numPr>
                <w:ilvl w:val="0"/>
                <w:numId w:val="8"/>
              </w:numPr>
              <w:spacing w:line="256" w:lineRule="auto"/>
              <w:rPr>
                <w:rFonts w:ascii="Tahoma" w:hAnsi="Tahoma" w:cs="Tahoma"/>
                <w:b/>
              </w:rPr>
            </w:pPr>
            <w:r>
              <w:rPr>
                <w:rFonts w:ascii="Tahoma" w:hAnsi="Tahoma" w:cs="Tahoma"/>
                <w:b/>
              </w:rPr>
              <w:t xml:space="preserve">Outcome 2: </w:t>
            </w:r>
            <w:r w:rsidRPr="4D84E772">
              <w:rPr>
                <w:rFonts w:ascii="Tahoma" w:hAnsi="Tahoma" w:cs="Tahoma"/>
                <w:b/>
              </w:rPr>
              <w:t>Ensure our children and young people with SEND receive robust and consistent support through their EHC Plans, which have the right input, at the right time and from the right place</w:t>
            </w:r>
          </w:p>
          <w:p w14:paraId="2D6162E5" w14:textId="77777777" w:rsidR="001D7462" w:rsidRPr="00FE59E6" w:rsidRDefault="001D7462">
            <w:pPr>
              <w:spacing w:line="256" w:lineRule="auto"/>
              <w:rPr>
                <w:rFonts w:ascii="Tahoma" w:eastAsia="Tahoma" w:hAnsi="Tahoma" w:cs="Tahoma"/>
                <w:b/>
                <w:bCs/>
                <w:sz w:val="10"/>
                <w:szCs w:val="10"/>
              </w:rPr>
            </w:pPr>
          </w:p>
          <w:p w14:paraId="0C1BB287" w14:textId="77777777" w:rsidR="001D7462" w:rsidRDefault="001D7462">
            <w:pPr>
              <w:spacing w:line="256" w:lineRule="auto"/>
              <w:ind w:left="738"/>
              <w:rPr>
                <w:rFonts w:ascii="Tahoma" w:eastAsia="Tahoma" w:hAnsi="Tahoma" w:cs="Tahoma"/>
                <w:b/>
                <w:bCs/>
              </w:rPr>
            </w:pPr>
            <w:r>
              <w:rPr>
                <w:rFonts w:ascii="Tahoma" w:eastAsia="Tahoma" w:hAnsi="Tahoma" w:cs="Tahoma"/>
                <w:b/>
                <w:bCs/>
              </w:rPr>
              <w:t xml:space="preserve">Aims: </w:t>
            </w:r>
          </w:p>
          <w:p w14:paraId="1D9C9586" w14:textId="77777777" w:rsidR="001D7462" w:rsidRDefault="001D7462" w:rsidP="00B517E9">
            <w:pPr>
              <w:pStyle w:val="ListParagraph"/>
              <w:numPr>
                <w:ilvl w:val="0"/>
                <w:numId w:val="13"/>
              </w:numPr>
              <w:spacing w:line="256" w:lineRule="auto"/>
              <w:ind w:left="1730"/>
              <w:rPr>
                <w:rFonts w:ascii="Tahoma" w:eastAsia="Tahoma" w:hAnsi="Tahoma" w:cs="Tahoma"/>
              </w:rPr>
            </w:pPr>
            <w:r>
              <w:rPr>
                <w:rFonts w:ascii="Tahoma" w:eastAsia="Tahoma" w:hAnsi="Tahoma" w:cs="Tahoma"/>
              </w:rPr>
              <w:t xml:space="preserve">2.1 - </w:t>
            </w:r>
            <w:r w:rsidRPr="005B1D7E">
              <w:rPr>
                <w:rFonts w:ascii="Tahoma" w:eastAsia="Tahoma" w:hAnsi="Tahoma" w:cs="Tahoma"/>
              </w:rPr>
              <w:t>Develop and implement improvements to the annual review process</w:t>
            </w:r>
          </w:p>
          <w:p w14:paraId="1B20FD2A" w14:textId="3FD62019" w:rsidR="001D7462" w:rsidRPr="005B1D7E" w:rsidRDefault="001D7462" w:rsidP="00B517E9">
            <w:pPr>
              <w:pStyle w:val="ListParagraph"/>
              <w:numPr>
                <w:ilvl w:val="0"/>
                <w:numId w:val="13"/>
              </w:numPr>
              <w:spacing w:line="256" w:lineRule="auto"/>
              <w:ind w:left="1730"/>
              <w:rPr>
                <w:rFonts w:ascii="Tahoma" w:eastAsia="Tahoma" w:hAnsi="Tahoma" w:cs="Tahoma"/>
              </w:rPr>
            </w:pPr>
            <w:r>
              <w:rPr>
                <w:rFonts w:ascii="Tahoma" w:hAnsi="Tahoma" w:cs="Tahoma"/>
              </w:rPr>
              <w:t xml:space="preserve">2.2 - </w:t>
            </w:r>
            <w:r w:rsidRPr="005B1D7E">
              <w:rPr>
                <w:rFonts w:ascii="Tahoma" w:hAnsi="Tahoma" w:cs="Tahoma"/>
              </w:rPr>
              <w:t xml:space="preserve">Ensure </w:t>
            </w:r>
            <w:r w:rsidR="00797571">
              <w:rPr>
                <w:rFonts w:ascii="Tahoma" w:hAnsi="Tahoma" w:cs="Tahoma"/>
              </w:rPr>
              <w:t xml:space="preserve">education, </w:t>
            </w:r>
            <w:r w:rsidRPr="005B1D7E">
              <w:rPr>
                <w:rFonts w:ascii="Tahoma" w:hAnsi="Tahoma" w:cs="Tahoma"/>
              </w:rPr>
              <w:t>health and social care needs</w:t>
            </w:r>
            <w:r w:rsidR="00C802E5">
              <w:rPr>
                <w:rFonts w:ascii="Tahoma" w:hAnsi="Tahoma" w:cs="Tahoma"/>
              </w:rPr>
              <w:t>,</w:t>
            </w:r>
            <w:r w:rsidRPr="005B1D7E">
              <w:rPr>
                <w:rFonts w:ascii="Tahoma" w:hAnsi="Tahoma" w:cs="Tahoma"/>
              </w:rPr>
              <w:t xml:space="preserve"> outcomes </w:t>
            </w:r>
            <w:r w:rsidR="00C802E5">
              <w:rPr>
                <w:rFonts w:ascii="Tahoma" w:hAnsi="Tahoma" w:cs="Tahoma"/>
              </w:rPr>
              <w:t>and</w:t>
            </w:r>
            <w:r w:rsidRPr="005B1D7E">
              <w:rPr>
                <w:rFonts w:ascii="Tahoma" w:hAnsi="Tahoma" w:cs="Tahoma"/>
              </w:rPr>
              <w:t xml:space="preserve"> services </w:t>
            </w:r>
            <w:proofErr w:type="gramStart"/>
            <w:r w:rsidRPr="005B1D7E">
              <w:rPr>
                <w:rFonts w:ascii="Tahoma" w:hAnsi="Tahoma" w:cs="Tahoma"/>
              </w:rPr>
              <w:t>are identified</w:t>
            </w:r>
            <w:proofErr w:type="gramEnd"/>
            <w:r w:rsidRPr="005B1D7E">
              <w:rPr>
                <w:rFonts w:ascii="Tahoma" w:hAnsi="Tahoma" w:cs="Tahoma"/>
              </w:rPr>
              <w:t xml:space="preserve"> </w:t>
            </w:r>
            <w:r w:rsidR="00C96D25">
              <w:rPr>
                <w:rFonts w:ascii="Tahoma" w:hAnsi="Tahoma" w:cs="Tahoma"/>
              </w:rPr>
              <w:t xml:space="preserve">and provided for </w:t>
            </w:r>
            <w:r w:rsidRPr="005B1D7E">
              <w:rPr>
                <w:rFonts w:ascii="Tahoma" w:hAnsi="Tahoma" w:cs="Tahoma"/>
              </w:rPr>
              <w:t>within EHC Plans and Annual Reviews</w:t>
            </w:r>
          </w:p>
          <w:p w14:paraId="5B9CF2AC" w14:textId="77777777" w:rsidR="001D7462" w:rsidRPr="005B1D7E" w:rsidRDefault="001D7462" w:rsidP="00B517E9">
            <w:pPr>
              <w:pStyle w:val="ListParagraph"/>
              <w:numPr>
                <w:ilvl w:val="0"/>
                <w:numId w:val="13"/>
              </w:numPr>
              <w:spacing w:line="256" w:lineRule="auto"/>
              <w:ind w:left="1730"/>
              <w:rPr>
                <w:rFonts w:ascii="Tahoma" w:eastAsia="Tahoma" w:hAnsi="Tahoma" w:cs="Tahoma"/>
              </w:rPr>
            </w:pPr>
            <w:r>
              <w:rPr>
                <w:rFonts w:ascii="Tahoma" w:eastAsia="Tahoma" w:hAnsi="Tahoma" w:cs="Tahoma"/>
              </w:rPr>
              <w:t xml:space="preserve">2.3 - </w:t>
            </w:r>
            <w:r w:rsidRPr="005B1D7E">
              <w:rPr>
                <w:rFonts w:ascii="Tahoma" w:eastAsia="Tahoma" w:hAnsi="Tahoma" w:cs="Tahoma"/>
              </w:rPr>
              <w:t xml:space="preserve">Ensure EHC Plan reviews </w:t>
            </w:r>
            <w:proofErr w:type="gramStart"/>
            <w:r w:rsidRPr="005B1D7E">
              <w:rPr>
                <w:rFonts w:ascii="Tahoma" w:eastAsia="Tahoma" w:hAnsi="Tahoma" w:cs="Tahoma"/>
              </w:rPr>
              <w:t>are completed</w:t>
            </w:r>
            <w:proofErr w:type="gramEnd"/>
            <w:r w:rsidRPr="005B1D7E">
              <w:rPr>
                <w:rFonts w:ascii="Tahoma" w:eastAsia="Tahoma" w:hAnsi="Tahoma" w:cs="Tahoma"/>
              </w:rPr>
              <w:t xml:space="preserve"> in a timely and appropriate way</w:t>
            </w:r>
            <w:r>
              <w:rPr>
                <w:rFonts w:ascii="Tahoma" w:eastAsia="Tahoma" w:hAnsi="Tahoma" w:cs="Tahoma"/>
              </w:rPr>
              <w:t>.</w:t>
            </w:r>
          </w:p>
          <w:p w14:paraId="2F169617" w14:textId="77777777" w:rsidR="001D7462" w:rsidRPr="004A1DA9" w:rsidRDefault="001D7462">
            <w:pPr>
              <w:pStyle w:val="ListParagraph"/>
              <w:spacing w:line="256" w:lineRule="auto"/>
              <w:ind w:left="1440"/>
              <w:rPr>
                <w:rFonts w:ascii="Tahoma" w:eastAsia="Tahoma" w:hAnsi="Tahoma" w:cs="Tahoma"/>
              </w:rPr>
            </w:pPr>
            <w:r w:rsidRPr="2CA14EDC">
              <w:rPr>
                <w:rFonts w:ascii="Tahoma" w:eastAsia="Tahoma" w:hAnsi="Tahoma" w:cs="Tahoma"/>
              </w:rPr>
              <w:t xml:space="preserve"> </w:t>
            </w:r>
          </w:p>
          <w:p w14:paraId="1088AF86" w14:textId="77777777" w:rsidR="001D7462" w:rsidRDefault="001D7462" w:rsidP="00B517E9">
            <w:pPr>
              <w:pStyle w:val="ListParagraph"/>
              <w:numPr>
                <w:ilvl w:val="0"/>
                <w:numId w:val="8"/>
              </w:numPr>
              <w:spacing w:line="256" w:lineRule="auto"/>
              <w:rPr>
                <w:rFonts w:ascii="Tahoma" w:eastAsia="Tahoma" w:hAnsi="Tahoma" w:cs="Tahoma"/>
                <w:b/>
                <w:bCs/>
              </w:rPr>
            </w:pPr>
            <w:r>
              <w:rPr>
                <w:rFonts w:ascii="Tahoma" w:eastAsia="Tahoma" w:hAnsi="Tahoma" w:cs="Tahoma"/>
                <w:b/>
                <w:bCs/>
              </w:rPr>
              <w:t>Outcome 3: C</w:t>
            </w:r>
            <w:r w:rsidRPr="009A3756">
              <w:rPr>
                <w:rFonts w:ascii="Tahoma" w:eastAsia="Tahoma" w:hAnsi="Tahoma" w:cs="Tahoma"/>
                <w:b/>
                <w:bCs/>
              </w:rPr>
              <w:t xml:space="preserve">hildren and young people </w:t>
            </w:r>
            <w:r>
              <w:rPr>
                <w:rFonts w:ascii="Tahoma" w:eastAsia="Tahoma" w:hAnsi="Tahoma" w:cs="Tahoma"/>
                <w:b/>
                <w:bCs/>
              </w:rPr>
              <w:t>with additional needs, but without an EHC Plan, have their needs identified, met and monitored effectively</w:t>
            </w:r>
          </w:p>
          <w:p w14:paraId="66C25FE0" w14:textId="77777777" w:rsidR="001D7462" w:rsidRPr="00FE59E6" w:rsidRDefault="001D7462">
            <w:pPr>
              <w:spacing w:line="256" w:lineRule="auto"/>
              <w:rPr>
                <w:rFonts w:ascii="Tahoma" w:eastAsia="Tahoma" w:hAnsi="Tahoma" w:cs="Tahoma"/>
                <w:b/>
                <w:bCs/>
                <w:sz w:val="10"/>
                <w:szCs w:val="10"/>
              </w:rPr>
            </w:pPr>
          </w:p>
          <w:p w14:paraId="49E4F70E" w14:textId="77777777" w:rsidR="001D7462" w:rsidRPr="005B1D7E" w:rsidRDefault="001D7462">
            <w:pPr>
              <w:spacing w:line="256" w:lineRule="auto"/>
              <w:ind w:left="738"/>
              <w:rPr>
                <w:rFonts w:ascii="Tahoma" w:eastAsia="Tahoma" w:hAnsi="Tahoma" w:cs="Tahoma"/>
                <w:b/>
                <w:bCs/>
              </w:rPr>
            </w:pPr>
            <w:r>
              <w:rPr>
                <w:rFonts w:ascii="Tahoma" w:eastAsia="Tahoma" w:hAnsi="Tahoma" w:cs="Tahoma"/>
                <w:b/>
                <w:bCs/>
              </w:rPr>
              <w:t xml:space="preserve">Aims: </w:t>
            </w:r>
          </w:p>
          <w:p w14:paraId="6FE6B664" w14:textId="77777777" w:rsidR="001D7462" w:rsidRPr="005B1D7E" w:rsidRDefault="001D7462" w:rsidP="00B517E9">
            <w:pPr>
              <w:pStyle w:val="ListParagraph"/>
              <w:numPr>
                <w:ilvl w:val="0"/>
                <w:numId w:val="14"/>
              </w:numPr>
              <w:spacing w:line="252" w:lineRule="auto"/>
              <w:ind w:left="1730"/>
              <w:rPr>
                <w:rFonts w:ascii="Tahoma" w:eastAsia="Tahoma" w:hAnsi="Tahoma" w:cs="Tahoma"/>
              </w:rPr>
            </w:pPr>
            <w:r>
              <w:rPr>
                <w:rFonts w:ascii="Tahoma" w:hAnsi="Tahoma" w:cs="Tahoma"/>
              </w:rPr>
              <w:t xml:space="preserve">3.1 - </w:t>
            </w:r>
            <w:r w:rsidRPr="005B1D7E">
              <w:rPr>
                <w:rFonts w:ascii="Tahoma" w:hAnsi="Tahoma" w:cs="Tahoma"/>
              </w:rPr>
              <w:t xml:space="preserve">Implement new ways to monitor support provision and capture how children and young people are progressing </w:t>
            </w:r>
          </w:p>
          <w:p w14:paraId="00F00029" w14:textId="77777777" w:rsidR="001D7462" w:rsidRDefault="001D7462" w:rsidP="00B517E9">
            <w:pPr>
              <w:pStyle w:val="ListParagraph"/>
              <w:numPr>
                <w:ilvl w:val="0"/>
                <w:numId w:val="14"/>
              </w:numPr>
              <w:spacing w:line="252" w:lineRule="auto"/>
              <w:ind w:left="1730"/>
              <w:rPr>
                <w:rFonts w:ascii="Tahoma" w:eastAsia="Tahoma" w:hAnsi="Tahoma" w:cs="Tahoma"/>
              </w:rPr>
            </w:pPr>
            <w:r>
              <w:rPr>
                <w:rFonts w:ascii="Tahoma" w:eastAsia="Tahoma" w:hAnsi="Tahoma" w:cs="Tahoma"/>
              </w:rPr>
              <w:t xml:space="preserve">3.2 - </w:t>
            </w:r>
            <w:r w:rsidRPr="005B1D7E">
              <w:rPr>
                <w:rFonts w:ascii="Tahoma" w:eastAsia="Tahoma" w:hAnsi="Tahoma" w:cs="Tahoma"/>
              </w:rPr>
              <w:t xml:space="preserve">Further develop and embed a culture of inclusion across Nottinghamshire, meetings need outside of statutory processes, where appropriate </w:t>
            </w:r>
          </w:p>
          <w:p w14:paraId="1242D2AE" w14:textId="77777777" w:rsidR="001D7462" w:rsidRDefault="001D7462" w:rsidP="00B517E9">
            <w:pPr>
              <w:pStyle w:val="ListParagraph"/>
              <w:numPr>
                <w:ilvl w:val="0"/>
                <w:numId w:val="14"/>
              </w:numPr>
              <w:spacing w:line="252" w:lineRule="auto"/>
              <w:ind w:left="1730"/>
              <w:rPr>
                <w:rFonts w:ascii="Tahoma" w:eastAsia="Tahoma" w:hAnsi="Tahoma" w:cs="Tahoma"/>
              </w:rPr>
            </w:pPr>
            <w:r>
              <w:rPr>
                <w:rFonts w:ascii="Tahoma" w:eastAsia="Tahoma" w:hAnsi="Tahoma" w:cs="Tahoma"/>
              </w:rPr>
              <w:t xml:space="preserve">3.3 - </w:t>
            </w:r>
            <w:r w:rsidRPr="005B1D7E">
              <w:rPr>
                <w:rFonts w:ascii="Tahoma" w:eastAsia="Tahoma" w:hAnsi="Tahoma" w:cs="Tahoma"/>
              </w:rPr>
              <w:t xml:space="preserve">Improve consistency across all education settings in identification and provision of need </w:t>
            </w:r>
          </w:p>
          <w:p w14:paraId="28991004" w14:textId="718086E1" w:rsidR="001D7462" w:rsidRDefault="001D7462" w:rsidP="00B517E9">
            <w:pPr>
              <w:pStyle w:val="ListParagraph"/>
              <w:numPr>
                <w:ilvl w:val="0"/>
                <w:numId w:val="14"/>
              </w:numPr>
              <w:spacing w:line="252" w:lineRule="auto"/>
              <w:ind w:left="1730"/>
              <w:rPr>
                <w:rFonts w:ascii="Tahoma" w:eastAsia="Tahoma" w:hAnsi="Tahoma" w:cs="Tahoma"/>
              </w:rPr>
            </w:pPr>
            <w:r>
              <w:rPr>
                <w:rFonts w:ascii="Tahoma" w:eastAsia="Tahoma" w:hAnsi="Tahoma" w:cs="Tahoma"/>
              </w:rPr>
              <w:t xml:space="preserve">3.4 - </w:t>
            </w:r>
            <w:r w:rsidRPr="005B1D7E">
              <w:rPr>
                <w:rFonts w:ascii="Tahoma" w:eastAsia="Tahoma" w:hAnsi="Tahoma" w:cs="Tahoma"/>
              </w:rPr>
              <w:t xml:space="preserve">Ensure that the graduated response pathway / approach is effective and clearly communicated and understood by parents and carers, children and young people, and all professionals </w:t>
            </w:r>
            <w:r w:rsidRPr="000F4C38">
              <w:rPr>
                <w:rFonts w:ascii="Tahoma" w:eastAsia="Tahoma" w:hAnsi="Tahoma" w:cs="Tahoma"/>
              </w:rPr>
              <w:t>(e.g</w:t>
            </w:r>
            <w:r w:rsidR="186DB23D" w:rsidRPr="75DEB6BB">
              <w:rPr>
                <w:rFonts w:ascii="Tahoma" w:eastAsia="Tahoma" w:hAnsi="Tahoma" w:cs="Tahoma"/>
              </w:rPr>
              <w:t>.,</w:t>
            </w:r>
            <w:r w:rsidRPr="000F4C38">
              <w:rPr>
                <w:rFonts w:ascii="Tahoma" w:eastAsia="Tahoma" w:hAnsi="Tahoma" w:cs="Tahoma"/>
              </w:rPr>
              <w:t xml:space="preserve"> health, social care, </w:t>
            </w:r>
            <w:r w:rsidRPr="005B1D7E">
              <w:rPr>
                <w:rFonts w:ascii="Tahoma" w:eastAsia="Tahoma" w:hAnsi="Tahoma" w:cs="Tahoma"/>
              </w:rPr>
              <w:t>and education)</w:t>
            </w:r>
          </w:p>
          <w:p w14:paraId="13082E47" w14:textId="77777777" w:rsidR="001D7462" w:rsidRPr="005B1D7E" w:rsidRDefault="001D7462" w:rsidP="00B517E9">
            <w:pPr>
              <w:pStyle w:val="ListParagraph"/>
              <w:numPr>
                <w:ilvl w:val="0"/>
                <w:numId w:val="14"/>
              </w:numPr>
              <w:spacing w:line="252" w:lineRule="auto"/>
              <w:ind w:left="1730"/>
              <w:rPr>
                <w:rFonts w:ascii="Tahoma" w:eastAsia="Tahoma" w:hAnsi="Tahoma" w:cs="Tahoma"/>
              </w:rPr>
            </w:pPr>
            <w:r>
              <w:rPr>
                <w:rFonts w:ascii="Tahoma" w:eastAsia="Tahoma" w:hAnsi="Tahoma" w:cs="Tahoma"/>
              </w:rPr>
              <w:t xml:space="preserve">3.5 - </w:t>
            </w:r>
            <w:r w:rsidRPr="005B1D7E">
              <w:rPr>
                <w:rFonts w:ascii="Tahoma" w:eastAsia="Tahoma" w:hAnsi="Tahoma" w:cs="Tahoma"/>
              </w:rPr>
              <w:t>Embed early intervention and multi-agency processes to prevent children and young people’s needs from escalating</w:t>
            </w:r>
            <w:r w:rsidRPr="3A23CB6F">
              <w:rPr>
                <w:rFonts w:ascii="Tahoma" w:eastAsia="Tahoma" w:hAnsi="Tahoma" w:cs="Tahoma"/>
              </w:rPr>
              <w:t>.</w:t>
            </w:r>
          </w:p>
          <w:p w14:paraId="3BE41A32" w14:textId="77777777" w:rsidR="001D7462" w:rsidRPr="009C38C9" w:rsidRDefault="001D7462">
            <w:pPr>
              <w:spacing w:line="256" w:lineRule="auto"/>
              <w:rPr>
                <w:rFonts w:ascii="Tahoma" w:eastAsia="Tahoma" w:hAnsi="Tahoma" w:cs="Tahoma"/>
              </w:rPr>
            </w:pPr>
          </w:p>
        </w:tc>
      </w:tr>
    </w:tbl>
    <w:p w14:paraId="479C433A" w14:textId="77777777" w:rsidR="001D7462" w:rsidRDefault="001D7462" w:rsidP="001D7462">
      <w:pPr>
        <w:spacing w:after="0"/>
      </w:pPr>
    </w:p>
    <w:tbl>
      <w:tblPr>
        <w:tblStyle w:val="TableGrid"/>
        <w:tblW w:w="13951" w:type="dxa"/>
        <w:tblLayout w:type="fixed"/>
        <w:tblLook w:val="04A0" w:firstRow="1" w:lastRow="0" w:firstColumn="1" w:lastColumn="0" w:noHBand="0" w:noVBand="1"/>
      </w:tblPr>
      <w:tblGrid>
        <w:gridCol w:w="561"/>
        <w:gridCol w:w="1839"/>
        <w:gridCol w:w="851"/>
        <w:gridCol w:w="2483"/>
        <w:gridCol w:w="1345"/>
        <w:gridCol w:w="1264"/>
        <w:gridCol w:w="1861"/>
        <w:gridCol w:w="2265"/>
        <w:gridCol w:w="1482"/>
      </w:tblGrid>
      <w:tr w:rsidR="001D7462" w:rsidRPr="001961F0" w14:paraId="3E8BCCCA" w14:textId="77777777" w:rsidTr="00382222">
        <w:trPr>
          <w:tblHeader/>
        </w:trPr>
        <w:tc>
          <w:tcPr>
            <w:tcW w:w="561" w:type="dxa"/>
            <w:shd w:val="clear" w:color="auto" w:fill="C5E0B3" w:themeFill="accent6" w:themeFillTint="66"/>
          </w:tcPr>
          <w:p w14:paraId="50CBE0DC" w14:textId="77777777" w:rsidR="001D7462" w:rsidRPr="001961F0" w:rsidRDefault="001D7462" w:rsidP="00302926">
            <w:pPr>
              <w:jc w:val="center"/>
              <w:rPr>
                <w:rFonts w:ascii="Tahoma" w:hAnsi="Tahoma" w:cs="Tahoma"/>
                <w:b/>
                <w:bCs/>
                <w:sz w:val="18"/>
                <w:szCs w:val="18"/>
              </w:rPr>
            </w:pPr>
            <w:r w:rsidRPr="001961F0">
              <w:rPr>
                <w:rFonts w:ascii="Tahoma" w:hAnsi="Tahoma" w:cs="Tahoma"/>
                <w:b/>
                <w:bCs/>
                <w:sz w:val="18"/>
                <w:szCs w:val="18"/>
              </w:rPr>
              <w:t>Ref</w:t>
            </w:r>
          </w:p>
        </w:tc>
        <w:tc>
          <w:tcPr>
            <w:tcW w:w="1839" w:type="dxa"/>
            <w:shd w:val="clear" w:color="auto" w:fill="C5E0B3" w:themeFill="accent6" w:themeFillTint="66"/>
          </w:tcPr>
          <w:p w14:paraId="387E3B21" w14:textId="77777777" w:rsidR="001D7462" w:rsidRPr="001961F0" w:rsidRDefault="001D7462" w:rsidP="00302926">
            <w:pPr>
              <w:jc w:val="center"/>
              <w:rPr>
                <w:rFonts w:ascii="Tahoma" w:hAnsi="Tahoma" w:cs="Tahoma"/>
                <w:b/>
                <w:bCs/>
                <w:sz w:val="18"/>
                <w:szCs w:val="18"/>
              </w:rPr>
            </w:pPr>
            <w:r w:rsidRPr="001961F0">
              <w:rPr>
                <w:rFonts w:ascii="Tahoma" w:hAnsi="Tahoma" w:cs="Tahoma"/>
                <w:b/>
                <w:bCs/>
                <w:sz w:val="18"/>
                <w:szCs w:val="18"/>
              </w:rPr>
              <w:t>Aim</w:t>
            </w:r>
          </w:p>
        </w:tc>
        <w:tc>
          <w:tcPr>
            <w:tcW w:w="851" w:type="dxa"/>
            <w:shd w:val="clear" w:color="auto" w:fill="C5E0B3" w:themeFill="accent6" w:themeFillTint="66"/>
          </w:tcPr>
          <w:p w14:paraId="5DAF2758" w14:textId="77777777" w:rsidR="001D7462" w:rsidRPr="001961F0" w:rsidRDefault="001D7462" w:rsidP="00302926">
            <w:pPr>
              <w:jc w:val="center"/>
              <w:rPr>
                <w:rFonts w:ascii="Tahoma" w:hAnsi="Tahoma" w:cs="Tahoma"/>
                <w:b/>
                <w:bCs/>
                <w:sz w:val="18"/>
                <w:szCs w:val="18"/>
              </w:rPr>
            </w:pPr>
            <w:r>
              <w:rPr>
                <w:rFonts w:ascii="Tahoma" w:hAnsi="Tahoma" w:cs="Tahoma"/>
                <w:b/>
                <w:bCs/>
                <w:sz w:val="18"/>
                <w:szCs w:val="18"/>
              </w:rPr>
              <w:t xml:space="preserve">Action </w:t>
            </w:r>
            <w:r w:rsidRPr="001961F0">
              <w:rPr>
                <w:rFonts w:ascii="Tahoma" w:hAnsi="Tahoma" w:cs="Tahoma"/>
                <w:b/>
                <w:bCs/>
                <w:sz w:val="18"/>
                <w:szCs w:val="18"/>
              </w:rPr>
              <w:t>Ref</w:t>
            </w:r>
          </w:p>
        </w:tc>
        <w:tc>
          <w:tcPr>
            <w:tcW w:w="2483" w:type="dxa"/>
            <w:shd w:val="clear" w:color="auto" w:fill="C5E0B3" w:themeFill="accent6" w:themeFillTint="66"/>
          </w:tcPr>
          <w:p w14:paraId="23854A50" w14:textId="77777777" w:rsidR="001D7462" w:rsidRPr="001961F0" w:rsidRDefault="001D7462" w:rsidP="00302926">
            <w:pPr>
              <w:jc w:val="center"/>
              <w:rPr>
                <w:rFonts w:ascii="Tahoma" w:hAnsi="Tahoma" w:cs="Tahoma"/>
                <w:b/>
                <w:bCs/>
                <w:sz w:val="18"/>
                <w:szCs w:val="18"/>
              </w:rPr>
            </w:pPr>
            <w:r w:rsidRPr="001961F0">
              <w:rPr>
                <w:rFonts w:ascii="Tahoma" w:hAnsi="Tahoma" w:cs="Tahoma"/>
                <w:b/>
                <w:bCs/>
                <w:sz w:val="18"/>
                <w:szCs w:val="18"/>
              </w:rPr>
              <w:t>Action</w:t>
            </w:r>
          </w:p>
        </w:tc>
        <w:tc>
          <w:tcPr>
            <w:tcW w:w="1345" w:type="dxa"/>
            <w:shd w:val="clear" w:color="auto" w:fill="C5E0B3" w:themeFill="accent6" w:themeFillTint="66"/>
          </w:tcPr>
          <w:p w14:paraId="4B80B5C1" w14:textId="77777777" w:rsidR="001D7462" w:rsidRPr="001961F0" w:rsidRDefault="001D7462" w:rsidP="00302926">
            <w:pPr>
              <w:jc w:val="center"/>
              <w:rPr>
                <w:rFonts w:ascii="Tahoma" w:hAnsi="Tahoma" w:cs="Tahoma"/>
                <w:b/>
                <w:bCs/>
                <w:sz w:val="18"/>
                <w:szCs w:val="18"/>
              </w:rPr>
            </w:pPr>
            <w:r>
              <w:rPr>
                <w:rFonts w:ascii="Tahoma" w:hAnsi="Tahoma" w:cs="Tahoma"/>
                <w:b/>
                <w:bCs/>
                <w:sz w:val="18"/>
                <w:szCs w:val="18"/>
              </w:rPr>
              <w:t xml:space="preserve">Action </w:t>
            </w:r>
            <w:bookmarkStart w:id="2" w:name="_Int_RZRvHmxq"/>
            <w:r w:rsidRPr="001961F0">
              <w:rPr>
                <w:rFonts w:ascii="Tahoma" w:hAnsi="Tahoma" w:cs="Tahoma"/>
                <w:b/>
                <w:bCs/>
                <w:sz w:val="18"/>
                <w:szCs w:val="18"/>
              </w:rPr>
              <w:t>Lead</w:t>
            </w:r>
            <w:bookmarkEnd w:id="2"/>
          </w:p>
        </w:tc>
        <w:tc>
          <w:tcPr>
            <w:tcW w:w="1264" w:type="dxa"/>
            <w:shd w:val="clear" w:color="auto" w:fill="C5E0B3" w:themeFill="accent6" w:themeFillTint="66"/>
          </w:tcPr>
          <w:p w14:paraId="23C98D06" w14:textId="77777777" w:rsidR="001D7462" w:rsidRPr="001961F0" w:rsidRDefault="001D7462" w:rsidP="00302926">
            <w:pPr>
              <w:jc w:val="center"/>
              <w:rPr>
                <w:rFonts w:ascii="Tahoma" w:hAnsi="Tahoma" w:cs="Tahoma"/>
                <w:b/>
                <w:bCs/>
                <w:sz w:val="18"/>
                <w:szCs w:val="18"/>
              </w:rPr>
            </w:pPr>
            <w:r>
              <w:rPr>
                <w:rFonts w:ascii="Tahoma" w:hAnsi="Tahoma" w:cs="Tahoma"/>
                <w:b/>
                <w:bCs/>
                <w:sz w:val="18"/>
                <w:szCs w:val="18"/>
              </w:rPr>
              <w:t xml:space="preserve">Action </w:t>
            </w:r>
            <w:r w:rsidRPr="001961F0">
              <w:rPr>
                <w:rFonts w:ascii="Tahoma" w:hAnsi="Tahoma" w:cs="Tahoma"/>
                <w:b/>
                <w:bCs/>
                <w:sz w:val="18"/>
                <w:szCs w:val="18"/>
              </w:rPr>
              <w:t>Completion Date</w:t>
            </w:r>
          </w:p>
        </w:tc>
        <w:tc>
          <w:tcPr>
            <w:tcW w:w="1861" w:type="dxa"/>
            <w:shd w:val="clear" w:color="auto" w:fill="C5E0B3" w:themeFill="accent6" w:themeFillTint="66"/>
          </w:tcPr>
          <w:p w14:paraId="0633E5D7" w14:textId="77777777" w:rsidR="001D7462" w:rsidRPr="001961F0" w:rsidRDefault="001D7462" w:rsidP="00302926">
            <w:pPr>
              <w:jc w:val="center"/>
              <w:rPr>
                <w:rFonts w:ascii="Tahoma" w:hAnsi="Tahoma" w:cs="Tahoma"/>
                <w:b/>
                <w:bCs/>
                <w:sz w:val="18"/>
                <w:szCs w:val="18"/>
              </w:rPr>
            </w:pPr>
            <w:r>
              <w:rPr>
                <w:rFonts w:ascii="Tahoma" w:hAnsi="Tahoma" w:cs="Tahoma"/>
                <w:b/>
                <w:bCs/>
                <w:sz w:val="18"/>
                <w:szCs w:val="18"/>
              </w:rPr>
              <w:t>I</w:t>
            </w:r>
            <w:r w:rsidRPr="001961F0">
              <w:rPr>
                <w:rFonts w:ascii="Tahoma" w:hAnsi="Tahoma" w:cs="Tahoma"/>
                <w:b/>
                <w:bCs/>
                <w:sz w:val="18"/>
                <w:szCs w:val="18"/>
              </w:rPr>
              <w:t xml:space="preserve">mplementation </w:t>
            </w:r>
            <w:r>
              <w:rPr>
                <w:rFonts w:ascii="Tahoma" w:hAnsi="Tahoma" w:cs="Tahoma"/>
                <w:b/>
                <w:bCs/>
                <w:sz w:val="18"/>
                <w:szCs w:val="18"/>
              </w:rPr>
              <w:t>A</w:t>
            </w:r>
            <w:r w:rsidRPr="001961F0">
              <w:rPr>
                <w:rFonts w:ascii="Tahoma" w:hAnsi="Tahoma" w:cs="Tahoma"/>
                <w:b/>
                <w:bCs/>
                <w:sz w:val="18"/>
                <w:szCs w:val="18"/>
              </w:rPr>
              <w:t>ctivity (</w:t>
            </w:r>
            <w:r>
              <w:rPr>
                <w:rFonts w:ascii="Tahoma" w:hAnsi="Tahoma" w:cs="Tahoma"/>
                <w:b/>
                <w:bCs/>
                <w:sz w:val="18"/>
                <w:szCs w:val="18"/>
              </w:rPr>
              <w:t xml:space="preserve">key </w:t>
            </w:r>
            <w:r w:rsidRPr="001961F0">
              <w:rPr>
                <w:rFonts w:ascii="Tahoma" w:hAnsi="Tahoma" w:cs="Tahoma"/>
                <w:b/>
                <w:bCs/>
                <w:sz w:val="18"/>
                <w:szCs w:val="18"/>
              </w:rPr>
              <w:t>milestones)</w:t>
            </w:r>
          </w:p>
        </w:tc>
        <w:tc>
          <w:tcPr>
            <w:tcW w:w="2265" w:type="dxa"/>
            <w:shd w:val="clear" w:color="auto" w:fill="C5E0B3" w:themeFill="accent6" w:themeFillTint="66"/>
          </w:tcPr>
          <w:p w14:paraId="10052799" w14:textId="77777777" w:rsidR="001D7462" w:rsidRPr="001961F0" w:rsidRDefault="001D7462" w:rsidP="00302926">
            <w:pPr>
              <w:jc w:val="center"/>
              <w:rPr>
                <w:rFonts w:ascii="Tahoma" w:hAnsi="Tahoma" w:cs="Tahoma"/>
                <w:b/>
                <w:bCs/>
                <w:sz w:val="18"/>
                <w:szCs w:val="18"/>
              </w:rPr>
            </w:pPr>
            <w:r w:rsidRPr="2137D759">
              <w:rPr>
                <w:rFonts w:ascii="Tahoma" w:hAnsi="Tahoma" w:cs="Tahoma"/>
                <w:b/>
                <w:bCs/>
                <w:sz w:val="18"/>
                <w:szCs w:val="18"/>
              </w:rPr>
              <w:t>Impact measures (KPI’s/ Targets)</w:t>
            </w:r>
          </w:p>
        </w:tc>
        <w:tc>
          <w:tcPr>
            <w:tcW w:w="1482" w:type="dxa"/>
            <w:shd w:val="clear" w:color="auto" w:fill="C5E0B3" w:themeFill="accent6" w:themeFillTint="66"/>
          </w:tcPr>
          <w:p w14:paraId="30CCDECB" w14:textId="77777777" w:rsidR="001D7462" w:rsidRPr="001961F0" w:rsidRDefault="001D7462" w:rsidP="00302926">
            <w:pPr>
              <w:jc w:val="center"/>
              <w:rPr>
                <w:rFonts w:ascii="Tahoma" w:hAnsi="Tahoma" w:cs="Tahoma"/>
                <w:b/>
                <w:bCs/>
                <w:sz w:val="18"/>
                <w:szCs w:val="18"/>
              </w:rPr>
            </w:pPr>
            <w:r w:rsidRPr="001961F0">
              <w:rPr>
                <w:rFonts w:ascii="Tahoma" w:hAnsi="Tahoma" w:cs="Tahoma"/>
                <w:b/>
                <w:bCs/>
                <w:sz w:val="18"/>
                <w:szCs w:val="18"/>
              </w:rPr>
              <w:t>BRAG</w:t>
            </w:r>
          </w:p>
        </w:tc>
      </w:tr>
      <w:tr w:rsidR="001D7462" w:rsidRPr="001961F0" w14:paraId="46D74E98" w14:textId="77777777" w:rsidTr="00D43427">
        <w:trPr>
          <w:trHeight w:val="864"/>
        </w:trPr>
        <w:tc>
          <w:tcPr>
            <w:tcW w:w="13951" w:type="dxa"/>
            <w:gridSpan w:val="9"/>
            <w:shd w:val="clear" w:color="auto" w:fill="E2EFD9" w:themeFill="accent6" w:themeFillTint="33"/>
          </w:tcPr>
          <w:p w14:paraId="667C4295" w14:textId="77777777" w:rsidR="001D7462" w:rsidRDefault="001D7462">
            <w:pPr>
              <w:rPr>
                <w:rFonts w:ascii="Tahoma" w:hAnsi="Tahoma" w:cs="Tahoma"/>
                <w:b/>
                <w:bCs/>
                <w:sz w:val="18"/>
                <w:szCs w:val="18"/>
              </w:rPr>
            </w:pPr>
            <w:r w:rsidRPr="3D94D495">
              <w:rPr>
                <w:rFonts w:ascii="Tahoma" w:hAnsi="Tahoma" w:cs="Tahoma"/>
                <w:b/>
                <w:bCs/>
                <w:sz w:val="18"/>
                <w:szCs w:val="18"/>
              </w:rPr>
              <w:t xml:space="preserve">Outcome </w:t>
            </w:r>
            <w:proofErr w:type="gramStart"/>
            <w:r w:rsidRPr="3D94D495">
              <w:rPr>
                <w:rFonts w:ascii="Tahoma" w:hAnsi="Tahoma" w:cs="Tahoma"/>
                <w:b/>
                <w:bCs/>
                <w:sz w:val="18"/>
                <w:szCs w:val="18"/>
              </w:rPr>
              <w:t>1</w:t>
            </w:r>
            <w:proofErr w:type="gramEnd"/>
          </w:p>
          <w:p w14:paraId="48134231" w14:textId="77777777" w:rsidR="001D7462" w:rsidRPr="001961F0" w:rsidRDefault="001D7462">
            <w:pPr>
              <w:rPr>
                <w:rFonts w:ascii="Tahoma" w:hAnsi="Tahoma" w:cs="Tahoma"/>
                <w:b/>
                <w:bCs/>
                <w:sz w:val="18"/>
                <w:szCs w:val="18"/>
              </w:rPr>
            </w:pPr>
          </w:p>
          <w:p w14:paraId="25DF3981" w14:textId="77777777" w:rsidR="001D7462" w:rsidRPr="001961F0" w:rsidRDefault="001D7462" w:rsidP="00B517E9">
            <w:pPr>
              <w:pStyle w:val="ListParagraph"/>
              <w:numPr>
                <w:ilvl w:val="0"/>
                <w:numId w:val="8"/>
              </w:numPr>
              <w:spacing w:line="256" w:lineRule="auto"/>
              <w:rPr>
                <w:rFonts w:ascii="Tahoma" w:eastAsia="Tahoma" w:hAnsi="Tahoma" w:cs="Tahoma"/>
                <w:b/>
                <w:bCs/>
                <w:sz w:val="18"/>
                <w:szCs w:val="18"/>
              </w:rPr>
            </w:pPr>
            <w:r w:rsidRPr="3D94D495">
              <w:rPr>
                <w:rFonts w:ascii="Tahoma" w:eastAsia="Tahoma" w:hAnsi="Tahoma" w:cs="Tahoma"/>
                <w:b/>
                <w:bCs/>
                <w:sz w:val="18"/>
                <w:szCs w:val="18"/>
              </w:rPr>
              <w:t>Children and Young People with SEND in Nottinghamshire have their needs identified and assessed in a timely way through statutory processes</w:t>
            </w:r>
          </w:p>
          <w:p w14:paraId="7FADCC52" w14:textId="77777777" w:rsidR="001D7462" w:rsidRDefault="001D7462">
            <w:pPr>
              <w:rPr>
                <w:rFonts w:ascii="Tahoma" w:hAnsi="Tahoma" w:cs="Tahoma"/>
                <w:sz w:val="18"/>
                <w:szCs w:val="18"/>
              </w:rPr>
            </w:pPr>
          </w:p>
          <w:p w14:paraId="49846A69" w14:textId="77777777" w:rsidR="001D7462" w:rsidRPr="00E23DEB" w:rsidRDefault="001D7462">
            <w:pPr>
              <w:rPr>
                <w:rFonts w:ascii="Tahoma" w:hAnsi="Tahoma" w:cs="Tahoma"/>
                <w:b/>
                <w:bCs/>
                <w:i/>
                <w:iCs/>
                <w:sz w:val="18"/>
                <w:szCs w:val="18"/>
              </w:rPr>
            </w:pPr>
            <w:r w:rsidRPr="00E23DEB">
              <w:rPr>
                <w:rFonts w:ascii="Tahoma" w:hAnsi="Tahoma" w:cs="Tahoma"/>
                <w:b/>
                <w:bCs/>
                <w:sz w:val="18"/>
                <w:szCs w:val="18"/>
              </w:rPr>
              <w:t>What does good look like</w:t>
            </w:r>
            <w:r w:rsidRPr="00E23DEB">
              <w:rPr>
                <w:rFonts w:ascii="Tahoma" w:hAnsi="Tahoma" w:cs="Tahoma"/>
                <w:b/>
                <w:bCs/>
                <w:i/>
                <w:iCs/>
                <w:sz w:val="18"/>
                <w:szCs w:val="18"/>
              </w:rPr>
              <w:t xml:space="preserve">: EHC assessments and Plans will be issued within statutory timescales to CYP in Nottinghamshire </w:t>
            </w:r>
          </w:p>
          <w:p w14:paraId="77F32B76" w14:textId="77777777" w:rsidR="001D7462" w:rsidRPr="009D1C88" w:rsidRDefault="001D7462">
            <w:pPr>
              <w:rPr>
                <w:rFonts w:ascii="Tahoma" w:hAnsi="Tahoma" w:cs="Tahoma"/>
                <w:b/>
                <w:bCs/>
                <w:i/>
                <w:iCs/>
                <w:color w:val="FF0000"/>
                <w:sz w:val="18"/>
                <w:szCs w:val="18"/>
              </w:rPr>
            </w:pPr>
          </w:p>
        </w:tc>
      </w:tr>
      <w:tr w:rsidR="001D7462" w:rsidRPr="001961F0" w14:paraId="3CFD431F" w14:textId="77777777" w:rsidTr="00382222">
        <w:tc>
          <w:tcPr>
            <w:tcW w:w="561" w:type="dxa"/>
            <w:vMerge w:val="restart"/>
          </w:tcPr>
          <w:p w14:paraId="4CEEF974" w14:textId="77777777" w:rsidR="001D7462" w:rsidRPr="001961F0" w:rsidRDefault="001D7462">
            <w:pPr>
              <w:jc w:val="both"/>
              <w:rPr>
                <w:rFonts w:ascii="Tahoma" w:hAnsi="Tahoma" w:cs="Tahoma"/>
                <w:b/>
                <w:bCs/>
                <w:sz w:val="18"/>
                <w:szCs w:val="18"/>
              </w:rPr>
            </w:pPr>
            <w:r w:rsidRPr="001961F0">
              <w:rPr>
                <w:rFonts w:ascii="Tahoma" w:hAnsi="Tahoma" w:cs="Tahoma"/>
                <w:b/>
                <w:bCs/>
                <w:sz w:val="18"/>
                <w:szCs w:val="18"/>
              </w:rPr>
              <w:t>1.1</w:t>
            </w:r>
          </w:p>
          <w:p w14:paraId="06E4C7FD" w14:textId="77777777" w:rsidR="001D7462" w:rsidRPr="001961F0" w:rsidRDefault="001D7462">
            <w:pPr>
              <w:jc w:val="both"/>
              <w:rPr>
                <w:rFonts w:ascii="Tahoma" w:hAnsi="Tahoma" w:cs="Tahoma"/>
                <w:b/>
                <w:bCs/>
                <w:sz w:val="18"/>
                <w:szCs w:val="18"/>
              </w:rPr>
            </w:pPr>
          </w:p>
        </w:tc>
        <w:tc>
          <w:tcPr>
            <w:tcW w:w="1839" w:type="dxa"/>
            <w:vMerge w:val="restart"/>
          </w:tcPr>
          <w:p w14:paraId="11D8D728" w14:textId="77777777" w:rsidR="001D7462" w:rsidRPr="001961F0" w:rsidRDefault="001D7462">
            <w:pPr>
              <w:rPr>
                <w:rFonts w:ascii="Tahoma" w:hAnsi="Tahoma" w:cs="Tahoma"/>
                <w:sz w:val="18"/>
                <w:szCs w:val="18"/>
              </w:rPr>
            </w:pPr>
            <w:r w:rsidRPr="001961F0">
              <w:rPr>
                <w:rFonts w:ascii="Tahoma" w:eastAsia="Tahoma" w:hAnsi="Tahoma" w:cs="Tahoma"/>
                <w:b/>
                <w:bCs/>
                <w:sz w:val="18"/>
                <w:szCs w:val="18"/>
              </w:rPr>
              <w:t>Reduce the length of time it takes to complete Educational, Health and Care (EHC) assessment requests through statutory processes.</w:t>
            </w:r>
          </w:p>
        </w:tc>
        <w:tc>
          <w:tcPr>
            <w:tcW w:w="851" w:type="dxa"/>
          </w:tcPr>
          <w:p w14:paraId="46C2CD62" w14:textId="77777777" w:rsidR="001D7462" w:rsidRPr="001961F0" w:rsidRDefault="001D7462">
            <w:pPr>
              <w:rPr>
                <w:rFonts w:ascii="Tahoma" w:hAnsi="Tahoma" w:cs="Tahoma"/>
                <w:sz w:val="18"/>
                <w:szCs w:val="18"/>
              </w:rPr>
            </w:pPr>
            <w:r w:rsidRPr="001961F0">
              <w:rPr>
                <w:rFonts w:ascii="Tahoma" w:hAnsi="Tahoma" w:cs="Tahoma"/>
                <w:sz w:val="18"/>
                <w:szCs w:val="18"/>
              </w:rPr>
              <w:t>1.1.1</w:t>
            </w:r>
          </w:p>
        </w:tc>
        <w:tc>
          <w:tcPr>
            <w:tcW w:w="2483" w:type="dxa"/>
          </w:tcPr>
          <w:p w14:paraId="3A4DF6C1" w14:textId="77777777" w:rsidR="001D7462" w:rsidRPr="001961F0" w:rsidRDefault="001D7462">
            <w:pPr>
              <w:rPr>
                <w:rFonts w:ascii="Tahoma" w:hAnsi="Tahoma" w:cs="Tahoma"/>
                <w:sz w:val="18"/>
                <w:szCs w:val="18"/>
              </w:rPr>
            </w:pPr>
            <w:r w:rsidRPr="001961F0">
              <w:rPr>
                <w:rFonts w:ascii="Tahoma" w:hAnsi="Tahoma" w:cs="Tahoma"/>
                <w:sz w:val="18"/>
                <w:szCs w:val="18"/>
              </w:rPr>
              <w:t>Increase staffing capacity to increase the volume of EHC plan assessments completed monthly</w:t>
            </w:r>
            <w:r>
              <w:rPr>
                <w:rFonts w:ascii="Tahoma" w:hAnsi="Tahoma" w:cs="Tahoma"/>
                <w:sz w:val="18"/>
                <w:szCs w:val="18"/>
              </w:rPr>
              <w:t>.</w:t>
            </w:r>
          </w:p>
          <w:p w14:paraId="5C000EE5" w14:textId="77777777" w:rsidR="001D7462" w:rsidRPr="001961F0" w:rsidRDefault="001D7462">
            <w:pPr>
              <w:rPr>
                <w:rFonts w:ascii="Tahoma" w:hAnsi="Tahoma" w:cs="Tahoma"/>
                <w:sz w:val="18"/>
                <w:szCs w:val="18"/>
              </w:rPr>
            </w:pPr>
          </w:p>
          <w:p w14:paraId="383DB02D" w14:textId="77777777" w:rsidR="001D7462" w:rsidRPr="001961F0" w:rsidRDefault="001D7462">
            <w:pPr>
              <w:rPr>
                <w:rFonts w:ascii="Tahoma" w:hAnsi="Tahoma" w:cs="Tahoma"/>
                <w:sz w:val="18"/>
                <w:szCs w:val="18"/>
              </w:rPr>
            </w:pPr>
          </w:p>
          <w:p w14:paraId="319C8664" w14:textId="77777777" w:rsidR="001D7462" w:rsidRPr="001961F0" w:rsidRDefault="001D7462">
            <w:pPr>
              <w:rPr>
                <w:rFonts w:ascii="Tahoma" w:hAnsi="Tahoma" w:cs="Tahoma"/>
                <w:sz w:val="18"/>
                <w:szCs w:val="18"/>
              </w:rPr>
            </w:pPr>
          </w:p>
        </w:tc>
        <w:tc>
          <w:tcPr>
            <w:tcW w:w="1345" w:type="dxa"/>
          </w:tcPr>
          <w:p w14:paraId="5CDC6E36" w14:textId="77777777" w:rsidR="001D7462" w:rsidRPr="001961F0" w:rsidRDefault="001D7462">
            <w:pPr>
              <w:jc w:val="both"/>
              <w:rPr>
                <w:rFonts w:ascii="Tahoma" w:hAnsi="Tahoma" w:cs="Tahoma"/>
                <w:b/>
                <w:bCs/>
                <w:sz w:val="18"/>
                <w:szCs w:val="18"/>
              </w:rPr>
            </w:pPr>
            <w:r w:rsidRPr="001961F0">
              <w:rPr>
                <w:rFonts w:ascii="Tahoma" w:hAnsi="Tahoma" w:cs="Tahoma"/>
                <w:sz w:val="18"/>
                <w:szCs w:val="18"/>
              </w:rPr>
              <w:t>Charles Savage</w:t>
            </w:r>
            <w:r>
              <w:rPr>
                <w:rFonts w:ascii="Tahoma" w:hAnsi="Tahoma" w:cs="Tahoma"/>
                <w:sz w:val="18"/>
                <w:szCs w:val="18"/>
              </w:rPr>
              <w:t xml:space="preserve">, </w:t>
            </w:r>
            <w:r w:rsidRPr="006A54AB">
              <w:rPr>
                <w:rFonts w:ascii="Tahoma" w:hAnsi="Tahoma" w:cs="Tahoma"/>
                <w:sz w:val="18"/>
                <w:szCs w:val="18"/>
              </w:rPr>
              <w:t>Principal Educational Psychologist</w:t>
            </w:r>
            <w:r w:rsidRPr="001961F0">
              <w:rPr>
                <w:rFonts w:ascii="Tahoma" w:hAnsi="Tahoma" w:cs="Tahoma"/>
                <w:sz w:val="18"/>
                <w:szCs w:val="18"/>
              </w:rPr>
              <w:t xml:space="preserve"> </w:t>
            </w:r>
            <w:r>
              <w:rPr>
                <w:rFonts w:ascii="Tahoma" w:hAnsi="Tahoma" w:cs="Tahoma"/>
                <w:sz w:val="18"/>
                <w:szCs w:val="18"/>
              </w:rPr>
              <w:t>(NCC)</w:t>
            </w:r>
          </w:p>
          <w:p w14:paraId="0F7CFD30" w14:textId="77777777" w:rsidR="001D7462" w:rsidRPr="001961F0" w:rsidRDefault="001D7462">
            <w:pPr>
              <w:jc w:val="both"/>
              <w:rPr>
                <w:rFonts w:ascii="Tahoma" w:hAnsi="Tahoma" w:cs="Tahoma"/>
                <w:sz w:val="18"/>
                <w:szCs w:val="18"/>
              </w:rPr>
            </w:pPr>
          </w:p>
          <w:p w14:paraId="4909DFAC" w14:textId="77777777" w:rsidR="001D7462" w:rsidRPr="001961F0" w:rsidRDefault="001D7462">
            <w:pPr>
              <w:jc w:val="both"/>
              <w:rPr>
                <w:rFonts w:ascii="Tahoma" w:hAnsi="Tahoma" w:cs="Tahoma"/>
                <w:sz w:val="18"/>
                <w:szCs w:val="18"/>
              </w:rPr>
            </w:pPr>
          </w:p>
          <w:p w14:paraId="1AD69D08" w14:textId="77777777" w:rsidR="001D7462" w:rsidRPr="001961F0" w:rsidRDefault="001D7462">
            <w:pPr>
              <w:jc w:val="both"/>
              <w:rPr>
                <w:rFonts w:ascii="Tahoma" w:hAnsi="Tahoma" w:cs="Tahoma"/>
                <w:sz w:val="18"/>
                <w:szCs w:val="18"/>
              </w:rPr>
            </w:pPr>
          </w:p>
          <w:p w14:paraId="29DE28C8" w14:textId="77777777" w:rsidR="001D7462" w:rsidRPr="001961F0" w:rsidRDefault="001D7462">
            <w:pPr>
              <w:jc w:val="both"/>
              <w:rPr>
                <w:rFonts w:ascii="Tahoma" w:hAnsi="Tahoma" w:cs="Tahoma"/>
                <w:sz w:val="18"/>
                <w:szCs w:val="18"/>
              </w:rPr>
            </w:pPr>
          </w:p>
        </w:tc>
        <w:tc>
          <w:tcPr>
            <w:tcW w:w="1264" w:type="dxa"/>
          </w:tcPr>
          <w:p w14:paraId="4ACF3E3F" w14:textId="2409B61B" w:rsidR="001D7462" w:rsidRPr="001961F0" w:rsidRDefault="001D7462">
            <w:pPr>
              <w:spacing w:line="259" w:lineRule="auto"/>
              <w:jc w:val="both"/>
              <w:rPr>
                <w:rFonts w:ascii="Tahoma" w:hAnsi="Tahoma" w:cs="Tahoma"/>
                <w:color w:val="FF0000"/>
                <w:sz w:val="18"/>
                <w:szCs w:val="18"/>
              </w:rPr>
            </w:pPr>
            <w:r w:rsidRPr="007621D2">
              <w:rPr>
                <w:rFonts w:ascii="Tahoma" w:hAnsi="Tahoma" w:cs="Tahoma"/>
                <w:sz w:val="18"/>
                <w:szCs w:val="18"/>
              </w:rPr>
              <w:t>Oct</w:t>
            </w:r>
            <w:r w:rsidR="007E4EE5">
              <w:rPr>
                <w:rFonts w:ascii="Tahoma" w:hAnsi="Tahoma" w:cs="Tahoma"/>
                <w:sz w:val="18"/>
                <w:szCs w:val="18"/>
              </w:rPr>
              <w:t>ober</w:t>
            </w:r>
            <w:r w:rsidRPr="007621D2">
              <w:rPr>
                <w:rFonts w:ascii="Tahoma" w:hAnsi="Tahoma" w:cs="Tahoma"/>
                <w:sz w:val="18"/>
                <w:szCs w:val="18"/>
              </w:rPr>
              <w:t xml:space="preserve"> 2023</w:t>
            </w:r>
          </w:p>
        </w:tc>
        <w:tc>
          <w:tcPr>
            <w:tcW w:w="1861" w:type="dxa"/>
          </w:tcPr>
          <w:p w14:paraId="0B93DC91" w14:textId="77777777" w:rsidR="001D7462" w:rsidRPr="00E23DEB" w:rsidRDefault="001D7462">
            <w:pPr>
              <w:ind w:left="45"/>
              <w:rPr>
                <w:rFonts w:ascii="Tahoma" w:hAnsi="Tahoma" w:cs="Tahoma"/>
                <w:sz w:val="18"/>
                <w:szCs w:val="18"/>
              </w:rPr>
            </w:pPr>
            <w:r w:rsidRPr="00E23DEB">
              <w:rPr>
                <w:rFonts w:ascii="Tahoma" w:hAnsi="Tahoma" w:cs="Tahoma"/>
                <w:sz w:val="18"/>
                <w:szCs w:val="18"/>
              </w:rPr>
              <w:t>Agree specification for additional Education Psychology (EP) capacity through agency (May 2023)</w:t>
            </w:r>
            <w:r>
              <w:rPr>
                <w:rFonts w:ascii="Tahoma" w:hAnsi="Tahoma" w:cs="Tahoma"/>
                <w:sz w:val="18"/>
                <w:szCs w:val="18"/>
              </w:rPr>
              <w:t>.</w:t>
            </w:r>
          </w:p>
          <w:p w14:paraId="42816CCF" w14:textId="77777777" w:rsidR="001D7462" w:rsidRPr="001961F0" w:rsidRDefault="001D7462">
            <w:pPr>
              <w:ind w:left="405"/>
              <w:jc w:val="both"/>
              <w:rPr>
                <w:rFonts w:ascii="Tahoma" w:hAnsi="Tahoma" w:cs="Tahoma"/>
                <w:sz w:val="18"/>
                <w:szCs w:val="18"/>
              </w:rPr>
            </w:pPr>
          </w:p>
          <w:p w14:paraId="7A381BA2" w14:textId="77777777" w:rsidR="001D7462" w:rsidRPr="00E23DEB" w:rsidRDefault="001D7462">
            <w:pPr>
              <w:ind w:left="45"/>
              <w:rPr>
                <w:rFonts w:ascii="Tahoma" w:hAnsi="Tahoma" w:cs="Tahoma"/>
                <w:sz w:val="18"/>
                <w:szCs w:val="18"/>
              </w:rPr>
            </w:pPr>
            <w:r w:rsidRPr="00E23DEB">
              <w:rPr>
                <w:rFonts w:ascii="Tahoma" w:hAnsi="Tahoma" w:cs="Tahoma"/>
                <w:sz w:val="18"/>
                <w:szCs w:val="18"/>
              </w:rPr>
              <w:t>Agreement for increase in EP Establishment (July 2023)</w:t>
            </w:r>
            <w:r>
              <w:rPr>
                <w:rFonts w:ascii="Tahoma" w:hAnsi="Tahoma" w:cs="Tahoma"/>
                <w:sz w:val="18"/>
                <w:szCs w:val="18"/>
              </w:rPr>
              <w:t>.</w:t>
            </w:r>
          </w:p>
          <w:p w14:paraId="55891F45" w14:textId="77777777" w:rsidR="001D7462" w:rsidRPr="001961F0" w:rsidRDefault="001D7462">
            <w:pPr>
              <w:ind w:left="405"/>
              <w:jc w:val="both"/>
              <w:rPr>
                <w:rFonts w:ascii="Tahoma" w:hAnsi="Tahoma" w:cs="Tahoma"/>
                <w:sz w:val="18"/>
                <w:szCs w:val="18"/>
              </w:rPr>
            </w:pPr>
          </w:p>
          <w:p w14:paraId="08817901" w14:textId="77777777" w:rsidR="001D7462" w:rsidRPr="00E23DEB" w:rsidRDefault="001D7462">
            <w:pPr>
              <w:ind w:left="45"/>
              <w:rPr>
                <w:rFonts w:ascii="Tahoma" w:hAnsi="Tahoma" w:cs="Tahoma"/>
                <w:sz w:val="18"/>
                <w:szCs w:val="18"/>
              </w:rPr>
            </w:pPr>
            <w:r w:rsidRPr="00E23DEB">
              <w:rPr>
                <w:rFonts w:ascii="Tahoma" w:hAnsi="Tahoma" w:cs="Tahoma"/>
                <w:sz w:val="18"/>
                <w:szCs w:val="18"/>
              </w:rPr>
              <w:t xml:space="preserve">EP establishment increased by 9 FTE (Sept 2025), </w:t>
            </w:r>
            <w:proofErr w:type="gramStart"/>
            <w:r w:rsidRPr="00E23DEB">
              <w:rPr>
                <w:rFonts w:ascii="Tahoma" w:hAnsi="Tahoma" w:cs="Tahoma"/>
                <w:sz w:val="18"/>
                <w:szCs w:val="18"/>
              </w:rPr>
              <w:t>3</w:t>
            </w:r>
            <w:proofErr w:type="gramEnd"/>
            <w:r w:rsidRPr="00E23DEB">
              <w:rPr>
                <w:rFonts w:ascii="Tahoma" w:hAnsi="Tahoma" w:cs="Tahoma"/>
                <w:sz w:val="18"/>
                <w:szCs w:val="18"/>
              </w:rPr>
              <w:t xml:space="preserve"> per year</w:t>
            </w:r>
            <w:r>
              <w:rPr>
                <w:rFonts w:ascii="Tahoma" w:hAnsi="Tahoma" w:cs="Tahoma"/>
                <w:sz w:val="18"/>
                <w:szCs w:val="18"/>
              </w:rPr>
              <w:t>.</w:t>
            </w:r>
            <w:r w:rsidRPr="00E23DEB">
              <w:rPr>
                <w:rFonts w:ascii="Tahoma" w:hAnsi="Tahoma" w:cs="Tahoma"/>
                <w:sz w:val="18"/>
                <w:szCs w:val="18"/>
              </w:rPr>
              <w:t xml:space="preserve"> </w:t>
            </w:r>
          </w:p>
          <w:p w14:paraId="6A0BD428" w14:textId="77777777" w:rsidR="001D7462" w:rsidRPr="001961F0" w:rsidRDefault="001D7462">
            <w:pPr>
              <w:ind w:left="405"/>
              <w:jc w:val="both"/>
              <w:rPr>
                <w:rFonts w:ascii="Tahoma" w:hAnsi="Tahoma" w:cs="Tahoma"/>
                <w:sz w:val="18"/>
                <w:szCs w:val="18"/>
              </w:rPr>
            </w:pPr>
          </w:p>
          <w:p w14:paraId="62D6F698" w14:textId="77777777" w:rsidR="001D7462" w:rsidRPr="001961F0" w:rsidRDefault="001D7462">
            <w:pPr>
              <w:ind w:left="405"/>
              <w:jc w:val="both"/>
              <w:rPr>
                <w:rFonts w:ascii="Tahoma" w:hAnsi="Tahoma" w:cs="Tahoma"/>
                <w:sz w:val="18"/>
                <w:szCs w:val="18"/>
              </w:rPr>
            </w:pPr>
          </w:p>
          <w:p w14:paraId="6BBF0CEB" w14:textId="77777777" w:rsidR="001D7462" w:rsidRPr="001961F0" w:rsidRDefault="001D7462">
            <w:pPr>
              <w:ind w:left="405"/>
              <w:jc w:val="both"/>
              <w:rPr>
                <w:rFonts w:ascii="Tahoma" w:hAnsi="Tahoma" w:cs="Tahoma"/>
                <w:sz w:val="18"/>
                <w:szCs w:val="18"/>
              </w:rPr>
            </w:pPr>
          </w:p>
          <w:p w14:paraId="1B5F7C33" w14:textId="77777777" w:rsidR="001D7462" w:rsidRPr="001961F0" w:rsidRDefault="001D7462">
            <w:pPr>
              <w:ind w:left="405"/>
              <w:jc w:val="both"/>
              <w:rPr>
                <w:rFonts w:ascii="Tahoma" w:hAnsi="Tahoma" w:cs="Tahoma"/>
                <w:sz w:val="18"/>
                <w:szCs w:val="18"/>
              </w:rPr>
            </w:pPr>
          </w:p>
          <w:p w14:paraId="392C6880" w14:textId="77777777" w:rsidR="001D7462" w:rsidRPr="001961F0" w:rsidRDefault="001D7462">
            <w:pPr>
              <w:ind w:left="405"/>
              <w:jc w:val="both"/>
              <w:rPr>
                <w:rFonts w:ascii="Tahoma" w:hAnsi="Tahoma" w:cs="Tahoma"/>
                <w:sz w:val="18"/>
                <w:szCs w:val="18"/>
              </w:rPr>
            </w:pPr>
          </w:p>
        </w:tc>
        <w:tc>
          <w:tcPr>
            <w:tcW w:w="2265" w:type="dxa"/>
          </w:tcPr>
          <w:p w14:paraId="77B1C446" w14:textId="77777777" w:rsidR="001D7462" w:rsidRDefault="001D7462">
            <w:pPr>
              <w:rPr>
                <w:rFonts w:ascii="Tahoma" w:hAnsi="Tahoma" w:cs="Tahoma"/>
                <w:sz w:val="18"/>
                <w:szCs w:val="18"/>
              </w:rPr>
            </w:pPr>
            <w:r w:rsidRPr="00B85FAE">
              <w:rPr>
                <w:rFonts w:ascii="Tahoma" w:hAnsi="Tahoma" w:cs="Tahoma"/>
                <w:sz w:val="18"/>
                <w:szCs w:val="18"/>
              </w:rPr>
              <w:t>Reduction in backlog of EHC plan assessment application (323 assessment</w:t>
            </w:r>
            <w:r>
              <w:rPr>
                <w:rFonts w:ascii="Tahoma" w:hAnsi="Tahoma" w:cs="Tahoma"/>
                <w:sz w:val="18"/>
                <w:szCs w:val="18"/>
              </w:rPr>
              <w:t>s</w:t>
            </w:r>
            <w:r w:rsidRPr="00B85FAE">
              <w:rPr>
                <w:rFonts w:ascii="Tahoma" w:hAnsi="Tahoma" w:cs="Tahoma"/>
                <w:sz w:val="18"/>
                <w:szCs w:val="18"/>
              </w:rPr>
              <w:t xml:space="preserve"> unallocated to EPS as of 31 May 2023) </w:t>
            </w:r>
          </w:p>
          <w:p w14:paraId="79C3A018" w14:textId="77777777" w:rsidR="001D7462" w:rsidRPr="00B85FAE" w:rsidRDefault="001D7462">
            <w:pPr>
              <w:rPr>
                <w:rFonts w:ascii="Tahoma" w:hAnsi="Tahoma" w:cs="Tahoma"/>
                <w:color w:val="FF0000"/>
                <w:sz w:val="18"/>
                <w:szCs w:val="18"/>
              </w:rPr>
            </w:pPr>
          </w:p>
          <w:p w14:paraId="60E1C3DC" w14:textId="77777777" w:rsidR="001D7462" w:rsidRPr="00B85FAE" w:rsidRDefault="001D7462">
            <w:pPr>
              <w:rPr>
                <w:rFonts w:ascii="Tahoma" w:hAnsi="Tahoma" w:cs="Tahoma"/>
                <w:color w:val="FF0000"/>
                <w:sz w:val="18"/>
                <w:szCs w:val="18"/>
              </w:rPr>
            </w:pPr>
            <w:r w:rsidRPr="00B85FAE">
              <w:rPr>
                <w:rFonts w:ascii="Tahoma" w:hAnsi="Tahoma" w:cs="Tahoma"/>
                <w:sz w:val="18"/>
                <w:szCs w:val="18"/>
              </w:rPr>
              <w:t>Increase in number of EP assessments completed per month (90 per month by October 2023)</w:t>
            </w:r>
            <w:r>
              <w:rPr>
                <w:rFonts w:ascii="Tahoma" w:hAnsi="Tahoma" w:cs="Tahoma"/>
                <w:sz w:val="18"/>
                <w:szCs w:val="18"/>
              </w:rPr>
              <w:t>.</w:t>
            </w:r>
          </w:p>
          <w:p w14:paraId="5023B499" w14:textId="77777777" w:rsidR="001D7462" w:rsidRDefault="001D7462">
            <w:pPr>
              <w:rPr>
                <w:rFonts w:ascii="Tahoma" w:hAnsi="Tahoma" w:cs="Tahoma"/>
                <w:sz w:val="18"/>
                <w:szCs w:val="18"/>
              </w:rPr>
            </w:pPr>
          </w:p>
          <w:p w14:paraId="04D43E15" w14:textId="77777777" w:rsidR="001D7462" w:rsidRPr="00B85FAE" w:rsidRDefault="001D7462">
            <w:pPr>
              <w:rPr>
                <w:rFonts w:ascii="Tahoma" w:hAnsi="Tahoma" w:cs="Tahoma"/>
                <w:sz w:val="18"/>
                <w:szCs w:val="18"/>
              </w:rPr>
            </w:pPr>
            <w:r w:rsidRPr="00B85FAE">
              <w:rPr>
                <w:rFonts w:ascii="Tahoma" w:hAnsi="Tahoma" w:cs="Tahoma"/>
                <w:sz w:val="18"/>
                <w:szCs w:val="18"/>
              </w:rPr>
              <w:t>Reduction in waiting times for EP assessments with a maximum wait established by Dec 2023.</w:t>
            </w:r>
          </w:p>
          <w:p w14:paraId="5D5E5FB4" w14:textId="77777777" w:rsidR="001D7462" w:rsidRDefault="001D7462">
            <w:pPr>
              <w:rPr>
                <w:rFonts w:ascii="Tahoma" w:hAnsi="Tahoma" w:cs="Tahoma"/>
                <w:sz w:val="18"/>
                <w:szCs w:val="18"/>
              </w:rPr>
            </w:pPr>
          </w:p>
          <w:p w14:paraId="088A5F73" w14:textId="77777777" w:rsidR="001D7462" w:rsidRPr="00B85FAE" w:rsidRDefault="001D7462">
            <w:pPr>
              <w:rPr>
                <w:rFonts w:ascii="Tahoma" w:hAnsi="Tahoma" w:cs="Tahoma"/>
                <w:sz w:val="18"/>
                <w:szCs w:val="18"/>
              </w:rPr>
            </w:pPr>
            <w:r w:rsidRPr="00B85FAE">
              <w:rPr>
                <w:rFonts w:ascii="Tahoma" w:hAnsi="Tahoma" w:cs="Tahoma"/>
                <w:sz w:val="18"/>
                <w:szCs w:val="18"/>
              </w:rPr>
              <w:t xml:space="preserve">Parents and carers report their EHC assessments </w:t>
            </w:r>
            <w:proofErr w:type="gramStart"/>
            <w:r w:rsidRPr="00B85FAE">
              <w:rPr>
                <w:rFonts w:ascii="Tahoma" w:hAnsi="Tahoma" w:cs="Tahoma"/>
                <w:sz w:val="18"/>
                <w:szCs w:val="18"/>
              </w:rPr>
              <w:t>are provided</w:t>
            </w:r>
            <w:proofErr w:type="gramEnd"/>
            <w:r w:rsidRPr="00B85FAE">
              <w:rPr>
                <w:rFonts w:ascii="Tahoma" w:hAnsi="Tahoma" w:cs="Tahoma"/>
                <w:sz w:val="18"/>
                <w:szCs w:val="18"/>
              </w:rPr>
              <w:t xml:space="preserve"> in a timely way</w:t>
            </w:r>
            <w:r>
              <w:rPr>
                <w:rFonts w:ascii="Tahoma" w:hAnsi="Tahoma" w:cs="Tahoma"/>
                <w:sz w:val="18"/>
                <w:szCs w:val="18"/>
              </w:rPr>
              <w:t>.</w:t>
            </w:r>
            <w:r w:rsidRPr="00B85FAE">
              <w:rPr>
                <w:rFonts w:ascii="Tahoma" w:hAnsi="Tahoma" w:cs="Tahoma"/>
                <w:sz w:val="18"/>
                <w:szCs w:val="18"/>
              </w:rPr>
              <w:t xml:space="preserve"> </w:t>
            </w:r>
          </w:p>
          <w:p w14:paraId="3F7C7733" w14:textId="77777777" w:rsidR="001D7462" w:rsidRPr="001961F0" w:rsidRDefault="001D7462">
            <w:pPr>
              <w:rPr>
                <w:rFonts w:ascii="Tahoma" w:hAnsi="Tahoma" w:cs="Tahoma"/>
                <w:sz w:val="18"/>
                <w:szCs w:val="18"/>
              </w:rPr>
            </w:pPr>
          </w:p>
          <w:p w14:paraId="24F5B0C0" w14:textId="77777777" w:rsidR="001D7462" w:rsidRPr="001961F0" w:rsidRDefault="001D7462">
            <w:pPr>
              <w:pStyle w:val="ListParagraph"/>
              <w:ind w:left="360"/>
              <w:rPr>
                <w:rFonts w:ascii="Tahoma" w:hAnsi="Tahoma" w:cs="Tahoma"/>
                <w:sz w:val="18"/>
                <w:szCs w:val="18"/>
              </w:rPr>
            </w:pPr>
          </w:p>
        </w:tc>
        <w:tc>
          <w:tcPr>
            <w:tcW w:w="1482" w:type="dxa"/>
          </w:tcPr>
          <w:p w14:paraId="008A8BB2" w14:textId="77777777" w:rsidR="001D7462" w:rsidRPr="006A54AB" w:rsidRDefault="001D7462">
            <w:pPr>
              <w:jc w:val="both"/>
              <w:rPr>
                <w:rFonts w:ascii="Tahoma" w:hAnsi="Tahoma" w:cs="Tahoma"/>
                <w:color w:val="0070C0"/>
                <w:sz w:val="18"/>
                <w:szCs w:val="18"/>
              </w:rPr>
            </w:pPr>
            <w:r w:rsidRPr="006A54AB">
              <w:rPr>
                <w:rFonts w:ascii="Tahoma" w:hAnsi="Tahoma" w:cs="Tahoma"/>
                <w:color w:val="0070C0"/>
                <w:sz w:val="18"/>
                <w:szCs w:val="18"/>
              </w:rPr>
              <w:t xml:space="preserve"> </w:t>
            </w:r>
          </w:p>
          <w:p w14:paraId="5E1DEC40" w14:textId="77777777" w:rsidR="001D7462" w:rsidRPr="001961F0" w:rsidRDefault="001D7462">
            <w:pPr>
              <w:jc w:val="both"/>
              <w:rPr>
                <w:rFonts w:ascii="Tahoma" w:hAnsi="Tahoma" w:cs="Tahoma"/>
                <w:sz w:val="18"/>
                <w:szCs w:val="18"/>
              </w:rPr>
            </w:pPr>
          </w:p>
        </w:tc>
      </w:tr>
      <w:tr w:rsidR="001D7462" w:rsidRPr="001961F0" w14:paraId="665894D0" w14:textId="77777777" w:rsidTr="00382222">
        <w:tc>
          <w:tcPr>
            <w:tcW w:w="561" w:type="dxa"/>
            <w:vMerge/>
          </w:tcPr>
          <w:p w14:paraId="5B04C278" w14:textId="77777777" w:rsidR="001D7462" w:rsidRPr="001961F0" w:rsidRDefault="001D7462">
            <w:pPr>
              <w:jc w:val="both"/>
              <w:rPr>
                <w:rFonts w:ascii="Tahoma" w:hAnsi="Tahoma" w:cs="Tahoma"/>
                <w:b/>
                <w:bCs/>
                <w:sz w:val="18"/>
                <w:szCs w:val="18"/>
              </w:rPr>
            </w:pPr>
          </w:p>
        </w:tc>
        <w:tc>
          <w:tcPr>
            <w:tcW w:w="1839" w:type="dxa"/>
            <w:vMerge/>
          </w:tcPr>
          <w:p w14:paraId="60A55700" w14:textId="77777777" w:rsidR="001D7462" w:rsidRPr="001961F0" w:rsidRDefault="001D7462">
            <w:pPr>
              <w:rPr>
                <w:rFonts w:ascii="Tahoma" w:hAnsi="Tahoma" w:cs="Tahoma"/>
                <w:sz w:val="18"/>
                <w:szCs w:val="18"/>
              </w:rPr>
            </w:pPr>
          </w:p>
        </w:tc>
        <w:tc>
          <w:tcPr>
            <w:tcW w:w="851" w:type="dxa"/>
          </w:tcPr>
          <w:p w14:paraId="420779EF" w14:textId="77777777" w:rsidR="001D7462" w:rsidRPr="001961F0" w:rsidRDefault="001D7462">
            <w:pPr>
              <w:rPr>
                <w:rFonts w:ascii="Tahoma" w:hAnsi="Tahoma" w:cs="Tahoma"/>
                <w:sz w:val="18"/>
                <w:szCs w:val="18"/>
              </w:rPr>
            </w:pPr>
            <w:r>
              <w:rPr>
                <w:rFonts w:ascii="Tahoma" w:hAnsi="Tahoma" w:cs="Tahoma"/>
                <w:sz w:val="18"/>
                <w:szCs w:val="18"/>
              </w:rPr>
              <w:t>1.1.2</w:t>
            </w:r>
          </w:p>
        </w:tc>
        <w:tc>
          <w:tcPr>
            <w:tcW w:w="2483" w:type="dxa"/>
          </w:tcPr>
          <w:p w14:paraId="33DDA4FC" w14:textId="77777777" w:rsidR="001D7462" w:rsidRPr="001961F0" w:rsidRDefault="001D7462">
            <w:pPr>
              <w:rPr>
                <w:rFonts w:ascii="Tahoma" w:hAnsi="Tahoma" w:cs="Tahoma"/>
                <w:sz w:val="18"/>
                <w:szCs w:val="18"/>
              </w:rPr>
            </w:pPr>
            <w:r w:rsidRPr="001961F0">
              <w:rPr>
                <w:rFonts w:ascii="Tahoma" w:hAnsi="Tahoma" w:cs="Tahoma"/>
                <w:sz w:val="18"/>
                <w:szCs w:val="18"/>
              </w:rPr>
              <w:t>Improve the decision-making processes which support EHC assessments through increased involvement of parents / carers and professionals.</w:t>
            </w:r>
          </w:p>
        </w:tc>
        <w:tc>
          <w:tcPr>
            <w:tcW w:w="1345" w:type="dxa"/>
          </w:tcPr>
          <w:p w14:paraId="590F253F" w14:textId="77777777" w:rsidR="001D7462" w:rsidRPr="001961F0" w:rsidRDefault="001D7462">
            <w:pPr>
              <w:jc w:val="both"/>
              <w:rPr>
                <w:rFonts w:ascii="Tahoma" w:hAnsi="Tahoma" w:cs="Tahoma"/>
                <w:sz w:val="18"/>
                <w:szCs w:val="18"/>
              </w:rPr>
            </w:pPr>
            <w:r w:rsidRPr="2F67D4C7">
              <w:rPr>
                <w:rFonts w:ascii="Tahoma" w:hAnsi="Tahoma" w:cs="Tahoma"/>
                <w:sz w:val="18"/>
                <w:szCs w:val="18"/>
              </w:rPr>
              <w:t>Lynda Poole, Group Manager ICDS (NCC)</w:t>
            </w:r>
          </w:p>
        </w:tc>
        <w:tc>
          <w:tcPr>
            <w:tcW w:w="1264" w:type="dxa"/>
          </w:tcPr>
          <w:p w14:paraId="3514C997" w14:textId="239BF0C5" w:rsidR="001D7462" w:rsidRPr="001961F0" w:rsidRDefault="001D7462">
            <w:pPr>
              <w:rPr>
                <w:rFonts w:ascii="Tahoma" w:hAnsi="Tahoma" w:cs="Tahoma"/>
                <w:sz w:val="18"/>
                <w:szCs w:val="18"/>
              </w:rPr>
            </w:pPr>
            <w:r w:rsidRPr="3D94D495">
              <w:rPr>
                <w:rFonts w:ascii="Tahoma" w:hAnsi="Tahoma" w:cs="Tahoma"/>
                <w:sz w:val="18"/>
                <w:szCs w:val="18"/>
              </w:rPr>
              <w:t>Jul</w:t>
            </w:r>
            <w:r w:rsidR="007E4EE5">
              <w:rPr>
                <w:rFonts w:ascii="Tahoma" w:hAnsi="Tahoma" w:cs="Tahoma"/>
                <w:sz w:val="18"/>
                <w:szCs w:val="18"/>
              </w:rPr>
              <w:t>y</w:t>
            </w:r>
            <w:r w:rsidRPr="3D94D495">
              <w:rPr>
                <w:rFonts w:ascii="Tahoma" w:hAnsi="Tahoma" w:cs="Tahoma"/>
                <w:sz w:val="18"/>
                <w:szCs w:val="18"/>
              </w:rPr>
              <w:t xml:space="preserve"> 2024</w:t>
            </w:r>
          </w:p>
        </w:tc>
        <w:tc>
          <w:tcPr>
            <w:tcW w:w="1861" w:type="dxa"/>
          </w:tcPr>
          <w:p w14:paraId="79866850" w14:textId="77777777" w:rsidR="001D7462" w:rsidRPr="001961F0" w:rsidRDefault="001D7462">
            <w:pPr>
              <w:rPr>
                <w:rFonts w:ascii="Tahoma" w:hAnsi="Tahoma" w:cs="Tahoma"/>
                <w:sz w:val="18"/>
                <w:szCs w:val="18"/>
              </w:rPr>
            </w:pPr>
            <w:r w:rsidRPr="2F67D4C7">
              <w:rPr>
                <w:rFonts w:ascii="Tahoma" w:hAnsi="Tahoma" w:cs="Tahoma"/>
                <w:sz w:val="18"/>
                <w:szCs w:val="18"/>
              </w:rPr>
              <w:t>Revised protocol for Stage 1 decision making approved by stakeholders including parents and carers and implemented (Sep 2023)</w:t>
            </w:r>
            <w:r>
              <w:rPr>
                <w:rFonts w:ascii="Tahoma" w:hAnsi="Tahoma" w:cs="Tahoma"/>
                <w:sz w:val="18"/>
                <w:szCs w:val="18"/>
              </w:rPr>
              <w:t>.</w:t>
            </w:r>
          </w:p>
          <w:p w14:paraId="345CC9B0" w14:textId="77777777" w:rsidR="001D7462" w:rsidRPr="001961F0" w:rsidRDefault="001D7462">
            <w:pPr>
              <w:rPr>
                <w:rFonts w:ascii="Tahoma" w:hAnsi="Tahoma" w:cs="Tahoma"/>
                <w:sz w:val="18"/>
                <w:szCs w:val="18"/>
              </w:rPr>
            </w:pPr>
          </w:p>
          <w:p w14:paraId="66B22BE4" w14:textId="77777777" w:rsidR="001D7462" w:rsidRPr="001961F0" w:rsidRDefault="001D7462">
            <w:pPr>
              <w:rPr>
                <w:rFonts w:ascii="Tahoma" w:hAnsi="Tahoma" w:cs="Tahoma"/>
                <w:sz w:val="18"/>
                <w:szCs w:val="18"/>
              </w:rPr>
            </w:pPr>
            <w:r w:rsidRPr="001961F0">
              <w:rPr>
                <w:rFonts w:ascii="Tahoma" w:hAnsi="Tahoma" w:cs="Tahoma"/>
                <w:sz w:val="18"/>
                <w:szCs w:val="18"/>
              </w:rPr>
              <w:t xml:space="preserve">Structured conversations with parents/carers and education settings </w:t>
            </w:r>
            <w:r>
              <w:rPr>
                <w:rFonts w:ascii="Tahoma" w:hAnsi="Tahoma" w:cs="Tahoma"/>
                <w:sz w:val="18"/>
                <w:szCs w:val="18"/>
              </w:rPr>
              <w:t xml:space="preserve">introduced </w:t>
            </w:r>
            <w:r w:rsidRPr="001961F0">
              <w:rPr>
                <w:rFonts w:ascii="Tahoma" w:hAnsi="Tahoma" w:cs="Tahoma"/>
                <w:sz w:val="18"/>
                <w:szCs w:val="18"/>
              </w:rPr>
              <w:t>to inform decision making at stage one</w:t>
            </w:r>
            <w:r>
              <w:rPr>
                <w:rFonts w:ascii="Tahoma" w:hAnsi="Tahoma" w:cs="Tahoma"/>
                <w:sz w:val="18"/>
                <w:szCs w:val="18"/>
              </w:rPr>
              <w:t xml:space="preserve"> (Sep 2023)</w:t>
            </w:r>
          </w:p>
          <w:p w14:paraId="5C4ACA8E" w14:textId="77777777" w:rsidR="001D7462" w:rsidRPr="001961F0" w:rsidRDefault="001D7462">
            <w:pPr>
              <w:rPr>
                <w:rFonts w:ascii="Tahoma" w:hAnsi="Tahoma" w:cs="Tahoma"/>
                <w:sz w:val="18"/>
                <w:szCs w:val="18"/>
              </w:rPr>
            </w:pPr>
          </w:p>
          <w:p w14:paraId="3C4985AC" w14:textId="77777777" w:rsidR="001D7462" w:rsidRPr="009B74F0" w:rsidRDefault="001D7462">
            <w:pPr>
              <w:rPr>
                <w:rFonts w:ascii="Tahoma" w:hAnsi="Tahoma" w:cs="Tahoma"/>
                <w:sz w:val="18"/>
                <w:szCs w:val="18"/>
              </w:rPr>
            </w:pPr>
          </w:p>
        </w:tc>
        <w:tc>
          <w:tcPr>
            <w:tcW w:w="2265" w:type="dxa"/>
          </w:tcPr>
          <w:p w14:paraId="6B99FA63" w14:textId="77777777" w:rsidR="001D7462" w:rsidRPr="001961F0" w:rsidRDefault="001D7462">
            <w:pPr>
              <w:spacing w:line="259" w:lineRule="auto"/>
              <w:rPr>
                <w:rFonts w:ascii="Tahoma" w:hAnsi="Tahoma" w:cs="Tahoma"/>
                <w:sz w:val="18"/>
                <w:szCs w:val="18"/>
              </w:rPr>
            </w:pPr>
            <w:r w:rsidRPr="001961F0">
              <w:rPr>
                <w:rFonts w:ascii="Tahoma" w:hAnsi="Tahoma" w:cs="Tahoma"/>
                <w:sz w:val="18"/>
                <w:szCs w:val="18"/>
              </w:rPr>
              <w:t xml:space="preserve">Parents / carers report their views </w:t>
            </w:r>
            <w:proofErr w:type="gramStart"/>
            <w:r w:rsidRPr="001961F0">
              <w:rPr>
                <w:rFonts w:ascii="Tahoma" w:hAnsi="Tahoma" w:cs="Tahoma"/>
                <w:sz w:val="18"/>
                <w:szCs w:val="18"/>
              </w:rPr>
              <w:t>are considered</w:t>
            </w:r>
            <w:proofErr w:type="gramEnd"/>
            <w:r w:rsidRPr="001961F0">
              <w:rPr>
                <w:rFonts w:ascii="Tahoma" w:hAnsi="Tahoma" w:cs="Tahoma"/>
                <w:sz w:val="18"/>
                <w:szCs w:val="18"/>
              </w:rPr>
              <w:t xml:space="preserve"> when deciding if an assessment will take place</w:t>
            </w:r>
            <w:r>
              <w:rPr>
                <w:rFonts w:ascii="Tahoma" w:hAnsi="Tahoma" w:cs="Tahoma"/>
                <w:sz w:val="18"/>
                <w:szCs w:val="18"/>
              </w:rPr>
              <w:t>.</w:t>
            </w:r>
            <w:r w:rsidRPr="31D6E9C9">
              <w:rPr>
                <w:rFonts w:ascii="Tahoma" w:hAnsi="Tahoma" w:cs="Tahoma"/>
                <w:sz w:val="18"/>
                <w:szCs w:val="18"/>
              </w:rPr>
              <w:t xml:space="preserve"> </w:t>
            </w:r>
          </w:p>
          <w:p w14:paraId="0D279F2E" w14:textId="77777777" w:rsidR="001D7462" w:rsidRPr="001961F0" w:rsidRDefault="001D7462">
            <w:pPr>
              <w:rPr>
                <w:rFonts w:ascii="Tahoma" w:hAnsi="Tahoma" w:cs="Tahoma"/>
                <w:sz w:val="18"/>
                <w:szCs w:val="18"/>
              </w:rPr>
            </w:pPr>
          </w:p>
          <w:p w14:paraId="44125AE3" w14:textId="77777777" w:rsidR="001D7462" w:rsidRDefault="001D7462">
            <w:pPr>
              <w:rPr>
                <w:rFonts w:ascii="Tahoma" w:hAnsi="Tahoma" w:cs="Tahoma"/>
                <w:sz w:val="18"/>
                <w:szCs w:val="18"/>
              </w:rPr>
            </w:pPr>
            <w:proofErr w:type="gramStart"/>
            <w:r w:rsidRPr="00CD238A">
              <w:rPr>
                <w:rFonts w:ascii="Tahoma" w:hAnsi="Tahoma" w:cs="Tahoma"/>
                <w:sz w:val="18"/>
                <w:szCs w:val="18"/>
              </w:rPr>
              <w:t>50%</w:t>
            </w:r>
            <w:proofErr w:type="gramEnd"/>
            <w:r w:rsidRPr="00CD238A">
              <w:rPr>
                <w:rFonts w:ascii="Tahoma" w:hAnsi="Tahoma" w:cs="Tahoma"/>
                <w:sz w:val="18"/>
                <w:szCs w:val="18"/>
              </w:rPr>
              <w:t xml:space="preserve"> of (Stage 1) decision making will incorporate structured conversations (Dec 2023)</w:t>
            </w:r>
            <w:r>
              <w:rPr>
                <w:rFonts w:ascii="Tahoma" w:hAnsi="Tahoma" w:cs="Tahoma"/>
                <w:sz w:val="18"/>
                <w:szCs w:val="18"/>
              </w:rPr>
              <w:t>.</w:t>
            </w:r>
          </w:p>
          <w:p w14:paraId="0F3592A1" w14:textId="77777777" w:rsidR="001D7462" w:rsidRPr="00CD238A" w:rsidRDefault="001D7462">
            <w:pPr>
              <w:rPr>
                <w:rFonts w:ascii="Tahoma" w:hAnsi="Tahoma" w:cs="Tahoma"/>
                <w:sz w:val="18"/>
                <w:szCs w:val="18"/>
              </w:rPr>
            </w:pPr>
          </w:p>
          <w:p w14:paraId="1546EE00" w14:textId="77777777" w:rsidR="001D7462" w:rsidRPr="001961F0" w:rsidRDefault="001D7462">
            <w:pPr>
              <w:rPr>
                <w:rFonts w:ascii="Tahoma" w:hAnsi="Tahoma" w:cs="Tahoma"/>
                <w:sz w:val="18"/>
                <w:szCs w:val="18"/>
              </w:rPr>
            </w:pPr>
            <w:proofErr w:type="gramStart"/>
            <w:r w:rsidRPr="009B74F0">
              <w:rPr>
                <w:rFonts w:ascii="Tahoma" w:hAnsi="Tahoma" w:cs="Tahoma"/>
                <w:sz w:val="18"/>
                <w:szCs w:val="18"/>
              </w:rPr>
              <w:t>95%</w:t>
            </w:r>
            <w:proofErr w:type="gramEnd"/>
            <w:r w:rsidRPr="009B74F0">
              <w:rPr>
                <w:rFonts w:ascii="Tahoma" w:hAnsi="Tahoma" w:cs="Tahoma"/>
                <w:sz w:val="18"/>
                <w:szCs w:val="18"/>
              </w:rPr>
              <w:t xml:space="preserve"> of (Stage 1) decision making will incorporate structured conversations (Jul</w:t>
            </w:r>
            <w:r>
              <w:rPr>
                <w:rFonts w:ascii="Tahoma" w:hAnsi="Tahoma" w:cs="Tahoma"/>
                <w:sz w:val="18"/>
                <w:szCs w:val="18"/>
              </w:rPr>
              <w:t xml:space="preserve"> </w:t>
            </w:r>
            <w:r w:rsidRPr="009B74F0">
              <w:rPr>
                <w:rFonts w:ascii="Tahoma" w:hAnsi="Tahoma" w:cs="Tahoma"/>
                <w:sz w:val="18"/>
                <w:szCs w:val="18"/>
              </w:rPr>
              <w:t>2024)</w:t>
            </w:r>
            <w:r>
              <w:rPr>
                <w:rFonts w:ascii="Tahoma" w:hAnsi="Tahoma" w:cs="Tahoma"/>
                <w:sz w:val="18"/>
                <w:szCs w:val="18"/>
              </w:rPr>
              <w:t>.</w:t>
            </w:r>
          </w:p>
          <w:p w14:paraId="5D2542BA" w14:textId="77777777" w:rsidR="001D7462" w:rsidRPr="001961F0" w:rsidRDefault="001D7462">
            <w:pPr>
              <w:rPr>
                <w:rFonts w:ascii="Tahoma" w:hAnsi="Tahoma" w:cs="Tahoma"/>
                <w:sz w:val="18"/>
                <w:szCs w:val="18"/>
              </w:rPr>
            </w:pPr>
          </w:p>
        </w:tc>
        <w:tc>
          <w:tcPr>
            <w:tcW w:w="1482" w:type="dxa"/>
          </w:tcPr>
          <w:p w14:paraId="797DB368" w14:textId="77777777" w:rsidR="001D7462" w:rsidRPr="001961F0" w:rsidRDefault="001D7462">
            <w:pPr>
              <w:rPr>
                <w:rFonts w:ascii="Tahoma" w:hAnsi="Tahoma" w:cs="Tahoma"/>
                <w:sz w:val="18"/>
                <w:szCs w:val="18"/>
              </w:rPr>
            </w:pPr>
          </w:p>
        </w:tc>
      </w:tr>
      <w:tr w:rsidR="001D7462" w:rsidRPr="001961F0" w14:paraId="5E69C47B" w14:textId="77777777" w:rsidTr="00382222">
        <w:trPr>
          <w:trHeight w:val="1589"/>
        </w:trPr>
        <w:tc>
          <w:tcPr>
            <w:tcW w:w="561" w:type="dxa"/>
            <w:vMerge/>
          </w:tcPr>
          <w:p w14:paraId="6F51EF76" w14:textId="77777777" w:rsidR="001D7462" w:rsidRPr="001961F0" w:rsidRDefault="001D7462">
            <w:pPr>
              <w:jc w:val="both"/>
              <w:rPr>
                <w:rFonts w:ascii="Tahoma" w:hAnsi="Tahoma" w:cs="Tahoma"/>
                <w:b/>
                <w:bCs/>
                <w:sz w:val="18"/>
                <w:szCs w:val="18"/>
              </w:rPr>
            </w:pPr>
          </w:p>
        </w:tc>
        <w:tc>
          <w:tcPr>
            <w:tcW w:w="1839" w:type="dxa"/>
            <w:vMerge/>
          </w:tcPr>
          <w:p w14:paraId="355C8465" w14:textId="77777777" w:rsidR="001D7462" w:rsidRPr="001961F0" w:rsidRDefault="001D7462">
            <w:pPr>
              <w:rPr>
                <w:rFonts w:ascii="Tahoma" w:hAnsi="Tahoma" w:cs="Tahoma"/>
                <w:sz w:val="18"/>
                <w:szCs w:val="18"/>
              </w:rPr>
            </w:pPr>
          </w:p>
        </w:tc>
        <w:tc>
          <w:tcPr>
            <w:tcW w:w="851" w:type="dxa"/>
          </w:tcPr>
          <w:p w14:paraId="394FDA5A" w14:textId="77777777" w:rsidR="001D7462" w:rsidRPr="001961F0" w:rsidRDefault="001D7462">
            <w:pPr>
              <w:rPr>
                <w:rFonts w:ascii="Tahoma" w:hAnsi="Tahoma" w:cs="Tahoma"/>
                <w:sz w:val="18"/>
                <w:szCs w:val="18"/>
              </w:rPr>
            </w:pPr>
            <w:r>
              <w:rPr>
                <w:rFonts w:ascii="Tahoma" w:hAnsi="Tahoma" w:cs="Tahoma"/>
                <w:sz w:val="18"/>
                <w:szCs w:val="18"/>
              </w:rPr>
              <w:t>1.1.3</w:t>
            </w:r>
          </w:p>
        </w:tc>
        <w:tc>
          <w:tcPr>
            <w:tcW w:w="2483" w:type="dxa"/>
          </w:tcPr>
          <w:p w14:paraId="4778895C" w14:textId="77777777" w:rsidR="001D7462" w:rsidRPr="001961F0" w:rsidRDefault="001D7462">
            <w:pPr>
              <w:rPr>
                <w:rFonts w:ascii="Tahoma" w:hAnsi="Tahoma" w:cs="Tahoma"/>
                <w:sz w:val="18"/>
                <w:szCs w:val="18"/>
              </w:rPr>
            </w:pPr>
            <w:r w:rsidRPr="2F67D4C7">
              <w:rPr>
                <w:rFonts w:ascii="Tahoma" w:hAnsi="Tahoma" w:cs="Tahoma"/>
                <w:sz w:val="18"/>
                <w:szCs w:val="18"/>
              </w:rPr>
              <w:t xml:space="preserve">Complete a comprehensive review of our operating model, processes, and the systems we use. </w:t>
            </w:r>
          </w:p>
        </w:tc>
        <w:tc>
          <w:tcPr>
            <w:tcW w:w="1345" w:type="dxa"/>
          </w:tcPr>
          <w:p w14:paraId="763A6004" w14:textId="77777777" w:rsidR="001D7462" w:rsidRDefault="001D7462">
            <w:pPr>
              <w:rPr>
                <w:rFonts w:ascii="Tahoma" w:hAnsi="Tahoma" w:cs="Tahoma"/>
                <w:sz w:val="18"/>
                <w:szCs w:val="18"/>
              </w:rPr>
            </w:pPr>
            <w:r w:rsidRPr="2F67D4C7">
              <w:rPr>
                <w:rFonts w:ascii="Tahoma" w:hAnsi="Tahoma" w:cs="Tahoma"/>
                <w:sz w:val="18"/>
                <w:szCs w:val="18"/>
              </w:rPr>
              <w:t xml:space="preserve">Lynda Poole, Interim Group Manager ICDS (NCC) </w:t>
            </w:r>
          </w:p>
          <w:p w14:paraId="3882723D" w14:textId="77777777" w:rsidR="001D7462" w:rsidRDefault="001D7462">
            <w:pPr>
              <w:rPr>
                <w:rFonts w:ascii="Tahoma" w:hAnsi="Tahoma" w:cs="Tahoma"/>
                <w:sz w:val="18"/>
                <w:szCs w:val="18"/>
              </w:rPr>
            </w:pPr>
          </w:p>
          <w:p w14:paraId="7F656081" w14:textId="77777777" w:rsidR="001D7462" w:rsidRDefault="001D7462">
            <w:pPr>
              <w:rPr>
                <w:rFonts w:ascii="Tahoma" w:hAnsi="Tahoma" w:cs="Tahoma"/>
                <w:sz w:val="18"/>
                <w:szCs w:val="18"/>
              </w:rPr>
            </w:pPr>
            <w:r>
              <w:rPr>
                <w:rFonts w:ascii="Tahoma" w:hAnsi="Tahoma" w:cs="Tahoma"/>
                <w:sz w:val="18"/>
                <w:szCs w:val="18"/>
              </w:rPr>
              <w:t>Council for Disabled Children</w:t>
            </w:r>
            <w:r w:rsidRPr="2F67D4C7">
              <w:rPr>
                <w:rFonts w:ascii="Tahoma" w:hAnsi="Tahoma" w:cs="Tahoma"/>
                <w:sz w:val="18"/>
                <w:szCs w:val="18"/>
              </w:rPr>
              <w:t xml:space="preserve"> </w:t>
            </w:r>
          </w:p>
          <w:p w14:paraId="6F34269A" w14:textId="77777777" w:rsidR="001D7462" w:rsidRDefault="001D7462">
            <w:pPr>
              <w:rPr>
                <w:rFonts w:ascii="Tahoma" w:hAnsi="Tahoma" w:cs="Tahoma"/>
                <w:sz w:val="18"/>
                <w:szCs w:val="18"/>
              </w:rPr>
            </w:pPr>
          </w:p>
          <w:p w14:paraId="3EB9D7F5" w14:textId="77777777" w:rsidR="001D7462" w:rsidRPr="001961F0" w:rsidRDefault="001D7462">
            <w:pPr>
              <w:rPr>
                <w:rFonts w:ascii="Tahoma" w:hAnsi="Tahoma" w:cs="Tahoma"/>
                <w:b/>
                <w:bCs/>
                <w:sz w:val="18"/>
                <w:szCs w:val="18"/>
              </w:rPr>
            </w:pPr>
          </w:p>
        </w:tc>
        <w:tc>
          <w:tcPr>
            <w:tcW w:w="1264" w:type="dxa"/>
          </w:tcPr>
          <w:p w14:paraId="7A9EAF23" w14:textId="77777777" w:rsidR="001D7462" w:rsidRPr="001961F0" w:rsidRDefault="001D7462">
            <w:pPr>
              <w:rPr>
                <w:rFonts w:ascii="Tahoma" w:hAnsi="Tahoma" w:cs="Tahoma"/>
                <w:sz w:val="18"/>
                <w:szCs w:val="18"/>
              </w:rPr>
            </w:pPr>
            <w:r w:rsidRPr="6B71C27A">
              <w:rPr>
                <w:rFonts w:ascii="Tahoma" w:hAnsi="Tahoma" w:cs="Tahoma"/>
                <w:sz w:val="18"/>
                <w:szCs w:val="18"/>
              </w:rPr>
              <w:t>April 2024</w:t>
            </w:r>
          </w:p>
        </w:tc>
        <w:tc>
          <w:tcPr>
            <w:tcW w:w="1861" w:type="dxa"/>
          </w:tcPr>
          <w:p w14:paraId="34B1C974" w14:textId="77777777" w:rsidR="001D7462" w:rsidRPr="001961F0" w:rsidRDefault="001D7462">
            <w:pPr>
              <w:rPr>
                <w:rFonts w:ascii="Tahoma" w:hAnsi="Tahoma" w:cs="Tahoma"/>
                <w:sz w:val="18"/>
                <w:szCs w:val="18"/>
              </w:rPr>
            </w:pPr>
            <w:r w:rsidRPr="2F67D4C7">
              <w:rPr>
                <w:rFonts w:ascii="Tahoma" w:hAnsi="Tahoma" w:cs="Tahoma"/>
                <w:sz w:val="18"/>
                <w:szCs w:val="18"/>
              </w:rPr>
              <w:t>“Discovery and Design” work completed (</w:t>
            </w:r>
            <w:r>
              <w:rPr>
                <w:rFonts w:ascii="Tahoma" w:hAnsi="Tahoma" w:cs="Tahoma"/>
                <w:sz w:val="18"/>
                <w:szCs w:val="18"/>
              </w:rPr>
              <w:t>Dec</w:t>
            </w:r>
            <w:r w:rsidRPr="2F67D4C7">
              <w:rPr>
                <w:rFonts w:ascii="Tahoma" w:hAnsi="Tahoma" w:cs="Tahoma"/>
                <w:sz w:val="18"/>
                <w:szCs w:val="18"/>
              </w:rPr>
              <w:t xml:space="preserve"> 2023)</w:t>
            </w:r>
            <w:r>
              <w:rPr>
                <w:rFonts w:ascii="Tahoma" w:hAnsi="Tahoma" w:cs="Tahoma"/>
                <w:sz w:val="18"/>
                <w:szCs w:val="18"/>
              </w:rPr>
              <w:t>.</w:t>
            </w:r>
          </w:p>
          <w:p w14:paraId="238A24CF" w14:textId="77777777" w:rsidR="001D7462" w:rsidRPr="001961F0" w:rsidRDefault="001D7462">
            <w:pPr>
              <w:rPr>
                <w:rFonts w:ascii="Tahoma" w:hAnsi="Tahoma" w:cs="Tahoma"/>
                <w:sz w:val="18"/>
                <w:szCs w:val="18"/>
              </w:rPr>
            </w:pPr>
          </w:p>
          <w:p w14:paraId="05B2DF7C" w14:textId="77777777" w:rsidR="001D7462" w:rsidRPr="001961F0" w:rsidRDefault="001D7462">
            <w:pPr>
              <w:rPr>
                <w:rFonts w:ascii="Tahoma" w:hAnsi="Tahoma" w:cs="Tahoma"/>
                <w:sz w:val="18"/>
                <w:szCs w:val="18"/>
              </w:rPr>
            </w:pPr>
            <w:r w:rsidRPr="2F67D4C7">
              <w:rPr>
                <w:rFonts w:ascii="Tahoma" w:hAnsi="Tahoma" w:cs="Tahoma"/>
                <w:sz w:val="18"/>
                <w:szCs w:val="18"/>
              </w:rPr>
              <w:t xml:space="preserve">Implement recommendations </w:t>
            </w:r>
            <w:r>
              <w:rPr>
                <w:rFonts w:ascii="Tahoma" w:hAnsi="Tahoma" w:cs="Tahoma"/>
                <w:sz w:val="18"/>
                <w:szCs w:val="18"/>
              </w:rPr>
              <w:t>of review and</w:t>
            </w:r>
            <w:r w:rsidRPr="6B71C27A">
              <w:rPr>
                <w:rFonts w:ascii="Tahoma" w:hAnsi="Tahoma" w:cs="Tahoma"/>
                <w:sz w:val="18"/>
                <w:szCs w:val="18"/>
              </w:rPr>
              <w:t xml:space="preserve"> revised operating model introduced (Apr</w:t>
            </w:r>
            <w:r>
              <w:rPr>
                <w:rFonts w:ascii="Tahoma" w:hAnsi="Tahoma" w:cs="Tahoma"/>
                <w:sz w:val="18"/>
                <w:szCs w:val="18"/>
              </w:rPr>
              <w:t xml:space="preserve"> </w:t>
            </w:r>
            <w:r w:rsidRPr="6B71C27A">
              <w:rPr>
                <w:rFonts w:ascii="Tahoma" w:hAnsi="Tahoma" w:cs="Tahoma"/>
                <w:sz w:val="18"/>
                <w:szCs w:val="18"/>
              </w:rPr>
              <w:t>2024).</w:t>
            </w:r>
          </w:p>
        </w:tc>
        <w:tc>
          <w:tcPr>
            <w:tcW w:w="2265" w:type="dxa"/>
          </w:tcPr>
          <w:p w14:paraId="3A345A0F" w14:textId="77777777" w:rsidR="001D7462" w:rsidRPr="001961F0" w:rsidRDefault="001D7462">
            <w:pPr>
              <w:rPr>
                <w:rFonts w:ascii="Tahoma" w:hAnsi="Tahoma" w:cs="Tahoma"/>
                <w:sz w:val="18"/>
                <w:szCs w:val="18"/>
              </w:rPr>
            </w:pPr>
            <w:r w:rsidRPr="2F67D4C7">
              <w:rPr>
                <w:rFonts w:ascii="Tahoma" w:hAnsi="Tahoma" w:cs="Tahoma"/>
                <w:sz w:val="18"/>
                <w:szCs w:val="18"/>
              </w:rPr>
              <w:t>Reduction in complaints</w:t>
            </w:r>
            <w:r>
              <w:rPr>
                <w:rFonts w:ascii="Tahoma" w:hAnsi="Tahoma" w:cs="Tahoma"/>
                <w:sz w:val="18"/>
                <w:szCs w:val="18"/>
              </w:rPr>
              <w:t>.</w:t>
            </w:r>
          </w:p>
          <w:p w14:paraId="056FCC44" w14:textId="77777777" w:rsidR="001D7462" w:rsidRPr="001961F0" w:rsidRDefault="001D7462">
            <w:pPr>
              <w:rPr>
                <w:rFonts w:ascii="Tahoma" w:hAnsi="Tahoma" w:cs="Tahoma"/>
                <w:sz w:val="18"/>
                <w:szCs w:val="18"/>
              </w:rPr>
            </w:pPr>
          </w:p>
          <w:p w14:paraId="2CFC05E0" w14:textId="77777777" w:rsidR="001D7462" w:rsidRPr="001961F0" w:rsidRDefault="001D7462">
            <w:pPr>
              <w:rPr>
                <w:rFonts w:ascii="Tahoma" w:hAnsi="Tahoma" w:cs="Tahoma"/>
                <w:sz w:val="18"/>
                <w:szCs w:val="18"/>
              </w:rPr>
            </w:pPr>
            <w:r w:rsidRPr="2F67D4C7">
              <w:rPr>
                <w:rFonts w:ascii="Tahoma" w:hAnsi="Tahoma" w:cs="Tahoma"/>
                <w:sz w:val="18"/>
                <w:szCs w:val="18"/>
              </w:rPr>
              <w:t xml:space="preserve">Improved feedback from children, young people, parents, and carers about the support and advice </w:t>
            </w:r>
            <w:proofErr w:type="gramStart"/>
            <w:r w:rsidRPr="2F67D4C7">
              <w:rPr>
                <w:rFonts w:ascii="Tahoma" w:hAnsi="Tahoma" w:cs="Tahoma"/>
                <w:sz w:val="18"/>
                <w:szCs w:val="18"/>
              </w:rPr>
              <w:t>being provided</w:t>
            </w:r>
            <w:proofErr w:type="gramEnd"/>
            <w:r w:rsidRPr="2F67D4C7">
              <w:rPr>
                <w:rFonts w:ascii="Tahoma" w:hAnsi="Tahoma" w:cs="Tahoma"/>
                <w:sz w:val="18"/>
                <w:szCs w:val="18"/>
              </w:rPr>
              <w:t xml:space="preserve"> more easily and quickly</w:t>
            </w:r>
            <w:r>
              <w:rPr>
                <w:rFonts w:ascii="Tahoma" w:hAnsi="Tahoma" w:cs="Tahoma"/>
                <w:sz w:val="18"/>
                <w:szCs w:val="18"/>
              </w:rPr>
              <w:t>.</w:t>
            </w:r>
            <w:r w:rsidRPr="2F67D4C7">
              <w:rPr>
                <w:rFonts w:ascii="Tahoma" w:hAnsi="Tahoma" w:cs="Tahoma"/>
                <w:sz w:val="18"/>
                <w:szCs w:val="18"/>
              </w:rPr>
              <w:t xml:space="preserve"> </w:t>
            </w:r>
          </w:p>
          <w:p w14:paraId="5B7A2C8D" w14:textId="77777777" w:rsidR="001D7462" w:rsidRPr="001961F0" w:rsidRDefault="001D7462">
            <w:pPr>
              <w:rPr>
                <w:rFonts w:ascii="Tahoma" w:hAnsi="Tahoma" w:cs="Tahoma"/>
                <w:sz w:val="18"/>
                <w:szCs w:val="18"/>
              </w:rPr>
            </w:pPr>
          </w:p>
          <w:p w14:paraId="790C16AE" w14:textId="77777777" w:rsidR="001D7462" w:rsidRPr="001961F0" w:rsidRDefault="001D7462">
            <w:pPr>
              <w:rPr>
                <w:rFonts w:ascii="Tahoma" w:hAnsi="Tahoma" w:cs="Tahoma"/>
                <w:sz w:val="18"/>
                <w:szCs w:val="18"/>
              </w:rPr>
            </w:pPr>
          </w:p>
          <w:p w14:paraId="5FCEFBE8" w14:textId="77777777" w:rsidR="001D7462" w:rsidRPr="001961F0" w:rsidRDefault="001D7462">
            <w:pPr>
              <w:rPr>
                <w:rFonts w:ascii="Tahoma" w:hAnsi="Tahoma" w:cs="Tahoma"/>
                <w:sz w:val="18"/>
                <w:szCs w:val="18"/>
              </w:rPr>
            </w:pPr>
          </w:p>
        </w:tc>
        <w:tc>
          <w:tcPr>
            <w:tcW w:w="1482" w:type="dxa"/>
          </w:tcPr>
          <w:p w14:paraId="22A2E64C" w14:textId="77777777" w:rsidR="001D7462" w:rsidRPr="006A54AB" w:rsidRDefault="001D7462">
            <w:pPr>
              <w:rPr>
                <w:rFonts w:ascii="Tahoma" w:hAnsi="Tahoma" w:cs="Tahoma"/>
                <w:color w:val="0070C0"/>
                <w:sz w:val="18"/>
                <w:szCs w:val="18"/>
              </w:rPr>
            </w:pPr>
          </w:p>
        </w:tc>
      </w:tr>
      <w:tr w:rsidR="001D7462" w:rsidRPr="001961F0" w14:paraId="371E5A50" w14:textId="77777777" w:rsidTr="00382222">
        <w:tc>
          <w:tcPr>
            <w:tcW w:w="561" w:type="dxa"/>
            <w:vMerge w:val="restart"/>
          </w:tcPr>
          <w:p w14:paraId="1AA3787B" w14:textId="77777777" w:rsidR="001D7462" w:rsidRPr="001961F0" w:rsidRDefault="001D7462">
            <w:pPr>
              <w:jc w:val="both"/>
              <w:rPr>
                <w:rFonts w:ascii="Tahoma" w:hAnsi="Tahoma" w:cs="Tahoma"/>
                <w:b/>
                <w:bCs/>
                <w:sz w:val="18"/>
                <w:szCs w:val="18"/>
              </w:rPr>
            </w:pPr>
            <w:r w:rsidRPr="001961F0">
              <w:rPr>
                <w:rFonts w:ascii="Tahoma" w:hAnsi="Tahoma" w:cs="Tahoma"/>
                <w:b/>
                <w:bCs/>
                <w:sz w:val="18"/>
                <w:szCs w:val="18"/>
              </w:rPr>
              <w:t>1.2</w:t>
            </w:r>
          </w:p>
        </w:tc>
        <w:tc>
          <w:tcPr>
            <w:tcW w:w="1839" w:type="dxa"/>
            <w:vMerge w:val="restart"/>
          </w:tcPr>
          <w:p w14:paraId="0C51B957" w14:textId="77777777" w:rsidR="001D7462" w:rsidRPr="001961F0" w:rsidRDefault="001D7462">
            <w:pPr>
              <w:spacing w:line="256" w:lineRule="auto"/>
              <w:rPr>
                <w:rFonts w:ascii="Tahoma" w:eastAsia="Tahoma" w:hAnsi="Tahoma" w:cs="Tahoma"/>
                <w:b/>
                <w:bCs/>
                <w:sz w:val="18"/>
                <w:szCs w:val="18"/>
              </w:rPr>
            </w:pPr>
            <w:r w:rsidRPr="001961F0">
              <w:rPr>
                <w:rFonts w:ascii="Tahoma" w:eastAsia="Tahoma" w:hAnsi="Tahoma" w:cs="Tahoma"/>
                <w:b/>
                <w:bCs/>
                <w:sz w:val="18"/>
                <w:szCs w:val="18"/>
              </w:rPr>
              <w:t>Reduce the length of time it takes to issue Education, Health, and Care (EHC) Plans</w:t>
            </w:r>
          </w:p>
          <w:p w14:paraId="363FE9FD" w14:textId="77777777" w:rsidR="001D7462" w:rsidRPr="001961F0" w:rsidRDefault="001D7462">
            <w:pPr>
              <w:rPr>
                <w:rFonts w:ascii="Tahoma" w:hAnsi="Tahoma" w:cs="Tahoma"/>
                <w:sz w:val="18"/>
                <w:szCs w:val="18"/>
              </w:rPr>
            </w:pPr>
          </w:p>
        </w:tc>
        <w:tc>
          <w:tcPr>
            <w:tcW w:w="851" w:type="dxa"/>
          </w:tcPr>
          <w:p w14:paraId="4D006F44" w14:textId="77777777" w:rsidR="001D7462" w:rsidRPr="001961F0" w:rsidRDefault="001D7462">
            <w:pPr>
              <w:rPr>
                <w:rFonts w:ascii="Tahoma" w:hAnsi="Tahoma" w:cs="Tahoma"/>
                <w:sz w:val="18"/>
                <w:szCs w:val="18"/>
              </w:rPr>
            </w:pPr>
            <w:r>
              <w:rPr>
                <w:rFonts w:ascii="Tahoma" w:hAnsi="Tahoma" w:cs="Tahoma"/>
                <w:sz w:val="18"/>
                <w:szCs w:val="18"/>
              </w:rPr>
              <w:t>1.2.1</w:t>
            </w:r>
          </w:p>
        </w:tc>
        <w:tc>
          <w:tcPr>
            <w:tcW w:w="2483" w:type="dxa"/>
          </w:tcPr>
          <w:p w14:paraId="24B9742C" w14:textId="77777777" w:rsidR="001D7462" w:rsidRPr="001961F0" w:rsidRDefault="001D7462">
            <w:pPr>
              <w:rPr>
                <w:rFonts w:ascii="Tahoma" w:hAnsi="Tahoma" w:cs="Tahoma"/>
                <w:sz w:val="18"/>
                <w:szCs w:val="18"/>
              </w:rPr>
            </w:pPr>
            <w:r w:rsidRPr="001961F0">
              <w:rPr>
                <w:rFonts w:ascii="Tahoma" w:hAnsi="Tahoma" w:cs="Tahoma"/>
                <w:sz w:val="18"/>
                <w:szCs w:val="18"/>
              </w:rPr>
              <w:t>Increase staffing capacity to reduce the length of time taken to draft (and where appropriate issue) an Education, Health, and Care (EHC) Plan</w:t>
            </w:r>
          </w:p>
          <w:p w14:paraId="79AA881C" w14:textId="77777777" w:rsidR="001D7462" w:rsidRPr="001961F0" w:rsidRDefault="001D7462">
            <w:pPr>
              <w:rPr>
                <w:rFonts w:ascii="Tahoma" w:hAnsi="Tahoma" w:cs="Tahoma"/>
                <w:b/>
                <w:bCs/>
                <w:sz w:val="18"/>
                <w:szCs w:val="18"/>
              </w:rPr>
            </w:pPr>
          </w:p>
        </w:tc>
        <w:tc>
          <w:tcPr>
            <w:tcW w:w="1345" w:type="dxa"/>
          </w:tcPr>
          <w:p w14:paraId="1E3488FE" w14:textId="77777777" w:rsidR="001D7462" w:rsidRPr="001961F0" w:rsidRDefault="001D7462">
            <w:pPr>
              <w:jc w:val="both"/>
              <w:rPr>
                <w:rFonts w:ascii="Tahoma" w:hAnsi="Tahoma" w:cs="Tahoma"/>
                <w:b/>
                <w:bCs/>
                <w:sz w:val="18"/>
                <w:szCs w:val="18"/>
              </w:rPr>
            </w:pPr>
            <w:r w:rsidRPr="2F67D4C7">
              <w:rPr>
                <w:rFonts w:ascii="Tahoma" w:hAnsi="Tahoma" w:cs="Tahoma"/>
                <w:sz w:val="18"/>
                <w:szCs w:val="18"/>
              </w:rPr>
              <w:t>Lynda Poole, Interim Group Manager ICDS (NCC)</w:t>
            </w:r>
          </w:p>
        </w:tc>
        <w:tc>
          <w:tcPr>
            <w:tcW w:w="1264" w:type="dxa"/>
          </w:tcPr>
          <w:p w14:paraId="607844A0" w14:textId="77777777" w:rsidR="001D7462" w:rsidRPr="001961F0" w:rsidRDefault="001D7462">
            <w:pPr>
              <w:rPr>
                <w:rFonts w:ascii="Tahoma" w:hAnsi="Tahoma" w:cs="Tahoma"/>
                <w:sz w:val="18"/>
                <w:szCs w:val="18"/>
              </w:rPr>
            </w:pPr>
            <w:r w:rsidRPr="3D94D495">
              <w:rPr>
                <w:rFonts w:ascii="Tahoma" w:hAnsi="Tahoma" w:cs="Tahoma"/>
                <w:sz w:val="18"/>
                <w:szCs w:val="18"/>
              </w:rPr>
              <w:t>October 2023</w:t>
            </w:r>
          </w:p>
        </w:tc>
        <w:tc>
          <w:tcPr>
            <w:tcW w:w="1861" w:type="dxa"/>
          </w:tcPr>
          <w:p w14:paraId="00ED8B7D" w14:textId="77777777" w:rsidR="001D7462" w:rsidRPr="001961F0" w:rsidRDefault="001D7462">
            <w:pPr>
              <w:rPr>
                <w:rFonts w:ascii="Tahoma" w:hAnsi="Tahoma" w:cs="Tahoma"/>
                <w:sz w:val="18"/>
                <w:szCs w:val="18"/>
              </w:rPr>
            </w:pPr>
            <w:r w:rsidRPr="2F67D4C7">
              <w:rPr>
                <w:rFonts w:ascii="Tahoma" w:hAnsi="Tahoma" w:cs="Tahoma"/>
                <w:sz w:val="18"/>
                <w:szCs w:val="18"/>
              </w:rPr>
              <w:t>Additional 6 EHCP coordinators recruited (July 2023)</w:t>
            </w:r>
            <w:r>
              <w:rPr>
                <w:rFonts w:ascii="Tahoma" w:hAnsi="Tahoma" w:cs="Tahoma"/>
                <w:sz w:val="18"/>
                <w:szCs w:val="18"/>
              </w:rPr>
              <w:t>.</w:t>
            </w:r>
          </w:p>
          <w:p w14:paraId="340CFA53" w14:textId="77777777" w:rsidR="001D7462" w:rsidRPr="001961F0" w:rsidRDefault="001D7462">
            <w:pPr>
              <w:rPr>
                <w:rFonts w:ascii="Tahoma" w:hAnsi="Tahoma" w:cs="Tahoma"/>
                <w:sz w:val="18"/>
                <w:szCs w:val="18"/>
              </w:rPr>
            </w:pPr>
          </w:p>
          <w:p w14:paraId="70EC19AB" w14:textId="77777777" w:rsidR="001D7462" w:rsidRPr="001961F0" w:rsidRDefault="001D7462">
            <w:pPr>
              <w:rPr>
                <w:rFonts w:ascii="Tahoma" w:hAnsi="Tahoma" w:cs="Tahoma"/>
                <w:sz w:val="18"/>
                <w:szCs w:val="18"/>
              </w:rPr>
            </w:pPr>
            <w:r w:rsidRPr="2F67D4C7">
              <w:rPr>
                <w:rFonts w:ascii="Tahoma" w:hAnsi="Tahoma" w:cs="Tahoma"/>
                <w:sz w:val="18"/>
                <w:szCs w:val="18"/>
              </w:rPr>
              <w:t>Additional 1 Service Organiser recruited (July 2023)</w:t>
            </w:r>
            <w:r>
              <w:rPr>
                <w:rFonts w:ascii="Tahoma" w:hAnsi="Tahoma" w:cs="Tahoma"/>
                <w:sz w:val="18"/>
                <w:szCs w:val="18"/>
              </w:rPr>
              <w:t>.</w:t>
            </w:r>
          </w:p>
          <w:p w14:paraId="2CA1A075" w14:textId="64BEF9A1" w:rsidR="001D7462" w:rsidRPr="001961F0" w:rsidRDefault="001D7462">
            <w:pPr>
              <w:rPr>
                <w:rFonts w:ascii="Tahoma" w:hAnsi="Tahoma" w:cs="Tahoma"/>
                <w:sz w:val="18"/>
                <w:szCs w:val="18"/>
              </w:rPr>
            </w:pPr>
          </w:p>
        </w:tc>
        <w:tc>
          <w:tcPr>
            <w:tcW w:w="2265" w:type="dxa"/>
          </w:tcPr>
          <w:p w14:paraId="4F9576F4" w14:textId="77777777" w:rsidR="001D7462" w:rsidRDefault="001D7462" w:rsidP="004E602B">
            <w:pPr>
              <w:rPr>
                <w:rFonts w:ascii="Tahoma" w:hAnsi="Tahoma" w:cs="Tahoma"/>
                <w:sz w:val="18"/>
                <w:szCs w:val="18"/>
              </w:rPr>
            </w:pPr>
            <w:r w:rsidRPr="005924C2">
              <w:rPr>
                <w:rFonts w:ascii="Tahoma" w:hAnsi="Tahoma" w:cs="Tahoma"/>
                <w:sz w:val="18"/>
                <w:szCs w:val="18"/>
              </w:rPr>
              <w:t xml:space="preserve">Parents and carers lived experience of the EHC process </w:t>
            </w:r>
            <w:proofErr w:type="gramStart"/>
            <w:r w:rsidRPr="005924C2">
              <w:rPr>
                <w:rFonts w:ascii="Tahoma" w:hAnsi="Tahoma" w:cs="Tahoma"/>
                <w:sz w:val="18"/>
                <w:szCs w:val="18"/>
              </w:rPr>
              <w:t>is improved</w:t>
            </w:r>
            <w:proofErr w:type="gramEnd"/>
            <w:r>
              <w:rPr>
                <w:rFonts w:ascii="Tahoma" w:hAnsi="Tahoma" w:cs="Tahoma"/>
                <w:sz w:val="18"/>
                <w:szCs w:val="18"/>
              </w:rPr>
              <w:t>.</w:t>
            </w:r>
          </w:p>
          <w:p w14:paraId="34014F4D" w14:textId="77777777" w:rsidR="001D7462" w:rsidRPr="005924C2" w:rsidRDefault="001D7462">
            <w:pPr>
              <w:pStyle w:val="ListParagraph"/>
              <w:ind w:left="360"/>
              <w:rPr>
                <w:rFonts w:ascii="Tahoma" w:hAnsi="Tahoma" w:cs="Tahoma"/>
                <w:sz w:val="18"/>
                <w:szCs w:val="18"/>
              </w:rPr>
            </w:pPr>
            <w:r w:rsidRPr="005924C2">
              <w:rPr>
                <w:rFonts w:ascii="Tahoma" w:hAnsi="Tahoma" w:cs="Tahoma"/>
                <w:sz w:val="18"/>
                <w:szCs w:val="18"/>
              </w:rPr>
              <w:t xml:space="preserve"> </w:t>
            </w:r>
          </w:p>
          <w:p w14:paraId="314BFC97" w14:textId="77777777" w:rsidR="001D7462" w:rsidRDefault="001D7462" w:rsidP="004E602B">
            <w:pPr>
              <w:rPr>
                <w:rFonts w:ascii="Tahoma" w:hAnsi="Tahoma" w:cs="Tahoma"/>
                <w:sz w:val="18"/>
                <w:szCs w:val="18"/>
              </w:rPr>
            </w:pPr>
            <w:proofErr w:type="gramStart"/>
            <w:r w:rsidRPr="005E403D">
              <w:rPr>
                <w:rFonts w:ascii="Tahoma" w:hAnsi="Tahoma" w:cs="Tahoma"/>
                <w:sz w:val="18"/>
                <w:szCs w:val="18"/>
              </w:rPr>
              <w:t>15%</w:t>
            </w:r>
            <w:proofErr w:type="gramEnd"/>
            <w:r w:rsidRPr="005E403D">
              <w:rPr>
                <w:rFonts w:ascii="Tahoma" w:hAnsi="Tahoma" w:cs="Tahoma"/>
                <w:sz w:val="18"/>
                <w:szCs w:val="18"/>
              </w:rPr>
              <w:t xml:space="preserve"> of new EHCPs </w:t>
            </w:r>
            <w:r>
              <w:rPr>
                <w:rFonts w:ascii="Tahoma" w:hAnsi="Tahoma" w:cs="Tahoma"/>
                <w:sz w:val="18"/>
                <w:szCs w:val="18"/>
              </w:rPr>
              <w:t xml:space="preserve">issued </w:t>
            </w:r>
            <w:r w:rsidRPr="005E403D">
              <w:rPr>
                <w:rFonts w:ascii="Tahoma" w:hAnsi="Tahoma" w:cs="Tahoma"/>
                <w:sz w:val="18"/>
                <w:szCs w:val="18"/>
              </w:rPr>
              <w:t xml:space="preserve">in 2023 on time by </w:t>
            </w:r>
            <w:r>
              <w:rPr>
                <w:rFonts w:ascii="Tahoma" w:hAnsi="Tahoma" w:cs="Tahoma"/>
                <w:sz w:val="18"/>
                <w:szCs w:val="18"/>
              </w:rPr>
              <w:t xml:space="preserve">Sep </w:t>
            </w:r>
            <w:r w:rsidRPr="005E403D">
              <w:rPr>
                <w:rFonts w:ascii="Tahoma" w:hAnsi="Tahoma" w:cs="Tahoma"/>
                <w:sz w:val="18"/>
                <w:szCs w:val="18"/>
              </w:rPr>
              <w:t>2023</w:t>
            </w:r>
            <w:r>
              <w:rPr>
                <w:rFonts w:ascii="Tahoma" w:hAnsi="Tahoma" w:cs="Tahoma"/>
                <w:sz w:val="18"/>
                <w:szCs w:val="18"/>
              </w:rPr>
              <w:t>.</w:t>
            </w:r>
          </w:p>
          <w:p w14:paraId="4B25E87F" w14:textId="77777777" w:rsidR="001D7462" w:rsidRPr="00795BE6" w:rsidRDefault="001D7462">
            <w:pPr>
              <w:pStyle w:val="ListParagraph"/>
              <w:rPr>
                <w:rFonts w:ascii="Tahoma" w:hAnsi="Tahoma" w:cs="Tahoma"/>
                <w:sz w:val="18"/>
                <w:szCs w:val="18"/>
              </w:rPr>
            </w:pPr>
          </w:p>
          <w:p w14:paraId="08554075" w14:textId="77777777" w:rsidR="001D7462" w:rsidRPr="005E403D" w:rsidRDefault="001D7462" w:rsidP="004E602B">
            <w:pPr>
              <w:rPr>
                <w:rFonts w:ascii="Tahoma" w:hAnsi="Tahoma" w:cs="Tahoma"/>
                <w:sz w:val="18"/>
                <w:szCs w:val="18"/>
              </w:rPr>
            </w:pPr>
            <w:proofErr w:type="gramStart"/>
            <w:r>
              <w:rPr>
                <w:rFonts w:ascii="Tahoma" w:hAnsi="Tahoma" w:cs="Tahoma"/>
                <w:sz w:val="18"/>
                <w:szCs w:val="18"/>
              </w:rPr>
              <w:t>40</w:t>
            </w:r>
            <w:r w:rsidRPr="005E403D">
              <w:rPr>
                <w:rFonts w:ascii="Tahoma" w:hAnsi="Tahoma" w:cs="Tahoma"/>
                <w:sz w:val="18"/>
                <w:szCs w:val="18"/>
              </w:rPr>
              <w:t>%</w:t>
            </w:r>
            <w:proofErr w:type="gramEnd"/>
            <w:r w:rsidRPr="005E403D">
              <w:rPr>
                <w:rFonts w:ascii="Tahoma" w:hAnsi="Tahoma" w:cs="Tahoma"/>
                <w:sz w:val="18"/>
                <w:szCs w:val="18"/>
              </w:rPr>
              <w:t xml:space="preserve"> of new EHCPs </w:t>
            </w:r>
            <w:r>
              <w:rPr>
                <w:rFonts w:ascii="Tahoma" w:hAnsi="Tahoma" w:cs="Tahoma"/>
                <w:sz w:val="18"/>
                <w:szCs w:val="18"/>
              </w:rPr>
              <w:t xml:space="preserve">issued </w:t>
            </w:r>
            <w:r w:rsidRPr="005E403D">
              <w:rPr>
                <w:rFonts w:ascii="Tahoma" w:hAnsi="Tahoma" w:cs="Tahoma"/>
                <w:sz w:val="18"/>
                <w:szCs w:val="18"/>
              </w:rPr>
              <w:t>in 202</w:t>
            </w:r>
            <w:r>
              <w:rPr>
                <w:rFonts w:ascii="Tahoma" w:hAnsi="Tahoma" w:cs="Tahoma"/>
                <w:sz w:val="18"/>
                <w:szCs w:val="18"/>
              </w:rPr>
              <w:t>4</w:t>
            </w:r>
            <w:r w:rsidRPr="005E403D">
              <w:rPr>
                <w:rFonts w:ascii="Tahoma" w:hAnsi="Tahoma" w:cs="Tahoma"/>
                <w:sz w:val="18"/>
                <w:szCs w:val="18"/>
              </w:rPr>
              <w:t xml:space="preserve"> on time by </w:t>
            </w:r>
            <w:r>
              <w:rPr>
                <w:rFonts w:ascii="Tahoma" w:hAnsi="Tahoma" w:cs="Tahoma"/>
                <w:sz w:val="18"/>
                <w:szCs w:val="18"/>
              </w:rPr>
              <w:t xml:space="preserve">Jul </w:t>
            </w:r>
            <w:r w:rsidRPr="005E403D">
              <w:rPr>
                <w:rFonts w:ascii="Tahoma" w:hAnsi="Tahoma" w:cs="Tahoma"/>
                <w:sz w:val="18"/>
                <w:szCs w:val="18"/>
              </w:rPr>
              <w:t>202</w:t>
            </w:r>
            <w:r>
              <w:rPr>
                <w:rFonts w:ascii="Tahoma" w:hAnsi="Tahoma" w:cs="Tahoma"/>
                <w:sz w:val="18"/>
                <w:szCs w:val="18"/>
              </w:rPr>
              <w:t>4.</w:t>
            </w:r>
          </w:p>
          <w:p w14:paraId="499686B2" w14:textId="77777777" w:rsidR="001D7462" w:rsidRPr="001961F0" w:rsidRDefault="001D7462">
            <w:pPr>
              <w:pStyle w:val="ListParagraph"/>
              <w:ind w:left="360"/>
              <w:rPr>
                <w:rFonts w:ascii="Tahoma" w:hAnsi="Tahoma" w:cs="Tahoma"/>
                <w:color w:val="FF0000"/>
                <w:sz w:val="18"/>
                <w:szCs w:val="18"/>
              </w:rPr>
            </w:pPr>
          </w:p>
        </w:tc>
        <w:tc>
          <w:tcPr>
            <w:tcW w:w="1482" w:type="dxa"/>
          </w:tcPr>
          <w:p w14:paraId="2EBA2B5D" w14:textId="77777777" w:rsidR="001D7462" w:rsidRPr="006A54AB" w:rsidRDefault="001D7462">
            <w:pPr>
              <w:rPr>
                <w:rFonts w:ascii="Tahoma" w:hAnsi="Tahoma" w:cs="Tahoma"/>
                <w:color w:val="0070C0"/>
                <w:sz w:val="18"/>
                <w:szCs w:val="18"/>
              </w:rPr>
            </w:pPr>
          </w:p>
        </w:tc>
      </w:tr>
      <w:tr w:rsidR="001D7462" w:rsidRPr="001961F0" w14:paraId="78484A57" w14:textId="77777777" w:rsidTr="00382222">
        <w:tc>
          <w:tcPr>
            <w:tcW w:w="561" w:type="dxa"/>
            <w:vMerge/>
          </w:tcPr>
          <w:p w14:paraId="227B8C80" w14:textId="77777777" w:rsidR="001D7462" w:rsidRPr="001961F0" w:rsidRDefault="001D7462">
            <w:pPr>
              <w:jc w:val="both"/>
              <w:rPr>
                <w:rFonts w:ascii="Tahoma" w:hAnsi="Tahoma" w:cs="Tahoma"/>
                <w:b/>
                <w:bCs/>
                <w:sz w:val="18"/>
                <w:szCs w:val="18"/>
              </w:rPr>
            </w:pPr>
          </w:p>
        </w:tc>
        <w:tc>
          <w:tcPr>
            <w:tcW w:w="1839" w:type="dxa"/>
            <w:vMerge/>
          </w:tcPr>
          <w:p w14:paraId="78C9D161" w14:textId="77777777" w:rsidR="001D7462" w:rsidRPr="001961F0" w:rsidRDefault="001D7462">
            <w:pPr>
              <w:contextualSpacing/>
              <w:rPr>
                <w:rFonts w:ascii="Tahoma" w:hAnsi="Tahoma" w:cs="Tahoma"/>
                <w:sz w:val="18"/>
                <w:szCs w:val="18"/>
              </w:rPr>
            </w:pPr>
          </w:p>
        </w:tc>
        <w:tc>
          <w:tcPr>
            <w:tcW w:w="851" w:type="dxa"/>
          </w:tcPr>
          <w:p w14:paraId="71726FFE" w14:textId="77777777" w:rsidR="001D7462" w:rsidRPr="001961F0" w:rsidRDefault="001D7462">
            <w:pPr>
              <w:contextualSpacing/>
              <w:rPr>
                <w:rFonts w:ascii="Tahoma" w:hAnsi="Tahoma" w:cs="Tahoma"/>
                <w:sz w:val="18"/>
                <w:szCs w:val="18"/>
              </w:rPr>
            </w:pPr>
            <w:r>
              <w:rPr>
                <w:rFonts w:ascii="Tahoma" w:hAnsi="Tahoma" w:cs="Tahoma"/>
                <w:sz w:val="18"/>
                <w:szCs w:val="18"/>
              </w:rPr>
              <w:t>1.2.2</w:t>
            </w:r>
          </w:p>
        </w:tc>
        <w:tc>
          <w:tcPr>
            <w:tcW w:w="2483" w:type="dxa"/>
          </w:tcPr>
          <w:p w14:paraId="4E3F69EB" w14:textId="77777777" w:rsidR="001D7462" w:rsidRPr="001961F0" w:rsidRDefault="001D7462">
            <w:pPr>
              <w:contextualSpacing/>
              <w:rPr>
                <w:rFonts w:ascii="Tahoma" w:hAnsi="Tahoma" w:cs="Tahoma"/>
                <w:sz w:val="18"/>
                <w:szCs w:val="18"/>
              </w:rPr>
            </w:pPr>
            <w:r w:rsidRPr="2F67D4C7">
              <w:rPr>
                <w:rFonts w:ascii="Tahoma" w:hAnsi="Tahoma" w:cs="Tahoma"/>
                <w:sz w:val="18"/>
                <w:szCs w:val="18"/>
              </w:rPr>
              <w:t>Learn from other local areas about their approach to improving and sustaining improved timescales for EHC Plans.</w:t>
            </w:r>
          </w:p>
          <w:p w14:paraId="71CF45F1" w14:textId="77777777" w:rsidR="001D7462" w:rsidRPr="001961F0" w:rsidRDefault="001D7462">
            <w:pPr>
              <w:rPr>
                <w:rFonts w:ascii="Tahoma" w:hAnsi="Tahoma" w:cs="Tahoma"/>
                <w:sz w:val="18"/>
                <w:szCs w:val="18"/>
              </w:rPr>
            </w:pPr>
          </w:p>
        </w:tc>
        <w:tc>
          <w:tcPr>
            <w:tcW w:w="1345" w:type="dxa"/>
          </w:tcPr>
          <w:p w14:paraId="37BB2C22" w14:textId="77777777" w:rsidR="001D7462" w:rsidRPr="001961F0" w:rsidRDefault="001D7462">
            <w:pPr>
              <w:rPr>
                <w:rFonts w:ascii="Tahoma" w:hAnsi="Tahoma" w:cs="Tahoma"/>
                <w:sz w:val="18"/>
                <w:szCs w:val="18"/>
              </w:rPr>
            </w:pPr>
            <w:r w:rsidRPr="001961F0">
              <w:rPr>
                <w:rFonts w:ascii="Tahoma" w:hAnsi="Tahoma" w:cs="Tahoma"/>
                <w:sz w:val="18"/>
                <w:szCs w:val="18"/>
              </w:rPr>
              <w:t>Chris Jones</w:t>
            </w:r>
            <w:r>
              <w:rPr>
                <w:rFonts w:ascii="Tahoma" w:hAnsi="Tahoma" w:cs="Tahoma"/>
                <w:sz w:val="18"/>
                <w:szCs w:val="18"/>
              </w:rPr>
              <w:t xml:space="preserve">, </w:t>
            </w:r>
            <w:r w:rsidRPr="0011684F">
              <w:rPr>
                <w:rFonts w:ascii="Tahoma" w:hAnsi="Tahoma" w:cs="Tahoma"/>
                <w:sz w:val="18"/>
                <w:szCs w:val="18"/>
              </w:rPr>
              <w:t>SEND Strategic Lead</w:t>
            </w:r>
            <w:r>
              <w:rPr>
                <w:rFonts w:ascii="Tahoma" w:hAnsi="Tahoma" w:cs="Tahoma"/>
                <w:sz w:val="18"/>
                <w:szCs w:val="18"/>
              </w:rPr>
              <w:t xml:space="preserve"> (NCC)</w:t>
            </w:r>
          </w:p>
        </w:tc>
        <w:tc>
          <w:tcPr>
            <w:tcW w:w="1264" w:type="dxa"/>
          </w:tcPr>
          <w:p w14:paraId="2298D850" w14:textId="77777777" w:rsidR="001D7462" w:rsidRPr="001961F0" w:rsidRDefault="001D7462">
            <w:pPr>
              <w:rPr>
                <w:rFonts w:ascii="Tahoma" w:hAnsi="Tahoma" w:cs="Tahoma"/>
                <w:sz w:val="18"/>
                <w:szCs w:val="18"/>
              </w:rPr>
            </w:pPr>
            <w:r w:rsidRPr="001961F0">
              <w:rPr>
                <w:rFonts w:ascii="Tahoma" w:hAnsi="Tahoma" w:cs="Tahoma"/>
                <w:sz w:val="18"/>
                <w:szCs w:val="18"/>
              </w:rPr>
              <w:t>December 2023</w:t>
            </w:r>
          </w:p>
          <w:p w14:paraId="5CAF453C" w14:textId="77777777" w:rsidR="001D7462" w:rsidRPr="001961F0" w:rsidRDefault="001D7462">
            <w:pPr>
              <w:rPr>
                <w:rFonts w:ascii="Tahoma" w:hAnsi="Tahoma" w:cs="Tahoma"/>
                <w:sz w:val="18"/>
                <w:szCs w:val="18"/>
              </w:rPr>
            </w:pPr>
          </w:p>
        </w:tc>
        <w:tc>
          <w:tcPr>
            <w:tcW w:w="1861" w:type="dxa"/>
          </w:tcPr>
          <w:p w14:paraId="4AFFF646" w14:textId="77777777" w:rsidR="001D7462" w:rsidRPr="001961F0" w:rsidRDefault="001D7462">
            <w:pPr>
              <w:rPr>
                <w:rFonts w:ascii="Tahoma" w:hAnsi="Tahoma" w:cs="Tahoma"/>
                <w:sz w:val="18"/>
                <w:szCs w:val="18"/>
              </w:rPr>
            </w:pPr>
            <w:r w:rsidRPr="2F67D4C7">
              <w:rPr>
                <w:rFonts w:ascii="Tahoma" w:hAnsi="Tahoma" w:cs="Tahoma"/>
                <w:sz w:val="18"/>
                <w:szCs w:val="18"/>
              </w:rPr>
              <w:t>Meetings held with other local areas to review and identify strategies to increase and sustain EHCPs timescales (July 2023)</w:t>
            </w:r>
          </w:p>
          <w:p w14:paraId="5897AF59" w14:textId="77777777" w:rsidR="001D7462" w:rsidRPr="001961F0" w:rsidRDefault="001D7462">
            <w:pPr>
              <w:rPr>
                <w:rFonts w:ascii="Tahoma" w:hAnsi="Tahoma" w:cs="Tahoma"/>
                <w:sz w:val="18"/>
                <w:szCs w:val="18"/>
              </w:rPr>
            </w:pPr>
          </w:p>
          <w:p w14:paraId="4E2ED3F4" w14:textId="77777777" w:rsidR="001D7462" w:rsidRPr="001961F0" w:rsidRDefault="001D7462">
            <w:pPr>
              <w:rPr>
                <w:rFonts w:ascii="Tahoma" w:hAnsi="Tahoma" w:cs="Tahoma"/>
                <w:sz w:val="18"/>
                <w:szCs w:val="18"/>
              </w:rPr>
            </w:pPr>
            <w:r w:rsidRPr="2F67D4C7">
              <w:rPr>
                <w:rFonts w:ascii="Tahoma" w:hAnsi="Tahoma" w:cs="Tahoma"/>
                <w:sz w:val="18"/>
                <w:szCs w:val="18"/>
              </w:rPr>
              <w:t>Nottinghamshire will implement recognised ‘best practice’ from other areas quickly and to good effect. (Dec 2023)</w:t>
            </w:r>
          </w:p>
          <w:p w14:paraId="758623AF" w14:textId="77777777" w:rsidR="001D7462" w:rsidRPr="001961F0" w:rsidRDefault="001D7462">
            <w:pPr>
              <w:rPr>
                <w:rFonts w:ascii="Tahoma" w:hAnsi="Tahoma" w:cs="Tahoma"/>
                <w:sz w:val="18"/>
                <w:szCs w:val="18"/>
              </w:rPr>
            </w:pPr>
          </w:p>
        </w:tc>
        <w:tc>
          <w:tcPr>
            <w:tcW w:w="2265" w:type="dxa"/>
          </w:tcPr>
          <w:p w14:paraId="3613EDEE" w14:textId="77777777" w:rsidR="001D7462" w:rsidRPr="001961F0" w:rsidRDefault="001D7462" w:rsidP="004E602B">
            <w:pPr>
              <w:rPr>
                <w:rFonts w:ascii="Tahoma" w:hAnsi="Tahoma" w:cs="Tahoma"/>
                <w:sz w:val="18"/>
                <w:szCs w:val="18"/>
              </w:rPr>
            </w:pPr>
            <w:r w:rsidRPr="2F67D4C7">
              <w:rPr>
                <w:rFonts w:ascii="Tahoma" w:hAnsi="Tahoma" w:cs="Tahoma"/>
                <w:sz w:val="18"/>
                <w:szCs w:val="18"/>
              </w:rPr>
              <w:t>Improved timescales for the issue of new EHCPs.</w:t>
            </w:r>
          </w:p>
        </w:tc>
        <w:tc>
          <w:tcPr>
            <w:tcW w:w="1482" w:type="dxa"/>
          </w:tcPr>
          <w:p w14:paraId="359B98F5" w14:textId="77777777" w:rsidR="001D7462" w:rsidRPr="001961F0" w:rsidRDefault="001D7462">
            <w:pPr>
              <w:rPr>
                <w:rFonts w:ascii="Tahoma" w:hAnsi="Tahoma" w:cs="Tahoma"/>
                <w:sz w:val="18"/>
                <w:szCs w:val="18"/>
              </w:rPr>
            </w:pPr>
          </w:p>
          <w:p w14:paraId="2D47AC26" w14:textId="77777777" w:rsidR="001D7462" w:rsidRPr="001961F0" w:rsidRDefault="001D7462">
            <w:pPr>
              <w:rPr>
                <w:rFonts w:ascii="Tahoma" w:hAnsi="Tahoma" w:cs="Tahoma"/>
                <w:sz w:val="18"/>
                <w:szCs w:val="18"/>
              </w:rPr>
            </w:pPr>
          </w:p>
          <w:p w14:paraId="31A3E9AC" w14:textId="77777777" w:rsidR="001D7462" w:rsidRPr="001961F0" w:rsidRDefault="001D7462">
            <w:pPr>
              <w:jc w:val="both"/>
              <w:rPr>
                <w:rFonts w:ascii="Tahoma" w:hAnsi="Tahoma" w:cs="Tahoma"/>
                <w:b/>
                <w:bCs/>
                <w:sz w:val="18"/>
                <w:szCs w:val="18"/>
              </w:rPr>
            </w:pPr>
          </w:p>
        </w:tc>
      </w:tr>
      <w:tr w:rsidR="001D7462" w:rsidRPr="001961F0" w14:paraId="103F2A1B" w14:textId="77777777" w:rsidTr="001D7462">
        <w:tc>
          <w:tcPr>
            <w:tcW w:w="13951" w:type="dxa"/>
            <w:gridSpan w:val="9"/>
            <w:shd w:val="clear" w:color="auto" w:fill="E2EFD9" w:themeFill="accent6" w:themeFillTint="33"/>
          </w:tcPr>
          <w:p w14:paraId="561BF8CA" w14:textId="77777777" w:rsidR="001D7462" w:rsidRDefault="001D7462">
            <w:pPr>
              <w:jc w:val="both"/>
              <w:rPr>
                <w:rFonts w:ascii="Tahoma" w:hAnsi="Tahoma" w:cs="Tahoma"/>
                <w:b/>
                <w:bCs/>
                <w:sz w:val="18"/>
                <w:szCs w:val="18"/>
              </w:rPr>
            </w:pPr>
            <w:r w:rsidRPr="001961F0">
              <w:rPr>
                <w:rFonts w:ascii="Tahoma" w:hAnsi="Tahoma" w:cs="Tahoma"/>
                <w:b/>
                <w:bCs/>
                <w:sz w:val="18"/>
                <w:szCs w:val="18"/>
              </w:rPr>
              <w:t xml:space="preserve">Outcome </w:t>
            </w:r>
            <w:proofErr w:type="gramStart"/>
            <w:r w:rsidRPr="001961F0">
              <w:rPr>
                <w:rFonts w:ascii="Tahoma" w:hAnsi="Tahoma" w:cs="Tahoma"/>
                <w:b/>
                <w:bCs/>
                <w:sz w:val="18"/>
                <w:szCs w:val="18"/>
              </w:rPr>
              <w:t>2</w:t>
            </w:r>
            <w:proofErr w:type="gramEnd"/>
          </w:p>
          <w:p w14:paraId="0A244BAE" w14:textId="77777777" w:rsidR="001D7462" w:rsidRPr="001961F0" w:rsidRDefault="001D7462">
            <w:pPr>
              <w:jc w:val="both"/>
              <w:rPr>
                <w:rFonts w:ascii="Tahoma" w:hAnsi="Tahoma" w:cs="Tahoma"/>
                <w:b/>
                <w:bCs/>
                <w:sz w:val="18"/>
                <w:szCs w:val="18"/>
              </w:rPr>
            </w:pPr>
          </w:p>
          <w:p w14:paraId="2D781413" w14:textId="77777777" w:rsidR="001D7462" w:rsidRPr="007F75B3" w:rsidRDefault="001D7462" w:rsidP="00B517E9">
            <w:pPr>
              <w:pStyle w:val="ListParagraph"/>
              <w:numPr>
                <w:ilvl w:val="0"/>
                <w:numId w:val="8"/>
              </w:numPr>
              <w:spacing w:line="256" w:lineRule="auto"/>
              <w:rPr>
                <w:rFonts w:ascii="Tahoma" w:hAnsi="Tahoma" w:cs="Tahoma"/>
                <w:b/>
                <w:bCs/>
                <w:sz w:val="18"/>
                <w:szCs w:val="18"/>
              </w:rPr>
            </w:pPr>
            <w:r w:rsidRPr="001961F0">
              <w:rPr>
                <w:rFonts w:ascii="Tahoma" w:hAnsi="Tahoma" w:cs="Tahoma"/>
                <w:b/>
                <w:bCs/>
                <w:sz w:val="18"/>
                <w:szCs w:val="18"/>
              </w:rPr>
              <w:t>Ensure our children and young people with SEND receive robust and consistent support through their EHC Plans, which have the right input, at the right time and from the right place</w:t>
            </w:r>
            <w:r w:rsidRPr="001961F0">
              <w:rPr>
                <w:rFonts w:ascii="Tahoma" w:eastAsia="Tahoma" w:hAnsi="Tahoma" w:cs="Tahoma"/>
                <w:b/>
                <w:bCs/>
                <w:sz w:val="18"/>
                <w:szCs w:val="18"/>
              </w:rPr>
              <w:t>.</w:t>
            </w:r>
          </w:p>
          <w:p w14:paraId="72A6E9C7" w14:textId="77777777" w:rsidR="001D7462" w:rsidRDefault="001D7462">
            <w:pPr>
              <w:spacing w:line="256" w:lineRule="auto"/>
              <w:rPr>
                <w:rFonts w:ascii="Tahoma" w:hAnsi="Tahoma" w:cs="Tahoma"/>
                <w:b/>
                <w:bCs/>
                <w:sz w:val="18"/>
                <w:szCs w:val="18"/>
              </w:rPr>
            </w:pPr>
          </w:p>
          <w:p w14:paraId="08635F13" w14:textId="46312CFA" w:rsidR="001D7462" w:rsidRPr="007F75B3" w:rsidRDefault="001D7462">
            <w:pPr>
              <w:spacing w:line="256" w:lineRule="auto"/>
              <w:rPr>
                <w:rFonts w:ascii="Tahoma" w:hAnsi="Tahoma" w:cs="Tahoma"/>
                <w:b/>
                <w:bCs/>
                <w:sz w:val="18"/>
                <w:szCs w:val="18"/>
              </w:rPr>
            </w:pPr>
            <w:r>
              <w:rPr>
                <w:rFonts w:ascii="Tahoma" w:hAnsi="Tahoma" w:cs="Tahoma"/>
                <w:b/>
                <w:bCs/>
                <w:sz w:val="18"/>
                <w:szCs w:val="18"/>
              </w:rPr>
              <w:t xml:space="preserve">What does good look like: </w:t>
            </w:r>
            <w:r w:rsidRPr="00BB1E02">
              <w:rPr>
                <w:rFonts w:ascii="Tahoma" w:hAnsi="Tahoma" w:cs="Tahoma"/>
                <w:b/>
                <w:bCs/>
                <w:i/>
                <w:iCs/>
                <w:sz w:val="18"/>
                <w:szCs w:val="18"/>
              </w:rPr>
              <w:t>Annual reviews will take place on time and EHCPs update</w:t>
            </w:r>
            <w:r>
              <w:rPr>
                <w:rFonts w:ascii="Tahoma" w:hAnsi="Tahoma" w:cs="Tahoma"/>
                <w:b/>
                <w:bCs/>
                <w:i/>
                <w:iCs/>
                <w:sz w:val="18"/>
                <w:szCs w:val="18"/>
              </w:rPr>
              <w:t>d</w:t>
            </w:r>
            <w:r w:rsidRPr="00BB1E02">
              <w:rPr>
                <w:rFonts w:ascii="Tahoma" w:hAnsi="Tahoma" w:cs="Tahoma"/>
                <w:b/>
                <w:bCs/>
                <w:i/>
                <w:iCs/>
                <w:sz w:val="18"/>
                <w:szCs w:val="18"/>
              </w:rPr>
              <w:t xml:space="preserve"> where required on time</w:t>
            </w:r>
            <w:r w:rsidR="001F4051">
              <w:rPr>
                <w:rFonts w:ascii="Tahoma" w:hAnsi="Tahoma" w:cs="Tahoma"/>
                <w:b/>
                <w:bCs/>
                <w:i/>
                <w:iCs/>
                <w:sz w:val="18"/>
                <w:szCs w:val="18"/>
              </w:rPr>
              <w:t xml:space="preserve">. </w:t>
            </w:r>
            <w:r w:rsidRPr="00BB1E02">
              <w:rPr>
                <w:rFonts w:ascii="Tahoma" w:hAnsi="Tahoma" w:cs="Tahoma"/>
                <w:b/>
                <w:bCs/>
                <w:i/>
                <w:iCs/>
                <w:sz w:val="18"/>
                <w:szCs w:val="18"/>
              </w:rPr>
              <w:t xml:space="preserve">Process will ensure that health and social care outcomes </w:t>
            </w:r>
            <w:proofErr w:type="gramStart"/>
            <w:r w:rsidRPr="00BB1E02">
              <w:rPr>
                <w:rFonts w:ascii="Tahoma" w:hAnsi="Tahoma" w:cs="Tahoma"/>
                <w:b/>
                <w:bCs/>
                <w:i/>
                <w:iCs/>
                <w:sz w:val="18"/>
                <w:szCs w:val="18"/>
              </w:rPr>
              <w:t>are reviewed</w:t>
            </w:r>
            <w:proofErr w:type="gramEnd"/>
            <w:r w:rsidRPr="00BB1E02">
              <w:rPr>
                <w:rFonts w:ascii="Tahoma" w:hAnsi="Tahoma" w:cs="Tahoma"/>
                <w:b/>
                <w:bCs/>
                <w:i/>
                <w:iCs/>
                <w:sz w:val="18"/>
                <w:szCs w:val="18"/>
              </w:rPr>
              <w:t>, and provision outlined in EHCPs is being delivered</w:t>
            </w:r>
            <w:r w:rsidR="00650667" w:rsidRPr="00BB1E02">
              <w:rPr>
                <w:rFonts w:ascii="Tahoma" w:hAnsi="Tahoma" w:cs="Tahoma"/>
                <w:b/>
                <w:bCs/>
                <w:i/>
                <w:iCs/>
                <w:sz w:val="18"/>
                <w:szCs w:val="18"/>
              </w:rPr>
              <w:t xml:space="preserve">. </w:t>
            </w:r>
            <w:r w:rsidRPr="00BB1E02">
              <w:rPr>
                <w:rFonts w:ascii="Tahoma" w:hAnsi="Tahoma" w:cs="Tahoma"/>
                <w:b/>
                <w:bCs/>
                <w:i/>
                <w:iCs/>
                <w:sz w:val="18"/>
                <w:szCs w:val="18"/>
              </w:rPr>
              <w:t xml:space="preserve">CYP and families report a </w:t>
            </w:r>
            <w:r>
              <w:rPr>
                <w:rFonts w:ascii="Tahoma" w:hAnsi="Tahoma" w:cs="Tahoma"/>
                <w:b/>
                <w:bCs/>
                <w:i/>
                <w:iCs/>
                <w:sz w:val="18"/>
                <w:szCs w:val="18"/>
              </w:rPr>
              <w:t xml:space="preserve">more effective review process </w:t>
            </w:r>
            <w:r w:rsidR="007E4EE5">
              <w:rPr>
                <w:rFonts w:ascii="Tahoma" w:hAnsi="Tahoma" w:cs="Tahoma"/>
                <w:b/>
                <w:bCs/>
                <w:i/>
                <w:iCs/>
                <w:sz w:val="18"/>
                <w:szCs w:val="18"/>
              </w:rPr>
              <w:t>centred</w:t>
            </w:r>
            <w:r>
              <w:rPr>
                <w:rFonts w:ascii="Tahoma" w:hAnsi="Tahoma" w:cs="Tahoma"/>
                <w:b/>
                <w:bCs/>
                <w:i/>
                <w:iCs/>
                <w:sz w:val="18"/>
                <w:szCs w:val="18"/>
              </w:rPr>
              <w:t xml:space="preserve"> on the needs of the CYP.</w:t>
            </w:r>
          </w:p>
          <w:p w14:paraId="6742FF0B" w14:textId="77777777" w:rsidR="001D7462" w:rsidRPr="001961F0" w:rsidRDefault="001D7462">
            <w:pPr>
              <w:jc w:val="both"/>
              <w:rPr>
                <w:rFonts w:ascii="Tahoma" w:hAnsi="Tahoma" w:cs="Tahoma"/>
                <w:b/>
                <w:bCs/>
                <w:sz w:val="18"/>
                <w:szCs w:val="18"/>
              </w:rPr>
            </w:pPr>
          </w:p>
        </w:tc>
      </w:tr>
      <w:tr w:rsidR="001D7462" w:rsidRPr="001961F0" w14:paraId="58448F2C" w14:textId="77777777" w:rsidTr="00382222">
        <w:trPr>
          <w:trHeight w:val="437"/>
        </w:trPr>
        <w:tc>
          <w:tcPr>
            <w:tcW w:w="561" w:type="dxa"/>
          </w:tcPr>
          <w:p w14:paraId="623F10DE" w14:textId="77777777" w:rsidR="001D7462" w:rsidRPr="001961F0" w:rsidRDefault="001D7462">
            <w:pPr>
              <w:spacing w:line="256" w:lineRule="auto"/>
              <w:rPr>
                <w:rFonts w:ascii="Tahoma" w:eastAsia="Tahoma" w:hAnsi="Tahoma" w:cs="Tahoma"/>
                <w:b/>
                <w:bCs/>
                <w:sz w:val="18"/>
                <w:szCs w:val="18"/>
              </w:rPr>
            </w:pPr>
            <w:r w:rsidRPr="001961F0">
              <w:rPr>
                <w:rFonts w:ascii="Tahoma" w:eastAsia="Tahoma" w:hAnsi="Tahoma" w:cs="Tahoma"/>
                <w:b/>
                <w:bCs/>
                <w:sz w:val="18"/>
                <w:szCs w:val="18"/>
              </w:rPr>
              <w:t>2.1</w:t>
            </w:r>
          </w:p>
        </w:tc>
        <w:tc>
          <w:tcPr>
            <w:tcW w:w="1839" w:type="dxa"/>
          </w:tcPr>
          <w:p w14:paraId="2877044B" w14:textId="77777777" w:rsidR="001D7462" w:rsidRPr="001961F0" w:rsidRDefault="001D7462">
            <w:pPr>
              <w:rPr>
                <w:rFonts w:ascii="Tahoma" w:hAnsi="Tahoma" w:cs="Tahoma"/>
                <w:sz w:val="18"/>
                <w:szCs w:val="18"/>
              </w:rPr>
            </w:pPr>
            <w:r w:rsidRPr="001961F0">
              <w:rPr>
                <w:rFonts w:ascii="Tahoma" w:eastAsia="Tahoma" w:hAnsi="Tahoma" w:cs="Tahoma"/>
                <w:b/>
                <w:bCs/>
                <w:sz w:val="18"/>
                <w:szCs w:val="18"/>
              </w:rPr>
              <w:t>Develop and implement improvements to the Annual Review process</w:t>
            </w:r>
          </w:p>
        </w:tc>
        <w:tc>
          <w:tcPr>
            <w:tcW w:w="851" w:type="dxa"/>
          </w:tcPr>
          <w:p w14:paraId="78EC7D72" w14:textId="77777777" w:rsidR="001D7462" w:rsidRPr="001961F0" w:rsidRDefault="001D7462">
            <w:pPr>
              <w:rPr>
                <w:rFonts w:ascii="Tahoma" w:hAnsi="Tahoma" w:cs="Tahoma"/>
                <w:sz w:val="18"/>
                <w:szCs w:val="18"/>
              </w:rPr>
            </w:pPr>
            <w:r>
              <w:rPr>
                <w:rFonts w:ascii="Tahoma" w:hAnsi="Tahoma" w:cs="Tahoma"/>
                <w:sz w:val="18"/>
                <w:szCs w:val="18"/>
              </w:rPr>
              <w:t>2.1.1</w:t>
            </w:r>
          </w:p>
        </w:tc>
        <w:tc>
          <w:tcPr>
            <w:tcW w:w="2483" w:type="dxa"/>
          </w:tcPr>
          <w:p w14:paraId="23957434" w14:textId="77777777" w:rsidR="001D7462" w:rsidRPr="001961F0" w:rsidRDefault="001D7462">
            <w:pPr>
              <w:rPr>
                <w:rFonts w:ascii="Tahoma" w:hAnsi="Tahoma" w:cs="Tahoma"/>
                <w:sz w:val="18"/>
                <w:szCs w:val="18"/>
              </w:rPr>
            </w:pPr>
            <w:r w:rsidRPr="2F67D4C7">
              <w:rPr>
                <w:rFonts w:ascii="Tahoma" w:hAnsi="Tahoma" w:cs="Tahoma"/>
                <w:sz w:val="18"/>
                <w:szCs w:val="18"/>
              </w:rPr>
              <w:t xml:space="preserve">Complete a comprehensive review of our operating model with regards to annual reviews. </w:t>
            </w:r>
          </w:p>
        </w:tc>
        <w:tc>
          <w:tcPr>
            <w:tcW w:w="1345" w:type="dxa"/>
          </w:tcPr>
          <w:p w14:paraId="3797B70C" w14:textId="77777777" w:rsidR="001D7462" w:rsidRPr="001961F0" w:rsidRDefault="001D7462">
            <w:pPr>
              <w:spacing w:line="256" w:lineRule="auto"/>
              <w:rPr>
                <w:rFonts w:ascii="Tahoma" w:eastAsia="Tahoma" w:hAnsi="Tahoma" w:cs="Tahoma"/>
                <w:b/>
                <w:bCs/>
                <w:sz w:val="18"/>
                <w:szCs w:val="18"/>
              </w:rPr>
            </w:pPr>
            <w:r w:rsidRPr="2F67D4C7">
              <w:rPr>
                <w:rFonts w:ascii="Tahoma" w:hAnsi="Tahoma" w:cs="Tahoma"/>
                <w:sz w:val="18"/>
                <w:szCs w:val="18"/>
              </w:rPr>
              <w:t>Lynda Poole, Group Manager ICDS (NCC)</w:t>
            </w:r>
          </w:p>
        </w:tc>
        <w:tc>
          <w:tcPr>
            <w:tcW w:w="1264" w:type="dxa"/>
          </w:tcPr>
          <w:p w14:paraId="52561E20" w14:textId="77777777" w:rsidR="001D7462" w:rsidRPr="001961F0" w:rsidRDefault="001D7462">
            <w:pPr>
              <w:spacing w:line="256" w:lineRule="auto"/>
              <w:rPr>
                <w:rFonts w:ascii="Tahoma" w:hAnsi="Tahoma" w:cs="Tahoma"/>
                <w:sz w:val="18"/>
                <w:szCs w:val="18"/>
              </w:rPr>
            </w:pPr>
            <w:r>
              <w:rPr>
                <w:rFonts w:ascii="Tahoma" w:hAnsi="Tahoma" w:cs="Tahoma"/>
                <w:sz w:val="18"/>
                <w:szCs w:val="18"/>
              </w:rPr>
              <w:t>May</w:t>
            </w:r>
            <w:r w:rsidRPr="2F67D4C7">
              <w:rPr>
                <w:rFonts w:ascii="Tahoma" w:hAnsi="Tahoma" w:cs="Tahoma"/>
                <w:sz w:val="18"/>
                <w:szCs w:val="18"/>
              </w:rPr>
              <w:t xml:space="preserve"> 2024</w:t>
            </w:r>
          </w:p>
        </w:tc>
        <w:tc>
          <w:tcPr>
            <w:tcW w:w="1861" w:type="dxa"/>
          </w:tcPr>
          <w:p w14:paraId="4CCE9880" w14:textId="77777777" w:rsidR="001D7462" w:rsidRPr="001961F0" w:rsidRDefault="001D7462">
            <w:pPr>
              <w:spacing w:line="256" w:lineRule="auto"/>
              <w:rPr>
                <w:rFonts w:ascii="Tahoma" w:hAnsi="Tahoma" w:cs="Tahoma"/>
                <w:sz w:val="18"/>
                <w:szCs w:val="18"/>
              </w:rPr>
            </w:pPr>
            <w:r w:rsidRPr="2F67D4C7">
              <w:rPr>
                <w:rFonts w:ascii="Tahoma" w:hAnsi="Tahoma" w:cs="Tahoma"/>
                <w:sz w:val="18"/>
                <w:szCs w:val="18"/>
              </w:rPr>
              <w:t xml:space="preserve">“Discovery and Design” work </w:t>
            </w:r>
            <w:r>
              <w:rPr>
                <w:rFonts w:ascii="Tahoma" w:hAnsi="Tahoma" w:cs="Tahoma"/>
                <w:sz w:val="18"/>
                <w:szCs w:val="18"/>
              </w:rPr>
              <w:t>c</w:t>
            </w:r>
            <w:r w:rsidRPr="2F67D4C7">
              <w:rPr>
                <w:rFonts w:ascii="Tahoma" w:hAnsi="Tahoma" w:cs="Tahoma"/>
                <w:sz w:val="18"/>
                <w:szCs w:val="18"/>
              </w:rPr>
              <w:t>ompleted (Oct 2023)</w:t>
            </w:r>
            <w:r>
              <w:rPr>
                <w:rFonts w:ascii="Tahoma" w:hAnsi="Tahoma" w:cs="Tahoma"/>
                <w:sz w:val="18"/>
                <w:szCs w:val="18"/>
              </w:rPr>
              <w:t>.</w:t>
            </w:r>
            <w:r w:rsidRPr="2F67D4C7">
              <w:rPr>
                <w:rFonts w:ascii="Tahoma" w:hAnsi="Tahoma" w:cs="Tahoma"/>
                <w:sz w:val="18"/>
                <w:szCs w:val="18"/>
              </w:rPr>
              <w:t xml:space="preserve"> </w:t>
            </w:r>
          </w:p>
          <w:p w14:paraId="2CBD4F67" w14:textId="77777777" w:rsidR="001D7462" w:rsidRPr="001961F0" w:rsidRDefault="001D7462">
            <w:pPr>
              <w:spacing w:line="256" w:lineRule="auto"/>
              <w:rPr>
                <w:rFonts w:ascii="Tahoma" w:hAnsi="Tahoma" w:cs="Tahoma"/>
                <w:sz w:val="18"/>
                <w:szCs w:val="18"/>
              </w:rPr>
            </w:pPr>
          </w:p>
          <w:p w14:paraId="759BE148" w14:textId="77777777" w:rsidR="001D7462" w:rsidRDefault="001D7462">
            <w:pPr>
              <w:spacing w:line="256" w:lineRule="auto"/>
              <w:rPr>
                <w:rFonts w:ascii="Tahoma" w:hAnsi="Tahoma" w:cs="Tahoma"/>
                <w:sz w:val="18"/>
                <w:szCs w:val="18"/>
              </w:rPr>
            </w:pPr>
            <w:r w:rsidRPr="2F67D4C7">
              <w:rPr>
                <w:rFonts w:ascii="Tahoma" w:hAnsi="Tahoma" w:cs="Tahoma"/>
                <w:sz w:val="18"/>
                <w:szCs w:val="18"/>
              </w:rPr>
              <w:t xml:space="preserve">Recommendations for changes to be coproduced </w:t>
            </w:r>
            <w:r>
              <w:rPr>
                <w:rFonts w:ascii="Tahoma" w:hAnsi="Tahoma" w:cs="Tahoma"/>
                <w:sz w:val="18"/>
                <w:szCs w:val="18"/>
              </w:rPr>
              <w:t xml:space="preserve">with </w:t>
            </w:r>
            <w:r w:rsidRPr="2F67D4C7">
              <w:rPr>
                <w:rFonts w:ascii="Tahoma" w:hAnsi="Tahoma" w:cs="Tahoma"/>
                <w:sz w:val="18"/>
                <w:szCs w:val="18"/>
              </w:rPr>
              <w:t>education</w:t>
            </w:r>
            <w:r>
              <w:rPr>
                <w:rFonts w:ascii="Tahoma" w:hAnsi="Tahoma" w:cs="Tahoma"/>
                <w:sz w:val="18"/>
                <w:szCs w:val="18"/>
              </w:rPr>
              <w:t>al</w:t>
            </w:r>
            <w:r w:rsidRPr="2F67D4C7">
              <w:rPr>
                <w:rFonts w:ascii="Tahoma" w:hAnsi="Tahoma" w:cs="Tahoma"/>
                <w:sz w:val="18"/>
                <w:szCs w:val="18"/>
              </w:rPr>
              <w:t xml:space="preserve"> settings, health and care, parents, and carers</w:t>
            </w:r>
            <w:r>
              <w:rPr>
                <w:rFonts w:ascii="Tahoma" w:hAnsi="Tahoma" w:cs="Tahoma"/>
                <w:sz w:val="18"/>
                <w:szCs w:val="18"/>
              </w:rPr>
              <w:t>, CYP (Feb 2024)</w:t>
            </w:r>
            <w:r w:rsidRPr="2F67D4C7">
              <w:rPr>
                <w:rFonts w:ascii="Tahoma" w:hAnsi="Tahoma" w:cs="Tahoma"/>
                <w:sz w:val="18"/>
                <w:szCs w:val="18"/>
              </w:rPr>
              <w:t>.</w:t>
            </w:r>
          </w:p>
          <w:p w14:paraId="781E7034" w14:textId="77777777" w:rsidR="001D7462" w:rsidRPr="001961F0" w:rsidRDefault="001D7462">
            <w:pPr>
              <w:spacing w:line="256" w:lineRule="auto"/>
              <w:rPr>
                <w:rFonts w:ascii="Tahoma" w:hAnsi="Tahoma" w:cs="Tahoma"/>
                <w:sz w:val="18"/>
                <w:szCs w:val="18"/>
              </w:rPr>
            </w:pPr>
            <w:r w:rsidRPr="2F67D4C7">
              <w:rPr>
                <w:rFonts w:ascii="Tahoma" w:hAnsi="Tahoma" w:cs="Tahoma"/>
                <w:sz w:val="18"/>
                <w:szCs w:val="18"/>
              </w:rPr>
              <w:t xml:space="preserve"> </w:t>
            </w:r>
          </w:p>
          <w:p w14:paraId="42C36E35" w14:textId="77777777" w:rsidR="001D7462" w:rsidRPr="001961F0" w:rsidRDefault="001D7462">
            <w:pPr>
              <w:spacing w:line="256" w:lineRule="auto"/>
              <w:rPr>
                <w:rFonts w:ascii="Tahoma" w:hAnsi="Tahoma" w:cs="Tahoma"/>
                <w:sz w:val="18"/>
                <w:szCs w:val="18"/>
              </w:rPr>
            </w:pPr>
            <w:r w:rsidRPr="2F67D4C7">
              <w:rPr>
                <w:rFonts w:ascii="Tahoma" w:hAnsi="Tahoma" w:cs="Tahoma"/>
                <w:sz w:val="18"/>
                <w:szCs w:val="18"/>
              </w:rPr>
              <w:t xml:space="preserve">Robust revised operating model introduced </w:t>
            </w:r>
            <w:r>
              <w:rPr>
                <w:rFonts w:ascii="Tahoma" w:hAnsi="Tahoma" w:cs="Tahoma"/>
                <w:sz w:val="18"/>
                <w:szCs w:val="18"/>
              </w:rPr>
              <w:t xml:space="preserve">which includes the monitoring of the delivery of provision detailed in the EHCP (May 2024). </w:t>
            </w:r>
          </w:p>
        </w:tc>
        <w:tc>
          <w:tcPr>
            <w:tcW w:w="2265" w:type="dxa"/>
          </w:tcPr>
          <w:p w14:paraId="5E67AFB5" w14:textId="77777777" w:rsidR="001D7462" w:rsidRPr="001961F0" w:rsidRDefault="001D7462">
            <w:pPr>
              <w:rPr>
                <w:rFonts w:ascii="Tahoma" w:hAnsi="Tahoma" w:cs="Tahoma"/>
                <w:sz w:val="18"/>
                <w:szCs w:val="18"/>
              </w:rPr>
            </w:pPr>
            <w:r w:rsidRPr="001961F0">
              <w:rPr>
                <w:rFonts w:ascii="Tahoma" w:hAnsi="Tahoma" w:cs="Tahoma"/>
                <w:sz w:val="18"/>
                <w:szCs w:val="18"/>
              </w:rPr>
              <w:t xml:space="preserve">Reduction in complaints relating to annual review timescales. </w:t>
            </w:r>
          </w:p>
          <w:p w14:paraId="4ACCA565" w14:textId="77777777" w:rsidR="001D7462" w:rsidRPr="001961F0" w:rsidRDefault="001D7462">
            <w:pPr>
              <w:rPr>
                <w:rFonts w:ascii="Tahoma" w:hAnsi="Tahoma" w:cs="Tahoma"/>
                <w:sz w:val="18"/>
                <w:szCs w:val="18"/>
              </w:rPr>
            </w:pPr>
          </w:p>
          <w:p w14:paraId="27F1EA16" w14:textId="77777777" w:rsidR="001D7462" w:rsidRPr="001961F0" w:rsidRDefault="001D7462">
            <w:pPr>
              <w:rPr>
                <w:rFonts w:ascii="Tahoma" w:hAnsi="Tahoma" w:cs="Tahoma"/>
                <w:sz w:val="18"/>
                <w:szCs w:val="18"/>
              </w:rPr>
            </w:pPr>
            <w:r>
              <w:rPr>
                <w:rFonts w:ascii="Tahoma" w:hAnsi="Tahoma" w:cs="Tahoma"/>
                <w:sz w:val="18"/>
                <w:szCs w:val="18"/>
              </w:rPr>
              <w:t>F</w:t>
            </w:r>
            <w:r w:rsidRPr="4536F2FC">
              <w:rPr>
                <w:rFonts w:ascii="Tahoma" w:hAnsi="Tahoma" w:cs="Tahoma"/>
                <w:sz w:val="18"/>
                <w:szCs w:val="18"/>
              </w:rPr>
              <w:t>eedback from children, young people, parents, and carers about their experience and value of the annual review process</w:t>
            </w:r>
            <w:r>
              <w:rPr>
                <w:rFonts w:ascii="Tahoma" w:hAnsi="Tahoma" w:cs="Tahoma"/>
                <w:sz w:val="18"/>
                <w:szCs w:val="18"/>
              </w:rPr>
              <w:t>.</w:t>
            </w:r>
            <w:r w:rsidRPr="4536F2FC">
              <w:rPr>
                <w:rFonts w:ascii="Tahoma" w:hAnsi="Tahoma" w:cs="Tahoma"/>
                <w:sz w:val="18"/>
                <w:szCs w:val="18"/>
              </w:rPr>
              <w:t xml:space="preserve"> </w:t>
            </w:r>
          </w:p>
          <w:p w14:paraId="06AE1208" w14:textId="77777777" w:rsidR="001D7462" w:rsidRPr="001961F0" w:rsidRDefault="001D7462">
            <w:pPr>
              <w:rPr>
                <w:rFonts w:ascii="Tahoma" w:hAnsi="Tahoma" w:cs="Tahoma"/>
                <w:sz w:val="18"/>
                <w:szCs w:val="18"/>
              </w:rPr>
            </w:pPr>
          </w:p>
          <w:p w14:paraId="5EF66DAF" w14:textId="77777777" w:rsidR="001D7462" w:rsidRPr="00DA28BA" w:rsidRDefault="001D7462">
            <w:pPr>
              <w:rPr>
                <w:rFonts w:ascii="Tahoma" w:hAnsi="Tahoma" w:cs="Tahoma"/>
                <w:sz w:val="18"/>
                <w:szCs w:val="18"/>
              </w:rPr>
            </w:pPr>
            <w:proofErr w:type="gramStart"/>
            <w:r>
              <w:rPr>
                <w:rFonts w:ascii="Tahoma" w:hAnsi="Tahoma" w:cs="Tahoma"/>
                <w:sz w:val="18"/>
                <w:szCs w:val="18"/>
              </w:rPr>
              <w:t>80</w:t>
            </w:r>
            <w:r w:rsidRPr="00DA28BA">
              <w:rPr>
                <w:rFonts w:ascii="Tahoma" w:hAnsi="Tahoma" w:cs="Tahoma"/>
                <w:sz w:val="18"/>
                <w:szCs w:val="18"/>
              </w:rPr>
              <w:t>%</w:t>
            </w:r>
            <w:proofErr w:type="gramEnd"/>
            <w:r w:rsidRPr="00DA28BA">
              <w:rPr>
                <w:rFonts w:ascii="Tahoma" w:hAnsi="Tahoma" w:cs="Tahoma"/>
                <w:sz w:val="18"/>
                <w:szCs w:val="18"/>
              </w:rPr>
              <w:t xml:space="preserve"> of Annual Reviews take place within 12 months of previous MAC (Maintain, Amend or Cease) decision date or date of issue by </w:t>
            </w:r>
            <w:r>
              <w:rPr>
                <w:rFonts w:ascii="Tahoma" w:hAnsi="Tahoma" w:cs="Tahoma"/>
                <w:sz w:val="18"/>
                <w:szCs w:val="18"/>
              </w:rPr>
              <w:t xml:space="preserve">July 2024. </w:t>
            </w:r>
          </w:p>
          <w:p w14:paraId="2EDAB5EE" w14:textId="77777777" w:rsidR="001D7462" w:rsidRPr="001961F0" w:rsidRDefault="001D7462">
            <w:pPr>
              <w:rPr>
                <w:rFonts w:ascii="Tahoma" w:hAnsi="Tahoma" w:cs="Tahoma"/>
                <w:sz w:val="18"/>
                <w:szCs w:val="18"/>
              </w:rPr>
            </w:pPr>
          </w:p>
          <w:p w14:paraId="17823FC2" w14:textId="77777777" w:rsidR="001D7462" w:rsidRDefault="001D7462">
            <w:pPr>
              <w:rPr>
                <w:rFonts w:ascii="Tahoma" w:hAnsi="Tahoma" w:cs="Tahoma"/>
                <w:sz w:val="18"/>
                <w:szCs w:val="18"/>
              </w:rPr>
            </w:pPr>
            <w:proofErr w:type="gramStart"/>
            <w:r>
              <w:rPr>
                <w:rFonts w:ascii="Tahoma" w:hAnsi="Tahoma" w:cs="Tahoma"/>
                <w:sz w:val="18"/>
                <w:szCs w:val="18"/>
              </w:rPr>
              <w:t>8</w:t>
            </w:r>
            <w:r w:rsidRPr="00DA28BA">
              <w:rPr>
                <w:rFonts w:ascii="Tahoma" w:hAnsi="Tahoma" w:cs="Tahoma"/>
                <w:sz w:val="18"/>
                <w:szCs w:val="18"/>
              </w:rPr>
              <w:t>5%</w:t>
            </w:r>
            <w:proofErr w:type="gramEnd"/>
            <w:r w:rsidRPr="00DA28BA">
              <w:rPr>
                <w:rFonts w:ascii="Tahoma" w:hAnsi="Tahoma" w:cs="Tahoma"/>
                <w:sz w:val="18"/>
                <w:szCs w:val="18"/>
              </w:rPr>
              <w:t xml:space="preserve"> of amended EHCPs are issued within 12 weeks of the Annual Review meeting taking place</w:t>
            </w:r>
            <w:r>
              <w:rPr>
                <w:rFonts w:ascii="Tahoma" w:hAnsi="Tahoma" w:cs="Tahoma"/>
                <w:sz w:val="18"/>
                <w:szCs w:val="18"/>
              </w:rPr>
              <w:t xml:space="preserve"> by July 2024.</w:t>
            </w:r>
          </w:p>
          <w:p w14:paraId="7AD4B636" w14:textId="77777777" w:rsidR="001D7462" w:rsidRPr="001961F0" w:rsidRDefault="001D7462">
            <w:pPr>
              <w:rPr>
                <w:rFonts w:ascii="Tahoma" w:eastAsia="Tahoma" w:hAnsi="Tahoma" w:cs="Tahoma"/>
                <w:b/>
                <w:bCs/>
                <w:sz w:val="18"/>
                <w:szCs w:val="18"/>
              </w:rPr>
            </w:pPr>
          </w:p>
        </w:tc>
        <w:tc>
          <w:tcPr>
            <w:tcW w:w="1482" w:type="dxa"/>
          </w:tcPr>
          <w:p w14:paraId="4D5F336C" w14:textId="77777777" w:rsidR="001D7462" w:rsidRPr="006A54AB" w:rsidRDefault="001D7462">
            <w:pPr>
              <w:spacing w:line="256" w:lineRule="auto"/>
              <w:rPr>
                <w:rFonts w:ascii="Tahoma" w:eastAsia="Tahoma" w:hAnsi="Tahoma" w:cs="Tahoma"/>
                <w:b/>
                <w:bCs/>
                <w:color w:val="0070C0"/>
                <w:sz w:val="18"/>
                <w:szCs w:val="18"/>
              </w:rPr>
            </w:pPr>
          </w:p>
        </w:tc>
      </w:tr>
      <w:tr w:rsidR="001D7462" w:rsidRPr="001961F0" w14:paraId="556EB117" w14:textId="77777777" w:rsidTr="00382222">
        <w:trPr>
          <w:trHeight w:val="437"/>
        </w:trPr>
        <w:tc>
          <w:tcPr>
            <w:tcW w:w="561" w:type="dxa"/>
          </w:tcPr>
          <w:p w14:paraId="59357C20" w14:textId="77777777" w:rsidR="001D7462" w:rsidRPr="001961F0" w:rsidRDefault="001D7462">
            <w:pPr>
              <w:spacing w:line="256" w:lineRule="auto"/>
              <w:rPr>
                <w:rFonts w:ascii="Tahoma" w:hAnsi="Tahoma" w:cs="Tahoma"/>
                <w:b/>
                <w:bCs/>
                <w:sz w:val="18"/>
                <w:szCs w:val="18"/>
              </w:rPr>
            </w:pPr>
            <w:r w:rsidRPr="001961F0">
              <w:rPr>
                <w:rFonts w:ascii="Tahoma" w:hAnsi="Tahoma" w:cs="Tahoma"/>
                <w:b/>
                <w:bCs/>
                <w:sz w:val="18"/>
                <w:szCs w:val="18"/>
              </w:rPr>
              <w:t>2.2</w:t>
            </w:r>
          </w:p>
        </w:tc>
        <w:tc>
          <w:tcPr>
            <w:tcW w:w="1839" w:type="dxa"/>
          </w:tcPr>
          <w:p w14:paraId="73E7BC1A" w14:textId="296AA3AB" w:rsidR="001D7462" w:rsidRPr="001961F0" w:rsidRDefault="001D7462">
            <w:pPr>
              <w:spacing w:line="256" w:lineRule="auto"/>
              <w:rPr>
                <w:rFonts w:ascii="Tahoma" w:eastAsia="Tahoma" w:hAnsi="Tahoma" w:cs="Tahoma"/>
                <w:sz w:val="18"/>
                <w:szCs w:val="18"/>
              </w:rPr>
            </w:pPr>
            <w:r w:rsidRPr="001961F0">
              <w:rPr>
                <w:rFonts w:ascii="Tahoma" w:hAnsi="Tahoma" w:cs="Tahoma"/>
                <w:b/>
                <w:bCs/>
                <w:sz w:val="18"/>
                <w:szCs w:val="18"/>
              </w:rPr>
              <w:t xml:space="preserve">Ensure </w:t>
            </w:r>
            <w:r w:rsidR="00425BC8">
              <w:rPr>
                <w:rFonts w:ascii="Tahoma" w:hAnsi="Tahoma" w:cs="Tahoma"/>
                <w:b/>
                <w:bCs/>
                <w:sz w:val="18"/>
                <w:szCs w:val="18"/>
              </w:rPr>
              <w:t xml:space="preserve">education, </w:t>
            </w:r>
            <w:r w:rsidRPr="001961F0">
              <w:rPr>
                <w:rFonts w:ascii="Tahoma" w:hAnsi="Tahoma" w:cs="Tahoma"/>
                <w:b/>
                <w:bCs/>
                <w:sz w:val="18"/>
                <w:szCs w:val="18"/>
              </w:rPr>
              <w:t>health and social care needs</w:t>
            </w:r>
            <w:r w:rsidR="00555622">
              <w:rPr>
                <w:rFonts w:ascii="Tahoma" w:hAnsi="Tahoma" w:cs="Tahoma"/>
                <w:b/>
                <w:bCs/>
                <w:sz w:val="18"/>
                <w:szCs w:val="18"/>
              </w:rPr>
              <w:t xml:space="preserve">, </w:t>
            </w:r>
            <w:r w:rsidRPr="001961F0">
              <w:rPr>
                <w:rFonts w:ascii="Tahoma" w:hAnsi="Tahoma" w:cs="Tahoma"/>
                <w:b/>
                <w:bCs/>
                <w:sz w:val="18"/>
                <w:szCs w:val="18"/>
              </w:rPr>
              <w:t>outcome</w:t>
            </w:r>
            <w:r w:rsidR="00555622">
              <w:rPr>
                <w:rFonts w:ascii="Tahoma" w:hAnsi="Tahoma" w:cs="Tahoma"/>
                <w:b/>
                <w:bCs/>
                <w:sz w:val="18"/>
                <w:szCs w:val="18"/>
              </w:rPr>
              <w:t xml:space="preserve"> </w:t>
            </w:r>
            <w:r w:rsidR="00B94E81">
              <w:rPr>
                <w:rFonts w:ascii="Tahoma" w:hAnsi="Tahoma" w:cs="Tahoma"/>
                <w:b/>
                <w:bCs/>
                <w:sz w:val="18"/>
                <w:szCs w:val="18"/>
              </w:rPr>
              <w:t xml:space="preserve">and </w:t>
            </w:r>
            <w:r w:rsidRPr="001961F0">
              <w:rPr>
                <w:rFonts w:ascii="Tahoma" w:hAnsi="Tahoma" w:cs="Tahoma"/>
                <w:b/>
                <w:bCs/>
                <w:sz w:val="18"/>
                <w:szCs w:val="18"/>
              </w:rPr>
              <w:t xml:space="preserve">services </w:t>
            </w:r>
            <w:proofErr w:type="gramStart"/>
            <w:r w:rsidRPr="001961F0">
              <w:rPr>
                <w:rFonts w:ascii="Tahoma" w:hAnsi="Tahoma" w:cs="Tahoma"/>
                <w:b/>
                <w:bCs/>
                <w:sz w:val="18"/>
                <w:szCs w:val="18"/>
              </w:rPr>
              <w:t>are identified</w:t>
            </w:r>
            <w:proofErr w:type="gramEnd"/>
            <w:r w:rsidRPr="001961F0">
              <w:rPr>
                <w:rFonts w:ascii="Tahoma" w:hAnsi="Tahoma" w:cs="Tahoma"/>
                <w:b/>
                <w:bCs/>
                <w:sz w:val="18"/>
                <w:szCs w:val="18"/>
              </w:rPr>
              <w:t xml:space="preserve"> </w:t>
            </w:r>
            <w:r w:rsidR="00555622">
              <w:rPr>
                <w:rFonts w:ascii="Tahoma" w:hAnsi="Tahoma" w:cs="Tahoma"/>
                <w:b/>
                <w:bCs/>
                <w:sz w:val="18"/>
                <w:szCs w:val="18"/>
              </w:rPr>
              <w:t xml:space="preserve">and provided </w:t>
            </w:r>
            <w:r w:rsidR="00B94E81">
              <w:rPr>
                <w:rFonts w:ascii="Tahoma" w:hAnsi="Tahoma" w:cs="Tahoma"/>
                <w:b/>
                <w:bCs/>
                <w:sz w:val="18"/>
                <w:szCs w:val="18"/>
              </w:rPr>
              <w:t xml:space="preserve">for </w:t>
            </w:r>
            <w:r w:rsidRPr="001961F0">
              <w:rPr>
                <w:rFonts w:ascii="Tahoma" w:hAnsi="Tahoma" w:cs="Tahoma"/>
                <w:b/>
                <w:bCs/>
                <w:sz w:val="18"/>
                <w:szCs w:val="18"/>
              </w:rPr>
              <w:t>within EHC Plans and Annual Reviews</w:t>
            </w:r>
          </w:p>
        </w:tc>
        <w:tc>
          <w:tcPr>
            <w:tcW w:w="851" w:type="dxa"/>
          </w:tcPr>
          <w:p w14:paraId="1C28218A" w14:textId="77777777" w:rsidR="001D7462" w:rsidRPr="001961F0" w:rsidRDefault="001D7462">
            <w:pPr>
              <w:spacing w:line="256" w:lineRule="auto"/>
              <w:rPr>
                <w:rFonts w:ascii="Tahoma" w:eastAsia="Tahoma" w:hAnsi="Tahoma" w:cs="Tahoma"/>
                <w:sz w:val="18"/>
                <w:szCs w:val="18"/>
              </w:rPr>
            </w:pPr>
            <w:r w:rsidRPr="001961F0">
              <w:rPr>
                <w:rFonts w:ascii="Tahoma" w:hAnsi="Tahoma" w:cs="Tahoma"/>
                <w:b/>
                <w:bCs/>
                <w:sz w:val="18"/>
                <w:szCs w:val="18"/>
              </w:rPr>
              <w:t>2.2.1</w:t>
            </w:r>
          </w:p>
        </w:tc>
        <w:tc>
          <w:tcPr>
            <w:tcW w:w="2483" w:type="dxa"/>
          </w:tcPr>
          <w:p w14:paraId="4A9B7AC8" w14:textId="77777777" w:rsidR="001D7462" w:rsidRPr="001961F0" w:rsidRDefault="001D7462">
            <w:pPr>
              <w:spacing w:line="256" w:lineRule="auto"/>
              <w:rPr>
                <w:rFonts w:ascii="Tahoma" w:hAnsi="Tahoma" w:cs="Tahoma"/>
                <w:sz w:val="18"/>
                <w:szCs w:val="18"/>
              </w:rPr>
            </w:pPr>
            <w:r>
              <w:rPr>
                <w:rFonts w:ascii="Tahoma" w:eastAsia="Tahoma" w:hAnsi="Tahoma" w:cs="Tahoma"/>
                <w:sz w:val="18"/>
                <w:szCs w:val="18"/>
              </w:rPr>
              <w:t xml:space="preserve">Audit and review partner contributions to EHCPs and annual reviews to identify and plan for improvements. </w:t>
            </w:r>
          </w:p>
        </w:tc>
        <w:tc>
          <w:tcPr>
            <w:tcW w:w="1345" w:type="dxa"/>
          </w:tcPr>
          <w:p w14:paraId="49C227B8" w14:textId="77777777" w:rsidR="001D7462" w:rsidRPr="001961F0" w:rsidRDefault="001D7462">
            <w:pPr>
              <w:rPr>
                <w:rFonts w:ascii="Tahoma" w:hAnsi="Tahoma" w:cs="Tahoma"/>
                <w:sz w:val="18"/>
                <w:szCs w:val="18"/>
              </w:rPr>
            </w:pPr>
            <w:r w:rsidRPr="2F67D4C7">
              <w:rPr>
                <w:rFonts w:ascii="Tahoma" w:hAnsi="Tahoma" w:cs="Tahoma"/>
                <w:sz w:val="18"/>
                <w:szCs w:val="18"/>
              </w:rPr>
              <w:t>Lynda Poole, Group Manager ICDS (NCC)</w:t>
            </w:r>
          </w:p>
        </w:tc>
        <w:tc>
          <w:tcPr>
            <w:tcW w:w="1264" w:type="dxa"/>
          </w:tcPr>
          <w:p w14:paraId="387A8840" w14:textId="49A6D693" w:rsidR="001D7462" w:rsidRPr="001961F0" w:rsidRDefault="001D7462">
            <w:pPr>
              <w:rPr>
                <w:rFonts w:ascii="Tahoma" w:hAnsi="Tahoma" w:cs="Tahoma"/>
                <w:sz w:val="18"/>
                <w:szCs w:val="18"/>
              </w:rPr>
            </w:pPr>
            <w:r w:rsidRPr="2F67D4C7">
              <w:rPr>
                <w:rFonts w:ascii="Tahoma" w:hAnsi="Tahoma" w:cs="Tahoma"/>
                <w:sz w:val="18"/>
                <w:szCs w:val="18"/>
              </w:rPr>
              <w:t>Jan</w:t>
            </w:r>
            <w:r w:rsidR="00E5338F">
              <w:rPr>
                <w:rFonts w:ascii="Tahoma" w:hAnsi="Tahoma" w:cs="Tahoma"/>
                <w:sz w:val="18"/>
                <w:szCs w:val="18"/>
              </w:rPr>
              <w:t>uary</w:t>
            </w:r>
            <w:r w:rsidRPr="2F67D4C7">
              <w:rPr>
                <w:rFonts w:ascii="Tahoma" w:hAnsi="Tahoma" w:cs="Tahoma"/>
                <w:sz w:val="18"/>
                <w:szCs w:val="18"/>
              </w:rPr>
              <w:t xml:space="preserve"> 2024</w:t>
            </w:r>
          </w:p>
        </w:tc>
        <w:tc>
          <w:tcPr>
            <w:tcW w:w="1861" w:type="dxa"/>
          </w:tcPr>
          <w:p w14:paraId="4FC9C0E3" w14:textId="77777777" w:rsidR="001D7462" w:rsidRPr="001961F0" w:rsidRDefault="001D7462">
            <w:pPr>
              <w:rPr>
                <w:rFonts w:ascii="Tahoma" w:hAnsi="Tahoma" w:cs="Tahoma"/>
                <w:sz w:val="18"/>
                <w:szCs w:val="18"/>
              </w:rPr>
            </w:pPr>
            <w:r>
              <w:rPr>
                <w:rFonts w:ascii="Tahoma" w:hAnsi="Tahoma" w:cs="Tahoma"/>
                <w:sz w:val="18"/>
                <w:szCs w:val="18"/>
              </w:rPr>
              <w:t>Complete audit (Nov 23)</w:t>
            </w:r>
          </w:p>
          <w:p w14:paraId="09F9A2CE" w14:textId="77777777" w:rsidR="001D7462" w:rsidRDefault="001D7462">
            <w:pPr>
              <w:rPr>
                <w:rFonts w:ascii="Tahoma" w:hAnsi="Tahoma" w:cs="Tahoma"/>
                <w:sz w:val="18"/>
                <w:szCs w:val="18"/>
              </w:rPr>
            </w:pPr>
          </w:p>
          <w:p w14:paraId="48E7603F" w14:textId="77777777" w:rsidR="001D7462" w:rsidRDefault="001D7462">
            <w:pPr>
              <w:rPr>
                <w:rFonts w:ascii="Tahoma" w:hAnsi="Tahoma" w:cs="Tahoma"/>
                <w:sz w:val="18"/>
                <w:szCs w:val="18"/>
              </w:rPr>
            </w:pPr>
            <w:r>
              <w:rPr>
                <w:rFonts w:ascii="Tahoma" w:hAnsi="Tahoma" w:cs="Tahoma"/>
                <w:sz w:val="18"/>
                <w:szCs w:val="18"/>
              </w:rPr>
              <w:t xml:space="preserve">Develop action plan for improvement (Jan 2024) </w:t>
            </w:r>
          </w:p>
          <w:p w14:paraId="6F643F8E" w14:textId="77777777" w:rsidR="001D7462" w:rsidRDefault="001D7462">
            <w:pPr>
              <w:rPr>
                <w:rFonts w:ascii="Tahoma" w:hAnsi="Tahoma" w:cs="Tahoma"/>
                <w:sz w:val="18"/>
                <w:szCs w:val="18"/>
              </w:rPr>
            </w:pPr>
          </w:p>
          <w:p w14:paraId="73E70F49" w14:textId="77777777" w:rsidR="001D7462" w:rsidRPr="001961F0" w:rsidRDefault="001D7462">
            <w:pPr>
              <w:rPr>
                <w:rFonts w:ascii="Tahoma" w:hAnsi="Tahoma" w:cs="Tahoma"/>
                <w:sz w:val="18"/>
                <w:szCs w:val="18"/>
              </w:rPr>
            </w:pPr>
            <w:r>
              <w:rPr>
                <w:rFonts w:ascii="Tahoma" w:hAnsi="Tahoma" w:cs="Tahoma"/>
                <w:sz w:val="18"/>
                <w:szCs w:val="18"/>
              </w:rPr>
              <w:t xml:space="preserve">Implement action plan (Aug 2024) </w:t>
            </w:r>
            <w:r w:rsidRPr="2F67D4C7">
              <w:rPr>
                <w:rFonts w:ascii="Tahoma" w:hAnsi="Tahoma" w:cs="Tahoma"/>
                <w:sz w:val="18"/>
                <w:szCs w:val="18"/>
              </w:rPr>
              <w:t xml:space="preserve"> </w:t>
            </w:r>
          </w:p>
        </w:tc>
        <w:tc>
          <w:tcPr>
            <w:tcW w:w="2265" w:type="dxa"/>
          </w:tcPr>
          <w:p w14:paraId="02426885" w14:textId="77777777" w:rsidR="001D7462" w:rsidRPr="001961F0" w:rsidRDefault="001D7462">
            <w:pPr>
              <w:rPr>
                <w:rFonts w:ascii="Tahoma" w:hAnsi="Tahoma" w:cs="Tahoma"/>
                <w:sz w:val="18"/>
                <w:szCs w:val="18"/>
              </w:rPr>
            </w:pPr>
            <w:r w:rsidRPr="2F67D4C7">
              <w:rPr>
                <w:rFonts w:ascii="Tahoma" w:hAnsi="Tahoma" w:cs="Tahoma"/>
                <w:sz w:val="18"/>
                <w:szCs w:val="18"/>
              </w:rPr>
              <w:t>Improved contributions to annual reviews as identified through EHCP Quality Control and Assurance activities (percentage judged to be good or better)</w:t>
            </w:r>
            <w:r>
              <w:rPr>
                <w:rFonts w:ascii="Tahoma" w:hAnsi="Tahoma" w:cs="Tahoma"/>
                <w:sz w:val="18"/>
                <w:szCs w:val="18"/>
              </w:rPr>
              <w:t>.</w:t>
            </w:r>
          </w:p>
          <w:p w14:paraId="48B079AD" w14:textId="77777777" w:rsidR="001D7462" w:rsidRPr="001961F0" w:rsidRDefault="001D7462">
            <w:pPr>
              <w:rPr>
                <w:rFonts w:ascii="Tahoma" w:hAnsi="Tahoma" w:cs="Tahoma"/>
                <w:sz w:val="18"/>
                <w:szCs w:val="18"/>
              </w:rPr>
            </w:pPr>
          </w:p>
          <w:p w14:paraId="3538C701" w14:textId="77777777" w:rsidR="001D7462" w:rsidRDefault="001D7462">
            <w:pPr>
              <w:rPr>
                <w:rFonts w:ascii="Tahoma" w:hAnsi="Tahoma" w:cs="Tahoma"/>
                <w:sz w:val="18"/>
                <w:szCs w:val="18"/>
              </w:rPr>
            </w:pPr>
            <w:r w:rsidRPr="2F67D4C7">
              <w:rPr>
                <w:rFonts w:ascii="Tahoma" w:hAnsi="Tahoma" w:cs="Tahoma"/>
                <w:sz w:val="18"/>
                <w:szCs w:val="18"/>
              </w:rPr>
              <w:t xml:space="preserve">Families and young people feel that the annual review process reflects their needs and </w:t>
            </w:r>
            <w:proofErr w:type="gramStart"/>
            <w:r w:rsidRPr="2F67D4C7">
              <w:rPr>
                <w:rFonts w:ascii="Tahoma" w:hAnsi="Tahoma" w:cs="Tahoma"/>
                <w:sz w:val="18"/>
                <w:szCs w:val="18"/>
              </w:rPr>
              <w:t>that they are listened to</w:t>
            </w:r>
            <w:proofErr w:type="gramEnd"/>
            <w:r>
              <w:rPr>
                <w:rFonts w:ascii="Tahoma" w:hAnsi="Tahoma" w:cs="Tahoma"/>
                <w:sz w:val="18"/>
                <w:szCs w:val="18"/>
              </w:rPr>
              <w:t xml:space="preserve">. </w:t>
            </w:r>
          </w:p>
          <w:p w14:paraId="5E374415" w14:textId="77777777" w:rsidR="001D7462" w:rsidRPr="001961F0" w:rsidRDefault="001D7462">
            <w:pPr>
              <w:rPr>
                <w:rFonts w:ascii="Tahoma" w:hAnsi="Tahoma" w:cs="Tahoma"/>
                <w:sz w:val="18"/>
                <w:szCs w:val="18"/>
              </w:rPr>
            </w:pPr>
          </w:p>
        </w:tc>
        <w:tc>
          <w:tcPr>
            <w:tcW w:w="1482" w:type="dxa"/>
          </w:tcPr>
          <w:p w14:paraId="093BC7DA" w14:textId="77777777" w:rsidR="001D7462" w:rsidRPr="006A54AB" w:rsidRDefault="001D7462">
            <w:pPr>
              <w:pStyle w:val="ListParagraph"/>
              <w:spacing w:line="256" w:lineRule="auto"/>
              <w:ind w:left="360"/>
              <w:rPr>
                <w:rFonts w:ascii="Tahoma" w:eastAsia="Tahoma" w:hAnsi="Tahoma" w:cs="Tahoma"/>
                <w:color w:val="0070C0"/>
                <w:sz w:val="18"/>
                <w:szCs w:val="18"/>
              </w:rPr>
            </w:pPr>
          </w:p>
        </w:tc>
      </w:tr>
      <w:tr w:rsidR="001D7462" w:rsidRPr="001961F0" w14:paraId="6C63B030" w14:textId="77777777" w:rsidTr="00382222">
        <w:trPr>
          <w:trHeight w:val="437"/>
        </w:trPr>
        <w:tc>
          <w:tcPr>
            <w:tcW w:w="561" w:type="dxa"/>
            <w:vMerge w:val="restart"/>
          </w:tcPr>
          <w:p w14:paraId="128C905B" w14:textId="77777777" w:rsidR="001D7462" w:rsidRPr="001961F0" w:rsidRDefault="001D7462">
            <w:pPr>
              <w:spacing w:line="256" w:lineRule="auto"/>
              <w:rPr>
                <w:rFonts w:ascii="Tahoma" w:eastAsia="Tahoma" w:hAnsi="Tahoma" w:cs="Tahoma"/>
                <w:b/>
                <w:bCs/>
                <w:sz w:val="18"/>
                <w:szCs w:val="18"/>
              </w:rPr>
            </w:pPr>
            <w:r w:rsidRPr="001961F0">
              <w:rPr>
                <w:rFonts w:ascii="Tahoma" w:eastAsia="Tahoma" w:hAnsi="Tahoma" w:cs="Tahoma"/>
                <w:b/>
                <w:bCs/>
                <w:sz w:val="18"/>
                <w:szCs w:val="18"/>
              </w:rPr>
              <w:t>2.3</w:t>
            </w:r>
          </w:p>
        </w:tc>
        <w:tc>
          <w:tcPr>
            <w:tcW w:w="1839" w:type="dxa"/>
            <w:vMerge w:val="restart"/>
          </w:tcPr>
          <w:p w14:paraId="358AB419" w14:textId="77777777" w:rsidR="001D7462" w:rsidRPr="001961F0" w:rsidRDefault="001D7462">
            <w:pPr>
              <w:rPr>
                <w:rFonts w:ascii="Tahoma" w:hAnsi="Tahoma" w:cs="Tahoma"/>
                <w:sz w:val="18"/>
                <w:szCs w:val="18"/>
              </w:rPr>
            </w:pPr>
            <w:r w:rsidRPr="001961F0">
              <w:rPr>
                <w:rFonts w:ascii="Tahoma" w:eastAsia="Tahoma" w:hAnsi="Tahoma" w:cs="Tahoma"/>
                <w:b/>
                <w:bCs/>
                <w:sz w:val="18"/>
                <w:szCs w:val="18"/>
              </w:rPr>
              <w:t xml:space="preserve">Ensure EHC Plan reviews </w:t>
            </w:r>
            <w:proofErr w:type="gramStart"/>
            <w:r w:rsidRPr="001961F0">
              <w:rPr>
                <w:rFonts w:ascii="Tahoma" w:eastAsia="Tahoma" w:hAnsi="Tahoma" w:cs="Tahoma"/>
                <w:b/>
                <w:bCs/>
                <w:sz w:val="18"/>
                <w:szCs w:val="18"/>
              </w:rPr>
              <w:t>are completed</w:t>
            </w:r>
            <w:proofErr w:type="gramEnd"/>
            <w:r w:rsidRPr="001961F0">
              <w:rPr>
                <w:rFonts w:ascii="Tahoma" w:eastAsia="Tahoma" w:hAnsi="Tahoma" w:cs="Tahoma"/>
                <w:b/>
                <w:bCs/>
                <w:sz w:val="18"/>
                <w:szCs w:val="18"/>
              </w:rPr>
              <w:t xml:space="preserve"> in a timely and appropriate way</w:t>
            </w:r>
          </w:p>
        </w:tc>
        <w:tc>
          <w:tcPr>
            <w:tcW w:w="851" w:type="dxa"/>
          </w:tcPr>
          <w:p w14:paraId="252BF009" w14:textId="77777777" w:rsidR="001D7462" w:rsidRPr="001961F0" w:rsidRDefault="001D7462">
            <w:pPr>
              <w:rPr>
                <w:rFonts w:ascii="Tahoma" w:hAnsi="Tahoma" w:cs="Tahoma"/>
                <w:sz w:val="18"/>
                <w:szCs w:val="18"/>
              </w:rPr>
            </w:pPr>
            <w:r w:rsidRPr="001961F0">
              <w:rPr>
                <w:rFonts w:ascii="Tahoma" w:eastAsia="Tahoma" w:hAnsi="Tahoma" w:cs="Tahoma"/>
                <w:b/>
                <w:bCs/>
                <w:sz w:val="18"/>
                <w:szCs w:val="18"/>
              </w:rPr>
              <w:t>2.3.1</w:t>
            </w:r>
          </w:p>
        </w:tc>
        <w:tc>
          <w:tcPr>
            <w:tcW w:w="2483" w:type="dxa"/>
          </w:tcPr>
          <w:p w14:paraId="21A451A7" w14:textId="77777777" w:rsidR="001D7462" w:rsidRPr="001961F0" w:rsidRDefault="001D7462">
            <w:pPr>
              <w:rPr>
                <w:rFonts w:ascii="Tahoma" w:eastAsia="Tahoma" w:hAnsi="Tahoma" w:cs="Tahoma"/>
                <w:b/>
                <w:bCs/>
                <w:sz w:val="18"/>
                <w:szCs w:val="18"/>
              </w:rPr>
            </w:pPr>
            <w:r w:rsidRPr="001961F0">
              <w:rPr>
                <w:rFonts w:ascii="Tahoma" w:hAnsi="Tahoma" w:cs="Tahoma"/>
                <w:sz w:val="18"/>
                <w:szCs w:val="18"/>
              </w:rPr>
              <w:t xml:space="preserve">Increase staffing capacity </w:t>
            </w:r>
            <w:r>
              <w:rPr>
                <w:rFonts w:ascii="Tahoma" w:hAnsi="Tahoma" w:cs="Tahoma"/>
                <w:sz w:val="18"/>
                <w:szCs w:val="18"/>
              </w:rPr>
              <w:t>to improve EHCP review performance.</w:t>
            </w:r>
          </w:p>
        </w:tc>
        <w:tc>
          <w:tcPr>
            <w:tcW w:w="1345" w:type="dxa"/>
          </w:tcPr>
          <w:p w14:paraId="37DD38FA" w14:textId="77777777" w:rsidR="001D7462" w:rsidRPr="001961F0" w:rsidRDefault="001D7462">
            <w:pPr>
              <w:rPr>
                <w:rFonts w:ascii="Tahoma" w:eastAsia="Tahoma" w:hAnsi="Tahoma" w:cs="Tahoma"/>
                <w:b/>
                <w:bCs/>
                <w:sz w:val="18"/>
                <w:szCs w:val="18"/>
              </w:rPr>
            </w:pPr>
            <w:r w:rsidRPr="001961F0">
              <w:rPr>
                <w:rFonts w:ascii="Tahoma" w:hAnsi="Tahoma" w:cs="Tahoma"/>
                <w:sz w:val="18"/>
                <w:szCs w:val="18"/>
              </w:rPr>
              <w:t>Lynda Poole</w:t>
            </w:r>
            <w:r>
              <w:rPr>
                <w:rFonts w:ascii="Tahoma" w:hAnsi="Tahoma" w:cs="Tahoma"/>
                <w:sz w:val="18"/>
                <w:szCs w:val="18"/>
              </w:rPr>
              <w:t>, Group Manager ICDS (NCC)</w:t>
            </w:r>
          </w:p>
        </w:tc>
        <w:tc>
          <w:tcPr>
            <w:tcW w:w="1264" w:type="dxa"/>
          </w:tcPr>
          <w:p w14:paraId="3CDFA956" w14:textId="45BEA1B6" w:rsidR="001D7462" w:rsidRPr="001961F0" w:rsidRDefault="001D7462">
            <w:pPr>
              <w:rPr>
                <w:rFonts w:ascii="Tahoma" w:hAnsi="Tahoma" w:cs="Tahoma"/>
                <w:sz w:val="18"/>
                <w:szCs w:val="18"/>
              </w:rPr>
            </w:pPr>
            <w:r>
              <w:rPr>
                <w:rFonts w:ascii="Tahoma" w:hAnsi="Tahoma" w:cs="Tahoma"/>
                <w:sz w:val="18"/>
                <w:szCs w:val="18"/>
              </w:rPr>
              <w:t>Oct</w:t>
            </w:r>
            <w:r w:rsidR="00E5338F">
              <w:rPr>
                <w:rFonts w:ascii="Tahoma" w:hAnsi="Tahoma" w:cs="Tahoma"/>
                <w:sz w:val="18"/>
                <w:szCs w:val="18"/>
              </w:rPr>
              <w:t>ober</w:t>
            </w:r>
            <w:r w:rsidRPr="001961F0">
              <w:rPr>
                <w:rFonts w:ascii="Tahoma" w:hAnsi="Tahoma" w:cs="Tahoma"/>
                <w:sz w:val="18"/>
                <w:szCs w:val="18"/>
              </w:rPr>
              <w:t xml:space="preserve"> 2023</w:t>
            </w:r>
          </w:p>
          <w:p w14:paraId="6B700BE6" w14:textId="77777777" w:rsidR="001D7462" w:rsidRPr="001961F0" w:rsidRDefault="001D7462">
            <w:pPr>
              <w:rPr>
                <w:rFonts w:ascii="Tahoma" w:hAnsi="Tahoma" w:cs="Tahoma"/>
                <w:sz w:val="18"/>
                <w:szCs w:val="18"/>
              </w:rPr>
            </w:pPr>
          </w:p>
        </w:tc>
        <w:tc>
          <w:tcPr>
            <w:tcW w:w="1861" w:type="dxa"/>
          </w:tcPr>
          <w:p w14:paraId="44857795" w14:textId="77777777" w:rsidR="001D7462" w:rsidRPr="001961F0" w:rsidRDefault="001D7462">
            <w:pPr>
              <w:rPr>
                <w:rFonts w:ascii="Tahoma" w:hAnsi="Tahoma" w:cs="Tahoma"/>
                <w:sz w:val="18"/>
                <w:szCs w:val="18"/>
              </w:rPr>
            </w:pPr>
            <w:r w:rsidRPr="001961F0">
              <w:rPr>
                <w:rFonts w:ascii="Tahoma" w:hAnsi="Tahoma" w:cs="Tahoma"/>
                <w:sz w:val="18"/>
                <w:szCs w:val="18"/>
              </w:rPr>
              <w:t xml:space="preserve">Additional staffing </w:t>
            </w:r>
            <w:r>
              <w:rPr>
                <w:rFonts w:ascii="Tahoma" w:hAnsi="Tahoma" w:cs="Tahoma"/>
                <w:sz w:val="18"/>
                <w:szCs w:val="18"/>
              </w:rPr>
              <w:t xml:space="preserve">recruited </w:t>
            </w:r>
            <w:r w:rsidRPr="001961F0">
              <w:rPr>
                <w:rFonts w:ascii="Tahoma" w:hAnsi="Tahoma" w:cs="Tahoma"/>
                <w:sz w:val="18"/>
                <w:szCs w:val="18"/>
              </w:rPr>
              <w:t>(Jul 2023)</w:t>
            </w:r>
          </w:p>
        </w:tc>
        <w:tc>
          <w:tcPr>
            <w:tcW w:w="2265" w:type="dxa"/>
          </w:tcPr>
          <w:p w14:paraId="4F4960E0" w14:textId="77777777" w:rsidR="001D7462" w:rsidRPr="001961F0" w:rsidRDefault="001D7462">
            <w:pPr>
              <w:rPr>
                <w:rFonts w:ascii="Tahoma" w:hAnsi="Tahoma" w:cs="Tahoma"/>
                <w:sz w:val="18"/>
                <w:szCs w:val="18"/>
              </w:rPr>
            </w:pPr>
            <w:r w:rsidRPr="001961F0">
              <w:rPr>
                <w:rFonts w:ascii="Tahoma" w:hAnsi="Tahoma" w:cs="Tahoma"/>
                <w:sz w:val="18"/>
                <w:szCs w:val="18"/>
              </w:rPr>
              <w:t xml:space="preserve">Families tell us that their annual review process is valuable and on time. </w:t>
            </w:r>
          </w:p>
          <w:p w14:paraId="4D1651BB" w14:textId="77777777" w:rsidR="001D7462" w:rsidRPr="001961F0" w:rsidRDefault="001D7462">
            <w:pPr>
              <w:rPr>
                <w:rFonts w:ascii="Tahoma" w:hAnsi="Tahoma" w:cs="Tahoma"/>
                <w:sz w:val="18"/>
                <w:szCs w:val="18"/>
              </w:rPr>
            </w:pPr>
          </w:p>
          <w:p w14:paraId="6C4A6366" w14:textId="77777777" w:rsidR="001D7462" w:rsidRPr="00DA28BA" w:rsidRDefault="001D7462">
            <w:pPr>
              <w:rPr>
                <w:rFonts w:ascii="Tahoma" w:hAnsi="Tahoma" w:cs="Tahoma"/>
                <w:sz w:val="18"/>
                <w:szCs w:val="18"/>
              </w:rPr>
            </w:pPr>
            <w:proofErr w:type="gramStart"/>
            <w:r>
              <w:rPr>
                <w:rFonts w:ascii="Tahoma" w:hAnsi="Tahoma" w:cs="Tahoma"/>
                <w:sz w:val="18"/>
                <w:szCs w:val="18"/>
              </w:rPr>
              <w:t>80</w:t>
            </w:r>
            <w:r w:rsidRPr="00DA28BA">
              <w:rPr>
                <w:rFonts w:ascii="Tahoma" w:hAnsi="Tahoma" w:cs="Tahoma"/>
                <w:sz w:val="18"/>
                <w:szCs w:val="18"/>
              </w:rPr>
              <w:t>%</w:t>
            </w:r>
            <w:proofErr w:type="gramEnd"/>
            <w:r w:rsidRPr="00DA28BA">
              <w:rPr>
                <w:rFonts w:ascii="Tahoma" w:hAnsi="Tahoma" w:cs="Tahoma"/>
                <w:sz w:val="18"/>
                <w:szCs w:val="18"/>
              </w:rPr>
              <w:t xml:space="preserve"> of Annual Reviews take place within 12 months of previous MAC (Maintain, Amend or Cease) decision date or date of issue by </w:t>
            </w:r>
            <w:r>
              <w:rPr>
                <w:rFonts w:ascii="Tahoma" w:hAnsi="Tahoma" w:cs="Tahoma"/>
                <w:sz w:val="18"/>
                <w:szCs w:val="18"/>
              </w:rPr>
              <w:t xml:space="preserve">July 2024. </w:t>
            </w:r>
          </w:p>
          <w:p w14:paraId="7CD4328B" w14:textId="77777777" w:rsidR="001D7462" w:rsidRPr="001961F0" w:rsidRDefault="001D7462">
            <w:pPr>
              <w:rPr>
                <w:rFonts w:ascii="Tahoma" w:hAnsi="Tahoma" w:cs="Tahoma"/>
                <w:sz w:val="18"/>
                <w:szCs w:val="18"/>
              </w:rPr>
            </w:pPr>
          </w:p>
          <w:p w14:paraId="73A3ED50" w14:textId="77777777" w:rsidR="001D7462" w:rsidRDefault="001D7462">
            <w:pPr>
              <w:rPr>
                <w:rFonts w:ascii="Tahoma" w:hAnsi="Tahoma" w:cs="Tahoma"/>
                <w:sz w:val="18"/>
                <w:szCs w:val="18"/>
              </w:rPr>
            </w:pPr>
            <w:proofErr w:type="gramStart"/>
            <w:r>
              <w:rPr>
                <w:rFonts w:ascii="Tahoma" w:hAnsi="Tahoma" w:cs="Tahoma"/>
                <w:sz w:val="18"/>
                <w:szCs w:val="18"/>
              </w:rPr>
              <w:t>8</w:t>
            </w:r>
            <w:r w:rsidRPr="00DA28BA">
              <w:rPr>
                <w:rFonts w:ascii="Tahoma" w:hAnsi="Tahoma" w:cs="Tahoma"/>
                <w:sz w:val="18"/>
                <w:szCs w:val="18"/>
              </w:rPr>
              <w:t>5%</w:t>
            </w:r>
            <w:proofErr w:type="gramEnd"/>
            <w:r w:rsidRPr="00DA28BA">
              <w:rPr>
                <w:rFonts w:ascii="Tahoma" w:hAnsi="Tahoma" w:cs="Tahoma"/>
                <w:sz w:val="18"/>
                <w:szCs w:val="18"/>
              </w:rPr>
              <w:t xml:space="preserve"> of amended EHCPs are issued within 12 weeks of the Annual Review meeting taking place</w:t>
            </w:r>
            <w:r>
              <w:rPr>
                <w:rFonts w:ascii="Tahoma" w:hAnsi="Tahoma" w:cs="Tahoma"/>
                <w:sz w:val="18"/>
                <w:szCs w:val="18"/>
              </w:rPr>
              <w:t xml:space="preserve"> by July 2024.</w:t>
            </w:r>
          </w:p>
          <w:p w14:paraId="72D408C6" w14:textId="77777777" w:rsidR="001D7462" w:rsidRPr="00DA28BA" w:rsidRDefault="001D7462">
            <w:pPr>
              <w:rPr>
                <w:rFonts w:ascii="Tahoma" w:eastAsia="Tahoma" w:hAnsi="Tahoma" w:cs="Tahoma"/>
                <w:b/>
                <w:bCs/>
                <w:sz w:val="18"/>
                <w:szCs w:val="18"/>
              </w:rPr>
            </w:pPr>
          </w:p>
        </w:tc>
        <w:tc>
          <w:tcPr>
            <w:tcW w:w="1482" w:type="dxa"/>
          </w:tcPr>
          <w:p w14:paraId="4B6197BA" w14:textId="77777777" w:rsidR="001D7462" w:rsidRPr="006A54AB" w:rsidRDefault="001D7462">
            <w:pPr>
              <w:rPr>
                <w:rFonts w:ascii="Tahoma" w:hAnsi="Tahoma" w:cs="Tahoma"/>
                <w:color w:val="0070C0"/>
                <w:sz w:val="18"/>
                <w:szCs w:val="18"/>
              </w:rPr>
            </w:pPr>
          </w:p>
          <w:p w14:paraId="7A06A7E3" w14:textId="77777777" w:rsidR="001D7462" w:rsidRPr="006A54AB" w:rsidRDefault="001D7462">
            <w:pPr>
              <w:rPr>
                <w:rFonts w:ascii="Tahoma" w:eastAsia="Tahoma" w:hAnsi="Tahoma" w:cs="Tahoma"/>
                <w:b/>
                <w:bCs/>
                <w:color w:val="0070C0"/>
                <w:sz w:val="18"/>
                <w:szCs w:val="18"/>
              </w:rPr>
            </w:pPr>
          </w:p>
        </w:tc>
      </w:tr>
      <w:tr w:rsidR="001D7462" w:rsidRPr="001961F0" w14:paraId="5DCDC938" w14:textId="77777777" w:rsidTr="00382222">
        <w:trPr>
          <w:trHeight w:val="437"/>
        </w:trPr>
        <w:tc>
          <w:tcPr>
            <w:tcW w:w="561" w:type="dxa"/>
            <w:vMerge/>
          </w:tcPr>
          <w:p w14:paraId="476B240A" w14:textId="77777777" w:rsidR="001D7462" w:rsidRPr="001961F0" w:rsidRDefault="001D7462">
            <w:pPr>
              <w:spacing w:line="256" w:lineRule="auto"/>
              <w:rPr>
                <w:rFonts w:ascii="Tahoma" w:eastAsia="Tahoma" w:hAnsi="Tahoma" w:cs="Tahoma"/>
                <w:b/>
                <w:bCs/>
                <w:sz w:val="18"/>
                <w:szCs w:val="18"/>
              </w:rPr>
            </w:pPr>
          </w:p>
        </w:tc>
        <w:tc>
          <w:tcPr>
            <w:tcW w:w="1839" w:type="dxa"/>
            <w:vMerge/>
          </w:tcPr>
          <w:p w14:paraId="74525E2F" w14:textId="77777777" w:rsidR="001D7462" w:rsidRPr="001961F0" w:rsidRDefault="001D7462">
            <w:pPr>
              <w:rPr>
                <w:rFonts w:ascii="Tahoma" w:hAnsi="Tahoma" w:cs="Tahoma"/>
                <w:sz w:val="18"/>
                <w:szCs w:val="18"/>
              </w:rPr>
            </w:pPr>
          </w:p>
        </w:tc>
        <w:tc>
          <w:tcPr>
            <w:tcW w:w="851" w:type="dxa"/>
          </w:tcPr>
          <w:p w14:paraId="16F42704" w14:textId="77777777" w:rsidR="001D7462" w:rsidRPr="00D158D8" w:rsidRDefault="001D7462">
            <w:pPr>
              <w:rPr>
                <w:rFonts w:ascii="Tahoma" w:hAnsi="Tahoma" w:cs="Tahoma"/>
                <w:b/>
                <w:sz w:val="18"/>
                <w:szCs w:val="18"/>
              </w:rPr>
            </w:pPr>
            <w:r w:rsidRPr="00D158D8">
              <w:rPr>
                <w:rFonts w:ascii="Tahoma" w:eastAsia="Tahoma" w:hAnsi="Tahoma" w:cs="Tahoma"/>
                <w:b/>
                <w:sz w:val="18"/>
                <w:szCs w:val="18"/>
              </w:rPr>
              <w:t>2.3.2</w:t>
            </w:r>
          </w:p>
        </w:tc>
        <w:tc>
          <w:tcPr>
            <w:tcW w:w="2483" w:type="dxa"/>
          </w:tcPr>
          <w:p w14:paraId="2F897455" w14:textId="77777777" w:rsidR="001D7462" w:rsidRPr="001961F0" w:rsidRDefault="001D7462">
            <w:pPr>
              <w:rPr>
                <w:rFonts w:ascii="Tahoma" w:hAnsi="Tahoma" w:cs="Tahoma"/>
                <w:sz w:val="18"/>
                <w:szCs w:val="18"/>
              </w:rPr>
            </w:pPr>
            <w:r>
              <w:rPr>
                <w:rFonts w:ascii="Tahoma" w:hAnsi="Tahoma" w:cs="Tahoma"/>
                <w:sz w:val="18"/>
                <w:szCs w:val="18"/>
              </w:rPr>
              <w:t xml:space="preserve">Undertake a review of the EHC hub and how it is utilised for annual reviews. </w:t>
            </w:r>
          </w:p>
        </w:tc>
        <w:tc>
          <w:tcPr>
            <w:tcW w:w="1345" w:type="dxa"/>
          </w:tcPr>
          <w:p w14:paraId="4740BD57" w14:textId="77777777" w:rsidR="001D7462" w:rsidRPr="001961F0" w:rsidRDefault="001D7462">
            <w:pPr>
              <w:rPr>
                <w:rFonts w:ascii="Tahoma" w:hAnsi="Tahoma" w:cs="Tahoma"/>
                <w:sz w:val="18"/>
                <w:szCs w:val="18"/>
              </w:rPr>
            </w:pPr>
            <w:r w:rsidRPr="2F67D4C7">
              <w:rPr>
                <w:rFonts w:ascii="Tahoma" w:hAnsi="Tahoma" w:cs="Tahoma"/>
                <w:sz w:val="18"/>
                <w:szCs w:val="18"/>
              </w:rPr>
              <w:t>Rob Briggs, Service Manager, ICDS EHC Assessment Team (pre-16). (NCC)</w:t>
            </w:r>
          </w:p>
        </w:tc>
        <w:tc>
          <w:tcPr>
            <w:tcW w:w="1264" w:type="dxa"/>
          </w:tcPr>
          <w:p w14:paraId="19AC91FE" w14:textId="09D46C9B" w:rsidR="001D7462" w:rsidRPr="001961F0" w:rsidRDefault="001D7462">
            <w:pPr>
              <w:rPr>
                <w:rFonts w:ascii="Tahoma" w:hAnsi="Tahoma" w:cs="Tahoma"/>
                <w:sz w:val="18"/>
                <w:szCs w:val="18"/>
              </w:rPr>
            </w:pPr>
            <w:r>
              <w:rPr>
                <w:rFonts w:ascii="Tahoma" w:hAnsi="Tahoma" w:cs="Tahoma"/>
                <w:sz w:val="18"/>
                <w:szCs w:val="18"/>
              </w:rPr>
              <w:t>Apr</w:t>
            </w:r>
            <w:r w:rsidR="00E5338F">
              <w:rPr>
                <w:rFonts w:ascii="Tahoma" w:hAnsi="Tahoma" w:cs="Tahoma"/>
                <w:sz w:val="18"/>
                <w:szCs w:val="18"/>
              </w:rPr>
              <w:t>il</w:t>
            </w:r>
            <w:r>
              <w:rPr>
                <w:rFonts w:ascii="Tahoma" w:hAnsi="Tahoma" w:cs="Tahoma"/>
                <w:sz w:val="18"/>
                <w:szCs w:val="18"/>
              </w:rPr>
              <w:t xml:space="preserve"> </w:t>
            </w:r>
            <w:r w:rsidRPr="001961F0">
              <w:rPr>
                <w:rFonts w:ascii="Tahoma" w:hAnsi="Tahoma" w:cs="Tahoma"/>
                <w:sz w:val="18"/>
                <w:szCs w:val="18"/>
              </w:rPr>
              <w:t>2024</w:t>
            </w:r>
          </w:p>
        </w:tc>
        <w:tc>
          <w:tcPr>
            <w:tcW w:w="1861" w:type="dxa"/>
          </w:tcPr>
          <w:p w14:paraId="0C697985" w14:textId="77777777" w:rsidR="001D7462" w:rsidRPr="001961F0" w:rsidRDefault="001D7462">
            <w:pPr>
              <w:rPr>
                <w:rFonts w:ascii="Tahoma" w:hAnsi="Tahoma" w:cs="Tahoma"/>
                <w:sz w:val="18"/>
                <w:szCs w:val="18"/>
              </w:rPr>
            </w:pPr>
            <w:r>
              <w:rPr>
                <w:rFonts w:ascii="Tahoma" w:hAnsi="Tahoma" w:cs="Tahoma"/>
                <w:sz w:val="18"/>
                <w:szCs w:val="18"/>
              </w:rPr>
              <w:t>R</w:t>
            </w:r>
            <w:r w:rsidRPr="001961F0">
              <w:rPr>
                <w:rFonts w:ascii="Tahoma" w:hAnsi="Tahoma" w:cs="Tahoma"/>
                <w:sz w:val="18"/>
                <w:szCs w:val="18"/>
              </w:rPr>
              <w:t>eview complete</w:t>
            </w:r>
            <w:r>
              <w:rPr>
                <w:rFonts w:ascii="Tahoma" w:hAnsi="Tahoma" w:cs="Tahoma"/>
                <w:sz w:val="18"/>
                <w:szCs w:val="18"/>
              </w:rPr>
              <w:t>d</w:t>
            </w:r>
            <w:r w:rsidRPr="001961F0">
              <w:rPr>
                <w:rFonts w:ascii="Tahoma" w:hAnsi="Tahoma" w:cs="Tahoma"/>
                <w:sz w:val="18"/>
                <w:szCs w:val="18"/>
              </w:rPr>
              <w:t xml:space="preserve"> (Oct 2023)</w:t>
            </w:r>
            <w:r>
              <w:rPr>
                <w:rFonts w:ascii="Tahoma" w:hAnsi="Tahoma" w:cs="Tahoma"/>
                <w:sz w:val="18"/>
                <w:szCs w:val="18"/>
              </w:rPr>
              <w:t>.</w:t>
            </w:r>
          </w:p>
          <w:p w14:paraId="4567984A" w14:textId="77777777" w:rsidR="001D7462" w:rsidRPr="001961F0" w:rsidRDefault="001D7462">
            <w:pPr>
              <w:rPr>
                <w:rFonts w:ascii="Tahoma" w:hAnsi="Tahoma" w:cs="Tahoma"/>
                <w:sz w:val="18"/>
                <w:szCs w:val="18"/>
              </w:rPr>
            </w:pPr>
          </w:p>
          <w:p w14:paraId="324A38D5" w14:textId="77777777" w:rsidR="001D7462" w:rsidRPr="001961F0" w:rsidRDefault="001D7462">
            <w:pPr>
              <w:rPr>
                <w:rFonts w:ascii="Tahoma" w:hAnsi="Tahoma" w:cs="Tahoma"/>
                <w:sz w:val="18"/>
                <w:szCs w:val="18"/>
              </w:rPr>
            </w:pPr>
            <w:r>
              <w:rPr>
                <w:rFonts w:ascii="Tahoma" w:hAnsi="Tahoma" w:cs="Tahoma"/>
                <w:sz w:val="18"/>
                <w:szCs w:val="18"/>
              </w:rPr>
              <w:t>Multi-agency action plan developed (Nov 2023).</w:t>
            </w:r>
          </w:p>
          <w:p w14:paraId="64731712" w14:textId="77777777" w:rsidR="001D7462" w:rsidRPr="001961F0" w:rsidRDefault="001D7462">
            <w:pPr>
              <w:rPr>
                <w:rFonts w:ascii="Tahoma" w:hAnsi="Tahoma" w:cs="Tahoma"/>
                <w:sz w:val="18"/>
                <w:szCs w:val="18"/>
              </w:rPr>
            </w:pPr>
          </w:p>
          <w:p w14:paraId="2E49099F" w14:textId="77777777" w:rsidR="001D7462" w:rsidRPr="001961F0" w:rsidRDefault="001D7462">
            <w:pPr>
              <w:rPr>
                <w:rFonts w:ascii="Tahoma" w:hAnsi="Tahoma" w:cs="Tahoma"/>
                <w:sz w:val="18"/>
                <w:szCs w:val="18"/>
              </w:rPr>
            </w:pPr>
            <w:r>
              <w:rPr>
                <w:rFonts w:ascii="Tahoma" w:hAnsi="Tahoma" w:cs="Tahoma"/>
                <w:sz w:val="18"/>
                <w:szCs w:val="18"/>
              </w:rPr>
              <w:t>Action plan improvements implemented (Apr 2024).</w:t>
            </w:r>
          </w:p>
        </w:tc>
        <w:tc>
          <w:tcPr>
            <w:tcW w:w="2265" w:type="dxa"/>
          </w:tcPr>
          <w:p w14:paraId="4302EACF" w14:textId="77777777" w:rsidR="001D7462" w:rsidRPr="001961F0" w:rsidRDefault="001D7462">
            <w:pPr>
              <w:rPr>
                <w:rFonts w:ascii="Tahoma" w:hAnsi="Tahoma" w:cs="Tahoma"/>
                <w:sz w:val="18"/>
                <w:szCs w:val="18"/>
              </w:rPr>
            </w:pPr>
            <w:r w:rsidRPr="001961F0">
              <w:rPr>
                <w:rFonts w:ascii="Tahoma" w:hAnsi="Tahoma" w:cs="Tahoma"/>
                <w:sz w:val="18"/>
                <w:szCs w:val="18"/>
              </w:rPr>
              <w:t xml:space="preserve">SENCOS, parents, carers and professionals report an effective annual review process. </w:t>
            </w:r>
          </w:p>
          <w:p w14:paraId="61F6DD11" w14:textId="77777777" w:rsidR="001D7462" w:rsidRPr="001961F0" w:rsidRDefault="001D7462">
            <w:pPr>
              <w:rPr>
                <w:rFonts w:ascii="Tahoma" w:hAnsi="Tahoma" w:cs="Tahoma"/>
                <w:sz w:val="18"/>
                <w:szCs w:val="18"/>
              </w:rPr>
            </w:pPr>
          </w:p>
          <w:p w14:paraId="568BB528" w14:textId="77777777" w:rsidR="001D7462" w:rsidRPr="001961F0" w:rsidRDefault="001D7462">
            <w:pPr>
              <w:rPr>
                <w:rFonts w:ascii="Tahoma" w:hAnsi="Tahoma" w:cs="Tahoma"/>
                <w:sz w:val="18"/>
                <w:szCs w:val="18"/>
              </w:rPr>
            </w:pPr>
            <w:r w:rsidRPr="001961F0">
              <w:rPr>
                <w:rFonts w:ascii="Tahoma" w:hAnsi="Tahoma" w:cs="Tahoma"/>
                <w:sz w:val="18"/>
                <w:szCs w:val="18"/>
              </w:rPr>
              <w:t>Reduction in complaints.</w:t>
            </w:r>
          </w:p>
          <w:p w14:paraId="48B1B385" w14:textId="77777777" w:rsidR="001D7462" w:rsidRPr="001961F0" w:rsidRDefault="001D7462">
            <w:pPr>
              <w:rPr>
                <w:rFonts w:ascii="Tahoma" w:hAnsi="Tahoma" w:cs="Tahoma"/>
                <w:sz w:val="18"/>
                <w:szCs w:val="18"/>
              </w:rPr>
            </w:pPr>
          </w:p>
          <w:p w14:paraId="6440D60C" w14:textId="77777777" w:rsidR="001D7462" w:rsidRPr="001961F0" w:rsidRDefault="001D7462">
            <w:pPr>
              <w:rPr>
                <w:rFonts w:ascii="Tahoma" w:hAnsi="Tahoma" w:cs="Tahoma"/>
                <w:sz w:val="18"/>
                <w:szCs w:val="18"/>
              </w:rPr>
            </w:pPr>
            <w:r w:rsidRPr="001961F0">
              <w:rPr>
                <w:rFonts w:ascii="Tahoma" w:hAnsi="Tahoma" w:cs="Tahoma"/>
                <w:sz w:val="18"/>
                <w:szCs w:val="18"/>
              </w:rPr>
              <w:t xml:space="preserve">Delivery within statutory timescales. </w:t>
            </w:r>
          </w:p>
        </w:tc>
        <w:tc>
          <w:tcPr>
            <w:tcW w:w="1482" w:type="dxa"/>
          </w:tcPr>
          <w:p w14:paraId="2660774F" w14:textId="77777777" w:rsidR="001D7462" w:rsidRPr="001961F0" w:rsidRDefault="001D7462">
            <w:pPr>
              <w:rPr>
                <w:rFonts w:ascii="Tahoma" w:hAnsi="Tahoma" w:cs="Tahoma"/>
                <w:sz w:val="18"/>
                <w:szCs w:val="18"/>
              </w:rPr>
            </w:pPr>
          </w:p>
        </w:tc>
      </w:tr>
      <w:tr w:rsidR="001D7462" w:rsidRPr="001961F0" w14:paraId="2E0F36CF" w14:textId="77777777" w:rsidTr="001D7462">
        <w:trPr>
          <w:trHeight w:val="953"/>
        </w:trPr>
        <w:tc>
          <w:tcPr>
            <w:tcW w:w="13951" w:type="dxa"/>
            <w:gridSpan w:val="9"/>
            <w:shd w:val="clear" w:color="auto" w:fill="E2EFD9" w:themeFill="accent6" w:themeFillTint="33"/>
          </w:tcPr>
          <w:p w14:paraId="2763EC4E" w14:textId="77777777" w:rsidR="001D7462" w:rsidRDefault="001D7462">
            <w:pPr>
              <w:jc w:val="both"/>
              <w:rPr>
                <w:rFonts w:ascii="Tahoma" w:hAnsi="Tahoma" w:cs="Tahoma"/>
                <w:b/>
                <w:bCs/>
                <w:sz w:val="18"/>
                <w:szCs w:val="18"/>
              </w:rPr>
            </w:pPr>
            <w:r w:rsidRPr="001961F0">
              <w:rPr>
                <w:rFonts w:ascii="Tahoma" w:hAnsi="Tahoma" w:cs="Tahoma"/>
                <w:b/>
                <w:bCs/>
                <w:sz w:val="18"/>
                <w:szCs w:val="18"/>
              </w:rPr>
              <w:t xml:space="preserve">Outcome </w:t>
            </w:r>
            <w:proofErr w:type="gramStart"/>
            <w:r w:rsidRPr="001961F0">
              <w:rPr>
                <w:rFonts w:ascii="Tahoma" w:hAnsi="Tahoma" w:cs="Tahoma"/>
                <w:b/>
                <w:bCs/>
                <w:sz w:val="18"/>
                <w:szCs w:val="18"/>
              </w:rPr>
              <w:t>3</w:t>
            </w:r>
            <w:proofErr w:type="gramEnd"/>
          </w:p>
          <w:p w14:paraId="3F6D286E" w14:textId="77777777" w:rsidR="001D7462" w:rsidRPr="001961F0" w:rsidRDefault="001D7462">
            <w:pPr>
              <w:jc w:val="both"/>
              <w:rPr>
                <w:rFonts w:ascii="Tahoma" w:hAnsi="Tahoma" w:cs="Tahoma"/>
                <w:b/>
                <w:bCs/>
                <w:sz w:val="18"/>
                <w:szCs w:val="18"/>
              </w:rPr>
            </w:pPr>
          </w:p>
          <w:p w14:paraId="59B4D15C" w14:textId="77777777" w:rsidR="001D7462" w:rsidRPr="001961F0" w:rsidRDefault="001D7462" w:rsidP="00B517E9">
            <w:pPr>
              <w:pStyle w:val="ListParagraph"/>
              <w:numPr>
                <w:ilvl w:val="0"/>
                <w:numId w:val="8"/>
              </w:numPr>
              <w:spacing w:line="256" w:lineRule="auto"/>
              <w:rPr>
                <w:rFonts w:ascii="Tahoma" w:eastAsia="Tahoma" w:hAnsi="Tahoma" w:cs="Tahoma"/>
                <w:b/>
                <w:bCs/>
                <w:sz w:val="18"/>
                <w:szCs w:val="18"/>
              </w:rPr>
            </w:pPr>
            <w:r w:rsidRPr="001961F0">
              <w:rPr>
                <w:rFonts w:ascii="Tahoma" w:eastAsia="Tahoma" w:hAnsi="Tahoma" w:cs="Tahoma"/>
                <w:b/>
                <w:bCs/>
                <w:sz w:val="18"/>
                <w:szCs w:val="18"/>
              </w:rPr>
              <w:t>Children and young people with additional needs, but without an EHC Plan, have their needs identified, met, and monitored effectively</w:t>
            </w:r>
          </w:p>
          <w:p w14:paraId="08D0A89E" w14:textId="77777777" w:rsidR="001D7462" w:rsidRDefault="001D7462">
            <w:pPr>
              <w:spacing w:line="256" w:lineRule="auto"/>
              <w:rPr>
                <w:rFonts w:ascii="Tahoma" w:hAnsi="Tahoma" w:cs="Tahoma"/>
                <w:b/>
                <w:bCs/>
                <w:sz w:val="18"/>
                <w:szCs w:val="18"/>
              </w:rPr>
            </w:pPr>
          </w:p>
          <w:p w14:paraId="47E161FB" w14:textId="3D59A6C1" w:rsidR="001D7462" w:rsidRDefault="001D7462">
            <w:pPr>
              <w:spacing w:line="256" w:lineRule="auto"/>
              <w:rPr>
                <w:rFonts w:ascii="Tahoma" w:hAnsi="Tahoma" w:cs="Tahoma"/>
                <w:b/>
                <w:bCs/>
                <w:sz w:val="18"/>
                <w:szCs w:val="18"/>
              </w:rPr>
            </w:pPr>
            <w:r>
              <w:rPr>
                <w:rFonts w:ascii="Tahoma" w:hAnsi="Tahoma" w:cs="Tahoma"/>
                <w:b/>
                <w:bCs/>
                <w:sz w:val="18"/>
                <w:szCs w:val="18"/>
              </w:rPr>
              <w:t xml:space="preserve">What does good look like: </w:t>
            </w:r>
            <w:r w:rsidRPr="001F4051">
              <w:rPr>
                <w:rFonts w:ascii="Tahoma" w:hAnsi="Tahoma" w:cs="Tahoma"/>
                <w:b/>
                <w:bCs/>
                <w:i/>
                <w:iCs/>
                <w:sz w:val="18"/>
                <w:szCs w:val="18"/>
              </w:rPr>
              <w:t xml:space="preserve">The needs of CYP in Nottinghamshire will </w:t>
            </w:r>
            <w:proofErr w:type="gramStart"/>
            <w:r w:rsidRPr="001F4051">
              <w:rPr>
                <w:rFonts w:ascii="Tahoma" w:hAnsi="Tahoma" w:cs="Tahoma"/>
                <w:b/>
                <w:bCs/>
                <w:i/>
                <w:iCs/>
                <w:sz w:val="18"/>
                <w:szCs w:val="18"/>
              </w:rPr>
              <w:t>be identified</w:t>
            </w:r>
            <w:proofErr w:type="gramEnd"/>
            <w:r w:rsidRPr="001F4051">
              <w:rPr>
                <w:rFonts w:ascii="Tahoma" w:hAnsi="Tahoma" w:cs="Tahoma"/>
                <w:b/>
                <w:bCs/>
                <w:i/>
                <w:iCs/>
                <w:sz w:val="18"/>
                <w:szCs w:val="18"/>
              </w:rPr>
              <w:t xml:space="preserve"> as early as possible and monitored effectively (including their holistic needs)</w:t>
            </w:r>
            <w:r w:rsidR="001F4051" w:rsidRPr="001F4051">
              <w:rPr>
                <w:rFonts w:ascii="Tahoma" w:hAnsi="Tahoma" w:cs="Tahoma"/>
                <w:b/>
                <w:bCs/>
                <w:i/>
                <w:iCs/>
                <w:sz w:val="18"/>
                <w:szCs w:val="18"/>
              </w:rPr>
              <w:t xml:space="preserve">. </w:t>
            </w:r>
            <w:r w:rsidRPr="001F4051">
              <w:rPr>
                <w:rFonts w:ascii="Tahoma" w:hAnsi="Tahoma" w:cs="Tahoma"/>
                <w:b/>
                <w:bCs/>
                <w:i/>
                <w:iCs/>
                <w:sz w:val="18"/>
                <w:szCs w:val="18"/>
              </w:rPr>
              <w:t xml:space="preserve">Consistent early support through the graduated pathway will </w:t>
            </w:r>
            <w:proofErr w:type="gramStart"/>
            <w:r w:rsidRPr="001F4051">
              <w:rPr>
                <w:rFonts w:ascii="Tahoma" w:hAnsi="Tahoma" w:cs="Tahoma"/>
                <w:b/>
                <w:bCs/>
                <w:i/>
                <w:iCs/>
                <w:sz w:val="18"/>
                <w:szCs w:val="18"/>
              </w:rPr>
              <w:t>be developed</w:t>
            </w:r>
            <w:proofErr w:type="gramEnd"/>
            <w:r w:rsidRPr="001F4051">
              <w:rPr>
                <w:rFonts w:ascii="Tahoma" w:hAnsi="Tahoma" w:cs="Tahoma"/>
                <w:b/>
                <w:bCs/>
                <w:i/>
                <w:iCs/>
                <w:sz w:val="18"/>
                <w:szCs w:val="18"/>
              </w:rPr>
              <w:t xml:space="preserve"> and understood by the workforce resulting in greater inclusive practice across the local area. Parents and carers will tell us this approach ensures that their CYP’s are </w:t>
            </w:r>
            <w:proofErr w:type="gramStart"/>
            <w:r w:rsidRPr="001F4051">
              <w:rPr>
                <w:rFonts w:ascii="Tahoma" w:hAnsi="Tahoma" w:cs="Tahoma"/>
                <w:b/>
                <w:bCs/>
                <w:i/>
                <w:iCs/>
                <w:sz w:val="18"/>
                <w:szCs w:val="18"/>
              </w:rPr>
              <w:t>being identified</w:t>
            </w:r>
            <w:proofErr w:type="gramEnd"/>
            <w:r w:rsidRPr="001F4051">
              <w:rPr>
                <w:rFonts w:ascii="Tahoma" w:hAnsi="Tahoma" w:cs="Tahoma"/>
                <w:b/>
                <w:bCs/>
                <w:i/>
                <w:iCs/>
                <w:sz w:val="18"/>
                <w:szCs w:val="18"/>
              </w:rPr>
              <w:t xml:space="preserve"> and met earlier.</w:t>
            </w:r>
          </w:p>
          <w:p w14:paraId="2C78B6F2" w14:textId="77777777" w:rsidR="001D7462" w:rsidRPr="001961F0" w:rsidRDefault="001D7462">
            <w:pPr>
              <w:spacing w:line="256" w:lineRule="auto"/>
              <w:rPr>
                <w:rFonts w:ascii="Tahoma" w:hAnsi="Tahoma" w:cs="Tahoma"/>
                <w:b/>
                <w:bCs/>
                <w:sz w:val="18"/>
                <w:szCs w:val="18"/>
              </w:rPr>
            </w:pPr>
          </w:p>
        </w:tc>
      </w:tr>
      <w:tr w:rsidR="001D7462" w:rsidRPr="001961F0" w14:paraId="71D4FA64" w14:textId="77777777" w:rsidTr="00382222">
        <w:tc>
          <w:tcPr>
            <w:tcW w:w="561" w:type="dxa"/>
            <w:shd w:val="clear" w:color="auto" w:fill="auto"/>
          </w:tcPr>
          <w:p w14:paraId="18B67553" w14:textId="77777777" w:rsidR="001D7462" w:rsidRPr="001961F0" w:rsidRDefault="001D7462">
            <w:pPr>
              <w:jc w:val="both"/>
              <w:rPr>
                <w:rFonts w:ascii="Tahoma" w:hAnsi="Tahoma" w:cs="Tahoma"/>
                <w:b/>
                <w:bCs/>
                <w:sz w:val="18"/>
                <w:szCs w:val="18"/>
              </w:rPr>
            </w:pPr>
            <w:r w:rsidRPr="001961F0">
              <w:rPr>
                <w:rFonts w:ascii="Tahoma" w:hAnsi="Tahoma" w:cs="Tahoma"/>
                <w:b/>
                <w:bCs/>
                <w:sz w:val="18"/>
                <w:szCs w:val="18"/>
              </w:rPr>
              <w:t>3.1</w:t>
            </w:r>
          </w:p>
        </w:tc>
        <w:tc>
          <w:tcPr>
            <w:tcW w:w="1839" w:type="dxa"/>
          </w:tcPr>
          <w:p w14:paraId="2ABFA7A0" w14:textId="77777777" w:rsidR="001D7462" w:rsidRPr="001961F0" w:rsidRDefault="001D7462">
            <w:pPr>
              <w:spacing w:line="252" w:lineRule="auto"/>
              <w:rPr>
                <w:rFonts w:ascii="Tahoma" w:eastAsia="Tahoma" w:hAnsi="Tahoma" w:cs="Tahoma"/>
                <w:b/>
                <w:bCs/>
                <w:sz w:val="18"/>
                <w:szCs w:val="18"/>
              </w:rPr>
            </w:pPr>
            <w:r w:rsidRPr="001961F0">
              <w:rPr>
                <w:rFonts w:ascii="Tahoma" w:eastAsia="Tahoma" w:hAnsi="Tahoma" w:cs="Tahoma"/>
                <w:b/>
                <w:bCs/>
                <w:sz w:val="18"/>
                <w:szCs w:val="18"/>
              </w:rPr>
              <w:t xml:space="preserve">Implement new ways to monitor support and provision and capture how children and young people are progressing </w:t>
            </w:r>
          </w:p>
          <w:p w14:paraId="158E80FD" w14:textId="77777777" w:rsidR="001D7462" w:rsidRPr="001961F0" w:rsidRDefault="001D7462">
            <w:pPr>
              <w:rPr>
                <w:rFonts w:ascii="Tahoma" w:hAnsi="Tahoma" w:cs="Tahoma"/>
                <w:sz w:val="18"/>
                <w:szCs w:val="18"/>
              </w:rPr>
            </w:pPr>
          </w:p>
        </w:tc>
        <w:tc>
          <w:tcPr>
            <w:tcW w:w="851" w:type="dxa"/>
          </w:tcPr>
          <w:p w14:paraId="16F737EA" w14:textId="77777777" w:rsidR="001D7462" w:rsidRPr="00FE59E6" w:rsidRDefault="001D7462">
            <w:pPr>
              <w:rPr>
                <w:rFonts w:ascii="Tahoma" w:hAnsi="Tahoma" w:cs="Tahoma"/>
                <w:sz w:val="18"/>
                <w:szCs w:val="18"/>
              </w:rPr>
            </w:pPr>
            <w:r w:rsidRPr="00FE59E6">
              <w:rPr>
                <w:rFonts w:ascii="Tahoma" w:hAnsi="Tahoma" w:cs="Tahoma"/>
                <w:sz w:val="18"/>
                <w:szCs w:val="18"/>
              </w:rPr>
              <w:t>3.1.1</w:t>
            </w:r>
          </w:p>
        </w:tc>
        <w:tc>
          <w:tcPr>
            <w:tcW w:w="2483" w:type="dxa"/>
            <w:shd w:val="clear" w:color="auto" w:fill="auto"/>
          </w:tcPr>
          <w:p w14:paraId="2528C2DB" w14:textId="77777777" w:rsidR="001D7462" w:rsidRPr="001961F0" w:rsidRDefault="001D7462">
            <w:pPr>
              <w:rPr>
                <w:rFonts w:ascii="Tahoma" w:hAnsi="Tahoma" w:cs="Tahoma"/>
                <w:sz w:val="18"/>
                <w:szCs w:val="18"/>
              </w:rPr>
            </w:pPr>
            <w:r w:rsidRPr="001961F0">
              <w:rPr>
                <w:rFonts w:ascii="Tahoma" w:hAnsi="Tahoma" w:cs="Tahoma"/>
                <w:sz w:val="18"/>
                <w:szCs w:val="18"/>
              </w:rPr>
              <w:t xml:space="preserve">Further develop the existing funding processes to identify a mechanism to quality assure the effectiveness of provision </w:t>
            </w:r>
            <w:proofErr w:type="gramStart"/>
            <w:r w:rsidRPr="001961F0">
              <w:rPr>
                <w:rFonts w:ascii="Tahoma" w:hAnsi="Tahoma" w:cs="Tahoma"/>
                <w:sz w:val="18"/>
                <w:szCs w:val="18"/>
              </w:rPr>
              <w:t>being made</w:t>
            </w:r>
            <w:proofErr w:type="gramEnd"/>
            <w:r w:rsidRPr="001961F0">
              <w:rPr>
                <w:rFonts w:ascii="Tahoma" w:hAnsi="Tahoma" w:cs="Tahoma"/>
                <w:sz w:val="18"/>
                <w:szCs w:val="18"/>
              </w:rPr>
              <w:t xml:space="preserve"> to improve children’s educational outcomes.</w:t>
            </w:r>
          </w:p>
        </w:tc>
        <w:tc>
          <w:tcPr>
            <w:tcW w:w="1345" w:type="dxa"/>
            <w:shd w:val="clear" w:color="auto" w:fill="auto"/>
          </w:tcPr>
          <w:p w14:paraId="27C823E7" w14:textId="77777777" w:rsidR="001D7462" w:rsidRPr="001961F0" w:rsidRDefault="001D7462">
            <w:pPr>
              <w:rPr>
                <w:rFonts w:ascii="Tahoma" w:hAnsi="Tahoma" w:cs="Tahoma"/>
                <w:sz w:val="18"/>
                <w:szCs w:val="18"/>
              </w:rPr>
            </w:pPr>
            <w:r w:rsidRPr="2F67D4C7">
              <w:rPr>
                <w:rFonts w:ascii="Tahoma" w:hAnsi="Tahoma" w:cs="Tahoma"/>
                <w:sz w:val="18"/>
                <w:szCs w:val="18"/>
              </w:rPr>
              <w:t xml:space="preserve">Simon Ray, Team Manager, Schools, and Families Specialist </w:t>
            </w:r>
            <w:r w:rsidRPr="00154078">
              <w:rPr>
                <w:rFonts w:ascii="Tahoma" w:hAnsi="Tahoma" w:cs="Tahoma"/>
                <w:sz w:val="18"/>
                <w:szCs w:val="18"/>
              </w:rPr>
              <w:t>Services</w:t>
            </w:r>
            <w:r>
              <w:rPr>
                <w:rFonts w:ascii="Tahoma" w:hAnsi="Tahoma" w:cs="Tahoma"/>
                <w:sz w:val="18"/>
                <w:szCs w:val="18"/>
              </w:rPr>
              <w:t xml:space="preserve"> (NCC)</w:t>
            </w:r>
          </w:p>
        </w:tc>
        <w:tc>
          <w:tcPr>
            <w:tcW w:w="1264" w:type="dxa"/>
          </w:tcPr>
          <w:p w14:paraId="44160E50" w14:textId="6B1EBEDF" w:rsidR="001D7462" w:rsidRPr="001961F0" w:rsidRDefault="001D7462">
            <w:pPr>
              <w:jc w:val="both"/>
              <w:rPr>
                <w:rFonts w:ascii="Tahoma" w:hAnsi="Tahoma" w:cs="Tahoma"/>
                <w:sz w:val="18"/>
                <w:szCs w:val="18"/>
              </w:rPr>
            </w:pPr>
            <w:r>
              <w:rPr>
                <w:rFonts w:ascii="Tahoma" w:hAnsi="Tahoma" w:cs="Tahoma"/>
                <w:sz w:val="18"/>
                <w:szCs w:val="18"/>
              </w:rPr>
              <w:t>Apr</w:t>
            </w:r>
            <w:r w:rsidR="00E5338F">
              <w:rPr>
                <w:rFonts w:ascii="Tahoma" w:hAnsi="Tahoma" w:cs="Tahoma"/>
                <w:sz w:val="18"/>
                <w:szCs w:val="18"/>
              </w:rPr>
              <w:t>il</w:t>
            </w:r>
            <w:r>
              <w:rPr>
                <w:rFonts w:ascii="Tahoma" w:hAnsi="Tahoma" w:cs="Tahoma"/>
                <w:sz w:val="18"/>
                <w:szCs w:val="18"/>
              </w:rPr>
              <w:t xml:space="preserve"> </w:t>
            </w:r>
            <w:r w:rsidRPr="2F67D4C7">
              <w:rPr>
                <w:rFonts w:ascii="Tahoma" w:hAnsi="Tahoma" w:cs="Tahoma"/>
                <w:sz w:val="18"/>
                <w:szCs w:val="18"/>
              </w:rPr>
              <w:t>202</w:t>
            </w:r>
            <w:r>
              <w:rPr>
                <w:rFonts w:ascii="Tahoma" w:hAnsi="Tahoma" w:cs="Tahoma"/>
                <w:sz w:val="18"/>
                <w:szCs w:val="18"/>
              </w:rPr>
              <w:t>4</w:t>
            </w:r>
          </w:p>
        </w:tc>
        <w:tc>
          <w:tcPr>
            <w:tcW w:w="1861" w:type="dxa"/>
            <w:shd w:val="clear" w:color="auto" w:fill="auto"/>
          </w:tcPr>
          <w:p w14:paraId="1D2FF226" w14:textId="77777777" w:rsidR="001D7462" w:rsidRPr="00E61FF0" w:rsidRDefault="001D7462">
            <w:pPr>
              <w:rPr>
                <w:rFonts w:ascii="Tahoma" w:hAnsi="Tahoma" w:cs="Tahoma"/>
                <w:b/>
                <w:bCs/>
                <w:sz w:val="18"/>
                <w:szCs w:val="18"/>
              </w:rPr>
            </w:pPr>
            <w:r w:rsidRPr="00E61FF0">
              <w:rPr>
                <w:rFonts w:ascii="Tahoma" w:hAnsi="Tahoma" w:cs="Tahoma"/>
                <w:sz w:val="18"/>
                <w:szCs w:val="18"/>
              </w:rPr>
              <w:t>SEND funding tracking tool designed and implemented at a Family of Schools level (</w:t>
            </w:r>
            <w:r>
              <w:rPr>
                <w:rFonts w:ascii="Tahoma" w:hAnsi="Tahoma" w:cs="Tahoma"/>
                <w:sz w:val="18"/>
                <w:szCs w:val="18"/>
              </w:rPr>
              <w:t>Dec</w:t>
            </w:r>
            <w:r w:rsidRPr="00E61FF0">
              <w:rPr>
                <w:rFonts w:ascii="Tahoma" w:hAnsi="Tahoma" w:cs="Tahoma"/>
                <w:sz w:val="18"/>
                <w:szCs w:val="18"/>
              </w:rPr>
              <w:t xml:space="preserve"> 2023)</w:t>
            </w:r>
            <w:r>
              <w:rPr>
                <w:rFonts w:ascii="Tahoma" w:hAnsi="Tahoma" w:cs="Tahoma"/>
                <w:sz w:val="18"/>
                <w:szCs w:val="18"/>
              </w:rPr>
              <w:t>.</w:t>
            </w:r>
          </w:p>
          <w:p w14:paraId="53696289" w14:textId="77777777" w:rsidR="001D7462" w:rsidRPr="001961F0" w:rsidRDefault="001D7462">
            <w:pPr>
              <w:jc w:val="both"/>
              <w:rPr>
                <w:rFonts w:ascii="Tahoma" w:hAnsi="Tahoma" w:cs="Tahoma"/>
                <w:sz w:val="18"/>
                <w:szCs w:val="18"/>
              </w:rPr>
            </w:pPr>
          </w:p>
          <w:p w14:paraId="0CF60D98" w14:textId="77777777" w:rsidR="001D7462" w:rsidRPr="001961F0" w:rsidRDefault="001D7462">
            <w:pPr>
              <w:jc w:val="both"/>
              <w:rPr>
                <w:rFonts w:ascii="Tahoma" w:hAnsi="Tahoma" w:cs="Tahoma"/>
                <w:sz w:val="18"/>
                <w:szCs w:val="18"/>
              </w:rPr>
            </w:pPr>
            <w:r w:rsidRPr="2F67D4C7">
              <w:rPr>
                <w:rFonts w:ascii="Tahoma" w:hAnsi="Tahoma" w:cs="Tahoma"/>
                <w:sz w:val="18"/>
                <w:szCs w:val="18"/>
              </w:rPr>
              <w:t>Effective monitoring arrangements are in place in educational settings (</w:t>
            </w:r>
            <w:r>
              <w:rPr>
                <w:rFonts w:ascii="Tahoma" w:hAnsi="Tahoma" w:cs="Tahoma"/>
                <w:sz w:val="18"/>
                <w:szCs w:val="18"/>
              </w:rPr>
              <w:t>Apr</w:t>
            </w:r>
            <w:r w:rsidRPr="2F67D4C7">
              <w:rPr>
                <w:rFonts w:ascii="Tahoma" w:hAnsi="Tahoma" w:cs="Tahoma"/>
                <w:sz w:val="18"/>
                <w:szCs w:val="18"/>
              </w:rPr>
              <w:t xml:space="preserve"> 202</w:t>
            </w:r>
            <w:r>
              <w:rPr>
                <w:rFonts w:ascii="Tahoma" w:hAnsi="Tahoma" w:cs="Tahoma"/>
                <w:sz w:val="18"/>
                <w:szCs w:val="18"/>
              </w:rPr>
              <w:t>4</w:t>
            </w:r>
            <w:r w:rsidRPr="2F67D4C7">
              <w:rPr>
                <w:rFonts w:ascii="Tahoma" w:hAnsi="Tahoma" w:cs="Tahoma"/>
                <w:sz w:val="18"/>
                <w:szCs w:val="18"/>
              </w:rPr>
              <w:t>)</w:t>
            </w:r>
            <w:r>
              <w:rPr>
                <w:rFonts w:ascii="Tahoma" w:hAnsi="Tahoma" w:cs="Tahoma"/>
                <w:sz w:val="18"/>
                <w:szCs w:val="18"/>
              </w:rPr>
              <w:t>.</w:t>
            </w:r>
          </w:p>
          <w:p w14:paraId="5674424E" w14:textId="77777777" w:rsidR="001D7462" w:rsidRPr="001961F0" w:rsidRDefault="001D7462">
            <w:pPr>
              <w:jc w:val="both"/>
              <w:rPr>
                <w:rFonts w:ascii="Tahoma" w:hAnsi="Tahoma" w:cs="Tahoma"/>
                <w:sz w:val="18"/>
                <w:szCs w:val="18"/>
              </w:rPr>
            </w:pPr>
          </w:p>
          <w:p w14:paraId="45208C1E" w14:textId="77777777" w:rsidR="001D7462" w:rsidRPr="001961F0" w:rsidRDefault="001D7462">
            <w:pPr>
              <w:rPr>
                <w:rFonts w:ascii="Tahoma" w:hAnsi="Tahoma" w:cs="Tahoma"/>
                <w:sz w:val="18"/>
                <w:szCs w:val="18"/>
              </w:rPr>
            </w:pPr>
            <w:r w:rsidRPr="2F67D4C7">
              <w:rPr>
                <w:rFonts w:ascii="Tahoma" w:hAnsi="Tahoma" w:cs="Tahoma"/>
                <w:sz w:val="18"/>
                <w:szCs w:val="18"/>
              </w:rPr>
              <w:t>Mechanisms to share relevant information with key stakeholders; including health and social care established (</w:t>
            </w:r>
            <w:r>
              <w:rPr>
                <w:rFonts w:ascii="Tahoma" w:hAnsi="Tahoma" w:cs="Tahoma"/>
                <w:sz w:val="18"/>
                <w:szCs w:val="18"/>
              </w:rPr>
              <w:t>Apr</w:t>
            </w:r>
            <w:r w:rsidRPr="2F67D4C7">
              <w:rPr>
                <w:rFonts w:ascii="Tahoma" w:hAnsi="Tahoma" w:cs="Tahoma"/>
                <w:sz w:val="18"/>
                <w:szCs w:val="18"/>
              </w:rPr>
              <w:t xml:space="preserve"> 202</w:t>
            </w:r>
            <w:r>
              <w:rPr>
                <w:rFonts w:ascii="Tahoma" w:hAnsi="Tahoma" w:cs="Tahoma"/>
                <w:sz w:val="18"/>
                <w:szCs w:val="18"/>
              </w:rPr>
              <w:t>4</w:t>
            </w:r>
            <w:r w:rsidRPr="2F67D4C7">
              <w:rPr>
                <w:rFonts w:ascii="Tahoma" w:hAnsi="Tahoma" w:cs="Tahoma"/>
                <w:sz w:val="18"/>
                <w:szCs w:val="18"/>
              </w:rPr>
              <w:t>)</w:t>
            </w:r>
            <w:r>
              <w:rPr>
                <w:rFonts w:ascii="Tahoma" w:hAnsi="Tahoma" w:cs="Tahoma"/>
                <w:sz w:val="18"/>
                <w:szCs w:val="18"/>
              </w:rPr>
              <w:t>.</w:t>
            </w:r>
          </w:p>
          <w:p w14:paraId="0CAC3650" w14:textId="77777777" w:rsidR="001D7462" w:rsidRPr="001961F0" w:rsidRDefault="001D7462">
            <w:pPr>
              <w:jc w:val="both"/>
              <w:rPr>
                <w:rFonts w:ascii="Tahoma" w:hAnsi="Tahoma" w:cs="Tahoma"/>
                <w:sz w:val="18"/>
                <w:szCs w:val="18"/>
              </w:rPr>
            </w:pPr>
          </w:p>
          <w:p w14:paraId="45AC659E" w14:textId="77777777" w:rsidR="001D7462" w:rsidRPr="001961F0" w:rsidRDefault="001D7462">
            <w:pPr>
              <w:jc w:val="both"/>
              <w:rPr>
                <w:rFonts w:ascii="Tahoma" w:hAnsi="Tahoma" w:cs="Tahoma"/>
                <w:sz w:val="18"/>
                <w:szCs w:val="18"/>
              </w:rPr>
            </w:pPr>
          </w:p>
        </w:tc>
        <w:tc>
          <w:tcPr>
            <w:tcW w:w="2265" w:type="dxa"/>
            <w:shd w:val="clear" w:color="auto" w:fill="auto"/>
          </w:tcPr>
          <w:p w14:paraId="01C32DFA" w14:textId="77777777" w:rsidR="001D7462" w:rsidRPr="001961F0" w:rsidRDefault="001D7462">
            <w:pPr>
              <w:rPr>
                <w:rFonts w:ascii="Tahoma" w:hAnsi="Tahoma" w:cs="Tahoma"/>
                <w:sz w:val="18"/>
                <w:szCs w:val="18"/>
              </w:rPr>
            </w:pPr>
            <w:r w:rsidRPr="2F67D4C7">
              <w:rPr>
                <w:rFonts w:ascii="Tahoma" w:hAnsi="Tahoma" w:cs="Tahoma"/>
                <w:sz w:val="18"/>
                <w:szCs w:val="18"/>
              </w:rPr>
              <w:t>Information gathered</w:t>
            </w:r>
            <w:r>
              <w:rPr>
                <w:rFonts w:ascii="Tahoma" w:hAnsi="Tahoma" w:cs="Tahoma"/>
                <w:sz w:val="18"/>
                <w:szCs w:val="18"/>
              </w:rPr>
              <w:t xml:space="preserve"> through </w:t>
            </w:r>
            <w:r w:rsidRPr="2F67D4C7">
              <w:rPr>
                <w:rFonts w:ascii="Tahoma" w:hAnsi="Tahoma" w:cs="Tahoma"/>
                <w:sz w:val="18"/>
                <w:szCs w:val="18"/>
              </w:rPr>
              <w:t xml:space="preserve">monitoring arrangements, </w:t>
            </w:r>
            <w:proofErr w:type="gramStart"/>
            <w:r w:rsidRPr="2F67D4C7">
              <w:rPr>
                <w:rFonts w:ascii="Tahoma" w:hAnsi="Tahoma" w:cs="Tahoma"/>
                <w:sz w:val="18"/>
                <w:szCs w:val="18"/>
              </w:rPr>
              <w:t>are shared</w:t>
            </w:r>
            <w:proofErr w:type="gramEnd"/>
            <w:r w:rsidRPr="2F67D4C7">
              <w:rPr>
                <w:rFonts w:ascii="Tahoma" w:hAnsi="Tahoma" w:cs="Tahoma"/>
                <w:sz w:val="18"/>
                <w:szCs w:val="18"/>
              </w:rPr>
              <w:t xml:space="preserve"> by local area partnership to inform decision making. </w:t>
            </w:r>
          </w:p>
          <w:p w14:paraId="37C77F8D" w14:textId="77777777" w:rsidR="001D7462" w:rsidRPr="001961F0" w:rsidRDefault="001D7462">
            <w:pPr>
              <w:jc w:val="both"/>
              <w:rPr>
                <w:rFonts w:ascii="Tahoma" w:hAnsi="Tahoma" w:cs="Tahoma"/>
                <w:sz w:val="18"/>
                <w:szCs w:val="18"/>
              </w:rPr>
            </w:pPr>
          </w:p>
          <w:p w14:paraId="7B7512BF" w14:textId="77777777" w:rsidR="001D7462" w:rsidRPr="001961F0" w:rsidRDefault="001D7462">
            <w:pPr>
              <w:jc w:val="both"/>
              <w:rPr>
                <w:rFonts w:ascii="Tahoma" w:hAnsi="Tahoma" w:cs="Tahoma"/>
                <w:sz w:val="18"/>
                <w:szCs w:val="18"/>
              </w:rPr>
            </w:pPr>
          </w:p>
        </w:tc>
        <w:tc>
          <w:tcPr>
            <w:tcW w:w="1482" w:type="dxa"/>
            <w:shd w:val="clear" w:color="auto" w:fill="auto"/>
          </w:tcPr>
          <w:p w14:paraId="555D2804" w14:textId="77777777" w:rsidR="001D7462" w:rsidRPr="006A54AB" w:rsidRDefault="001D7462">
            <w:pPr>
              <w:jc w:val="both"/>
              <w:rPr>
                <w:rFonts w:ascii="Tahoma" w:hAnsi="Tahoma" w:cs="Tahoma"/>
                <w:b/>
                <w:bCs/>
                <w:color w:val="0070C0"/>
                <w:sz w:val="18"/>
                <w:szCs w:val="18"/>
              </w:rPr>
            </w:pPr>
          </w:p>
        </w:tc>
      </w:tr>
      <w:tr w:rsidR="001D7462" w:rsidRPr="001961F0" w14:paraId="4944604B" w14:textId="77777777" w:rsidTr="00382222">
        <w:trPr>
          <w:trHeight w:val="437"/>
        </w:trPr>
        <w:tc>
          <w:tcPr>
            <w:tcW w:w="561" w:type="dxa"/>
          </w:tcPr>
          <w:p w14:paraId="1296BF79" w14:textId="77777777" w:rsidR="001D7462" w:rsidRPr="001961F0" w:rsidRDefault="001D7462">
            <w:pPr>
              <w:jc w:val="both"/>
              <w:rPr>
                <w:rFonts w:ascii="Tahoma" w:hAnsi="Tahoma" w:cs="Tahoma"/>
                <w:b/>
                <w:bCs/>
                <w:sz w:val="18"/>
                <w:szCs w:val="18"/>
              </w:rPr>
            </w:pPr>
            <w:r w:rsidRPr="001961F0">
              <w:rPr>
                <w:rFonts w:ascii="Tahoma" w:hAnsi="Tahoma" w:cs="Tahoma"/>
                <w:b/>
                <w:bCs/>
                <w:sz w:val="18"/>
                <w:szCs w:val="18"/>
              </w:rPr>
              <w:t>3.2</w:t>
            </w:r>
          </w:p>
        </w:tc>
        <w:tc>
          <w:tcPr>
            <w:tcW w:w="1839" w:type="dxa"/>
          </w:tcPr>
          <w:p w14:paraId="3C3C4339" w14:textId="77777777" w:rsidR="001D7462" w:rsidRPr="001961F0" w:rsidRDefault="001D7462">
            <w:pPr>
              <w:spacing w:line="256" w:lineRule="auto"/>
              <w:rPr>
                <w:rFonts w:ascii="Tahoma" w:eastAsia="Tahoma" w:hAnsi="Tahoma" w:cs="Tahoma"/>
                <w:sz w:val="18"/>
                <w:szCs w:val="18"/>
              </w:rPr>
            </w:pPr>
            <w:r w:rsidRPr="001961F0">
              <w:rPr>
                <w:rFonts w:ascii="Tahoma" w:eastAsia="Tahoma" w:hAnsi="Tahoma" w:cs="Tahoma"/>
                <w:b/>
                <w:bCs/>
                <w:sz w:val="18"/>
                <w:szCs w:val="18"/>
              </w:rPr>
              <w:t>Further develop and embed a culture of inclusion across Nottinghamshire, meeting need outside of statutory processes, where appropriate</w:t>
            </w:r>
          </w:p>
        </w:tc>
        <w:tc>
          <w:tcPr>
            <w:tcW w:w="851" w:type="dxa"/>
          </w:tcPr>
          <w:p w14:paraId="6EEBB95F" w14:textId="77777777" w:rsidR="001D7462" w:rsidRPr="001961F0" w:rsidRDefault="001D7462">
            <w:pPr>
              <w:spacing w:line="256" w:lineRule="auto"/>
              <w:rPr>
                <w:rFonts w:ascii="Tahoma" w:eastAsia="Tahoma" w:hAnsi="Tahoma" w:cs="Tahoma"/>
                <w:sz w:val="18"/>
                <w:szCs w:val="18"/>
              </w:rPr>
            </w:pPr>
            <w:r w:rsidRPr="001961F0">
              <w:rPr>
                <w:rFonts w:ascii="Tahoma" w:hAnsi="Tahoma" w:cs="Tahoma"/>
                <w:b/>
                <w:bCs/>
                <w:sz w:val="18"/>
                <w:szCs w:val="18"/>
              </w:rPr>
              <w:t>3.2.1</w:t>
            </w:r>
          </w:p>
        </w:tc>
        <w:tc>
          <w:tcPr>
            <w:tcW w:w="2483" w:type="dxa"/>
          </w:tcPr>
          <w:p w14:paraId="64335F48" w14:textId="797842A6" w:rsidR="001D7462" w:rsidRPr="001961F0" w:rsidRDefault="00D158D8">
            <w:pPr>
              <w:spacing w:line="256" w:lineRule="auto"/>
              <w:rPr>
                <w:rFonts w:ascii="Tahoma" w:eastAsia="Tahoma" w:hAnsi="Tahoma" w:cs="Tahoma"/>
                <w:sz w:val="18"/>
                <w:szCs w:val="18"/>
              </w:rPr>
            </w:pPr>
            <w:r>
              <w:rPr>
                <w:rFonts w:ascii="Tahoma" w:eastAsia="Tahoma" w:hAnsi="Tahoma" w:cs="Tahoma"/>
                <w:sz w:val="18"/>
                <w:szCs w:val="18"/>
              </w:rPr>
              <w:t>Undertake a m</w:t>
            </w:r>
            <w:r w:rsidR="001D7462" w:rsidRPr="001961F0">
              <w:rPr>
                <w:rFonts w:ascii="Tahoma" w:eastAsia="Tahoma" w:hAnsi="Tahoma" w:cs="Tahoma"/>
                <w:sz w:val="18"/>
                <w:szCs w:val="18"/>
              </w:rPr>
              <w:t>ulti-agency deep dive to scope detailed action plan to improve inclusive practice and oversight of inclusion within settings.</w:t>
            </w:r>
          </w:p>
        </w:tc>
        <w:tc>
          <w:tcPr>
            <w:tcW w:w="1345" w:type="dxa"/>
          </w:tcPr>
          <w:p w14:paraId="21DB2B0B" w14:textId="77777777" w:rsidR="001D7462" w:rsidRPr="001961F0" w:rsidRDefault="001D7462">
            <w:pPr>
              <w:spacing w:line="256" w:lineRule="auto"/>
              <w:jc w:val="both"/>
              <w:rPr>
                <w:rFonts w:ascii="Tahoma" w:hAnsi="Tahoma" w:cs="Tahoma"/>
                <w:b/>
                <w:bCs/>
                <w:sz w:val="18"/>
                <w:szCs w:val="18"/>
              </w:rPr>
            </w:pPr>
            <w:r w:rsidRPr="2F67D4C7">
              <w:rPr>
                <w:rFonts w:ascii="Tahoma" w:hAnsi="Tahoma" w:cs="Tahoma"/>
                <w:sz w:val="18"/>
                <w:szCs w:val="18"/>
              </w:rPr>
              <w:t>Charles Savage, Principal Educational Psychologist (NCC)</w:t>
            </w:r>
          </w:p>
          <w:p w14:paraId="700F0F53" w14:textId="77777777" w:rsidR="001D7462" w:rsidRPr="001961F0" w:rsidRDefault="001D7462">
            <w:pPr>
              <w:spacing w:line="256" w:lineRule="auto"/>
              <w:rPr>
                <w:rFonts w:ascii="Tahoma" w:eastAsia="Tahoma" w:hAnsi="Tahoma" w:cs="Tahoma"/>
                <w:sz w:val="18"/>
                <w:szCs w:val="18"/>
              </w:rPr>
            </w:pPr>
          </w:p>
          <w:p w14:paraId="0CCBC430" w14:textId="77777777" w:rsidR="001D7462" w:rsidRPr="001961F0" w:rsidRDefault="001D7462">
            <w:pPr>
              <w:spacing w:line="256" w:lineRule="auto"/>
              <w:rPr>
                <w:rFonts w:ascii="Tahoma" w:eastAsia="Tahoma" w:hAnsi="Tahoma" w:cs="Tahoma"/>
                <w:sz w:val="18"/>
                <w:szCs w:val="18"/>
              </w:rPr>
            </w:pPr>
          </w:p>
        </w:tc>
        <w:tc>
          <w:tcPr>
            <w:tcW w:w="1264" w:type="dxa"/>
          </w:tcPr>
          <w:p w14:paraId="0032219C" w14:textId="4DF12F06" w:rsidR="001D7462" w:rsidRPr="001961F0" w:rsidRDefault="001D7462">
            <w:pPr>
              <w:spacing w:line="256" w:lineRule="auto"/>
              <w:rPr>
                <w:rFonts w:ascii="Tahoma" w:eastAsia="Tahoma" w:hAnsi="Tahoma" w:cs="Tahoma"/>
                <w:sz w:val="18"/>
                <w:szCs w:val="18"/>
              </w:rPr>
            </w:pPr>
            <w:r>
              <w:rPr>
                <w:rFonts w:ascii="Tahoma" w:eastAsia="Tahoma" w:hAnsi="Tahoma" w:cs="Tahoma"/>
                <w:sz w:val="18"/>
                <w:szCs w:val="18"/>
              </w:rPr>
              <w:t>Sep</w:t>
            </w:r>
            <w:r w:rsidR="00E5338F">
              <w:rPr>
                <w:rFonts w:ascii="Tahoma" w:eastAsia="Tahoma" w:hAnsi="Tahoma" w:cs="Tahoma"/>
                <w:sz w:val="18"/>
                <w:szCs w:val="18"/>
              </w:rPr>
              <w:t>tember</w:t>
            </w:r>
            <w:r w:rsidRPr="2F67D4C7">
              <w:rPr>
                <w:rFonts w:ascii="Tahoma" w:eastAsia="Tahoma" w:hAnsi="Tahoma" w:cs="Tahoma"/>
                <w:sz w:val="18"/>
                <w:szCs w:val="18"/>
              </w:rPr>
              <w:t xml:space="preserve"> 2024</w:t>
            </w:r>
          </w:p>
        </w:tc>
        <w:tc>
          <w:tcPr>
            <w:tcW w:w="1861" w:type="dxa"/>
          </w:tcPr>
          <w:p w14:paraId="1E400BAE" w14:textId="77777777" w:rsidR="001D7462" w:rsidRPr="001961F0" w:rsidRDefault="001D7462">
            <w:pPr>
              <w:spacing w:line="256" w:lineRule="auto"/>
              <w:rPr>
                <w:rFonts w:ascii="Tahoma" w:eastAsia="Tahoma" w:hAnsi="Tahoma" w:cs="Tahoma"/>
                <w:sz w:val="18"/>
                <w:szCs w:val="18"/>
              </w:rPr>
            </w:pPr>
            <w:r w:rsidRPr="2F67D4C7">
              <w:rPr>
                <w:rFonts w:ascii="Tahoma" w:eastAsia="Tahoma" w:hAnsi="Tahoma" w:cs="Tahoma"/>
                <w:sz w:val="18"/>
                <w:szCs w:val="18"/>
              </w:rPr>
              <w:t>Deep Dive activity planned with key stakeholders (</w:t>
            </w:r>
            <w:r>
              <w:rPr>
                <w:rFonts w:ascii="Tahoma" w:eastAsia="Tahoma" w:hAnsi="Tahoma" w:cs="Tahoma"/>
                <w:sz w:val="18"/>
                <w:szCs w:val="18"/>
              </w:rPr>
              <w:t xml:space="preserve">Jan </w:t>
            </w:r>
            <w:r w:rsidRPr="2F67D4C7">
              <w:rPr>
                <w:rFonts w:ascii="Tahoma" w:eastAsia="Tahoma" w:hAnsi="Tahoma" w:cs="Tahoma"/>
                <w:sz w:val="18"/>
                <w:szCs w:val="18"/>
              </w:rPr>
              <w:t>2024)</w:t>
            </w:r>
          </w:p>
          <w:p w14:paraId="1A0CD9EC" w14:textId="77777777" w:rsidR="001D7462" w:rsidRPr="001961F0" w:rsidRDefault="001D7462">
            <w:pPr>
              <w:spacing w:line="256" w:lineRule="auto"/>
              <w:rPr>
                <w:rFonts w:ascii="Tahoma" w:eastAsia="Tahoma" w:hAnsi="Tahoma" w:cs="Tahoma"/>
                <w:sz w:val="18"/>
                <w:szCs w:val="18"/>
              </w:rPr>
            </w:pPr>
          </w:p>
          <w:p w14:paraId="7A10EE13" w14:textId="77777777" w:rsidR="001D7462" w:rsidRPr="001961F0" w:rsidRDefault="001D7462">
            <w:pPr>
              <w:spacing w:line="256" w:lineRule="auto"/>
              <w:rPr>
                <w:rFonts w:ascii="Tahoma" w:eastAsia="Tahoma" w:hAnsi="Tahoma" w:cs="Tahoma"/>
                <w:sz w:val="18"/>
                <w:szCs w:val="18"/>
              </w:rPr>
            </w:pPr>
            <w:r w:rsidRPr="2F67D4C7">
              <w:rPr>
                <w:rFonts w:ascii="Tahoma" w:eastAsia="Tahoma" w:hAnsi="Tahoma" w:cs="Tahoma"/>
                <w:sz w:val="18"/>
                <w:szCs w:val="18"/>
              </w:rPr>
              <w:t>Deep Dive activity undertaken (</w:t>
            </w:r>
            <w:r>
              <w:rPr>
                <w:rFonts w:ascii="Tahoma" w:eastAsia="Tahoma" w:hAnsi="Tahoma" w:cs="Tahoma"/>
                <w:sz w:val="18"/>
                <w:szCs w:val="18"/>
              </w:rPr>
              <w:t xml:space="preserve">May </w:t>
            </w:r>
            <w:r w:rsidRPr="2F67D4C7">
              <w:rPr>
                <w:rFonts w:ascii="Tahoma" w:eastAsia="Tahoma" w:hAnsi="Tahoma" w:cs="Tahoma"/>
                <w:sz w:val="18"/>
                <w:szCs w:val="18"/>
              </w:rPr>
              <w:t>2024)</w:t>
            </w:r>
          </w:p>
          <w:p w14:paraId="768A49B5" w14:textId="77777777" w:rsidR="001D7462" w:rsidRPr="001961F0" w:rsidRDefault="001D7462">
            <w:pPr>
              <w:spacing w:line="256" w:lineRule="auto"/>
              <w:rPr>
                <w:rFonts w:ascii="Tahoma" w:eastAsia="Tahoma" w:hAnsi="Tahoma" w:cs="Tahoma"/>
                <w:sz w:val="18"/>
                <w:szCs w:val="18"/>
              </w:rPr>
            </w:pPr>
          </w:p>
          <w:p w14:paraId="323A99DE" w14:textId="77777777" w:rsidR="001D7462" w:rsidRDefault="001D7462">
            <w:pPr>
              <w:spacing w:line="256" w:lineRule="auto"/>
              <w:rPr>
                <w:rFonts w:ascii="Tahoma" w:eastAsia="Tahoma" w:hAnsi="Tahoma" w:cs="Tahoma"/>
                <w:sz w:val="18"/>
                <w:szCs w:val="18"/>
              </w:rPr>
            </w:pPr>
            <w:r w:rsidRPr="2F67D4C7">
              <w:rPr>
                <w:rFonts w:ascii="Tahoma" w:eastAsia="Tahoma" w:hAnsi="Tahoma" w:cs="Tahoma"/>
                <w:sz w:val="18"/>
                <w:szCs w:val="18"/>
              </w:rPr>
              <w:t>Action plan developed, based upon findings of the Deep Dive activity (</w:t>
            </w:r>
            <w:r>
              <w:rPr>
                <w:rFonts w:ascii="Tahoma" w:eastAsia="Tahoma" w:hAnsi="Tahoma" w:cs="Tahoma"/>
                <w:sz w:val="18"/>
                <w:szCs w:val="18"/>
              </w:rPr>
              <w:t>Sep</w:t>
            </w:r>
            <w:r w:rsidRPr="2F67D4C7">
              <w:rPr>
                <w:rFonts w:ascii="Tahoma" w:eastAsia="Tahoma" w:hAnsi="Tahoma" w:cs="Tahoma"/>
                <w:sz w:val="18"/>
                <w:szCs w:val="18"/>
              </w:rPr>
              <w:t xml:space="preserve"> 2024)</w:t>
            </w:r>
            <w:r>
              <w:rPr>
                <w:rFonts w:ascii="Tahoma" w:eastAsia="Tahoma" w:hAnsi="Tahoma" w:cs="Tahoma"/>
                <w:sz w:val="18"/>
                <w:szCs w:val="18"/>
              </w:rPr>
              <w:t>.</w:t>
            </w:r>
          </w:p>
          <w:p w14:paraId="0D2DAFE5" w14:textId="77777777" w:rsidR="001D7462" w:rsidRPr="001961F0" w:rsidRDefault="001D7462">
            <w:pPr>
              <w:spacing w:line="256" w:lineRule="auto"/>
              <w:rPr>
                <w:rFonts w:ascii="Tahoma" w:eastAsia="Tahoma" w:hAnsi="Tahoma" w:cs="Tahoma"/>
                <w:sz w:val="18"/>
                <w:szCs w:val="18"/>
              </w:rPr>
            </w:pPr>
          </w:p>
        </w:tc>
        <w:tc>
          <w:tcPr>
            <w:tcW w:w="2265" w:type="dxa"/>
          </w:tcPr>
          <w:p w14:paraId="2CC19A4B" w14:textId="77777777" w:rsidR="001D7462" w:rsidRPr="001961F0" w:rsidRDefault="001D7462">
            <w:pPr>
              <w:spacing w:line="256" w:lineRule="auto"/>
              <w:rPr>
                <w:rFonts w:ascii="Tahoma" w:eastAsia="Tahoma" w:hAnsi="Tahoma" w:cs="Tahoma"/>
                <w:sz w:val="18"/>
                <w:szCs w:val="18"/>
              </w:rPr>
            </w:pPr>
            <w:r w:rsidRPr="2F67D4C7">
              <w:rPr>
                <w:rFonts w:ascii="Tahoma" w:eastAsia="Tahoma" w:hAnsi="Tahoma" w:cs="Tahoma"/>
                <w:sz w:val="18"/>
                <w:szCs w:val="18"/>
              </w:rPr>
              <w:t>Stakeholders will have contributed to the action plan for embedding inclusion</w:t>
            </w:r>
            <w:r>
              <w:rPr>
                <w:rFonts w:ascii="Tahoma" w:eastAsia="Tahoma" w:hAnsi="Tahoma" w:cs="Tahoma"/>
                <w:sz w:val="18"/>
                <w:szCs w:val="18"/>
              </w:rPr>
              <w:t xml:space="preserve"> </w:t>
            </w:r>
            <w:r w:rsidRPr="2F67D4C7">
              <w:rPr>
                <w:rFonts w:ascii="Tahoma" w:eastAsia="Tahoma" w:hAnsi="Tahoma" w:cs="Tahoma"/>
                <w:sz w:val="18"/>
                <w:szCs w:val="18"/>
              </w:rPr>
              <w:t xml:space="preserve">across Nottinghamshire. </w:t>
            </w:r>
          </w:p>
          <w:p w14:paraId="1A48E845" w14:textId="77777777" w:rsidR="001D7462" w:rsidRPr="001961F0" w:rsidRDefault="001D7462">
            <w:pPr>
              <w:spacing w:line="256" w:lineRule="auto"/>
              <w:rPr>
                <w:rFonts w:ascii="Tahoma" w:eastAsia="Tahoma" w:hAnsi="Tahoma" w:cs="Tahoma"/>
                <w:sz w:val="18"/>
                <w:szCs w:val="18"/>
              </w:rPr>
            </w:pPr>
          </w:p>
          <w:p w14:paraId="7A035B4E" w14:textId="77777777" w:rsidR="001D7462" w:rsidRPr="001961F0" w:rsidRDefault="001D7462">
            <w:pPr>
              <w:spacing w:line="256" w:lineRule="auto"/>
              <w:rPr>
                <w:rFonts w:ascii="Tahoma" w:eastAsia="Tahoma" w:hAnsi="Tahoma" w:cs="Tahoma"/>
                <w:sz w:val="18"/>
                <w:szCs w:val="18"/>
              </w:rPr>
            </w:pPr>
          </w:p>
        </w:tc>
        <w:tc>
          <w:tcPr>
            <w:tcW w:w="1482" w:type="dxa"/>
          </w:tcPr>
          <w:p w14:paraId="6DD2C109" w14:textId="77777777" w:rsidR="001D7462" w:rsidRPr="006A54AB" w:rsidRDefault="001D7462">
            <w:pPr>
              <w:spacing w:line="256" w:lineRule="auto"/>
              <w:rPr>
                <w:rFonts w:ascii="Tahoma" w:eastAsia="Tahoma" w:hAnsi="Tahoma" w:cs="Tahoma"/>
                <w:color w:val="0070C0"/>
                <w:sz w:val="18"/>
                <w:szCs w:val="18"/>
              </w:rPr>
            </w:pPr>
          </w:p>
        </w:tc>
      </w:tr>
      <w:tr w:rsidR="00D43427" w:rsidRPr="001961F0" w14:paraId="4A41D9D5" w14:textId="77777777" w:rsidTr="00382222">
        <w:trPr>
          <w:trHeight w:val="437"/>
        </w:trPr>
        <w:tc>
          <w:tcPr>
            <w:tcW w:w="561" w:type="dxa"/>
            <w:vMerge w:val="restart"/>
          </w:tcPr>
          <w:p w14:paraId="5F2EF7FC" w14:textId="77777777" w:rsidR="00D43427" w:rsidRPr="001961F0" w:rsidRDefault="00D43427">
            <w:pPr>
              <w:jc w:val="both"/>
              <w:rPr>
                <w:rFonts w:ascii="Tahoma" w:hAnsi="Tahoma" w:cs="Tahoma"/>
                <w:b/>
                <w:bCs/>
                <w:sz w:val="18"/>
                <w:szCs w:val="18"/>
              </w:rPr>
            </w:pPr>
            <w:r w:rsidRPr="001961F0">
              <w:rPr>
                <w:rFonts w:ascii="Tahoma" w:hAnsi="Tahoma" w:cs="Tahoma"/>
                <w:b/>
                <w:bCs/>
                <w:sz w:val="18"/>
                <w:szCs w:val="18"/>
              </w:rPr>
              <w:t>3.3</w:t>
            </w:r>
          </w:p>
        </w:tc>
        <w:tc>
          <w:tcPr>
            <w:tcW w:w="1839" w:type="dxa"/>
            <w:vMerge w:val="restart"/>
          </w:tcPr>
          <w:p w14:paraId="27EC571D" w14:textId="77777777" w:rsidR="00D43427" w:rsidRPr="001961F0" w:rsidRDefault="00D43427">
            <w:pPr>
              <w:spacing w:line="256" w:lineRule="auto"/>
              <w:rPr>
                <w:rFonts w:ascii="Tahoma" w:eastAsia="Tahoma" w:hAnsi="Tahoma" w:cs="Tahoma"/>
                <w:b/>
                <w:bCs/>
                <w:sz w:val="18"/>
                <w:szCs w:val="18"/>
              </w:rPr>
            </w:pPr>
            <w:r w:rsidRPr="001961F0">
              <w:rPr>
                <w:rFonts w:ascii="Tahoma" w:eastAsia="Tahoma" w:hAnsi="Tahoma" w:cs="Tahoma"/>
                <w:b/>
                <w:bCs/>
                <w:sz w:val="18"/>
                <w:szCs w:val="18"/>
              </w:rPr>
              <w:t xml:space="preserve">Improve consistency across all education settings in identification and provision of need </w:t>
            </w:r>
          </w:p>
          <w:p w14:paraId="30D6C1D6" w14:textId="77777777" w:rsidR="00D43427" w:rsidRPr="001961F0" w:rsidRDefault="00D43427">
            <w:pPr>
              <w:spacing w:line="256" w:lineRule="auto"/>
              <w:rPr>
                <w:rFonts w:ascii="Tahoma" w:eastAsia="Tahoma" w:hAnsi="Tahoma" w:cs="Tahoma"/>
                <w:sz w:val="18"/>
                <w:szCs w:val="18"/>
              </w:rPr>
            </w:pPr>
          </w:p>
        </w:tc>
        <w:tc>
          <w:tcPr>
            <w:tcW w:w="851" w:type="dxa"/>
          </w:tcPr>
          <w:p w14:paraId="39D70177" w14:textId="77777777" w:rsidR="00D43427" w:rsidRPr="001961F0" w:rsidRDefault="00D43427">
            <w:pPr>
              <w:spacing w:line="256" w:lineRule="auto"/>
              <w:rPr>
                <w:rFonts w:ascii="Tahoma" w:eastAsia="Tahoma" w:hAnsi="Tahoma" w:cs="Tahoma"/>
                <w:sz w:val="18"/>
                <w:szCs w:val="18"/>
              </w:rPr>
            </w:pPr>
            <w:r w:rsidRPr="001961F0">
              <w:rPr>
                <w:rFonts w:ascii="Tahoma" w:hAnsi="Tahoma" w:cs="Tahoma"/>
                <w:b/>
                <w:bCs/>
                <w:sz w:val="18"/>
                <w:szCs w:val="18"/>
              </w:rPr>
              <w:t>3.3.1</w:t>
            </w:r>
          </w:p>
        </w:tc>
        <w:tc>
          <w:tcPr>
            <w:tcW w:w="2483" w:type="dxa"/>
          </w:tcPr>
          <w:p w14:paraId="085FFA17" w14:textId="77777777" w:rsidR="00D43427" w:rsidRPr="001961F0" w:rsidRDefault="00D43427">
            <w:pPr>
              <w:spacing w:line="256" w:lineRule="auto"/>
              <w:rPr>
                <w:rFonts w:ascii="Tahoma" w:eastAsia="Tahoma" w:hAnsi="Tahoma" w:cs="Tahoma"/>
                <w:sz w:val="18"/>
                <w:szCs w:val="18"/>
              </w:rPr>
            </w:pPr>
            <w:r w:rsidRPr="2F67D4C7">
              <w:rPr>
                <w:rFonts w:ascii="Tahoma" w:eastAsia="Tahoma" w:hAnsi="Tahoma" w:cs="Tahoma"/>
                <w:sz w:val="18"/>
                <w:szCs w:val="18"/>
              </w:rPr>
              <w:t xml:space="preserve">Review application of graduated response across the local area. </w:t>
            </w:r>
          </w:p>
          <w:p w14:paraId="6509FF3F" w14:textId="77777777" w:rsidR="00D43427" w:rsidRPr="001961F0" w:rsidRDefault="00D43427">
            <w:pPr>
              <w:spacing w:line="256" w:lineRule="auto"/>
              <w:rPr>
                <w:rFonts w:ascii="Tahoma" w:eastAsia="Tahoma" w:hAnsi="Tahoma" w:cs="Tahoma"/>
                <w:sz w:val="18"/>
                <w:szCs w:val="18"/>
              </w:rPr>
            </w:pPr>
          </w:p>
          <w:p w14:paraId="4B920B3F" w14:textId="0A1F347F" w:rsidR="00D43427" w:rsidRPr="001961F0" w:rsidRDefault="00D43427">
            <w:pPr>
              <w:spacing w:line="256" w:lineRule="auto"/>
              <w:rPr>
                <w:rFonts w:ascii="Tahoma" w:eastAsia="Tahoma" w:hAnsi="Tahoma" w:cs="Tahoma"/>
                <w:sz w:val="18"/>
                <w:szCs w:val="18"/>
              </w:rPr>
            </w:pPr>
          </w:p>
        </w:tc>
        <w:tc>
          <w:tcPr>
            <w:tcW w:w="1345" w:type="dxa"/>
            <w:vMerge w:val="restart"/>
          </w:tcPr>
          <w:p w14:paraId="3CC6574A" w14:textId="77777777" w:rsidR="00D43427" w:rsidRPr="001961F0" w:rsidRDefault="00D43427">
            <w:pPr>
              <w:jc w:val="both"/>
              <w:rPr>
                <w:rFonts w:ascii="Tahoma" w:hAnsi="Tahoma" w:cs="Tahoma"/>
                <w:b/>
                <w:bCs/>
                <w:sz w:val="18"/>
                <w:szCs w:val="18"/>
              </w:rPr>
            </w:pPr>
            <w:r w:rsidRPr="001961F0">
              <w:rPr>
                <w:rFonts w:ascii="Tahoma" w:hAnsi="Tahoma" w:cs="Tahoma"/>
                <w:sz w:val="18"/>
                <w:szCs w:val="18"/>
              </w:rPr>
              <w:t>Charles Savage</w:t>
            </w:r>
            <w:r>
              <w:rPr>
                <w:rFonts w:ascii="Tahoma" w:hAnsi="Tahoma" w:cs="Tahoma"/>
                <w:sz w:val="18"/>
                <w:szCs w:val="18"/>
              </w:rPr>
              <w:t xml:space="preserve">, </w:t>
            </w:r>
            <w:r w:rsidRPr="006A54AB">
              <w:rPr>
                <w:rFonts w:ascii="Tahoma" w:hAnsi="Tahoma" w:cs="Tahoma"/>
                <w:sz w:val="18"/>
                <w:szCs w:val="18"/>
              </w:rPr>
              <w:t>Principal Educational Psychologist</w:t>
            </w:r>
            <w:r w:rsidRPr="001961F0">
              <w:rPr>
                <w:rFonts w:ascii="Tahoma" w:hAnsi="Tahoma" w:cs="Tahoma"/>
                <w:sz w:val="18"/>
                <w:szCs w:val="18"/>
              </w:rPr>
              <w:t xml:space="preserve"> </w:t>
            </w:r>
            <w:r>
              <w:rPr>
                <w:rFonts w:ascii="Tahoma" w:hAnsi="Tahoma" w:cs="Tahoma"/>
                <w:sz w:val="18"/>
                <w:szCs w:val="18"/>
              </w:rPr>
              <w:t>(NCC)</w:t>
            </w:r>
          </w:p>
          <w:p w14:paraId="200F7ED6" w14:textId="77777777" w:rsidR="00D43427" w:rsidRPr="001961F0" w:rsidRDefault="00D43427">
            <w:pPr>
              <w:spacing w:line="256" w:lineRule="auto"/>
              <w:rPr>
                <w:rFonts w:ascii="Tahoma" w:eastAsia="Tahoma" w:hAnsi="Tahoma" w:cs="Tahoma"/>
                <w:sz w:val="18"/>
                <w:szCs w:val="18"/>
              </w:rPr>
            </w:pPr>
          </w:p>
        </w:tc>
        <w:tc>
          <w:tcPr>
            <w:tcW w:w="1264" w:type="dxa"/>
            <w:vMerge w:val="restart"/>
          </w:tcPr>
          <w:p w14:paraId="26D06FA5" w14:textId="0B432068" w:rsidR="00D43427" w:rsidRDefault="00D43427">
            <w:pPr>
              <w:spacing w:line="256" w:lineRule="auto"/>
              <w:rPr>
                <w:rFonts w:ascii="Tahoma" w:eastAsia="Tahoma" w:hAnsi="Tahoma" w:cs="Tahoma"/>
                <w:sz w:val="18"/>
                <w:szCs w:val="18"/>
              </w:rPr>
            </w:pPr>
            <w:r w:rsidRPr="2F67D4C7">
              <w:rPr>
                <w:rFonts w:ascii="Tahoma" w:eastAsia="Tahoma" w:hAnsi="Tahoma" w:cs="Tahoma"/>
                <w:sz w:val="18"/>
                <w:szCs w:val="18"/>
              </w:rPr>
              <w:t>Mar</w:t>
            </w:r>
            <w:r w:rsidR="00E5338F">
              <w:rPr>
                <w:rFonts w:ascii="Tahoma" w:eastAsia="Tahoma" w:hAnsi="Tahoma" w:cs="Tahoma"/>
                <w:sz w:val="18"/>
                <w:szCs w:val="18"/>
              </w:rPr>
              <w:t>ch</w:t>
            </w:r>
            <w:r w:rsidRPr="2F67D4C7">
              <w:rPr>
                <w:rFonts w:ascii="Tahoma" w:eastAsia="Tahoma" w:hAnsi="Tahoma" w:cs="Tahoma"/>
                <w:sz w:val="18"/>
                <w:szCs w:val="18"/>
              </w:rPr>
              <w:t xml:space="preserve"> 2024</w:t>
            </w:r>
          </w:p>
          <w:p w14:paraId="36492ED5" w14:textId="0B432068" w:rsidR="00126A26" w:rsidRDefault="00126A26">
            <w:pPr>
              <w:spacing w:line="256" w:lineRule="auto"/>
              <w:rPr>
                <w:rFonts w:ascii="Tahoma" w:eastAsia="Tahoma" w:hAnsi="Tahoma" w:cs="Tahoma"/>
                <w:sz w:val="18"/>
                <w:szCs w:val="18"/>
              </w:rPr>
            </w:pPr>
          </w:p>
          <w:p w14:paraId="162A7A3A" w14:textId="0B432068" w:rsidR="00126A26" w:rsidRDefault="00126A26">
            <w:pPr>
              <w:spacing w:line="256" w:lineRule="auto"/>
              <w:rPr>
                <w:rFonts w:ascii="Tahoma" w:eastAsia="Tahoma" w:hAnsi="Tahoma" w:cs="Tahoma"/>
                <w:sz w:val="18"/>
                <w:szCs w:val="18"/>
              </w:rPr>
            </w:pPr>
          </w:p>
          <w:p w14:paraId="6BA60270" w14:textId="0B432068" w:rsidR="00126A26" w:rsidRDefault="00126A26">
            <w:pPr>
              <w:spacing w:line="256" w:lineRule="auto"/>
              <w:rPr>
                <w:rFonts w:ascii="Tahoma" w:eastAsia="Tahoma" w:hAnsi="Tahoma" w:cs="Tahoma"/>
                <w:sz w:val="18"/>
                <w:szCs w:val="18"/>
              </w:rPr>
            </w:pPr>
          </w:p>
          <w:p w14:paraId="71B64B44" w14:textId="0B432068" w:rsidR="00126A26" w:rsidRDefault="00126A26">
            <w:pPr>
              <w:spacing w:line="256" w:lineRule="auto"/>
              <w:rPr>
                <w:rFonts w:ascii="Tahoma" w:eastAsia="Tahoma" w:hAnsi="Tahoma" w:cs="Tahoma"/>
                <w:sz w:val="18"/>
                <w:szCs w:val="18"/>
              </w:rPr>
            </w:pPr>
          </w:p>
          <w:p w14:paraId="0D81A020" w14:textId="3EE799D4" w:rsidR="00D43427" w:rsidRPr="001961F0" w:rsidRDefault="00D43427">
            <w:pPr>
              <w:spacing w:line="256" w:lineRule="auto"/>
              <w:rPr>
                <w:rFonts w:ascii="Tahoma" w:eastAsia="Tahoma" w:hAnsi="Tahoma" w:cs="Tahoma"/>
                <w:sz w:val="18"/>
                <w:szCs w:val="18"/>
              </w:rPr>
            </w:pPr>
            <w:r w:rsidRPr="2F67D4C7">
              <w:rPr>
                <w:rFonts w:ascii="Tahoma" w:eastAsia="Tahoma" w:hAnsi="Tahoma" w:cs="Tahoma"/>
                <w:sz w:val="18"/>
                <w:szCs w:val="18"/>
              </w:rPr>
              <w:t>Mar</w:t>
            </w:r>
            <w:r w:rsidR="00E5338F">
              <w:rPr>
                <w:rFonts w:ascii="Tahoma" w:eastAsia="Tahoma" w:hAnsi="Tahoma" w:cs="Tahoma"/>
                <w:sz w:val="18"/>
                <w:szCs w:val="18"/>
              </w:rPr>
              <w:t>ch</w:t>
            </w:r>
            <w:r w:rsidRPr="2F67D4C7">
              <w:rPr>
                <w:rFonts w:ascii="Tahoma" w:eastAsia="Tahoma" w:hAnsi="Tahoma" w:cs="Tahoma"/>
                <w:sz w:val="18"/>
                <w:szCs w:val="18"/>
              </w:rPr>
              <w:t xml:space="preserve"> 2024</w:t>
            </w:r>
          </w:p>
        </w:tc>
        <w:tc>
          <w:tcPr>
            <w:tcW w:w="1861" w:type="dxa"/>
            <w:vMerge w:val="restart"/>
          </w:tcPr>
          <w:p w14:paraId="40E8B0EF" w14:textId="77777777" w:rsidR="00D43427" w:rsidRDefault="00D43427">
            <w:pPr>
              <w:spacing w:line="256" w:lineRule="auto"/>
              <w:rPr>
                <w:rFonts w:ascii="Tahoma" w:eastAsia="Tahoma" w:hAnsi="Tahoma" w:cs="Tahoma"/>
                <w:sz w:val="18"/>
                <w:szCs w:val="18"/>
              </w:rPr>
            </w:pPr>
            <w:r w:rsidRPr="2F67D4C7">
              <w:rPr>
                <w:rFonts w:ascii="Tahoma" w:eastAsia="Tahoma" w:hAnsi="Tahoma" w:cs="Tahoma"/>
                <w:sz w:val="18"/>
                <w:szCs w:val="18"/>
              </w:rPr>
              <w:t>Provide in service training for school SENCOs on the graduated response (Sep 2023)</w:t>
            </w:r>
          </w:p>
          <w:p w14:paraId="39D89B57" w14:textId="77777777" w:rsidR="00D43427" w:rsidRDefault="00D43427">
            <w:pPr>
              <w:spacing w:line="256" w:lineRule="auto"/>
              <w:rPr>
                <w:rFonts w:ascii="Tahoma" w:eastAsia="Tahoma" w:hAnsi="Tahoma" w:cs="Tahoma"/>
                <w:sz w:val="18"/>
                <w:szCs w:val="18"/>
              </w:rPr>
            </w:pPr>
          </w:p>
          <w:p w14:paraId="45CC1C44" w14:textId="77777777" w:rsidR="00D43427" w:rsidRPr="001961F0" w:rsidRDefault="00D43427">
            <w:pPr>
              <w:spacing w:line="256" w:lineRule="auto"/>
              <w:rPr>
                <w:rFonts w:ascii="Tahoma" w:eastAsia="Tahoma" w:hAnsi="Tahoma" w:cs="Tahoma"/>
                <w:sz w:val="18"/>
                <w:szCs w:val="18"/>
              </w:rPr>
            </w:pPr>
            <w:r w:rsidRPr="2F67D4C7">
              <w:rPr>
                <w:rFonts w:ascii="Tahoma" w:eastAsia="Tahoma" w:hAnsi="Tahoma" w:cs="Tahoma"/>
                <w:sz w:val="18"/>
                <w:szCs w:val="18"/>
              </w:rPr>
              <w:t>Review application of the graduated response (Jan 202</w:t>
            </w:r>
            <w:r>
              <w:rPr>
                <w:rFonts w:ascii="Tahoma" w:eastAsia="Tahoma" w:hAnsi="Tahoma" w:cs="Tahoma"/>
                <w:sz w:val="18"/>
                <w:szCs w:val="18"/>
              </w:rPr>
              <w:t>4</w:t>
            </w:r>
            <w:r w:rsidRPr="2F67D4C7">
              <w:rPr>
                <w:rFonts w:ascii="Tahoma" w:eastAsia="Tahoma" w:hAnsi="Tahoma" w:cs="Tahoma"/>
                <w:sz w:val="18"/>
                <w:szCs w:val="18"/>
              </w:rPr>
              <w:t>).</w:t>
            </w:r>
          </w:p>
          <w:p w14:paraId="4265375E" w14:textId="77777777" w:rsidR="00D43427" w:rsidRPr="001961F0" w:rsidRDefault="00D43427">
            <w:pPr>
              <w:spacing w:line="256" w:lineRule="auto"/>
              <w:rPr>
                <w:rFonts w:ascii="Tahoma" w:eastAsia="Tahoma" w:hAnsi="Tahoma" w:cs="Tahoma"/>
                <w:sz w:val="18"/>
                <w:szCs w:val="18"/>
              </w:rPr>
            </w:pPr>
          </w:p>
          <w:p w14:paraId="4009E2BF" w14:textId="77777777" w:rsidR="00D43427" w:rsidRPr="001961F0" w:rsidRDefault="00D43427">
            <w:pPr>
              <w:spacing w:line="256" w:lineRule="auto"/>
              <w:rPr>
                <w:rFonts w:ascii="Tahoma" w:eastAsia="Tahoma" w:hAnsi="Tahoma" w:cs="Tahoma"/>
                <w:sz w:val="18"/>
                <w:szCs w:val="18"/>
              </w:rPr>
            </w:pPr>
            <w:r w:rsidRPr="2F67D4C7">
              <w:rPr>
                <w:rFonts w:ascii="Tahoma" w:eastAsia="Tahoma" w:hAnsi="Tahoma" w:cs="Tahoma"/>
                <w:sz w:val="18"/>
                <w:szCs w:val="18"/>
              </w:rPr>
              <w:t>Revised training offer to SENCOs developed (Mar 2024)</w:t>
            </w:r>
            <w:r>
              <w:rPr>
                <w:rFonts w:ascii="Tahoma" w:eastAsia="Tahoma" w:hAnsi="Tahoma" w:cs="Tahoma"/>
                <w:sz w:val="18"/>
                <w:szCs w:val="18"/>
              </w:rPr>
              <w:t>.</w:t>
            </w:r>
          </w:p>
          <w:p w14:paraId="564C8BCF" w14:textId="77777777" w:rsidR="00D43427" w:rsidRPr="001961F0" w:rsidRDefault="00D43427">
            <w:pPr>
              <w:spacing w:line="256" w:lineRule="auto"/>
              <w:rPr>
                <w:rFonts w:ascii="Tahoma" w:eastAsia="Tahoma" w:hAnsi="Tahoma" w:cs="Tahoma"/>
                <w:sz w:val="18"/>
                <w:szCs w:val="18"/>
              </w:rPr>
            </w:pPr>
          </w:p>
        </w:tc>
        <w:tc>
          <w:tcPr>
            <w:tcW w:w="2265" w:type="dxa"/>
            <w:vMerge w:val="restart"/>
          </w:tcPr>
          <w:p w14:paraId="519C568B" w14:textId="7372C3E2" w:rsidR="00D43427" w:rsidRPr="001961F0" w:rsidRDefault="00D43427">
            <w:pPr>
              <w:spacing w:line="256" w:lineRule="auto"/>
              <w:rPr>
                <w:rFonts w:ascii="Tahoma" w:eastAsia="Tahoma" w:hAnsi="Tahoma" w:cs="Tahoma"/>
                <w:sz w:val="18"/>
                <w:szCs w:val="18"/>
              </w:rPr>
            </w:pPr>
            <w:r w:rsidRPr="2F67D4C7">
              <w:rPr>
                <w:rFonts w:ascii="Tahoma" w:eastAsia="Tahoma" w:hAnsi="Tahoma" w:cs="Tahoma"/>
                <w:sz w:val="18"/>
                <w:szCs w:val="18"/>
              </w:rPr>
              <w:t xml:space="preserve">Graduated response will </w:t>
            </w:r>
            <w:proofErr w:type="gramStart"/>
            <w:r w:rsidRPr="2F67D4C7">
              <w:rPr>
                <w:rFonts w:ascii="Tahoma" w:eastAsia="Tahoma" w:hAnsi="Tahoma" w:cs="Tahoma"/>
                <w:sz w:val="18"/>
                <w:szCs w:val="18"/>
              </w:rPr>
              <w:t>be applied</w:t>
            </w:r>
            <w:proofErr w:type="gramEnd"/>
            <w:r w:rsidRPr="2F67D4C7">
              <w:rPr>
                <w:rFonts w:ascii="Tahoma" w:eastAsia="Tahoma" w:hAnsi="Tahoma" w:cs="Tahoma"/>
                <w:sz w:val="18"/>
                <w:szCs w:val="18"/>
              </w:rPr>
              <w:t xml:space="preserve"> consistently </w:t>
            </w:r>
            <w:r>
              <w:rPr>
                <w:rFonts w:ascii="Tahoma" w:eastAsia="Tahoma" w:hAnsi="Tahoma" w:cs="Tahoma"/>
                <w:sz w:val="18"/>
                <w:szCs w:val="18"/>
              </w:rPr>
              <w:t xml:space="preserve">and </w:t>
            </w:r>
            <w:r w:rsidRPr="2F67D4C7">
              <w:rPr>
                <w:rFonts w:ascii="Tahoma" w:eastAsia="Tahoma" w:hAnsi="Tahoma" w:cs="Tahoma"/>
                <w:sz w:val="18"/>
                <w:szCs w:val="18"/>
              </w:rPr>
              <w:t>evidenced through the journey of a child or young person via</w:t>
            </w:r>
            <w:r>
              <w:rPr>
                <w:rFonts w:ascii="Tahoma" w:eastAsia="Tahoma" w:hAnsi="Tahoma" w:cs="Tahoma"/>
                <w:sz w:val="18"/>
                <w:szCs w:val="18"/>
              </w:rPr>
              <w:t xml:space="preserve"> a variety of methods</w:t>
            </w:r>
          </w:p>
          <w:p w14:paraId="75B1043C" w14:textId="77777777" w:rsidR="00D43427" w:rsidRPr="001961F0" w:rsidRDefault="00D43427">
            <w:pPr>
              <w:spacing w:line="256" w:lineRule="auto"/>
              <w:rPr>
                <w:rFonts w:ascii="Tahoma" w:eastAsia="Tahoma" w:hAnsi="Tahoma" w:cs="Tahoma"/>
                <w:sz w:val="18"/>
                <w:szCs w:val="18"/>
              </w:rPr>
            </w:pPr>
          </w:p>
          <w:p w14:paraId="22FC67A9" w14:textId="77777777" w:rsidR="00D43427" w:rsidRPr="001961F0" w:rsidRDefault="00D43427">
            <w:pPr>
              <w:spacing w:line="256" w:lineRule="auto"/>
              <w:rPr>
                <w:rFonts w:ascii="Tahoma" w:eastAsia="Tahoma" w:hAnsi="Tahoma" w:cs="Tahoma"/>
                <w:sz w:val="18"/>
                <w:szCs w:val="18"/>
              </w:rPr>
            </w:pPr>
          </w:p>
        </w:tc>
        <w:tc>
          <w:tcPr>
            <w:tcW w:w="1482" w:type="dxa"/>
            <w:vMerge w:val="restart"/>
          </w:tcPr>
          <w:p w14:paraId="48218D98" w14:textId="77777777" w:rsidR="00D43427" w:rsidRPr="006A54AB" w:rsidRDefault="00D43427">
            <w:pPr>
              <w:spacing w:line="256" w:lineRule="auto"/>
              <w:rPr>
                <w:rFonts w:ascii="Tahoma" w:eastAsia="Tahoma" w:hAnsi="Tahoma" w:cs="Tahoma"/>
                <w:color w:val="0070C0"/>
                <w:sz w:val="18"/>
                <w:szCs w:val="18"/>
              </w:rPr>
            </w:pPr>
          </w:p>
        </w:tc>
      </w:tr>
      <w:tr w:rsidR="00D43427" w:rsidRPr="001961F0" w14:paraId="7161334B" w14:textId="77777777" w:rsidTr="00382222">
        <w:trPr>
          <w:trHeight w:val="437"/>
        </w:trPr>
        <w:tc>
          <w:tcPr>
            <w:tcW w:w="561" w:type="dxa"/>
            <w:vMerge/>
          </w:tcPr>
          <w:p w14:paraId="240FB599" w14:textId="77777777" w:rsidR="00D43427" w:rsidRPr="001961F0" w:rsidRDefault="00D43427">
            <w:pPr>
              <w:jc w:val="both"/>
              <w:rPr>
                <w:rFonts w:ascii="Tahoma" w:hAnsi="Tahoma" w:cs="Tahoma"/>
                <w:b/>
                <w:bCs/>
                <w:sz w:val="18"/>
                <w:szCs w:val="18"/>
              </w:rPr>
            </w:pPr>
          </w:p>
        </w:tc>
        <w:tc>
          <w:tcPr>
            <w:tcW w:w="1839" w:type="dxa"/>
            <w:vMerge/>
          </w:tcPr>
          <w:p w14:paraId="09B67FB1" w14:textId="77777777" w:rsidR="00D43427" w:rsidRPr="001961F0" w:rsidRDefault="00D43427">
            <w:pPr>
              <w:spacing w:line="256" w:lineRule="auto"/>
              <w:rPr>
                <w:rFonts w:ascii="Tahoma" w:eastAsia="Tahoma" w:hAnsi="Tahoma" w:cs="Tahoma"/>
                <w:b/>
                <w:bCs/>
                <w:sz w:val="18"/>
                <w:szCs w:val="18"/>
              </w:rPr>
            </w:pPr>
          </w:p>
        </w:tc>
        <w:tc>
          <w:tcPr>
            <w:tcW w:w="851" w:type="dxa"/>
          </w:tcPr>
          <w:p w14:paraId="394D59F8" w14:textId="53936951" w:rsidR="00D43427" w:rsidRPr="001961F0" w:rsidRDefault="00D43427">
            <w:pPr>
              <w:spacing w:line="256" w:lineRule="auto"/>
              <w:rPr>
                <w:rFonts w:ascii="Tahoma" w:hAnsi="Tahoma" w:cs="Tahoma"/>
                <w:b/>
                <w:bCs/>
                <w:sz w:val="18"/>
                <w:szCs w:val="18"/>
              </w:rPr>
            </w:pPr>
            <w:r>
              <w:rPr>
                <w:rFonts w:ascii="Tahoma" w:hAnsi="Tahoma" w:cs="Tahoma"/>
                <w:b/>
                <w:bCs/>
                <w:sz w:val="18"/>
                <w:szCs w:val="18"/>
              </w:rPr>
              <w:t>3.3.2</w:t>
            </w:r>
          </w:p>
        </w:tc>
        <w:tc>
          <w:tcPr>
            <w:tcW w:w="2483" w:type="dxa"/>
          </w:tcPr>
          <w:p w14:paraId="678144D0" w14:textId="6A2DA2C2" w:rsidR="00D43427" w:rsidRPr="2F67D4C7" w:rsidRDefault="00D43427">
            <w:pPr>
              <w:spacing w:line="256" w:lineRule="auto"/>
              <w:rPr>
                <w:rFonts w:ascii="Tahoma" w:eastAsia="Tahoma" w:hAnsi="Tahoma" w:cs="Tahoma"/>
                <w:sz w:val="18"/>
                <w:szCs w:val="18"/>
              </w:rPr>
            </w:pPr>
            <w:r w:rsidRPr="001961F0">
              <w:rPr>
                <w:rFonts w:ascii="Tahoma" w:eastAsia="Tahoma" w:hAnsi="Tahoma" w:cs="Tahoma"/>
                <w:sz w:val="18"/>
                <w:szCs w:val="18"/>
              </w:rPr>
              <w:t>Review training offer for SENCOs and address any gaps to improve workforce development.</w:t>
            </w:r>
          </w:p>
        </w:tc>
        <w:tc>
          <w:tcPr>
            <w:tcW w:w="1345" w:type="dxa"/>
            <w:vMerge/>
          </w:tcPr>
          <w:p w14:paraId="6539CD41" w14:textId="77777777" w:rsidR="00D43427" w:rsidRPr="001961F0" w:rsidRDefault="00D43427">
            <w:pPr>
              <w:jc w:val="both"/>
              <w:rPr>
                <w:rFonts w:ascii="Tahoma" w:hAnsi="Tahoma" w:cs="Tahoma"/>
                <w:sz w:val="18"/>
                <w:szCs w:val="18"/>
              </w:rPr>
            </w:pPr>
          </w:p>
        </w:tc>
        <w:tc>
          <w:tcPr>
            <w:tcW w:w="1264" w:type="dxa"/>
            <w:vMerge/>
          </w:tcPr>
          <w:p w14:paraId="758433D1" w14:textId="77777777" w:rsidR="00D43427" w:rsidRPr="2F67D4C7" w:rsidRDefault="00D43427">
            <w:pPr>
              <w:spacing w:line="256" w:lineRule="auto"/>
              <w:rPr>
                <w:rFonts w:ascii="Tahoma" w:eastAsia="Tahoma" w:hAnsi="Tahoma" w:cs="Tahoma"/>
                <w:sz w:val="18"/>
                <w:szCs w:val="18"/>
              </w:rPr>
            </w:pPr>
          </w:p>
        </w:tc>
        <w:tc>
          <w:tcPr>
            <w:tcW w:w="1861" w:type="dxa"/>
            <w:vMerge/>
          </w:tcPr>
          <w:p w14:paraId="6BC4C6C5" w14:textId="77777777" w:rsidR="00D43427" w:rsidRPr="2F67D4C7" w:rsidRDefault="00D43427">
            <w:pPr>
              <w:spacing w:line="256" w:lineRule="auto"/>
              <w:rPr>
                <w:rFonts w:ascii="Tahoma" w:eastAsia="Tahoma" w:hAnsi="Tahoma" w:cs="Tahoma"/>
                <w:sz w:val="18"/>
                <w:szCs w:val="18"/>
              </w:rPr>
            </w:pPr>
          </w:p>
        </w:tc>
        <w:tc>
          <w:tcPr>
            <w:tcW w:w="2265" w:type="dxa"/>
            <w:vMerge/>
          </w:tcPr>
          <w:p w14:paraId="770A587E" w14:textId="77777777" w:rsidR="00D43427" w:rsidRPr="2F67D4C7" w:rsidRDefault="00D43427">
            <w:pPr>
              <w:spacing w:line="256" w:lineRule="auto"/>
              <w:rPr>
                <w:rFonts w:ascii="Tahoma" w:eastAsia="Tahoma" w:hAnsi="Tahoma" w:cs="Tahoma"/>
                <w:sz w:val="18"/>
                <w:szCs w:val="18"/>
              </w:rPr>
            </w:pPr>
          </w:p>
        </w:tc>
        <w:tc>
          <w:tcPr>
            <w:tcW w:w="1482" w:type="dxa"/>
            <w:vMerge/>
          </w:tcPr>
          <w:p w14:paraId="62F1CD63" w14:textId="77777777" w:rsidR="00D43427" w:rsidRPr="006A54AB" w:rsidRDefault="00D43427">
            <w:pPr>
              <w:spacing w:line="256" w:lineRule="auto"/>
              <w:rPr>
                <w:rFonts w:ascii="Tahoma" w:eastAsia="Tahoma" w:hAnsi="Tahoma" w:cs="Tahoma"/>
                <w:color w:val="0070C0"/>
                <w:sz w:val="18"/>
                <w:szCs w:val="18"/>
              </w:rPr>
            </w:pPr>
          </w:p>
        </w:tc>
      </w:tr>
      <w:tr w:rsidR="001D7462" w:rsidRPr="001961F0" w14:paraId="3C450E96" w14:textId="77777777" w:rsidTr="00382222">
        <w:trPr>
          <w:trHeight w:val="437"/>
        </w:trPr>
        <w:tc>
          <w:tcPr>
            <w:tcW w:w="561" w:type="dxa"/>
            <w:vMerge/>
          </w:tcPr>
          <w:p w14:paraId="5B4EA382" w14:textId="77777777" w:rsidR="001D7462" w:rsidRPr="001961F0" w:rsidDel="00A82FB6" w:rsidRDefault="001D7462">
            <w:pPr>
              <w:jc w:val="both"/>
              <w:rPr>
                <w:rFonts w:ascii="Tahoma" w:hAnsi="Tahoma" w:cs="Tahoma"/>
                <w:b/>
                <w:bCs/>
                <w:sz w:val="18"/>
                <w:szCs w:val="18"/>
              </w:rPr>
            </w:pPr>
          </w:p>
        </w:tc>
        <w:tc>
          <w:tcPr>
            <w:tcW w:w="1839" w:type="dxa"/>
            <w:vMerge/>
          </w:tcPr>
          <w:p w14:paraId="72E397FA" w14:textId="77777777" w:rsidR="001D7462" w:rsidRPr="001961F0" w:rsidRDefault="001D7462">
            <w:pPr>
              <w:spacing w:line="256" w:lineRule="auto"/>
              <w:rPr>
                <w:rFonts w:ascii="Tahoma" w:eastAsia="Tahoma" w:hAnsi="Tahoma" w:cs="Tahoma"/>
                <w:sz w:val="18"/>
                <w:szCs w:val="18"/>
              </w:rPr>
            </w:pPr>
          </w:p>
        </w:tc>
        <w:tc>
          <w:tcPr>
            <w:tcW w:w="851" w:type="dxa"/>
          </w:tcPr>
          <w:p w14:paraId="204A4549" w14:textId="721566B8" w:rsidR="001D7462" w:rsidRPr="001961F0" w:rsidRDefault="001D7462">
            <w:pPr>
              <w:spacing w:line="256" w:lineRule="auto"/>
              <w:rPr>
                <w:rFonts w:ascii="Tahoma" w:eastAsia="Tahoma" w:hAnsi="Tahoma" w:cs="Tahoma"/>
                <w:sz w:val="18"/>
                <w:szCs w:val="18"/>
              </w:rPr>
            </w:pPr>
            <w:r w:rsidRPr="001961F0">
              <w:rPr>
                <w:rFonts w:ascii="Tahoma" w:hAnsi="Tahoma" w:cs="Tahoma"/>
                <w:b/>
                <w:bCs/>
                <w:sz w:val="18"/>
                <w:szCs w:val="18"/>
              </w:rPr>
              <w:t>3.3.</w:t>
            </w:r>
            <w:r w:rsidR="00D43427">
              <w:rPr>
                <w:rFonts w:ascii="Tahoma" w:hAnsi="Tahoma" w:cs="Tahoma"/>
                <w:b/>
                <w:bCs/>
                <w:sz w:val="18"/>
                <w:szCs w:val="18"/>
              </w:rPr>
              <w:t>3</w:t>
            </w:r>
          </w:p>
        </w:tc>
        <w:tc>
          <w:tcPr>
            <w:tcW w:w="2483" w:type="dxa"/>
          </w:tcPr>
          <w:p w14:paraId="5C50D7E9" w14:textId="77777777" w:rsidR="001D7462" w:rsidRPr="001961F0" w:rsidDel="004B128B" w:rsidRDefault="001D7462">
            <w:pPr>
              <w:spacing w:line="256" w:lineRule="auto"/>
              <w:rPr>
                <w:rFonts w:ascii="Tahoma" w:hAnsi="Tahoma" w:cs="Tahoma"/>
                <w:sz w:val="18"/>
                <w:szCs w:val="18"/>
              </w:rPr>
            </w:pPr>
            <w:r w:rsidRPr="001961F0">
              <w:rPr>
                <w:rFonts w:ascii="Tahoma" w:eastAsia="Tahoma" w:hAnsi="Tahoma" w:cs="Tahoma"/>
                <w:sz w:val="18"/>
                <w:szCs w:val="18"/>
              </w:rPr>
              <w:t>Identify the opportunities to strengthen the Family and District SENCO model.</w:t>
            </w:r>
          </w:p>
        </w:tc>
        <w:tc>
          <w:tcPr>
            <w:tcW w:w="1345" w:type="dxa"/>
          </w:tcPr>
          <w:p w14:paraId="2477F00B" w14:textId="77777777" w:rsidR="001D7462" w:rsidRPr="001961F0" w:rsidRDefault="001D7462">
            <w:pPr>
              <w:jc w:val="both"/>
              <w:rPr>
                <w:rFonts w:ascii="Tahoma" w:hAnsi="Tahoma" w:cs="Tahoma"/>
                <w:b/>
                <w:bCs/>
                <w:sz w:val="18"/>
                <w:szCs w:val="18"/>
              </w:rPr>
            </w:pPr>
            <w:r w:rsidRPr="001961F0">
              <w:rPr>
                <w:rFonts w:ascii="Tahoma" w:hAnsi="Tahoma" w:cs="Tahoma"/>
                <w:sz w:val="18"/>
                <w:szCs w:val="18"/>
              </w:rPr>
              <w:t>Charles Savage</w:t>
            </w:r>
            <w:r>
              <w:rPr>
                <w:rFonts w:ascii="Tahoma" w:hAnsi="Tahoma" w:cs="Tahoma"/>
                <w:sz w:val="18"/>
                <w:szCs w:val="18"/>
              </w:rPr>
              <w:t xml:space="preserve">, </w:t>
            </w:r>
            <w:r w:rsidRPr="006A54AB">
              <w:rPr>
                <w:rFonts w:ascii="Tahoma" w:hAnsi="Tahoma" w:cs="Tahoma"/>
                <w:sz w:val="18"/>
                <w:szCs w:val="18"/>
              </w:rPr>
              <w:t>Principal Educational Psychologist</w:t>
            </w:r>
            <w:r w:rsidRPr="001961F0">
              <w:rPr>
                <w:rFonts w:ascii="Tahoma" w:hAnsi="Tahoma" w:cs="Tahoma"/>
                <w:sz w:val="18"/>
                <w:szCs w:val="18"/>
              </w:rPr>
              <w:t xml:space="preserve"> </w:t>
            </w:r>
            <w:r>
              <w:rPr>
                <w:rFonts w:ascii="Tahoma" w:hAnsi="Tahoma" w:cs="Tahoma"/>
                <w:sz w:val="18"/>
                <w:szCs w:val="18"/>
              </w:rPr>
              <w:t>(NCC)</w:t>
            </w:r>
          </w:p>
          <w:p w14:paraId="2840AD24" w14:textId="77777777" w:rsidR="001D7462" w:rsidRPr="001961F0" w:rsidRDefault="001D7462">
            <w:pPr>
              <w:spacing w:line="256" w:lineRule="auto"/>
              <w:rPr>
                <w:rFonts w:ascii="Tahoma" w:eastAsia="Tahoma" w:hAnsi="Tahoma" w:cs="Tahoma"/>
                <w:sz w:val="18"/>
                <w:szCs w:val="18"/>
              </w:rPr>
            </w:pPr>
          </w:p>
        </w:tc>
        <w:tc>
          <w:tcPr>
            <w:tcW w:w="1264" w:type="dxa"/>
          </w:tcPr>
          <w:p w14:paraId="543EFB12" w14:textId="34F273CC" w:rsidR="001D7462" w:rsidRPr="001961F0" w:rsidRDefault="001D7462">
            <w:pPr>
              <w:spacing w:line="256" w:lineRule="auto"/>
              <w:rPr>
                <w:rFonts w:ascii="Tahoma" w:eastAsia="Tahoma" w:hAnsi="Tahoma" w:cs="Tahoma"/>
                <w:sz w:val="18"/>
                <w:szCs w:val="18"/>
              </w:rPr>
            </w:pPr>
            <w:r w:rsidRPr="001961F0">
              <w:rPr>
                <w:rFonts w:ascii="Tahoma" w:eastAsia="Tahoma" w:hAnsi="Tahoma" w:cs="Tahoma"/>
                <w:sz w:val="18"/>
                <w:szCs w:val="18"/>
              </w:rPr>
              <w:t>Jul</w:t>
            </w:r>
            <w:r w:rsidR="00E5338F">
              <w:rPr>
                <w:rFonts w:ascii="Tahoma" w:eastAsia="Tahoma" w:hAnsi="Tahoma" w:cs="Tahoma"/>
                <w:sz w:val="18"/>
                <w:szCs w:val="18"/>
              </w:rPr>
              <w:t>y</w:t>
            </w:r>
            <w:r w:rsidRPr="001961F0">
              <w:rPr>
                <w:rFonts w:ascii="Tahoma" w:eastAsia="Tahoma" w:hAnsi="Tahoma" w:cs="Tahoma"/>
                <w:sz w:val="18"/>
                <w:szCs w:val="18"/>
              </w:rPr>
              <w:t xml:space="preserve"> 2024</w:t>
            </w:r>
          </w:p>
        </w:tc>
        <w:tc>
          <w:tcPr>
            <w:tcW w:w="1861" w:type="dxa"/>
          </w:tcPr>
          <w:p w14:paraId="0F32B5D6" w14:textId="77777777" w:rsidR="001D7462" w:rsidRDefault="001D7462">
            <w:pPr>
              <w:spacing w:line="256" w:lineRule="auto"/>
              <w:rPr>
                <w:rFonts w:ascii="Tahoma" w:eastAsia="Tahoma" w:hAnsi="Tahoma" w:cs="Tahoma"/>
                <w:sz w:val="18"/>
                <w:szCs w:val="18"/>
              </w:rPr>
            </w:pPr>
            <w:r w:rsidRPr="001961F0">
              <w:rPr>
                <w:rFonts w:ascii="Tahoma" w:eastAsia="Tahoma" w:hAnsi="Tahoma" w:cs="Tahoma"/>
                <w:sz w:val="18"/>
                <w:szCs w:val="18"/>
              </w:rPr>
              <w:t xml:space="preserve">Family and District SENCO model </w:t>
            </w:r>
            <w:r>
              <w:rPr>
                <w:rFonts w:ascii="Tahoma" w:eastAsia="Tahoma" w:hAnsi="Tahoma" w:cs="Tahoma"/>
                <w:sz w:val="18"/>
                <w:szCs w:val="18"/>
              </w:rPr>
              <w:t xml:space="preserve">reviewed and strengthened to </w:t>
            </w:r>
            <w:r w:rsidRPr="001961F0">
              <w:rPr>
                <w:rFonts w:ascii="Tahoma" w:eastAsia="Tahoma" w:hAnsi="Tahoma" w:cs="Tahoma"/>
                <w:sz w:val="18"/>
                <w:szCs w:val="18"/>
              </w:rPr>
              <w:t>ensure consistency across schools in different districts.</w:t>
            </w:r>
          </w:p>
          <w:p w14:paraId="2776937B" w14:textId="77777777" w:rsidR="001D7462" w:rsidRPr="001961F0" w:rsidRDefault="001D7462">
            <w:pPr>
              <w:spacing w:line="256" w:lineRule="auto"/>
              <w:rPr>
                <w:rFonts w:ascii="Tahoma" w:eastAsia="Tahoma" w:hAnsi="Tahoma" w:cs="Tahoma"/>
                <w:sz w:val="18"/>
                <w:szCs w:val="18"/>
              </w:rPr>
            </w:pPr>
          </w:p>
        </w:tc>
        <w:tc>
          <w:tcPr>
            <w:tcW w:w="2265" w:type="dxa"/>
          </w:tcPr>
          <w:p w14:paraId="0B04AD21" w14:textId="77777777" w:rsidR="001D7462" w:rsidRPr="001961F0" w:rsidRDefault="001D7462">
            <w:pPr>
              <w:spacing w:line="256" w:lineRule="auto"/>
              <w:rPr>
                <w:rFonts w:ascii="Tahoma" w:eastAsia="Tahoma" w:hAnsi="Tahoma" w:cs="Tahoma"/>
                <w:sz w:val="18"/>
                <w:szCs w:val="18"/>
              </w:rPr>
            </w:pPr>
            <w:r w:rsidRPr="2F67D4C7">
              <w:rPr>
                <w:rFonts w:ascii="Tahoma" w:eastAsia="Tahoma" w:hAnsi="Tahoma" w:cs="Tahoma"/>
                <w:sz w:val="18"/>
                <w:szCs w:val="18"/>
              </w:rPr>
              <w:t>Increased consistency evident through locality SEND and inclusion data</w:t>
            </w:r>
            <w:r>
              <w:rPr>
                <w:rFonts w:ascii="Tahoma" w:eastAsia="Tahoma" w:hAnsi="Tahoma" w:cs="Tahoma"/>
                <w:sz w:val="18"/>
                <w:szCs w:val="18"/>
              </w:rPr>
              <w:t>.</w:t>
            </w:r>
          </w:p>
        </w:tc>
        <w:tc>
          <w:tcPr>
            <w:tcW w:w="1482" w:type="dxa"/>
          </w:tcPr>
          <w:p w14:paraId="4D727D7D" w14:textId="77777777" w:rsidR="001D7462" w:rsidRPr="006A54AB" w:rsidRDefault="001D7462">
            <w:pPr>
              <w:spacing w:line="256" w:lineRule="auto"/>
              <w:rPr>
                <w:rFonts w:ascii="Tahoma" w:eastAsia="Tahoma" w:hAnsi="Tahoma" w:cs="Tahoma"/>
                <w:color w:val="0070C0"/>
                <w:sz w:val="18"/>
                <w:szCs w:val="18"/>
              </w:rPr>
            </w:pPr>
          </w:p>
        </w:tc>
      </w:tr>
      <w:tr w:rsidR="001D7462" w:rsidRPr="001961F0" w14:paraId="137D88AC" w14:textId="77777777" w:rsidTr="00382222">
        <w:trPr>
          <w:trHeight w:val="437"/>
        </w:trPr>
        <w:tc>
          <w:tcPr>
            <w:tcW w:w="561" w:type="dxa"/>
          </w:tcPr>
          <w:p w14:paraId="404D52BB" w14:textId="77777777" w:rsidR="001D7462" w:rsidRPr="001961F0" w:rsidRDefault="001D7462">
            <w:pPr>
              <w:jc w:val="both"/>
              <w:rPr>
                <w:rFonts w:ascii="Tahoma" w:hAnsi="Tahoma" w:cs="Tahoma"/>
                <w:b/>
                <w:bCs/>
                <w:sz w:val="18"/>
                <w:szCs w:val="18"/>
              </w:rPr>
            </w:pPr>
            <w:r w:rsidRPr="001961F0">
              <w:rPr>
                <w:rFonts w:ascii="Tahoma" w:hAnsi="Tahoma" w:cs="Tahoma"/>
                <w:b/>
                <w:bCs/>
                <w:sz w:val="18"/>
                <w:szCs w:val="18"/>
              </w:rPr>
              <w:t>3.4</w:t>
            </w:r>
          </w:p>
        </w:tc>
        <w:tc>
          <w:tcPr>
            <w:tcW w:w="1839" w:type="dxa"/>
          </w:tcPr>
          <w:p w14:paraId="716B9949" w14:textId="77777777" w:rsidR="001D7462" w:rsidRPr="001961F0" w:rsidRDefault="001D7462">
            <w:pPr>
              <w:spacing w:line="256" w:lineRule="auto"/>
              <w:rPr>
                <w:rFonts w:ascii="Tahoma" w:eastAsia="Tahoma" w:hAnsi="Tahoma" w:cs="Tahoma"/>
                <w:b/>
                <w:bCs/>
                <w:sz w:val="18"/>
                <w:szCs w:val="18"/>
              </w:rPr>
            </w:pPr>
            <w:r w:rsidRPr="001961F0">
              <w:rPr>
                <w:rFonts w:ascii="Tahoma" w:eastAsia="Tahoma" w:hAnsi="Tahoma" w:cs="Tahoma"/>
                <w:b/>
                <w:bCs/>
                <w:sz w:val="18"/>
                <w:szCs w:val="18"/>
              </w:rPr>
              <w:t>Ensure that the graduated response pathway/ approach is effective and clearly communicated and understood by; parents and carers, children and young people and all professionals (</w:t>
            </w:r>
            <w:bookmarkStart w:id="3" w:name="_Int_kvaOx10S"/>
            <w:r w:rsidRPr="001961F0">
              <w:rPr>
                <w:rFonts w:ascii="Tahoma" w:eastAsia="Tahoma" w:hAnsi="Tahoma" w:cs="Tahoma"/>
                <w:b/>
                <w:bCs/>
                <w:sz w:val="18"/>
                <w:szCs w:val="18"/>
              </w:rPr>
              <w:t>e.g.</w:t>
            </w:r>
            <w:bookmarkEnd w:id="3"/>
            <w:r w:rsidRPr="001961F0">
              <w:rPr>
                <w:rFonts w:ascii="Tahoma" w:eastAsia="Tahoma" w:hAnsi="Tahoma" w:cs="Tahoma"/>
                <w:b/>
                <w:bCs/>
                <w:sz w:val="18"/>
                <w:szCs w:val="18"/>
              </w:rPr>
              <w:t xml:space="preserve"> health, social care and education)</w:t>
            </w:r>
          </w:p>
          <w:p w14:paraId="47E47F0E" w14:textId="77777777" w:rsidR="001D7462" w:rsidRPr="001961F0" w:rsidRDefault="001D7462">
            <w:pPr>
              <w:spacing w:line="256" w:lineRule="auto"/>
              <w:rPr>
                <w:rFonts w:ascii="Tahoma" w:eastAsia="Tahoma" w:hAnsi="Tahoma" w:cs="Tahoma"/>
                <w:sz w:val="18"/>
                <w:szCs w:val="18"/>
              </w:rPr>
            </w:pPr>
          </w:p>
        </w:tc>
        <w:tc>
          <w:tcPr>
            <w:tcW w:w="851" w:type="dxa"/>
          </w:tcPr>
          <w:p w14:paraId="23EB078A" w14:textId="77777777" w:rsidR="001D7462" w:rsidRPr="001961F0" w:rsidRDefault="001D7462">
            <w:pPr>
              <w:spacing w:line="256" w:lineRule="auto"/>
              <w:rPr>
                <w:rFonts w:ascii="Tahoma" w:eastAsia="Tahoma" w:hAnsi="Tahoma" w:cs="Tahoma"/>
                <w:sz w:val="18"/>
                <w:szCs w:val="18"/>
              </w:rPr>
            </w:pPr>
            <w:r w:rsidRPr="001961F0">
              <w:rPr>
                <w:rFonts w:ascii="Tahoma" w:hAnsi="Tahoma" w:cs="Tahoma"/>
                <w:b/>
                <w:bCs/>
                <w:sz w:val="18"/>
                <w:szCs w:val="18"/>
              </w:rPr>
              <w:t>3.4.1</w:t>
            </w:r>
          </w:p>
        </w:tc>
        <w:tc>
          <w:tcPr>
            <w:tcW w:w="2483" w:type="dxa"/>
          </w:tcPr>
          <w:p w14:paraId="0A8D0F9B" w14:textId="18C303BD" w:rsidR="001D7462" w:rsidRPr="001961F0" w:rsidRDefault="002C65EC">
            <w:pPr>
              <w:spacing w:line="256" w:lineRule="auto"/>
              <w:rPr>
                <w:rFonts w:ascii="Tahoma" w:eastAsia="Tahoma" w:hAnsi="Tahoma" w:cs="Tahoma"/>
                <w:sz w:val="18"/>
                <w:szCs w:val="18"/>
              </w:rPr>
            </w:pPr>
            <w:r>
              <w:rPr>
                <w:rFonts w:ascii="Tahoma" w:eastAsia="Tahoma" w:hAnsi="Tahoma" w:cs="Tahoma"/>
                <w:sz w:val="18"/>
                <w:szCs w:val="18"/>
              </w:rPr>
              <w:t xml:space="preserve">Undertake a </w:t>
            </w:r>
            <w:r w:rsidR="0091672C">
              <w:rPr>
                <w:rFonts w:ascii="Tahoma" w:eastAsia="Tahoma" w:hAnsi="Tahoma" w:cs="Tahoma"/>
                <w:sz w:val="18"/>
                <w:szCs w:val="18"/>
              </w:rPr>
              <w:t>multi</w:t>
            </w:r>
            <w:r w:rsidR="00FD6BBF">
              <w:rPr>
                <w:rFonts w:ascii="Tahoma" w:eastAsia="Tahoma" w:hAnsi="Tahoma" w:cs="Tahoma"/>
                <w:sz w:val="18"/>
                <w:szCs w:val="18"/>
              </w:rPr>
              <w:t>-agency</w:t>
            </w:r>
            <w:r w:rsidR="001D7462" w:rsidRPr="2F67D4C7">
              <w:rPr>
                <w:rFonts w:ascii="Tahoma" w:eastAsia="Tahoma" w:hAnsi="Tahoma" w:cs="Tahoma"/>
                <w:sz w:val="18"/>
                <w:szCs w:val="18"/>
              </w:rPr>
              <w:t xml:space="preserve"> deep dive review</w:t>
            </w:r>
            <w:r>
              <w:rPr>
                <w:rFonts w:ascii="Tahoma" w:eastAsia="Tahoma" w:hAnsi="Tahoma" w:cs="Tahoma"/>
                <w:sz w:val="18"/>
                <w:szCs w:val="18"/>
              </w:rPr>
              <w:t xml:space="preserve"> </w:t>
            </w:r>
            <w:r w:rsidR="0091672C">
              <w:rPr>
                <w:rFonts w:ascii="Tahoma" w:eastAsia="Tahoma" w:hAnsi="Tahoma" w:cs="Tahoma"/>
                <w:sz w:val="18"/>
                <w:szCs w:val="18"/>
              </w:rPr>
              <w:t>of</w:t>
            </w:r>
            <w:r w:rsidR="001D7462" w:rsidRPr="2F67D4C7">
              <w:rPr>
                <w:rFonts w:ascii="Tahoma" w:eastAsia="Tahoma" w:hAnsi="Tahoma" w:cs="Tahoma"/>
                <w:sz w:val="18"/>
                <w:szCs w:val="18"/>
              </w:rPr>
              <w:t xml:space="preserve"> the effectiveness and understanding of the graduated approach (see 3.2.1)</w:t>
            </w:r>
            <w:r w:rsidR="0091672C">
              <w:rPr>
                <w:rFonts w:ascii="Tahoma" w:eastAsia="Tahoma" w:hAnsi="Tahoma" w:cs="Tahoma"/>
                <w:sz w:val="18"/>
                <w:szCs w:val="18"/>
              </w:rPr>
              <w:t xml:space="preserve"> to inform improvements.</w:t>
            </w:r>
          </w:p>
        </w:tc>
        <w:tc>
          <w:tcPr>
            <w:tcW w:w="1345" w:type="dxa"/>
          </w:tcPr>
          <w:p w14:paraId="609C51F2" w14:textId="77777777" w:rsidR="001D7462" w:rsidRPr="0011684F" w:rsidRDefault="001D7462">
            <w:pPr>
              <w:jc w:val="both"/>
              <w:rPr>
                <w:rFonts w:ascii="Tahoma" w:hAnsi="Tahoma" w:cs="Tahoma"/>
                <w:b/>
                <w:bCs/>
                <w:sz w:val="18"/>
                <w:szCs w:val="18"/>
              </w:rPr>
            </w:pPr>
            <w:r w:rsidRPr="001961F0">
              <w:rPr>
                <w:rFonts w:ascii="Tahoma" w:hAnsi="Tahoma" w:cs="Tahoma"/>
                <w:sz w:val="18"/>
                <w:szCs w:val="18"/>
              </w:rPr>
              <w:t>Charles Savage</w:t>
            </w:r>
            <w:r>
              <w:rPr>
                <w:rFonts w:ascii="Tahoma" w:hAnsi="Tahoma" w:cs="Tahoma"/>
                <w:sz w:val="18"/>
                <w:szCs w:val="18"/>
              </w:rPr>
              <w:t xml:space="preserve">, </w:t>
            </w:r>
            <w:r w:rsidRPr="006A54AB">
              <w:rPr>
                <w:rFonts w:ascii="Tahoma" w:hAnsi="Tahoma" w:cs="Tahoma"/>
                <w:sz w:val="18"/>
                <w:szCs w:val="18"/>
              </w:rPr>
              <w:t>Principal Educational Psychologist</w:t>
            </w:r>
            <w:r w:rsidRPr="001961F0">
              <w:rPr>
                <w:rFonts w:ascii="Tahoma" w:hAnsi="Tahoma" w:cs="Tahoma"/>
                <w:sz w:val="18"/>
                <w:szCs w:val="18"/>
              </w:rPr>
              <w:t xml:space="preserve"> </w:t>
            </w:r>
            <w:r>
              <w:rPr>
                <w:rFonts w:ascii="Tahoma" w:hAnsi="Tahoma" w:cs="Tahoma"/>
                <w:sz w:val="18"/>
                <w:szCs w:val="18"/>
              </w:rPr>
              <w:t>(NCC)</w:t>
            </w:r>
          </w:p>
        </w:tc>
        <w:tc>
          <w:tcPr>
            <w:tcW w:w="1264" w:type="dxa"/>
          </w:tcPr>
          <w:p w14:paraId="6800AA4C" w14:textId="4A86C12A" w:rsidR="001D7462" w:rsidRPr="001961F0" w:rsidRDefault="001D7462">
            <w:pPr>
              <w:spacing w:line="256" w:lineRule="auto"/>
              <w:rPr>
                <w:rFonts w:ascii="Tahoma" w:hAnsi="Tahoma" w:cs="Tahoma"/>
                <w:sz w:val="18"/>
                <w:szCs w:val="18"/>
              </w:rPr>
            </w:pPr>
            <w:r>
              <w:rPr>
                <w:rFonts w:ascii="Tahoma" w:eastAsia="Tahoma" w:hAnsi="Tahoma" w:cs="Tahoma"/>
                <w:sz w:val="18"/>
                <w:szCs w:val="18"/>
              </w:rPr>
              <w:t>Apr</w:t>
            </w:r>
            <w:r w:rsidR="00E5338F">
              <w:rPr>
                <w:rFonts w:ascii="Tahoma" w:eastAsia="Tahoma" w:hAnsi="Tahoma" w:cs="Tahoma"/>
                <w:sz w:val="18"/>
                <w:szCs w:val="18"/>
              </w:rPr>
              <w:t>il</w:t>
            </w:r>
            <w:r>
              <w:rPr>
                <w:rFonts w:ascii="Tahoma" w:eastAsia="Tahoma" w:hAnsi="Tahoma" w:cs="Tahoma"/>
                <w:sz w:val="18"/>
                <w:szCs w:val="18"/>
              </w:rPr>
              <w:t xml:space="preserve"> 2025</w:t>
            </w:r>
          </w:p>
        </w:tc>
        <w:tc>
          <w:tcPr>
            <w:tcW w:w="1861" w:type="dxa"/>
          </w:tcPr>
          <w:p w14:paraId="7C920956" w14:textId="77777777" w:rsidR="001D7462" w:rsidRPr="001961F0" w:rsidRDefault="001D7462">
            <w:pPr>
              <w:spacing w:line="256" w:lineRule="auto"/>
              <w:rPr>
                <w:rFonts w:ascii="Tahoma" w:hAnsi="Tahoma" w:cs="Tahoma"/>
                <w:sz w:val="18"/>
                <w:szCs w:val="18"/>
              </w:rPr>
            </w:pPr>
            <w:r w:rsidRPr="2F67D4C7">
              <w:rPr>
                <w:rFonts w:ascii="Tahoma" w:hAnsi="Tahoma" w:cs="Tahoma"/>
                <w:sz w:val="18"/>
                <w:szCs w:val="18"/>
              </w:rPr>
              <w:t>Develop appropriate materials to explain the graduated response pathway for key stakeholders, including parent</w:t>
            </w:r>
            <w:r>
              <w:rPr>
                <w:rFonts w:ascii="Tahoma" w:hAnsi="Tahoma" w:cs="Tahoma"/>
                <w:sz w:val="18"/>
                <w:szCs w:val="18"/>
              </w:rPr>
              <w:t xml:space="preserve">s </w:t>
            </w:r>
            <w:r w:rsidRPr="2F67D4C7">
              <w:rPr>
                <w:rFonts w:ascii="Tahoma" w:hAnsi="Tahoma" w:cs="Tahoma"/>
                <w:sz w:val="18"/>
                <w:szCs w:val="18"/>
              </w:rPr>
              <w:t>/carers</w:t>
            </w:r>
            <w:r>
              <w:rPr>
                <w:rFonts w:ascii="Tahoma" w:hAnsi="Tahoma" w:cs="Tahoma"/>
                <w:sz w:val="18"/>
                <w:szCs w:val="18"/>
              </w:rPr>
              <w:t xml:space="preserve"> </w:t>
            </w:r>
            <w:r w:rsidRPr="2F67D4C7">
              <w:rPr>
                <w:rFonts w:ascii="Tahoma" w:hAnsi="Tahoma" w:cs="Tahoma"/>
                <w:sz w:val="18"/>
                <w:szCs w:val="18"/>
              </w:rPr>
              <w:t>/CYP.</w:t>
            </w:r>
            <w:r>
              <w:rPr>
                <w:rFonts w:ascii="Tahoma" w:hAnsi="Tahoma" w:cs="Tahoma"/>
                <w:sz w:val="18"/>
                <w:szCs w:val="18"/>
              </w:rPr>
              <w:t xml:space="preserve"> (Dec 2024).</w:t>
            </w:r>
          </w:p>
          <w:p w14:paraId="097D1F62" w14:textId="77777777" w:rsidR="001D7462" w:rsidRDefault="001D7462">
            <w:pPr>
              <w:spacing w:line="256" w:lineRule="auto"/>
              <w:rPr>
                <w:rFonts w:ascii="Tahoma" w:hAnsi="Tahoma" w:cs="Tahoma"/>
                <w:sz w:val="18"/>
                <w:szCs w:val="18"/>
              </w:rPr>
            </w:pPr>
          </w:p>
          <w:p w14:paraId="20299EE3" w14:textId="77777777" w:rsidR="001D7462" w:rsidRPr="001961F0" w:rsidRDefault="001D7462">
            <w:pPr>
              <w:spacing w:line="256" w:lineRule="auto"/>
              <w:rPr>
                <w:rFonts w:ascii="Tahoma" w:hAnsi="Tahoma" w:cs="Tahoma"/>
                <w:sz w:val="18"/>
                <w:szCs w:val="18"/>
              </w:rPr>
            </w:pPr>
            <w:r w:rsidRPr="2F67D4C7">
              <w:rPr>
                <w:rFonts w:ascii="Tahoma" w:hAnsi="Tahoma" w:cs="Tahoma"/>
                <w:sz w:val="18"/>
                <w:szCs w:val="18"/>
              </w:rPr>
              <w:t xml:space="preserve">To </w:t>
            </w:r>
            <w:proofErr w:type="gramStart"/>
            <w:r w:rsidRPr="2F67D4C7">
              <w:rPr>
                <w:rFonts w:ascii="Tahoma" w:hAnsi="Tahoma" w:cs="Tahoma"/>
                <w:sz w:val="18"/>
                <w:szCs w:val="18"/>
              </w:rPr>
              <w:t>be published</w:t>
            </w:r>
            <w:proofErr w:type="gramEnd"/>
            <w:r w:rsidRPr="2F67D4C7">
              <w:rPr>
                <w:rFonts w:ascii="Tahoma" w:hAnsi="Tahoma" w:cs="Tahoma"/>
                <w:sz w:val="18"/>
                <w:szCs w:val="18"/>
              </w:rPr>
              <w:t xml:space="preserve"> on SEND local offer (</w:t>
            </w:r>
            <w:r>
              <w:rPr>
                <w:rFonts w:ascii="Tahoma" w:hAnsi="Tahoma" w:cs="Tahoma"/>
                <w:sz w:val="18"/>
                <w:szCs w:val="18"/>
              </w:rPr>
              <w:t xml:space="preserve">Dec </w:t>
            </w:r>
            <w:r w:rsidRPr="2F67D4C7">
              <w:rPr>
                <w:rFonts w:ascii="Tahoma" w:hAnsi="Tahoma" w:cs="Tahoma"/>
                <w:sz w:val="18"/>
                <w:szCs w:val="18"/>
              </w:rPr>
              <w:t>2024).</w:t>
            </w:r>
          </w:p>
          <w:p w14:paraId="77C12B5A" w14:textId="77777777" w:rsidR="001D7462" w:rsidRPr="001961F0" w:rsidRDefault="001D7462">
            <w:pPr>
              <w:spacing w:line="256" w:lineRule="auto"/>
              <w:rPr>
                <w:rFonts w:ascii="Tahoma" w:hAnsi="Tahoma" w:cs="Tahoma"/>
                <w:sz w:val="18"/>
                <w:szCs w:val="18"/>
              </w:rPr>
            </w:pPr>
          </w:p>
          <w:p w14:paraId="48A90113" w14:textId="77777777" w:rsidR="001D7462" w:rsidRPr="001961F0" w:rsidRDefault="001D7462">
            <w:pPr>
              <w:spacing w:line="256" w:lineRule="auto"/>
              <w:rPr>
                <w:rFonts w:ascii="Tahoma" w:hAnsi="Tahoma" w:cs="Tahoma"/>
                <w:sz w:val="18"/>
                <w:szCs w:val="18"/>
              </w:rPr>
            </w:pPr>
            <w:r w:rsidRPr="2F67D4C7">
              <w:rPr>
                <w:rFonts w:ascii="Tahoma" w:hAnsi="Tahoma" w:cs="Tahoma"/>
                <w:sz w:val="18"/>
                <w:szCs w:val="18"/>
              </w:rPr>
              <w:t>C</w:t>
            </w:r>
            <w:r>
              <w:rPr>
                <w:rFonts w:ascii="Tahoma" w:hAnsi="Tahoma" w:cs="Tahoma"/>
                <w:sz w:val="18"/>
                <w:szCs w:val="18"/>
              </w:rPr>
              <w:t xml:space="preserve">ommunications </w:t>
            </w:r>
            <w:r w:rsidRPr="2F67D4C7">
              <w:rPr>
                <w:rFonts w:ascii="Tahoma" w:hAnsi="Tahoma" w:cs="Tahoma"/>
                <w:sz w:val="18"/>
                <w:szCs w:val="18"/>
              </w:rPr>
              <w:t>strategy developed and rolled out (</w:t>
            </w:r>
            <w:r>
              <w:rPr>
                <w:rFonts w:ascii="Tahoma" w:hAnsi="Tahoma" w:cs="Tahoma"/>
                <w:sz w:val="18"/>
                <w:szCs w:val="18"/>
              </w:rPr>
              <w:t>April</w:t>
            </w:r>
            <w:r w:rsidRPr="2F67D4C7">
              <w:rPr>
                <w:rFonts w:ascii="Tahoma" w:hAnsi="Tahoma" w:cs="Tahoma"/>
                <w:sz w:val="18"/>
                <w:szCs w:val="18"/>
              </w:rPr>
              <w:t xml:space="preserve"> 202</w:t>
            </w:r>
            <w:r>
              <w:rPr>
                <w:rFonts w:ascii="Tahoma" w:hAnsi="Tahoma" w:cs="Tahoma"/>
                <w:sz w:val="18"/>
                <w:szCs w:val="18"/>
              </w:rPr>
              <w:t>5</w:t>
            </w:r>
            <w:r w:rsidRPr="2F67D4C7">
              <w:rPr>
                <w:rFonts w:ascii="Tahoma" w:hAnsi="Tahoma" w:cs="Tahoma"/>
                <w:sz w:val="18"/>
                <w:szCs w:val="18"/>
              </w:rPr>
              <w:t>).</w:t>
            </w:r>
          </w:p>
        </w:tc>
        <w:tc>
          <w:tcPr>
            <w:tcW w:w="2265" w:type="dxa"/>
          </w:tcPr>
          <w:p w14:paraId="169B069A" w14:textId="77777777" w:rsidR="001D7462" w:rsidRPr="001961F0" w:rsidRDefault="001D7462">
            <w:pPr>
              <w:spacing w:line="256" w:lineRule="auto"/>
              <w:rPr>
                <w:rFonts w:ascii="Tahoma" w:eastAsia="Tahoma" w:hAnsi="Tahoma" w:cs="Tahoma"/>
                <w:sz w:val="18"/>
                <w:szCs w:val="18"/>
              </w:rPr>
            </w:pPr>
            <w:r w:rsidRPr="2F67D4C7">
              <w:rPr>
                <w:rFonts w:ascii="Tahoma" w:eastAsia="Tahoma" w:hAnsi="Tahoma" w:cs="Tahoma"/>
                <w:sz w:val="18"/>
                <w:szCs w:val="18"/>
              </w:rPr>
              <w:t>Reduced complaints, leading to reduced mediation and tribunal activity.</w:t>
            </w:r>
          </w:p>
          <w:p w14:paraId="54590D79" w14:textId="77777777" w:rsidR="001D7462" w:rsidRPr="001961F0" w:rsidRDefault="001D7462">
            <w:pPr>
              <w:spacing w:line="256" w:lineRule="auto"/>
              <w:rPr>
                <w:rFonts w:ascii="Tahoma" w:eastAsia="Tahoma" w:hAnsi="Tahoma" w:cs="Tahoma"/>
                <w:sz w:val="18"/>
                <w:szCs w:val="18"/>
              </w:rPr>
            </w:pPr>
          </w:p>
          <w:p w14:paraId="7766B864" w14:textId="14D1A9B1" w:rsidR="001D7462" w:rsidRPr="001961F0" w:rsidRDefault="001D7462">
            <w:pPr>
              <w:spacing w:line="256" w:lineRule="auto"/>
              <w:rPr>
                <w:rFonts w:ascii="Tahoma" w:eastAsia="Tahoma" w:hAnsi="Tahoma" w:cs="Tahoma"/>
                <w:sz w:val="18"/>
                <w:szCs w:val="18"/>
              </w:rPr>
            </w:pPr>
            <w:r w:rsidRPr="2F67D4C7">
              <w:rPr>
                <w:rFonts w:ascii="Tahoma" w:eastAsia="Tahoma" w:hAnsi="Tahoma" w:cs="Tahoma"/>
                <w:sz w:val="18"/>
                <w:szCs w:val="18"/>
              </w:rPr>
              <w:t>Improved partner engagement and increased participation in ‘graduated response pathway’</w:t>
            </w:r>
          </w:p>
          <w:p w14:paraId="3ABCC193" w14:textId="77777777" w:rsidR="001D7462" w:rsidRPr="001961F0" w:rsidRDefault="001D7462">
            <w:pPr>
              <w:spacing w:line="256" w:lineRule="auto"/>
              <w:rPr>
                <w:rFonts w:ascii="Tahoma" w:eastAsia="Tahoma" w:hAnsi="Tahoma" w:cs="Tahoma"/>
                <w:sz w:val="18"/>
                <w:szCs w:val="18"/>
              </w:rPr>
            </w:pPr>
          </w:p>
          <w:p w14:paraId="765AF7F2" w14:textId="77777777" w:rsidR="001D7462" w:rsidRPr="001961F0" w:rsidRDefault="001D7462">
            <w:pPr>
              <w:spacing w:line="256" w:lineRule="auto"/>
              <w:rPr>
                <w:rFonts w:ascii="Tahoma" w:hAnsi="Tahoma" w:cs="Tahoma"/>
                <w:sz w:val="18"/>
                <w:szCs w:val="18"/>
              </w:rPr>
            </w:pPr>
            <w:r w:rsidRPr="2F67D4C7">
              <w:rPr>
                <w:rFonts w:ascii="Tahoma" w:hAnsi="Tahoma" w:cs="Tahoma"/>
                <w:sz w:val="18"/>
                <w:szCs w:val="18"/>
              </w:rPr>
              <w:t xml:space="preserve">Parents and Carers will feel supported, listened to, and have a clear understanding of what to expect for their child/ young person as they travel along the ‘graduated response pathway’ </w:t>
            </w:r>
          </w:p>
          <w:p w14:paraId="1AE6ED10" w14:textId="77777777" w:rsidR="001D7462" w:rsidRPr="001961F0" w:rsidRDefault="001D7462">
            <w:pPr>
              <w:spacing w:line="256" w:lineRule="auto"/>
              <w:rPr>
                <w:rFonts w:ascii="Tahoma" w:hAnsi="Tahoma" w:cs="Tahoma"/>
                <w:sz w:val="18"/>
                <w:szCs w:val="18"/>
              </w:rPr>
            </w:pPr>
          </w:p>
          <w:p w14:paraId="282132E4" w14:textId="77777777" w:rsidR="001D7462" w:rsidRPr="001961F0" w:rsidRDefault="001D7462">
            <w:pPr>
              <w:spacing w:line="256" w:lineRule="auto"/>
              <w:rPr>
                <w:rFonts w:ascii="Tahoma" w:hAnsi="Tahoma" w:cs="Tahoma"/>
                <w:sz w:val="18"/>
                <w:szCs w:val="18"/>
              </w:rPr>
            </w:pPr>
            <w:r w:rsidRPr="2F67D4C7">
              <w:rPr>
                <w:rFonts w:ascii="Tahoma" w:hAnsi="Tahoma" w:cs="Tahoma"/>
                <w:sz w:val="18"/>
                <w:szCs w:val="18"/>
              </w:rPr>
              <w:t>Partners will have an improved understanding of the ‘graduated response’ approach and how they contribute to it</w:t>
            </w:r>
            <w:r>
              <w:rPr>
                <w:rFonts w:ascii="Tahoma" w:hAnsi="Tahoma" w:cs="Tahoma"/>
                <w:sz w:val="18"/>
                <w:szCs w:val="18"/>
              </w:rPr>
              <w:t xml:space="preserve">s development </w:t>
            </w:r>
          </w:p>
          <w:p w14:paraId="1CAA1186" w14:textId="77777777" w:rsidR="001D7462" w:rsidRPr="001961F0" w:rsidRDefault="001D7462">
            <w:pPr>
              <w:spacing w:line="256" w:lineRule="auto"/>
              <w:rPr>
                <w:rFonts w:ascii="Tahoma" w:eastAsia="Tahoma" w:hAnsi="Tahoma" w:cs="Tahoma"/>
                <w:sz w:val="18"/>
                <w:szCs w:val="18"/>
              </w:rPr>
            </w:pPr>
          </w:p>
        </w:tc>
        <w:tc>
          <w:tcPr>
            <w:tcW w:w="1482" w:type="dxa"/>
          </w:tcPr>
          <w:p w14:paraId="436EFA1A" w14:textId="77777777" w:rsidR="001D7462" w:rsidRPr="006A54AB" w:rsidRDefault="001D7462">
            <w:pPr>
              <w:spacing w:line="256" w:lineRule="auto"/>
              <w:rPr>
                <w:rFonts w:ascii="Tahoma" w:eastAsia="Tahoma" w:hAnsi="Tahoma" w:cs="Tahoma"/>
                <w:color w:val="0070C0"/>
                <w:sz w:val="18"/>
                <w:szCs w:val="18"/>
              </w:rPr>
            </w:pPr>
          </w:p>
        </w:tc>
      </w:tr>
      <w:tr w:rsidR="001D7462" w:rsidRPr="001961F0" w14:paraId="551737A6" w14:textId="77777777" w:rsidTr="00382222">
        <w:trPr>
          <w:trHeight w:val="437"/>
        </w:trPr>
        <w:tc>
          <w:tcPr>
            <w:tcW w:w="561" w:type="dxa"/>
          </w:tcPr>
          <w:p w14:paraId="51F0DE10" w14:textId="77777777" w:rsidR="001D7462" w:rsidRPr="001961F0" w:rsidRDefault="001D7462">
            <w:pPr>
              <w:jc w:val="both"/>
              <w:rPr>
                <w:rFonts w:ascii="Tahoma" w:hAnsi="Tahoma" w:cs="Tahoma"/>
                <w:b/>
                <w:bCs/>
                <w:sz w:val="18"/>
                <w:szCs w:val="18"/>
              </w:rPr>
            </w:pPr>
            <w:r w:rsidRPr="001961F0">
              <w:rPr>
                <w:rFonts w:ascii="Tahoma" w:hAnsi="Tahoma" w:cs="Tahoma"/>
                <w:b/>
                <w:bCs/>
                <w:sz w:val="18"/>
                <w:szCs w:val="18"/>
              </w:rPr>
              <w:t>3.5</w:t>
            </w:r>
          </w:p>
        </w:tc>
        <w:tc>
          <w:tcPr>
            <w:tcW w:w="1839" w:type="dxa"/>
          </w:tcPr>
          <w:p w14:paraId="2083F2C4" w14:textId="77777777" w:rsidR="001D7462" w:rsidRPr="001961F0" w:rsidRDefault="001D7462">
            <w:pPr>
              <w:rPr>
                <w:rFonts w:ascii="Tahoma" w:eastAsia="Tahoma" w:hAnsi="Tahoma" w:cs="Tahoma"/>
                <w:sz w:val="18"/>
                <w:szCs w:val="18"/>
              </w:rPr>
            </w:pPr>
            <w:r w:rsidRPr="001961F0">
              <w:rPr>
                <w:rFonts w:ascii="Tahoma" w:eastAsia="Tahoma" w:hAnsi="Tahoma" w:cs="Tahoma"/>
                <w:b/>
                <w:bCs/>
                <w:sz w:val="18"/>
                <w:szCs w:val="18"/>
              </w:rPr>
              <w:t>Embed early intervention and multi-agency processes to prevent children and young people’s needs from escalating</w:t>
            </w:r>
          </w:p>
        </w:tc>
        <w:tc>
          <w:tcPr>
            <w:tcW w:w="851" w:type="dxa"/>
          </w:tcPr>
          <w:p w14:paraId="010512B6" w14:textId="77777777" w:rsidR="001D7462" w:rsidRPr="001961F0" w:rsidRDefault="001D7462">
            <w:pPr>
              <w:rPr>
                <w:rFonts w:ascii="Tahoma" w:eastAsia="Tahoma" w:hAnsi="Tahoma" w:cs="Tahoma"/>
                <w:sz w:val="18"/>
                <w:szCs w:val="18"/>
              </w:rPr>
            </w:pPr>
            <w:r w:rsidRPr="001961F0">
              <w:rPr>
                <w:rFonts w:ascii="Tahoma" w:hAnsi="Tahoma" w:cs="Tahoma"/>
                <w:b/>
                <w:bCs/>
                <w:sz w:val="18"/>
                <w:szCs w:val="18"/>
              </w:rPr>
              <w:t>3.5.1</w:t>
            </w:r>
          </w:p>
        </w:tc>
        <w:tc>
          <w:tcPr>
            <w:tcW w:w="2483" w:type="dxa"/>
          </w:tcPr>
          <w:p w14:paraId="3AAB8ADD" w14:textId="77777777" w:rsidR="001D7462" w:rsidRPr="001961F0" w:rsidRDefault="001D7462">
            <w:pPr>
              <w:rPr>
                <w:rFonts w:ascii="Tahoma" w:eastAsia="Tahoma" w:hAnsi="Tahoma" w:cs="Tahoma"/>
                <w:sz w:val="18"/>
                <w:szCs w:val="18"/>
              </w:rPr>
            </w:pPr>
            <w:r w:rsidRPr="001961F0">
              <w:rPr>
                <w:rFonts w:ascii="Tahoma" w:eastAsia="Tahoma" w:hAnsi="Tahoma" w:cs="Tahoma"/>
                <w:sz w:val="18"/>
                <w:szCs w:val="18"/>
              </w:rPr>
              <w:t>Audit existing locality processes to provide additional support and resource to meet need and develop further to provide multiagency forums.</w:t>
            </w:r>
          </w:p>
        </w:tc>
        <w:tc>
          <w:tcPr>
            <w:tcW w:w="1345" w:type="dxa"/>
          </w:tcPr>
          <w:p w14:paraId="61FB0358" w14:textId="77777777" w:rsidR="001D7462" w:rsidRPr="001961F0" w:rsidRDefault="001D7462">
            <w:pPr>
              <w:jc w:val="both"/>
              <w:rPr>
                <w:rFonts w:ascii="Tahoma" w:hAnsi="Tahoma" w:cs="Tahoma"/>
                <w:b/>
                <w:bCs/>
                <w:sz w:val="18"/>
                <w:szCs w:val="18"/>
              </w:rPr>
            </w:pPr>
            <w:r w:rsidRPr="001961F0">
              <w:rPr>
                <w:rFonts w:ascii="Tahoma" w:hAnsi="Tahoma" w:cs="Tahoma"/>
                <w:sz w:val="18"/>
                <w:szCs w:val="18"/>
              </w:rPr>
              <w:t>Charles Savage</w:t>
            </w:r>
            <w:r>
              <w:rPr>
                <w:rFonts w:ascii="Tahoma" w:hAnsi="Tahoma" w:cs="Tahoma"/>
                <w:sz w:val="18"/>
                <w:szCs w:val="18"/>
              </w:rPr>
              <w:t xml:space="preserve">, </w:t>
            </w:r>
            <w:r w:rsidRPr="006A54AB">
              <w:rPr>
                <w:rFonts w:ascii="Tahoma" w:hAnsi="Tahoma" w:cs="Tahoma"/>
                <w:sz w:val="18"/>
                <w:szCs w:val="18"/>
              </w:rPr>
              <w:t>Principal Educational Psychologist</w:t>
            </w:r>
            <w:r w:rsidRPr="001961F0">
              <w:rPr>
                <w:rFonts w:ascii="Tahoma" w:hAnsi="Tahoma" w:cs="Tahoma"/>
                <w:sz w:val="18"/>
                <w:szCs w:val="18"/>
              </w:rPr>
              <w:t xml:space="preserve"> </w:t>
            </w:r>
            <w:r>
              <w:rPr>
                <w:rFonts w:ascii="Tahoma" w:hAnsi="Tahoma" w:cs="Tahoma"/>
                <w:sz w:val="18"/>
                <w:szCs w:val="18"/>
              </w:rPr>
              <w:t>(NCC)</w:t>
            </w:r>
          </w:p>
          <w:p w14:paraId="75BC4213" w14:textId="77777777" w:rsidR="001D7462" w:rsidRPr="001961F0" w:rsidRDefault="001D7462">
            <w:pPr>
              <w:rPr>
                <w:rFonts w:ascii="Tahoma" w:eastAsia="Tahoma" w:hAnsi="Tahoma" w:cs="Tahoma"/>
                <w:sz w:val="18"/>
                <w:szCs w:val="18"/>
              </w:rPr>
            </w:pPr>
          </w:p>
        </w:tc>
        <w:tc>
          <w:tcPr>
            <w:tcW w:w="1264" w:type="dxa"/>
          </w:tcPr>
          <w:p w14:paraId="523FBD73" w14:textId="2EAD429F" w:rsidR="001D7462" w:rsidRPr="001961F0" w:rsidRDefault="001D7462">
            <w:pPr>
              <w:rPr>
                <w:rFonts w:ascii="Tahoma" w:eastAsia="Tahoma" w:hAnsi="Tahoma" w:cs="Tahoma"/>
                <w:sz w:val="18"/>
                <w:szCs w:val="18"/>
              </w:rPr>
            </w:pPr>
            <w:r w:rsidRPr="2F67D4C7">
              <w:rPr>
                <w:rFonts w:ascii="Tahoma" w:eastAsia="Tahoma" w:hAnsi="Tahoma" w:cs="Tahoma"/>
                <w:sz w:val="18"/>
                <w:szCs w:val="18"/>
              </w:rPr>
              <w:t>Jul</w:t>
            </w:r>
            <w:r w:rsidR="00E5338F">
              <w:rPr>
                <w:rFonts w:ascii="Tahoma" w:eastAsia="Tahoma" w:hAnsi="Tahoma" w:cs="Tahoma"/>
                <w:sz w:val="18"/>
                <w:szCs w:val="18"/>
              </w:rPr>
              <w:t>y</w:t>
            </w:r>
            <w:r w:rsidRPr="2F67D4C7">
              <w:rPr>
                <w:rFonts w:ascii="Tahoma" w:eastAsia="Tahoma" w:hAnsi="Tahoma" w:cs="Tahoma"/>
                <w:sz w:val="18"/>
                <w:szCs w:val="18"/>
              </w:rPr>
              <w:t xml:space="preserve"> 2024</w:t>
            </w:r>
          </w:p>
        </w:tc>
        <w:tc>
          <w:tcPr>
            <w:tcW w:w="1861" w:type="dxa"/>
          </w:tcPr>
          <w:p w14:paraId="7253CA01" w14:textId="77777777" w:rsidR="001D7462" w:rsidRPr="001961F0" w:rsidRDefault="001D7462">
            <w:pPr>
              <w:rPr>
                <w:rFonts w:ascii="Tahoma" w:eastAsia="Tahoma" w:hAnsi="Tahoma" w:cs="Tahoma"/>
                <w:sz w:val="18"/>
                <w:szCs w:val="18"/>
              </w:rPr>
            </w:pPr>
            <w:r w:rsidRPr="2F67D4C7">
              <w:rPr>
                <w:rFonts w:ascii="Tahoma" w:eastAsia="Tahoma" w:hAnsi="Tahoma" w:cs="Tahoma"/>
                <w:sz w:val="18"/>
                <w:szCs w:val="18"/>
              </w:rPr>
              <w:t>Audit undertaken (Apr/May 2024)</w:t>
            </w:r>
          </w:p>
          <w:p w14:paraId="1379716A" w14:textId="77777777" w:rsidR="001D7462" w:rsidRPr="001961F0" w:rsidRDefault="001D7462">
            <w:pPr>
              <w:rPr>
                <w:rFonts w:ascii="Tahoma" w:eastAsia="Tahoma" w:hAnsi="Tahoma" w:cs="Tahoma"/>
                <w:sz w:val="18"/>
                <w:szCs w:val="18"/>
              </w:rPr>
            </w:pPr>
          </w:p>
          <w:p w14:paraId="3500BC76" w14:textId="77777777" w:rsidR="001D7462" w:rsidRPr="001961F0" w:rsidRDefault="001D7462">
            <w:pPr>
              <w:rPr>
                <w:rFonts w:ascii="Tahoma" w:eastAsia="Tahoma" w:hAnsi="Tahoma" w:cs="Tahoma"/>
                <w:sz w:val="18"/>
                <w:szCs w:val="18"/>
              </w:rPr>
            </w:pPr>
            <w:r w:rsidRPr="2F67D4C7">
              <w:rPr>
                <w:rFonts w:ascii="Tahoma" w:eastAsia="Tahoma" w:hAnsi="Tahoma" w:cs="Tahoma"/>
                <w:sz w:val="18"/>
                <w:szCs w:val="18"/>
              </w:rPr>
              <w:t>Audit findings and recommendations implemented (Jul 2024)</w:t>
            </w:r>
          </w:p>
        </w:tc>
        <w:tc>
          <w:tcPr>
            <w:tcW w:w="2265" w:type="dxa"/>
          </w:tcPr>
          <w:p w14:paraId="784AC33F" w14:textId="77777777" w:rsidR="001D7462" w:rsidRPr="001961F0" w:rsidRDefault="001D7462">
            <w:pPr>
              <w:rPr>
                <w:rFonts w:ascii="Tahoma" w:eastAsia="Tahoma" w:hAnsi="Tahoma" w:cs="Tahoma"/>
                <w:sz w:val="18"/>
                <w:szCs w:val="18"/>
              </w:rPr>
            </w:pPr>
            <w:r w:rsidRPr="2F67D4C7">
              <w:rPr>
                <w:rFonts w:ascii="Tahoma" w:eastAsia="Tahoma" w:hAnsi="Tahoma" w:cs="Tahoma"/>
                <w:sz w:val="18"/>
                <w:szCs w:val="18"/>
              </w:rPr>
              <w:t xml:space="preserve">Children and young people access the right support at the right time </w:t>
            </w:r>
          </w:p>
          <w:p w14:paraId="6731338E" w14:textId="77777777" w:rsidR="001D7462" w:rsidRPr="001961F0" w:rsidRDefault="001D7462">
            <w:pPr>
              <w:rPr>
                <w:rFonts w:ascii="Tahoma" w:eastAsia="Tahoma" w:hAnsi="Tahoma" w:cs="Tahoma"/>
                <w:sz w:val="18"/>
                <w:szCs w:val="18"/>
              </w:rPr>
            </w:pPr>
          </w:p>
          <w:p w14:paraId="6593CF89" w14:textId="77777777" w:rsidR="001D7462" w:rsidRDefault="001D7462">
            <w:pPr>
              <w:rPr>
                <w:rFonts w:ascii="Tahoma" w:eastAsia="Tahoma" w:hAnsi="Tahoma" w:cs="Tahoma"/>
                <w:sz w:val="18"/>
                <w:szCs w:val="18"/>
              </w:rPr>
            </w:pPr>
            <w:r w:rsidRPr="2F67D4C7">
              <w:rPr>
                <w:rFonts w:ascii="Tahoma" w:eastAsia="Tahoma" w:hAnsi="Tahoma" w:cs="Tahoma"/>
                <w:sz w:val="18"/>
                <w:szCs w:val="18"/>
              </w:rPr>
              <w:t>Partners will be working together well to identify early opportunities to support children and young people</w:t>
            </w:r>
            <w:r>
              <w:rPr>
                <w:rFonts w:ascii="Tahoma" w:eastAsia="Tahoma" w:hAnsi="Tahoma" w:cs="Tahoma"/>
                <w:sz w:val="18"/>
                <w:szCs w:val="18"/>
              </w:rPr>
              <w:t>.</w:t>
            </w:r>
          </w:p>
          <w:p w14:paraId="728DABC2" w14:textId="77777777" w:rsidR="001D7462" w:rsidRPr="001961F0" w:rsidRDefault="001D7462">
            <w:pPr>
              <w:rPr>
                <w:rFonts w:ascii="Tahoma" w:eastAsia="Tahoma" w:hAnsi="Tahoma" w:cs="Tahoma"/>
                <w:sz w:val="18"/>
                <w:szCs w:val="18"/>
              </w:rPr>
            </w:pPr>
            <w:r w:rsidRPr="2F67D4C7">
              <w:rPr>
                <w:rFonts w:ascii="Tahoma" w:eastAsia="Tahoma" w:hAnsi="Tahoma" w:cs="Tahoma"/>
                <w:sz w:val="18"/>
                <w:szCs w:val="18"/>
              </w:rPr>
              <w:t xml:space="preserve"> </w:t>
            </w:r>
          </w:p>
        </w:tc>
        <w:tc>
          <w:tcPr>
            <w:tcW w:w="1482" w:type="dxa"/>
          </w:tcPr>
          <w:p w14:paraId="40032E62" w14:textId="77777777" w:rsidR="001D7462" w:rsidRPr="006A54AB" w:rsidRDefault="001D7462">
            <w:pPr>
              <w:rPr>
                <w:rFonts w:ascii="Tahoma" w:eastAsia="Tahoma" w:hAnsi="Tahoma" w:cs="Tahoma"/>
                <w:color w:val="0070C0"/>
                <w:sz w:val="18"/>
                <w:szCs w:val="18"/>
              </w:rPr>
            </w:pPr>
          </w:p>
        </w:tc>
      </w:tr>
    </w:tbl>
    <w:p w14:paraId="7093523D" w14:textId="5EC6E213" w:rsidR="00531293" w:rsidRDefault="00531293" w:rsidP="004D0734">
      <w:pPr>
        <w:spacing w:after="0"/>
      </w:pPr>
    </w:p>
    <w:tbl>
      <w:tblPr>
        <w:tblStyle w:val="TableGrid"/>
        <w:tblW w:w="0" w:type="auto"/>
        <w:tblLook w:val="04A0" w:firstRow="1" w:lastRow="0" w:firstColumn="1" w:lastColumn="0" w:noHBand="0" w:noVBand="1"/>
      </w:tblPr>
      <w:tblGrid>
        <w:gridCol w:w="13948"/>
      </w:tblGrid>
      <w:tr w:rsidR="004D0734" w:rsidRPr="004F6322" w14:paraId="132DA650" w14:textId="77777777">
        <w:tc>
          <w:tcPr>
            <w:tcW w:w="13948" w:type="dxa"/>
            <w:shd w:val="clear" w:color="auto" w:fill="C5E0B3" w:themeFill="accent6" w:themeFillTint="66"/>
          </w:tcPr>
          <w:p w14:paraId="7CDF0772" w14:textId="77777777" w:rsidR="004D0734" w:rsidRPr="004F6322" w:rsidRDefault="004D0734">
            <w:pPr>
              <w:spacing w:before="120" w:after="120"/>
              <w:jc w:val="both"/>
              <w:rPr>
                <w:rFonts w:ascii="Tahoma" w:hAnsi="Tahoma" w:cs="Tahoma"/>
                <w:b/>
                <w:bCs/>
              </w:rPr>
            </w:pPr>
            <w:r w:rsidRPr="004F6322">
              <w:rPr>
                <w:rFonts w:ascii="Tahoma" w:hAnsi="Tahoma" w:cs="Tahoma"/>
                <w:b/>
                <w:bCs/>
              </w:rPr>
              <w:t>Delivery Partners</w:t>
            </w:r>
          </w:p>
        </w:tc>
      </w:tr>
      <w:tr w:rsidR="004D0734" w:rsidRPr="004F6322" w14:paraId="4A6D6652" w14:textId="77777777">
        <w:tc>
          <w:tcPr>
            <w:tcW w:w="13948" w:type="dxa"/>
          </w:tcPr>
          <w:p w14:paraId="59521551" w14:textId="77777777" w:rsidR="004D0734" w:rsidRPr="004F6322" w:rsidRDefault="004D0734" w:rsidP="00B517E9">
            <w:pPr>
              <w:pStyle w:val="ListParagraph"/>
              <w:numPr>
                <w:ilvl w:val="0"/>
                <w:numId w:val="7"/>
              </w:numPr>
              <w:spacing w:before="120" w:after="120"/>
              <w:jc w:val="both"/>
              <w:rPr>
                <w:rFonts w:ascii="Tahoma" w:hAnsi="Tahoma" w:cs="Tahoma"/>
                <w:b/>
                <w:bCs/>
              </w:rPr>
            </w:pPr>
            <w:r w:rsidRPr="004F6322">
              <w:rPr>
                <w:rFonts w:ascii="Tahoma" w:hAnsi="Tahoma" w:cs="Tahoma"/>
              </w:rPr>
              <w:t xml:space="preserve">Parent, carers, and children and young people  </w:t>
            </w:r>
          </w:p>
          <w:p w14:paraId="3D089E7D" w14:textId="77777777" w:rsidR="004D0734" w:rsidRPr="004F6322" w:rsidRDefault="004D0734" w:rsidP="00B517E9">
            <w:pPr>
              <w:pStyle w:val="ListParagraph"/>
              <w:numPr>
                <w:ilvl w:val="0"/>
                <w:numId w:val="7"/>
              </w:numPr>
              <w:spacing w:before="120" w:after="120"/>
              <w:jc w:val="both"/>
              <w:rPr>
                <w:rFonts w:ascii="Tahoma" w:hAnsi="Tahoma" w:cs="Tahoma"/>
                <w:b/>
                <w:bCs/>
              </w:rPr>
            </w:pPr>
            <w:r w:rsidRPr="004F6322">
              <w:rPr>
                <w:rFonts w:ascii="Tahoma" w:hAnsi="Tahoma" w:cs="Tahoma"/>
              </w:rPr>
              <w:t xml:space="preserve">Health services </w:t>
            </w:r>
          </w:p>
          <w:p w14:paraId="0EB507FE" w14:textId="77777777" w:rsidR="004D0734" w:rsidRPr="004F6322" w:rsidRDefault="004D0734" w:rsidP="00B517E9">
            <w:pPr>
              <w:pStyle w:val="ListParagraph"/>
              <w:numPr>
                <w:ilvl w:val="0"/>
                <w:numId w:val="7"/>
              </w:numPr>
              <w:spacing w:before="120" w:after="120"/>
              <w:jc w:val="both"/>
              <w:rPr>
                <w:rFonts w:ascii="Tahoma" w:hAnsi="Tahoma" w:cs="Tahoma"/>
                <w:b/>
                <w:bCs/>
              </w:rPr>
            </w:pPr>
            <w:r w:rsidRPr="004F6322">
              <w:rPr>
                <w:rFonts w:ascii="Tahoma" w:hAnsi="Tahoma" w:cs="Tahoma"/>
              </w:rPr>
              <w:t xml:space="preserve">Education settings </w:t>
            </w:r>
          </w:p>
          <w:p w14:paraId="520041F0" w14:textId="77777777" w:rsidR="004D0734" w:rsidRPr="004F6322" w:rsidRDefault="004D0734" w:rsidP="00B517E9">
            <w:pPr>
              <w:pStyle w:val="ListParagraph"/>
              <w:numPr>
                <w:ilvl w:val="0"/>
                <w:numId w:val="7"/>
              </w:numPr>
              <w:spacing w:before="120" w:after="120"/>
              <w:jc w:val="both"/>
              <w:rPr>
                <w:rFonts w:ascii="Tahoma" w:hAnsi="Tahoma" w:cs="Tahoma"/>
                <w:b/>
                <w:bCs/>
              </w:rPr>
            </w:pPr>
            <w:r w:rsidRPr="004F6322">
              <w:rPr>
                <w:rFonts w:ascii="Tahoma" w:hAnsi="Tahoma" w:cs="Tahoma"/>
              </w:rPr>
              <w:t xml:space="preserve">Nottinghamshire Parent Carers forum </w:t>
            </w:r>
          </w:p>
          <w:p w14:paraId="6EEE6389" w14:textId="77777777" w:rsidR="004D0734" w:rsidRPr="004F6322" w:rsidRDefault="004D0734" w:rsidP="00B517E9">
            <w:pPr>
              <w:pStyle w:val="ListParagraph"/>
              <w:numPr>
                <w:ilvl w:val="0"/>
                <w:numId w:val="7"/>
              </w:numPr>
              <w:spacing w:before="120" w:after="120"/>
              <w:jc w:val="both"/>
              <w:rPr>
                <w:rFonts w:ascii="Tahoma" w:hAnsi="Tahoma" w:cs="Tahoma"/>
                <w:b/>
                <w:bCs/>
              </w:rPr>
            </w:pPr>
            <w:r w:rsidRPr="004F6322">
              <w:rPr>
                <w:rFonts w:ascii="Tahoma" w:hAnsi="Tahoma" w:cs="Tahoma"/>
              </w:rPr>
              <w:t>Local authority services including Children’s and Adult Social Care</w:t>
            </w:r>
          </w:p>
        </w:tc>
      </w:tr>
    </w:tbl>
    <w:p w14:paraId="61FB32D3" w14:textId="77777777" w:rsidR="004D0734" w:rsidRDefault="004D0734" w:rsidP="004D0734">
      <w:pPr>
        <w:spacing w:after="0"/>
        <w:jc w:val="both"/>
        <w:rPr>
          <w:rFonts w:ascii="Tahoma" w:hAnsi="Tahoma" w:cs="Tahoma"/>
          <w:b/>
          <w:bCs/>
        </w:rPr>
      </w:pPr>
    </w:p>
    <w:p w14:paraId="113F7A28" w14:textId="77777777" w:rsidR="00D53334" w:rsidRDefault="00D53334" w:rsidP="004D0734">
      <w:pPr>
        <w:spacing w:after="0"/>
        <w:jc w:val="both"/>
        <w:rPr>
          <w:rFonts w:ascii="Tahoma" w:hAnsi="Tahoma" w:cs="Tahoma"/>
          <w:b/>
          <w:bCs/>
        </w:rPr>
      </w:pPr>
    </w:p>
    <w:tbl>
      <w:tblPr>
        <w:tblStyle w:val="TableGrid"/>
        <w:tblW w:w="0" w:type="auto"/>
        <w:tblLook w:val="04A0" w:firstRow="1" w:lastRow="0" w:firstColumn="1" w:lastColumn="0" w:noHBand="0" w:noVBand="1"/>
      </w:tblPr>
      <w:tblGrid>
        <w:gridCol w:w="1555"/>
        <w:gridCol w:w="12393"/>
      </w:tblGrid>
      <w:tr w:rsidR="004D0734" w:rsidRPr="004F6322" w14:paraId="4837FF89" w14:textId="77777777">
        <w:tc>
          <w:tcPr>
            <w:tcW w:w="13948" w:type="dxa"/>
            <w:gridSpan w:val="2"/>
            <w:shd w:val="clear" w:color="auto" w:fill="C5E0B3" w:themeFill="accent6" w:themeFillTint="66"/>
          </w:tcPr>
          <w:p w14:paraId="7CD9BD16" w14:textId="77777777" w:rsidR="004D0734" w:rsidRPr="004F6322" w:rsidRDefault="004D0734">
            <w:pPr>
              <w:spacing w:before="120" w:after="120"/>
              <w:jc w:val="both"/>
              <w:rPr>
                <w:rFonts w:ascii="Tahoma" w:hAnsi="Tahoma" w:cs="Tahoma"/>
                <w:b/>
                <w:bCs/>
              </w:rPr>
            </w:pPr>
            <w:r w:rsidRPr="004F6322">
              <w:rPr>
                <w:rFonts w:ascii="Tahoma" w:hAnsi="Tahoma" w:cs="Tahoma"/>
                <w:b/>
                <w:bCs/>
              </w:rPr>
              <w:t>RAG status</w:t>
            </w:r>
          </w:p>
        </w:tc>
      </w:tr>
      <w:tr w:rsidR="004D0734" w:rsidRPr="004F6322" w14:paraId="1C73BB74" w14:textId="77777777">
        <w:tc>
          <w:tcPr>
            <w:tcW w:w="1555" w:type="dxa"/>
            <w:shd w:val="clear" w:color="auto" w:fill="4472C4" w:themeFill="accent1"/>
          </w:tcPr>
          <w:p w14:paraId="2752FF11" w14:textId="77777777" w:rsidR="004D0734" w:rsidRPr="004F6322" w:rsidRDefault="004D0734">
            <w:pPr>
              <w:spacing w:before="120" w:after="120"/>
              <w:jc w:val="both"/>
              <w:rPr>
                <w:rFonts w:ascii="Tahoma" w:hAnsi="Tahoma" w:cs="Tahoma"/>
                <w:b/>
                <w:bCs/>
              </w:rPr>
            </w:pPr>
            <w:r w:rsidRPr="004F6322">
              <w:rPr>
                <w:rFonts w:ascii="Tahoma" w:hAnsi="Tahoma" w:cs="Tahoma"/>
                <w:b/>
                <w:bCs/>
              </w:rPr>
              <w:t>Blue</w:t>
            </w:r>
          </w:p>
        </w:tc>
        <w:tc>
          <w:tcPr>
            <w:tcW w:w="12393" w:type="dxa"/>
          </w:tcPr>
          <w:p w14:paraId="360FEFEA" w14:textId="77777777" w:rsidR="004D0734" w:rsidRPr="004F6322" w:rsidRDefault="004D0734">
            <w:pPr>
              <w:spacing w:before="120" w:after="120"/>
              <w:jc w:val="both"/>
              <w:rPr>
                <w:rFonts w:ascii="Tahoma" w:hAnsi="Tahoma" w:cs="Tahoma"/>
                <w:b/>
                <w:bCs/>
              </w:rPr>
            </w:pPr>
            <w:r w:rsidRPr="004F6322">
              <w:rPr>
                <w:rFonts w:ascii="Tahoma" w:hAnsi="Tahoma" w:cs="Tahoma"/>
              </w:rPr>
              <w:t>Action complete, impact measures achieved and approval to close obtained from the SEND Improvement Board</w:t>
            </w:r>
          </w:p>
        </w:tc>
      </w:tr>
      <w:tr w:rsidR="004D0734" w:rsidRPr="004F6322" w14:paraId="0D12725A" w14:textId="77777777">
        <w:tc>
          <w:tcPr>
            <w:tcW w:w="1555" w:type="dxa"/>
            <w:shd w:val="clear" w:color="auto" w:fill="70AD47" w:themeFill="accent6"/>
          </w:tcPr>
          <w:p w14:paraId="1EEB03A5" w14:textId="77777777" w:rsidR="004D0734" w:rsidRPr="004F6322" w:rsidRDefault="004D0734">
            <w:pPr>
              <w:spacing w:before="120" w:after="120"/>
              <w:jc w:val="both"/>
              <w:rPr>
                <w:rFonts w:ascii="Tahoma" w:hAnsi="Tahoma" w:cs="Tahoma"/>
                <w:b/>
                <w:bCs/>
              </w:rPr>
            </w:pPr>
            <w:r w:rsidRPr="004F6322">
              <w:rPr>
                <w:rFonts w:ascii="Tahoma" w:hAnsi="Tahoma" w:cs="Tahoma"/>
                <w:b/>
                <w:bCs/>
              </w:rPr>
              <w:t>Green</w:t>
            </w:r>
          </w:p>
        </w:tc>
        <w:tc>
          <w:tcPr>
            <w:tcW w:w="12393" w:type="dxa"/>
          </w:tcPr>
          <w:p w14:paraId="38F794C1" w14:textId="77777777" w:rsidR="004D0734" w:rsidRPr="004F6322" w:rsidRDefault="004D0734">
            <w:pPr>
              <w:spacing w:before="120" w:after="120"/>
              <w:jc w:val="both"/>
              <w:rPr>
                <w:rFonts w:ascii="Tahoma" w:hAnsi="Tahoma" w:cs="Tahoma"/>
                <w:b/>
                <w:bCs/>
              </w:rPr>
            </w:pPr>
            <w:r w:rsidRPr="004F6322">
              <w:rPr>
                <w:rFonts w:ascii="Tahoma" w:hAnsi="Tahoma" w:cs="Tahoma"/>
              </w:rPr>
              <w:t>Action on track to achieve the impact measures and within the timelines set</w:t>
            </w:r>
          </w:p>
        </w:tc>
      </w:tr>
      <w:tr w:rsidR="004D0734" w:rsidRPr="004F6322" w14:paraId="2885DD7F" w14:textId="77777777">
        <w:tc>
          <w:tcPr>
            <w:tcW w:w="1555" w:type="dxa"/>
            <w:shd w:val="clear" w:color="auto" w:fill="FFC000"/>
          </w:tcPr>
          <w:p w14:paraId="17B9B00E" w14:textId="77777777" w:rsidR="004D0734" w:rsidRPr="004F6322" w:rsidRDefault="004D0734">
            <w:pPr>
              <w:spacing w:before="120" w:after="120"/>
              <w:jc w:val="both"/>
              <w:rPr>
                <w:rFonts w:ascii="Tahoma" w:hAnsi="Tahoma" w:cs="Tahoma"/>
                <w:b/>
                <w:bCs/>
              </w:rPr>
            </w:pPr>
            <w:r w:rsidRPr="004F6322">
              <w:rPr>
                <w:rFonts w:ascii="Tahoma" w:hAnsi="Tahoma" w:cs="Tahoma"/>
                <w:b/>
                <w:bCs/>
              </w:rPr>
              <w:t>Amber</w:t>
            </w:r>
          </w:p>
        </w:tc>
        <w:tc>
          <w:tcPr>
            <w:tcW w:w="12393" w:type="dxa"/>
          </w:tcPr>
          <w:p w14:paraId="49A3B5E5" w14:textId="77777777" w:rsidR="004D0734" w:rsidRPr="004F6322" w:rsidRDefault="004D0734">
            <w:pPr>
              <w:spacing w:before="120" w:after="120"/>
              <w:jc w:val="both"/>
              <w:rPr>
                <w:rFonts w:ascii="Tahoma" w:hAnsi="Tahoma" w:cs="Tahoma"/>
                <w:b/>
                <w:bCs/>
              </w:rPr>
            </w:pPr>
            <w:r w:rsidRPr="004F6322">
              <w:rPr>
                <w:rFonts w:ascii="Tahoma" w:hAnsi="Tahoma" w:cs="Tahoma"/>
              </w:rPr>
              <w:t>Action at risk of not achieving the impact measures and/or completion within the timelines set.</w:t>
            </w:r>
          </w:p>
        </w:tc>
      </w:tr>
      <w:tr w:rsidR="004D0734" w:rsidRPr="004F6322" w14:paraId="2BF4506C" w14:textId="77777777">
        <w:tc>
          <w:tcPr>
            <w:tcW w:w="1555" w:type="dxa"/>
            <w:shd w:val="clear" w:color="auto" w:fill="FF0000"/>
          </w:tcPr>
          <w:p w14:paraId="328F19AB" w14:textId="77777777" w:rsidR="004D0734" w:rsidRPr="004F6322" w:rsidRDefault="004D0734">
            <w:pPr>
              <w:spacing w:before="120" w:after="120"/>
              <w:jc w:val="both"/>
              <w:rPr>
                <w:rFonts w:ascii="Tahoma" w:hAnsi="Tahoma" w:cs="Tahoma"/>
                <w:b/>
                <w:bCs/>
              </w:rPr>
            </w:pPr>
            <w:r w:rsidRPr="004F6322">
              <w:rPr>
                <w:rFonts w:ascii="Tahoma" w:hAnsi="Tahoma" w:cs="Tahoma"/>
                <w:b/>
                <w:bCs/>
              </w:rPr>
              <w:t>Red</w:t>
            </w:r>
          </w:p>
        </w:tc>
        <w:tc>
          <w:tcPr>
            <w:tcW w:w="12393" w:type="dxa"/>
          </w:tcPr>
          <w:p w14:paraId="36D8885E" w14:textId="77777777" w:rsidR="004D0734" w:rsidRPr="004F6322" w:rsidRDefault="004D0734">
            <w:pPr>
              <w:spacing w:before="120" w:after="120"/>
              <w:jc w:val="both"/>
              <w:rPr>
                <w:rFonts w:ascii="Tahoma" w:hAnsi="Tahoma" w:cs="Tahoma"/>
                <w:b/>
                <w:bCs/>
              </w:rPr>
            </w:pPr>
            <w:r w:rsidRPr="004F6322">
              <w:rPr>
                <w:rFonts w:ascii="Tahoma" w:hAnsi="Tahoma" w:cs="Tahoma"/>
              </w:rPr>
              <w:t>Action at significant risk of not achieving the impact measures and completion within the timelines set.</w:t>
            </w:r>
          </w:p>
        </w:tc>
      </w:tr>
      <w:tr w:rsidR="004D0734" w:rsidRPr="004F6322" w14:paraId="2B1BF710" w14:textId="77777777">
        <w:tc>
          <w:tcPr>
            <w:tcW w:w="1555" w:type="dxa"/>
            <w:shd w:val="clear" w:color="auto" w:fill="808080" w:themeFill="background1" w:themeFillShade="80"/>
          </w:tcPr>
          <w:p w14:paraId="56BE03A5" w14:textId="77777777" w:rsidR="004D0734" w:rsidRPr="004F6322" w:rsidRDefault="004D0734">
            <w:pPr>
              <w:spacing w:before="120" w:after="120"/>
              <w:jc w:val="both"/>
              <w:rPr>
                <w:rFonts w:ascii="Tahoma" w:hAnsi="Tahoma" w:cs="Tahoma"/>
                <w:b/>
                <w:bCs/>
                <w:color w:val="FFFFFF" w:themeColor="background1"/>
              </w:rPr>
            </w:pPr>
            <w:r w:rsidRPr="004F6322">
              <w:rPr>
                <w:rFonts w:ascii="Tahoma" w:hAnsi="Tahoma" w:cs="Tahoma"/>
                <w:b/>
                <w:bCs/>
                <w:color w:val="FFFFFF" w:themeColor="background1"/>
              </w:rPr>
              <w:t>Grey</w:t>
            </w:r>
          </w:p>
        </w:tc>
        <w:tc>
          <w:tcPr>
            <w:tcW w:w="12393" w:type="dxa"/>
          </w:tcPr>
          <w:p w14:paraId="529EA490" w14:textId="77777777" w:rsidR="004D0734" w:rsidRPr="004F6322" w:rsidRDefault="004D0734">
            <w:pPr>
              <w:spacing w:before="120" w:after="120"/>
              <w:jc w:val="both"/>
              <w:rPr>
                <w:rFonts w:ascii="Tahoma" w:hAnsi="Tahoma" w:cs="Tahoma"/>
              </w:rPr>
            </w:pPr>
            <w:r w:rsidRPr="004F6322">
              <w:rPr>
                <w:rFonts w:ascii="Tahoma" w:hAnsi="Tahoma" w:cs="Tahoma"/>
              </w:rPr>
              <w:t>Action not due to start</w:t>
            </w:r>
          </w:p>
        </w:tc>
      </w:tr>
    </w:tbl>
    <w:p w14:paraId="09DB5F7E" w14:textId="77777777" w:rsidR="00433EE4" w:rsidRDefault="00433EE4"/>
    <w:p w14:paraId="28C46904" w14:textId="77777777" w:rsidR="00D53334" w:rsidRDefault="00D53334"/>
    <w:p w14:paraId="468F2086" w14:textId="77777777" w:rsidR="00D53334" w:rsidRDefault="00D53334"/>
    <w:p w14:paraId="4FE106B4" w14:textId="77777777" w:rsidR="00D53334" w:rsidRDefault="00D53334"/>
    <w:p w14:paraId="5B3C3962" w14:textId="77777777" w:rsidR="00D53334" w:rsidRDefault="00D53334"/>
    <w:p w14:paraId="5C05DC40" w14:textId="77777777" w:rsidR="00D53334" w:rsidRDefault="00D53334"/>
    <w:p w14:paraId="4FE03F72" w14:textId="77777777" w:rsidR="00D53334" w:rsidRDefault="00D53334"/>
    <w:p w14:paraId="5866D6D0" w14:textId="77777777" w:rsidR="00D53334" w:rsidRDefault="00D53334"/>
    <w:p w14:paraId="74FC6D75" w14:textId="77777777" w:rsidR="00D53334" w:rsidRDefault="00D53334"/>
    <w:p w14:paraId="3AD57A0B" w14:textId="77777777" w:rsidR="00D53334" w:rsidRDefault="00D53334"/>
    <w:p w14:paraId="4F7B5505" w14:textId="77777777" w:rsidR="00D53334" w:rsidRDefault="00D53334"/>
    <w:p w14:paraId="6481D4BB" w14:textId="77777777" w:rsidR="00D53334" w:rsidRDefault="00D53334"/>
    <w:p w14:paraId="2BEAEABA" w14:textId="77777777" w:rsidR="00D53334" w:rsidRDefault="00D53334"/>
    <w:tbl>
      <w:tblPr>
        <w:tblStyle w:val="TableGrid"/>
        <w:tblW w:w="0" w:type="auto"/>
        <w:tblLook w:val="04A0" w:firstRow="1" w:lastRow="0" w:firstColumn="1" w:lastColumn="0" w:noHBand="0" w:noVBand="1"/>
      </w:tblPr>
      <w:tblGrid>
        <w:gridCol w:w="13948"/>
      </w:tblGrid>
      <w:tr w:rsidR="00A14DA1" w:rsidRPr="00A14DA1" w14:paraId="50E512D2" w14:textId="77777777">
        <w:tc>
          <w:tcPr>
            <w:tcW w:w="13948" w:type="dxa"/>
            <w:shd w:val="clear" w:color="auto" w:fill="F4B083" w:themeFill="accent2" w:themeFillTint="99"/>
          </w:tcPr>
          <w:p w14:paraId="3D51FA08" w14:textId="73B6E5A7" w:rsidR="00A14DA1" w:rsidRPr="00F259C3" w:rsidRDefault="00A14DA1" w:rsidP="00F259C3">
            <w:pPr>
              <w:jc w:val="both"/>
              <w:rPr>
                <w:rFonts w:ascii="Tahoma" w:hAnsi="Tahoma" w:cs="Tahoma"/>
                <w:sz w:val="24"/>
                <w:szCs w:val="24"/>
              </w:rPr>
            </w:pPr>
            <w:bookmarkStart w:id="4" w:name="_Hlk138154174"/>
            <w:bookmarkStart w:id="5" w:name="OLE_LINK1"/>
            <w:r w:rsidRPr="00F259C3">
              <w:rPr>
                <w:rFonts w:ascii="Tahoma" w:hAnsi="Tahoma" w:cs="Tahoma"/>
                <w:b/>
                <w:bCs/>
                <w:sz w:val="24"/>
                <w:szCs w:val="24"/>
              </w:rPr>
              <w:t>5</w:t>
            </w:r>
            <w:r w:rsidR="00F42B44">
              <w:rPr>
                <w:rFonts w:ascii="Tahoma" w:hAnsi="Tahoma" w:cs="Tahoma"/>
                <w:b/>
                <w:bCs/>
                <w:sz w:val="24"/>
                <w:szCs w:val="24"/>
              </w:rPr>
              <w:t>c</w:t>
            </w:r>
            <w:r w:rsidRPr="00F259C3">
              <w:rPr>
                <w:rFonts w:ascii="Tahoma" w:hAnsi="Tahoma" w:cs="Tahoma"/>
                <w:b/>
                <w:bCs/>
                <w:sz w:val="24"/>
                <w:szCs w:val="24"/>
              </w:rPr>
              <w:t xml:space="preserve">. </w:t>
            </w:r>
            <w:r w:rsidR="006F041D">
              <w:rPr>
                <w:rFonts w:ascii="Tahoma" w:hAnsi="Tahoma" w:cs="Tahoma"/>
                <w:b/>
                <w:bCs/>
                <w:sz w:val="24"/>
                <w:szCs w:val="24"/>
              </w:rPr>
              <w:t>Priority Action</w:t>
            </w:r>
            <w:r w:rsidRPr="00F259C3">
              <w:rPr>
                <w:rFonts w:ascii="Tahoma" w:hAnsi="Tahoma" w:cs="Tahoma"/>
                <w:b/>
                <w:bCs/>
                <w:sz w:val="24"/>
                <w:szCs w:val="24"/>
              </w:rPr>
              <w:t xml:space="preserve"> 2 – </w:t>
            </w:r>
            <w:r w:rsidRPr="00F259C3">
              <w:rPr>
                <w:rFonts w:ascii="Tahoma" w:hAnsi="Tahoma" w:cs="Tahoma"/>
                <w:sz w:val="24"/>
                <w:szCs w:val="24"/>
              </w:rPr>
              <w:t>Leaders, including commissioners and providers, should act urgently to identify and address the delays and gaps in access to some health services, particularly speech and language therapy, neuro-developmental pathways and equipment services. They should also ensure that they use available performance data to identify where gaps exist and whether actions taken to address these are effective</w:t>
            </w:r>
            <w:r w:rsidR="00F259C3" w:rsidRPr="00F259C3">
              <w:rPr>
                <w:rFonts w:ascii="Tahoma" w:hAnsi="Tahoma" w:cs="Tahoma"/>
                <w:sz w:val="24"/>
                <w:szCs w:val="24"/>
              </w:rPr>
              <w:t>.</w:t>
            </w:r>
          </w:p>
          <w:bookmarkEnd w:id="4"/>
          <w:p w14:paraId="6012E270" w14:textId="77777777" w:rsidR="00F259C3" w:rsidRDefault="00F259C3" w:rsidP="00F259C3">
            <w:pPr>
              <w:jc w:val="both"/>
              <w:rPr>
                <w:rFonts w:ascii="Tahoma" w:hAnsi="Tahoma" w:cs="Tahoma"/>
                <w:i/>
                <w:iCs/>
                <w:sz w:val="24"/>
                <w:szCs w:val="24"/>
              </w:rPr>
            </w:pPr>
          </w:p>
          <w:p w14:paraId="33E33757" w14:textId="408F99FA" w:rsidR="00A14DA1" w:rsidRPr="00F259C3" w:rsidRDefault="00A14DA1" w:rsidP="00F259C3">
            <w:pPr>
              <w:jc w:val="both"/>
              <w:rPr>
                <w:rFonts w:ascii="Tahoma" w:hAnsi="Tahoma" w:cs="Tahoma"/>
                <w:i/>
                <w:iCs/>
                <w:sz w:val="24"/>
                <w:szCs w:val="24"/>
              </w:rPr>
            </w:pPr>
            <w:r w:rsidRPr="00F259C3">
              <w:rPr>
                <w:rFonts w:ascii="Tahoma" w:hAnsi="Tahoma" w:cs="Tahoma"/>
                <w:i/>
                <w:iCs/>
                <w:sz w:val="24"/>
                <w:szCs w:val="24"/>
              </w:rPr>
              <w:t xml:space="preserve">Partnership Leads: </w:t>
            </w:r>
          </w:p>
          <w:p w14:paraId="2ECEC6D8" w14:textId="77777777" w:rsidR="00A14DA1" w:rsidRPr="00F259C3" w:rsidRDefault="00A14DA1" w:rsidP="00B517E9">
            <w:pPr>
              <w:pStyle w:val="ListParagraph"/>
              <w:numPr>
                <w:ilvl w:val="0"/>
                <w:numId w:val="11"/>
              </w:numPr>
              <w:rPr>
                <w:rFonts w:ascii="Tahoma" w:hAnsi="Tahoma" w:cs="Tahoma"/>
                <w:i/>
                <w:iCs/>
                <w:sz w:val="24"/>
                <w:szCs w:val="24"/>
              </w:rPr>
            </w:pPr>
            <w:r w:rsidRPr="00F259C3">
              <w:rPr>
                <w:rFonts w:ascii="Tahoma" w:hAnsi="Tahoma" w:cs="Tahoma"/>
                <w:i/>
                <w:iCs/>
                <w:sz w:val="24"/>
                <w:szCs w:val="24"/>
              </w:rPr>
              <w:t xml:space="preserve">Karon Foulkes, Head of Maternity and Children’s Commissioning and Transformation, NHS Nottingham and Nottinghamshire ICB </w:t>
            </w:r>
          </w:p>
          <w:p w14:paraId="0A30B028" w14:textId="77777777" w:rsidR="00A14DA1" w:rsidRPr="00F259C3" w:rsidRDefault="00A14DA1" w:rsidP="00B517E9">
            <w:pPr>
              <w:pStyle w:val="ListParagraph"/>
              <w:numPr>
                <w:ilvl w:val="0"/>
                <w:numId w:val="11"/>
              </w:numPr>
              <w:jc w:val="both"/>
              <w:rPr>
                <w:rFonts w:ascii="Tahoma" w:hAnsi="Tahoma" w:cs="Tahoma"/>
                <w:i/>
                <w:iCs/>
              </w:rPr>
            </w:pPr>
            <w:r w:rsidRPr="00F259C3">
              <w:rPr>
                <w:rFonts w:ascii="Tahoma" w:hAnsi="Tahoma" w:cs="Tahoma"/>
                <w:i/>
                <w:iCs/>
                <w:sz w:val="24"/>
                <w:szCs w:val="24"/>
              </w:rPr>
              <w:t>Laurence Jones, Service Director, Commissioning and Resources – Nottinghamshire County Council</w:t>
            </w:r>
          </w:p>
          <w:p w14:paraId="4DAF15D3" w14:textId="74BCCDD1" w:rsidR="00F259C3" w:rsidRPr="00A14DA1" w:rsidRDefault="00F259C3" w:rsidP="00F259C3">
            <w:pPr>
              <w:pStyle w:val="ListParagraph"/>
              <w:ind w:left="1080"/>
              <w:jc w:val="both"/>
              <w:rPr>
                <w:rFonts w:ascii="Tahoma" w:hAnsi="Tahoma" w:cs="Tahoma"/>
                <w:i/>
                <w:iCs/>
              </w:rPr>
            </w:pPr>
          </w:p>
        </w:tc>
      </w:tr>
      <w:bookmarkEnd w:id="5"/>
    </w:tbl>
    <w:p w14:paraId="7F0FF3F4" w14:textId="77777777" w:rsidR="00A14DA1" w:rsidRPr="00A14DA1" w:rsidRDefault="00A14DA1" w:rsidP="00F259C3">
      <w:pPr>
        <w:spacing w:after="0"/>
        <w:rPr>
          <w:rFonts w:ascii="Tahoma" w:hAnsi="Tahoma" w:cs="Tahoma"/>
        </w:rPr>
      </w:pPr>
    </w:p>
    <w:tbl>
      <w:tblPr>
        <w:tblStyle w:val="TableGrid"/>
        <w:tblW w:w="0" w:type="auto"/>
        <w:tblLook w:val="04A0" w:firstRow="1" w:lastRow="0" w:firstColumn="1" w:lastColumn="0" w:noHBand="0" w:noVBand="1"/>
      </w:tblPr>
      <w:tblGrid>
        <w:gridCol w:w="13948"/>
      </w:tblGrid>
      <w:tr w:rsidR="00A14DA1" w:rsidRPr="00A14DA1" w14:paraId="2BE34904" w14:textId="77777777">
        <w:tc>
          <w:tcPr>
            <w:tcW w:w="13948" w:type="dxa"/>
            <w:shd w:val="clear" w:color="auto" w:fill="F4B083" w:themeFill="accent2" w:themeFillTint="99"/>
          </w:tcPr>
          <w:p w14:paraId="220EC689" w14:textId="77777777" w:rsidR="00A14DA1" w:rsidRPr="00A14DA1" w:rsidRDefault="00A14DA1" w:rsidP="00F259C3">
            <w:pPr>
              <w:rPr>
                <w:rFonts w:ascii="Tahoma" w:hAnsi="Tahoma" w:cs="Tahoma"/>
                <w:b/>
                <w:bCs/>
              </w:rPr>
            </w:pPr>
            <w:r w:rsidRPr="00A14DA1">
              <w:rPr>
                <w:rFonts w:ascii="Tahoma" w:hAnsi="Tahoma" w:cs="Tahoma"/>
                <w:b/>
                <w:bCs/>
              </w:rPr>
              <w:t>Outcomes we will strive for:</w:t>
            </w:r>
          </w:p>
        </w:tc>
      </w:tr>
      <w:tr w:rsidR="00A14DA1" w:rsidRPr="00A14DA1" w14:paraId="14976F06" w14:textId="77777777">
        <w:tc>
          <w:tcPr>
            <w:tcW w:w="13948" w:type="dxa"/>
          </w:tcPr>
          <w:p w14:paraId="4974F0B9" w14:textId="600C9F3A" w:rsidR="00A14DA1" w:rsidRPr="00A14DA1" w:rsidRDefault="00A14DA1" w:rsidP="00B517E9">
            <w:pPr>
              <w:pStyle w:val="ListParagraph"/>
              <w:numPr>
                <w:ilvl w:val="0"/>
                <w:numId w:val="15"/>
              </w:numPr>
              <w:rPr>
                <w:rFonts w:ascii="Tahoma" w:hAnsi="Tahoma" w:cs="Tahoma"/>
              </w:rPr>
            </w:pPr>
            <w:r w:rsidRPr="59A658F2">
              <w:rPr>
                <w:rFonts w:ascii="Tahoma" w:hAnsi="Tahoma" w:cs="Tahoma"/>
                <w:b/>
                <w:bCs/>
              </w:rPr>
              <w:t>Outcome 1:</w:t>
            </w:r>
            <w:r w:rsidRPr="00A14DA1">
              <w:rPr>
                <w:rFonts w:ascii="Tahoma" w:hAnsi="Tahoma" w:cs="Tahoma"/>
                <w:b/>
                <w:bCs/>
              </w:rPr>
              <w:t xml:space="preserve"> The needs of children and families with SEND </w:t>
            </w:r>
            <w:proofErr w:type="gramStart"/>
            <w:r w:rsidRPr="00A14DA1">
              <w:rPr>
                <w:rFonts w:ascii="Tahoma" w:hAnsi="Tahoma" w:cs="Tahoma"/>
                <w:b/>
                <w:bCs/>
              </w:rPr>
              <w:t>are clearly understood</w:t>
            </w:r>
            <w:proofErr w:type="gramEnd"/>
            <w:r w:rsidRPr="00A14DA1">
              <w:rPr>
                <w:rFonts w:ascii="Tahoma" w:hAnsi="Tahoma" w:cs="Tahoma"/>
                <w:b/>
                <w:bCs/>
              </w:rPr>
              <w:t xml:space="preserve"> so that immediate and </w:t>
            </w:r>
            <w:bookmarkStart w:id="6" w:name="_Int_DCBmwTkL"/>
            <w:r w:rsidRPr="00A14DA1">
              <w:rPr>
                <w:rFonts w:ascii="Tahoma" w:hAnsi="Tahoma" w:cs="Tahoma"/>
                <w:b/>
                <w:bCs/>
              </w:rPr>
              <w:t>long term</w:t>
            </w:r>
            <w:bookmarkEnd w:id="6"/>
            <w:r w:rsidRPr="00A14DA1">
              <w:rPr>
                <w:rFonts w:ascii="Tahoma" w:hAnsi="Tahoma" w:cs="Tahoma"/>
                <w:b/>
                <w:bCs/>
              </w:rPr>
              <w:t xml:space="preserve"> changes to health service provision can be made through effective joint commissioning</w:t>
            </w:r>
          </w:p>
          <w:p w14:paraId="2EE8BEAC" w14:textId="77777777" w:rsidR="00F259C3" w:rsidRPr="00F259C3" w:rsidRDefault="00F259C3" w:rsidP="00F259C3">
            <w:pPr>
              <w:pStyle w:val="ListParagraph"/>
              <w:rPr>
                <w:rFonts w:ascii="Tahoma" w:hAnsi="Tahoma" w:cs="Tahoma"/>
                <w:b/>
                <w:bCs/>
                <w:sz w:val="10"/>
                <w:szCs w:val="10"/>
              </w:rPr>
            </w:pPr>
          </w:p>
          <w:p w14:paraId="528A32D4" w14:textId="492BC31B" w:rsidR="00F259C3" w:rsidRDefault="00A14DA1" w:rsidP="00F259C3">
            <w:pPr>
              <w:pStyle w:val="ListParagraph"/>
              <w:rPr>
                <w:rFonts w:ascii="Tahoma" w:hAnsi="Tahoma" w:cs="Tahoma"/>
              </w:rPr>
            </w:pPr>
            <w:r w:rsidRPr="00A14DA1">
              <w:rPr>
                <w:rFonts w:ascii="Tahoma" w:hAnsi="Tahoma" w:cs="Tahoma"/>
                <w:b/>
                <w:bCs/>
              </w:rPr>
              <w:t>Aims:</w:t>
            </w:r>
            <w:r w:rsidRPr="00A14DA1">
              <w:rPr>
                <w:rFonts w:ascii="Tahoma" w:hAnsi="Tahoma" w:cs="Tahoma"/>
              </w:rPr>
              <w:t xml:space="preserve"> </w:t>
            </w:r>
          </w:p>
          <w:p w14:paraId="41305DF7" w14:textId="77777777" w:rsidR="00F259C3" w:rsidRPr="00F259C3" w:rsidRDefault="00F259C3" w:rsidP="00F259C3">
            <w:pPr>
              <w:pStyle w:val="ListParagraph"/>
              <w:rPr>
                <w:rFonts w:ascii="Tahoma" w:hAnsi="Tahoma" w:cs="Tahoma"/>
              </w:rPr>
            </w:pPr>
          </w:p>
          <w:p w14:paraId="2643D3FB" w14:textId="1A6785BA" w:rsidR="00A14DA1" w:rsidRPr="00F259C3" w:rsidRDefault="00F259C3" w:rsidP="00B517E9">
            <w:pPr>
              <w:pStyle w:val="ListParagraph"/>
              <w:numPr>
                <w:ilvl w:val="1"/>
                <w:numId w:val="16"/>
              </w:numPr>
              <w:ind w:left="1162"/>
              <w:rPr>
                <w:rFonts w:ascii="Tahoma" w:hAnsi="Tahoma" w:cs="Tahoma"/>
              </w:rPr>
            </w:pPr>
            <w:r>
              <w:rPr>
                <w:rFonts w:ascii="Tahoma" w:hAnsi="Tahoma" w:cs="Tahoma"/>
              </w:rPr>
              <w:t xml:space="preserve">1.1 - </w:t>
            </w:r>
            <w:r w:rsidR="00A14DA1" w:rsidRPr="00F259C3">
              <w:rPr>
                <w:rFonts w:ascii="Tahoma" w:hAnsi="Tahoma" w:cs="Tahoma"/>
              </w:rPr>
              <w:t>To strengthen joint commissioning building on data, intelligence and insight to support SEND.</w:t>
            </w:r>
          </w:p>
          <w:p w14:paraId="132817CE" w14:textId="77777777" w:rsidR="00A14DA1" w:rsidRPr="00A14DA1" w:rsidRDefault="00A14DA1" w:rsidP="00F259C3">
            <w:pPr>
              <w:pStyle w:val="ListParagraph"/>
              <w:rPr>
                <w:rFonts w:ascii="Tahoma" w:hAnsi="Tahoma" w:cs="Tahoma"/>
                <w:b/>
                <w:bCs/>
              </w:rPr>
            </w:pPr>
          </w:p>
          <w:p w14:paraId="6E9B15D7" w14:textId="422B6765" w:rsidR="00F259C3" w:rsidRPr="00F259C3" w:rsidRDefault="00A14DA1" w:rsidP="00B517E9">
            <w:pPr>
              <w:pStyle w:val="ListParagraph"/>
              <w:numPr>
                <w:ilvl w:val="0"/>
                <w:numId w:val="15"/>
              </w:numPr>
              <w:rPr>
                <w:rFonts w:ascii="Tahoma" w:hAnsi="Tahoma" w:cs="Tahoma"/>
              </w:rPr>
            </w:pPr>
            <w:r w:rsidRPr="00A14DA1">
              <w:rPr>
                <w:rFonts w:ascii="Tahoma" w:hAnsi="Tahoma" w:cs="Tahoma"/>
                <w:b/>
                <w:bCs/>
              </w:rPr>
              <w:t xml:space="preserve">Outcome 2: Children and Young People receive </w:t>
            </w:r>
            <w:r w:rsidR="715999DE" w:rsidRPr="59A658F2">
              <w:rPr>
                <w:rFonts w:ascii="Tahoma" w:hAnsi="Tahoma" w:cs="Tahoma"/>
                <w:b/>
                <w:bCs/>
              </w:rPr>
              <w:t>a</w:t>
            </w:r>
            <w:r w:rsidRPr="59A658F2">
              <w:rPr>
                <w:rFonts w:ascii="Tahoma" w:hAnsi="Tahoma" w:cs="Tahoma"/>
                <w:b/>
                <w:bCs/>
              </w:rPr>
              <w:t xml:space="preserve"> </w:t>
            </w:r>
            <w:r w:rsidRPr="00A14DA1">
              <w:rPr>
                <w:rFonts w:ascii="Tahoma" w:hAnsi="Tahoma" w:cs="Tahoma"/>
                <w:b/>
                <w:bCs/>
              </w:rPr>
              <w:t>timely assessment and treatment offer by the Neurodevelopmental Behaviour Service (NBS)</w:t>
            </w:r>
          </w:p>
          <w:p w14:paraId="2E5A68A4" w14:textId="77777777" w:rsidR="00F259C3" w:rsidRPr="00F259C3" w:rsidRDefault="00F259C3" w:rsidP="00F259C3">
            <w:pPr>
              <w:pStyle w:val="ListParagraph"/>
              <w:rPr>
                <w:rFonts w:ascii="Tahoma" w:hAnsi="Tahoma" w:cs="Tahoma"/>
                <w:b/>
                <w:bCs/>
                <w:sz w:val="10"/>
                <w:szCs w:val="10"/>
              </w:rPr>
            </w:pPr>
          </w:p>
          <w:p w14:paraId="60AE75E0" w14:textId="77777777" w:rsidR="00F259C3" w:rsidRDefault="00F259C3" w:rsidP="00F259C3">
            <w:pPr>
              <w:pStyle w:val="ListParagraph"/>
              <w:rPr>
                <w:rFonts w:ascii="Tahoma" w:hAnsi="Tahoma" w:cs="Tahoma"/>
                <w:b/>
                <w:bCs/>
              </w:rPr>
            </w:pPr>
            <w:r w:rsidRPr="00F259C3">
              <w:rPr>
                <w:rFonts w:ascii="Tahoma" w:hAnsi="Tahoma" w:cs="Tahoma"/>
                <w:b/>
                <w:bCs/>
              </w:rPr>
              <w:t>Aims:</w:t>
            </w:r>
          </w:p>
          <w:p w14:paraId="61CF6D63" w14:textId="77777777" w:rsidR="00F259C3" w:rsidRDefault="00F259C3" w:rsidP="00F259C3">
            <w:pPr>
              <w:pStyle w:val="ListParagraph"/>
              <w:rPr>
                <w:rFonts w:ascii="Tahoma" w:hAnsi="Tahoma" w:cs="Tahoma"/>
                <w:b/>
                <w:bCs/>
              </w:rPr>
            </w:pPr>
          </w:p>
          <w:p w14:paraId="029E80E4" w14:textId="4D44CD32" w:rsidR="00A14DA1" w:rsidRPr="00F259C3" w:rsidRDefault="00A14DA1" w:rsidP="00B517E9">
            <w:pPr>
              <w:pStyle w:val="ListParagraph"/>
              <w:numPr>
                <w:ilvl w:val="1"/>
                <w:numId w:val="16"/>
              </w:numPr>
              <w:ind w:left="1162"/>
              <w:rPr>
                <w:rFonts w:ascii="Tahoma" w:hAnsi="Tahoma" w:cs="Tahoma"/>
              </w:rPr>
            </w:pPr>
            <w:r w:rsidRPr="00F259C3">
              <w:rPr>
                <w:rFonts w:ascii="Tahoma" w:hAnsi="Tahoma" w:cs="Tahoma"/>
              </w:rPr>
              <w:t xml:space="preserve">2.1 </w:t>
            </w:r>
            <w:r w:rsidR="00F259C3" w:rsidRPr="00F259C3">
              <w:rPr>
                <w:rFonts w:ascii="Tahoma" w:hAnsi="Tahoma" w:cs="Tahoma"/>
              </w:rPr>
              <w:t xml:space="preserve">- </w:t>
            </w:r>
            <w:r w:rsidRPr="00F259C3">
              <w:rPr>
                <w:rFonts w:ascii="Tahoma" w:hAnsi="Tahoma" w:cs="Tahoma"/>
              </w:rPr>
              <w:t>Deliver improvements to waiting times for assessment to NBS and subsequent paediatric diagnostic pathways</w:t>
            </w:r>
          </w:p>
          <w:p w14:paraId="15C367F9" w14:textId="77777777" w:rsidR="00A14DA1" w:rsidRPr="00A14DA1" w:rsidRDefault="00A14DA1" w:rsidP="00F259C3">
            <w:pPr>
              <w:pStyle w:val="ListParagraph"/>
              <w:ind w:left="1587"/>
              <w:rPr>
                <w:rFonts w:ascii="Tahoma" w:hAnsi="Tahoma" w:cs="Tahoma"/>
              </w:rPr>
            </w:pPr>
          </w:p>
          <w:p w14:paraId="04787755" w14:textId="4BE4DEAE" w:rsidR="00A14DA1" w:rsidRPr="00A14DA1" w:rsidRDefault="00A14DA1" w:rsidP="00B517E9">
            <w:pPr>
              <w:pStyle w:val="ListParagraph"/>
              <w:numPr>
                <w:ilvl w:val="0"/>
                <w:numId w:val="15"/>
              </w:numPr>
              <w:rPr>
                <w:rFonts w:ascii="Tahoma" w:hAnsi="Tahoma" w:cs="Tahoma"/>
                <w:b/>
                <w:bCs/>
              </w:rPr>
            </w:pPr>
            <w:r w:rsidRPr="00A14DA1">
              <w:rPr>
                <w:rFonts w:ascii="Tahoma" w:hAnsi="Tahoma" w:cs="Tahoma"/>
                <w:b/>
                <w:bCs/>
              </w:rPr>
              <w:t>Outcome 3: For children, young people and families with SEND experience services that are easy to navigate, free from duplication and are adaptive to their needs</w:t>
            </w:r>
          </w:p>
          <w:p w14:paraId="1C86A104" w14:textId="77777777" w:rsidR="00A14DA1" w:rsidRPr="00F259C3" w:rsidRDefault="00A14DA1" w:rsidP="00F259C3">
            <w:pPr>
              <w:pStyle w:val="ListParagraph"/>
              <w:rPr>
                <w:rFonts w:ascii="Tahoma" w:hAnsi="Tahoma" w:cs="Tahoma"/>
                <w:sz w:val="10"/>
                <w:szCs w:val="10"/>
              </w:rPr>
            </w:pPr>
          </w:p>
          <w:p w14:paraId="5FF02442" w14:textId="77777777" w:rsidR="00F259C3" w:rsidRDefault="00A14DA1" w:rsidP="00F259C3">
            <w:pPr>
              <w:pStyle w:val="ListParagraph"/>
              <w:rPr>
                <w:rFonts w:ascii="Tahoma" w:hAnsi="Tahoma" w:cs="Tahoma"/>
              </w:rPr>
            </w:pPr>
            <w:r w:rsidRPr="00A14DA1">
              <w:rPr>
                <w:rFonts w:ascii="Tahoma" w:hAnsi="Tahoma" w:cs="Tahoma"/>
                <w:b/>
                <w:bCs/>
              </w:rPr>
              <w:t>Aims:</w:t>
            </w:r>
            <w:r w:rsidRPr="00A14DA1">
              <w:rPr>
                <w:rFonts w:ascii="Tahoma" w:hAnsi="Tahoma" w:cs="Tahoma"/>
              </w:rPr>
              <w:t xml:space="preserve"> </w:t>
            </w:r>
          </w:p>
          <w:p w14:paraId="4E96F9D6" w14:textId="77777777" w:rsidR="00F259C3" w:rsidRDefault="00F259C3" w:rsidP="00F259C3">
            <w:pPr>
              <w:pStyle w:val="ListParagraph"/>
              <w:rPr>
                <w:rFonts w:ascii="Tahoma" w:hAnsi="Tahoma" w:cs="Tahoma"/>
              </w:rPr>
            </w:pPr>
          </w:p>
          <w:p w14:paraId="129108C2" w14:textId="598E9531" w:rsidR="00456873" w:rsidRPr="00456873" w:rsidRDefault="00A14DA1" w:rsidP="00B517E9">
            <w:pPr>
              <w:pStyle w:val="ListParagraph"/>
              <w:numPr>
                <w:ilvl w:val="1"/>
                <w:numId w:val="16"/>
              </w:numPr>
              <w:ind w:left="1162"/>
              <w:rPr>
                <w:rFonts w:ascii="Tahoma" w:hAnsi="Tahoma" w:cs="Tahoma"/>
                <w:b/>
                <w:bCs/>
              </w:rPr>
            </w:pPr>
            <w:r w:rsidRPr="00A14DA1">
              <w:rPr>
                <w:rFonts w:ascii="Tahoma" w:hAnsi="Tahoma" w:cs="Tahoma"/>
              </w:rPr>
              <w:t xml:space="preserve">3.1 </w:t>
            </w:r>
            <w:r w:rsidR="00456873">
              <w:rPr>
                <w:rFonts w:ascii="Tahoma" w:hAnsi="Tahoma" w:cs="Tahoma"/>
              </w:rPr>
              <w:t xml:space="preserve">- </w:t>
            </w:r>
            <w:r w:rsidRPr="00F259C3">
              <w:rPr>
                <w:rFonts w:ascii="Tahoma" w:hAnsi="Tahoma" w:cs="Tahoma"/>
              </w:rPr>
              <w:t>To reduce waiting times for assessment by therapy services</w:t>
            </w:r>
          </w:p>
          <w:p w14:paraId="25DFC50E" w14:textId="29A80BC2" w:rsidR="00456873" w:rsidRPr="00456873" w:rsidRDefault="00456873" w:rsidP="00B517E9">
            <w:pPr>
              <w:pStyle w:val="ListParagraph"/>
              <w:numPr>
                <w:ilvl w:val="1"/>
                <w:numId w:val="16"/>
              </w:numPr>
              <w:ind w:left="1162"/>
              <w:rPr>
                <w:rFonts w:ascii="Tahoma" w:hAnsi="Tahoma" w:cs="Tahoma"/>
                <w:b/>
                <w:bCs/>
              </w:rPr>
            </w:pPr>
            <w:r>
              <w:rPr>
                <w:rFonts w:ascii="Tahoma" w:eastAsia="Times New Roman" w:hAnsi="Tahoma" w:cs="Tahoma"/>
              </w:rPr>
              <w:t xml:space="preserve">3.2 - </w:t>
            </w:r>
            <w:r w:rsidRPr="00456873">
              <w:rPr>
                <w:rFonts w:ascii="Tahoma" w:eastAsia="Times New Roman" w:hAnsi="Tahoma" w:cs="Tahoma"/>
              </w:rPr>
              <w:t>To promote seamless provision of requirements</w:t>
            </w:r>
            <w:r w:rsidR="3F0A97E9" w:rsidRPr="59A658F2">
              <w:rPr>
                <w:rFonts w:ascii="Tahoma" w:eastAsia="Times New Roman" w:hAnsi="Tahoma" w:cs="Tahoma"/>
              </w:rPr>
              <w:t>, remove gaps</w:t>
            </w:r>
            <w:r w:rsidRPr="00456873">
              <w:rPr>
                <w:rFonts w:ascii="Tahoma" w:eastAsia="Times New Roman" w:hAnsi="Tahoma" w:cs="Tahoma"/>
              </w:rPr>
              <w:t xml:space="preserve"> and to reduce duplication of assessments for CYP and families</w:t>
            </w:r>
          </w:p>
        </w:tc>
      </w:tr>
    </w:tbl>
    <w:p w14:paraId="108AF0DB" w14:textId="77777777" w:rsidR="00A14DA1" w:rsidRPr="00A14DA1" w:rsidRDefault="00A14DA1" w:rsidP="00A14DA1">
      <w:pPr>
        <w:spacing w:after="0"/>
        <w:rPr>
          <w:rFonts w:ascii="Tahoma" w:hAnsi="Tahoma" w:cs="Tahoma"/>
        </w:rPr>
      </w:pPr>
    </w:p>
    <w:p w14:paraId="3D46B376" w14:textId="268BCD90" w:rsidR="00A14DA1" w:rsidRPr="00A14DA1" w:rsidRDefault="00A14DA1" w:rsidP="16E2B15A">
      <w:pPr>
        <w:spacing w:after="0"/>
        <w:rPr>
          <w:rFonts w:ascii="Tahoma" w:hAnsi="Tahoma" w:cs="Tahoma"/>
        </w:rPr>
      </w:pPr>
    </w:p>
    <w:tbl>
      <w:tblPr>
        <w:tblStyle w:val="TableGrid"/>
        <w:tblW w:w="13950" w:type="dxa"/>
        <w:tblLayout w:type="fixed"/>
        <w:tblLook w:val="04A0" w:firstRow="1" w:lastRow="0" w:firstColumn="1" w:lastColumn="0" w:noHBand="0" w:noVBand="1"/>
      </w:tblPr>
      <w:tblGrid>
        <w:gridCol w:w="690"/>
        <w:gridCol w:w="1631"/>
        <w:gridCol w:w="820"/>
        <w:gridCol w:w="2324"/>
        <w:gridCol w:w="1777"/>
        <w:gridCol w:w="1507"/>
        <w:gridCol w:w="1783"/>
        <w:gridCol w:w="2216"/>
        <w:gridCol w:w="1202"/>
      </w:tblGrid>
      <w:tr w:rsidR="16E2B15A" w14:paraId="2E684B88" w14:textId="77777777" w:rsidTr="00612FEC">
        <w:trPr>
          <w:trHeight w:val="885"/>
        </w:trPr>
        <w:tc>
          <w:tcPr>
            <w:tcW w:w="690" w:type="dxa"/>
            <w:tcBorders>
              <w:top w:val="single" w:sz="8" w:space="0" w:color="auto"/>
              <w:left w:val="single" w:sz="8" w:space="0" w:color="auto"/>
              <w:bottom w:val="single" w:sz="8" w:space="0" w:color="auto"/>
              <w:right w:val="single" w:sz="8" w:space="0" w:color="auto"/>
            </w:tcBorders>
            <w:shd w:val="clear" w:color="auto" w:fill="F4B083" w:themeFill="accent2" w:themeFillTint="99"/>
            <w:tcMar>
              <w:left w:w="108" w:type="dxa"/>
              <w:right w:w="108" w:type="dxa"/>
            </w:tcMar>
          </w:tcPr>
          <w:p w14:paraId="0BE25178" w14:textId="6E7D3053" w:rsidR="16E2B15A" w:rsidRPr="00382222" w:rsidRDefault="16E2B15A" w:rsidP="16E2B15A">
            <w:pPr>
              <w:jc w:val="center"/>
              <w:rPr>
                <w:rFonts w:ascii="Tahoma" w:hAnsi="Tahoma" w:cs="Tahoma"/>
                <w:sz w:val="18"/>
                <w:szCs w:val="18"/>
              </w:rPr>
            </w:pPr>
            <w:r w:rsidRPr="00382222">
              <w:rPr>
                <w:rFonts w:ascii="Tahoma" w:eastAsia="Tahoma" w:hAnsi="Tahoma" w:cs="Tahoma"/>
                <w:b/>
                <w:bCs/>
                <w:color w:val="000000" w:themeColor="text1"/>
                <w:sz w:val="18"/>
                <w:szCs w:val="18"/>
              </w:rPr>
              <w:t>Ref</w:t>
            </w:r>
          </w:p>
        </w:tc>
        <w:tc>
          <w:tcPr>
            <w:tcW w:w="1631" w:type="dxa"/>
            <w:tcBorders>
              <w:top w:val="single" w:sz="8" w:space="0" w:color="auto"/>
              <w:left w:val="single" w:sz="8" w:space="0" w:color="auto"/>
              <w:bottom w:val="single" w:sz="8" w:space="0" w:color="auto"/>
              <w:right w:val="single" w:sz="8" w:space="0" w:color="auto"/>
            </w:tcBorders>
            <w:shd w:val="clear" w:color="auto" w:fill="F4B083" w:themeFill="accent2" w:themeFillTint="99"/>
            <w:tcMar>
              <w:left w:w="108" w:type="dxa"/>
              <w:right w:w="108" w:type="dxa"/>
            </w:tcMar>
          </w:tcPr>
          <w:p w14:paraId="20986AF2" w14:textId="7C1D76ED" w:rsidR="16E2B15A" w:rsidRPr="00382222" w:rsidRDefault="16E2B15A" w:rsidP="16E2B15A">
            <w:pPr>
              <w:jc w:val="center"/>
              <w:rPr>
                <w:rFonts w:ascii="Tahoma" w:hAnsi="Tahoma" w:cs="Tahoma"/>
                <w:sz w:val="18"/>
                <w:szCs w:val="18"/>
              </w:rPr>
            </w:pPr>
            <w:r w:rsidRPr="00382222">
              <w:rPr>
                <w:rFonts w:ascii="Tahoma" w:eastAsia="Tahoma" w:hAnsi="Tahoma" w:cs="Tahoma"/>
                <w:b/>
                <w:bCs/>
                <w:color w:val="000000" w:themeColor="text1"/>
                <w:sz w:val="18"/>
                <w:szCs w:val="18"/>
              </w:rPr>
              <w:t>Aim</w:t>
            </w:r>
          </w:p>
        </w:tc>
        <w:tc>
          <w:tcPr>
            <w:tcW w:w="820" w:type="dxa"/>
            <w:tcBorders>
              <w:top w:val="single" w:sz="8" w:space="0" w:color="auto"/>
              <w:left w:val="single" w:sz="8" w:space="0" w:color="auto"/>
              <w:bottom w:val="single" w:sz="8" w:space="0" w:color="auto"/>
              <w:right w:val="single" w:sz="8" w:space="0" w:color="auto"/>
            </w:tcBorders>
            <w:shd w:val="clear" w:color="auto" w:fill="F4B083" w:themeFill="accent2" w:themeFillTint="99"/>
            <w:tcMar>
              <w:left w:w="108" w:type="dxa"/>
              <w:right w:w="108" w:type="dxa"/>
            </w:tcMar>
          </w:tcPr>
          <w:p w14:paraId="5F93AB83" w14:textId="786435B3" w:rsidR="16E2B15A" w:rsidRPr="00382222" w:rsidRDefault="16E2B15A" w:rsidP="16E2B15A">
            <w:pPr>
              <w:jc w:val="center"/>
              <w:rPr>
                <w:rFonts w:ascii="Tahoma" w:hAnsi="Tahoma" w:cs="Tahoma"/>
                <w:sz w:val="18"/>
                <w:szCs w:val="18"/>
              </w:rPr>
            </w:pPr>
            <w:r w:rsidRPr="00382222">
              <w:rPr>
                <w:rFonts w:ascii="Tahoma" w:eastAsia="Tahoma" w:hAnsi="Tahoma" w:cs="Tahoma"/>
                <w:b/>
                <w:bCs/>
                <w:color w:val="000000" w:themeColor="text1"/>
                <w:sz w:val="18"/>
                <w:szCs w:val="18"/>
              </w:rPr>
              <w:t>Action Ref</w:t>
            </w:r>
          </w:p>
        </w:tc>
        <w:tc>
          <w:tcPr>
            <w:tcW w:w="2324" w:type="dxa"/>
            <w:tcBorders>
              <w:top w:val="single" w:sz="8" w:space="0" w:color="auto"/>
              <w:left w:val="single" w:sz="8" w:space="0" w:color="auto"/>
              <w:bottom w:val="single" w:sz="8" w:space="0" w:color="auto"/>
              <w:right w:val="single" w:sz="8" w:space="0" w:color="auto"/>
            </w:tcBorders>
            <w:shd w:val="clear" w:color="auto" w:fill="F4B083" w:themeFill="accent2" w:themeFillTint="99"/>
            <w:tcMar>
              <w:left w:w="108" w:type="dxa"/>
              <w:right w:w="108" w:type="dxa"/>
            </w:tcMar>
          </w:tcPr>
          <w:p w14:paraId="1ACEA920" w14:textId="673F1133" w:rsidR="16E2B15A" w:rsidRPr="00382222" w:rsidRDefault="16E2B15A" w:rsidP="16E2B15A">
            <w:pPr>
              <w:jc w:val="center"/>
              <w:rPr>
                <w:rFonts w:ascii="Tahoma" w:hAnsi="Tahoma" w:cs="Tahoma"/>
                <w:sz w:val="18"/>
                <w:szCs w:val="18"/>
              </w:rPr>
            </w:pPr>
            <w:r w:rsidRPr="00382222">
              <w:rPr>
                <w:rFonts w:ascii="Tahoma" w:eastAsia="Tahoma" w:hAnsi="Tahoma" w:cs="Tahoma"/>
                <w:b/>
                <w:bCs/>
                <w:color w:val="000000" w:themeColor="text1"/>
                <w:sz w:val="18"/>
                <w:szCs w:val="18"/>
              </w:rPr>
              <w:t>Action</w:t>
            </w:r>
          </w:p>
        </w:tc>
        <w:tc>
          <w:tcPr>
            <w:tcW w:w="1777" w:type="dxa"/>
            <w:tcBorders>
              <w:top w:val="single" w:sz="8" w:space="0" w:color="auto"/>
              <w:left w:val="single" w:sz="8" w:space="0" w:color="auto"/>
              <w:bottom w:val="single" w:sz="8" w:space="0" w:color="auto"/>
              <w:right w:val="single" w:sz="8" w:space="0" w:color="auto"/>
            </w:tcBorders>
            <w:shd w:val="clear" w:color="auto" w:fill="F4B083" w:themeFill="accent2" w:themeFillTint="99"/>
            <w:tcMar>
              <w:left w:w="108" w:type="dxa"/>
              <w:right w:w="108" w:type="dxa"/>
            </w:tcMar>
          </w:tcPr>
          <w:p w14:paraId="00D8E57D" w14:textId="25CCE960" w:rsidR="16E2B15A" w:rsidRPr="00382222" w:rsidRDefault="16E2B15A" w:rsidP="16E2B15A">
            <w:pPr>
              <w:jc w:val="center"/>
              <w:rPr>
                <w:rFonts w:ascii="Tahoma" w:hAnsi="Tahoma" w:cs="Tahoma"/>
                <w:sz w:val="18"/>
                <w:szCs w:val="18"/>
              </w:rPr>
            </w:pPr>
            <w:r w:rsidRPr="00382222">
              <w:rPr>
                <w:rFonts w:ascii="Tahoma" w:eastAsia="Tahoma" w:hAnsi="Tahoma" w:cs="Tahoma"/>
                <w:b/>
                <w:bCs/>
                <w:color w:val="000000" w:themeColor="text1"/>
                <w:sz w:val="18"/>
                <w:szCs w:val="18"/>
              </w:rPr>
              <w:t xml:space="preserve">Action </w:t>
            </w:r>
            <w:bookmarkStart w:id="7" w:name="_Int_00a6rO2F"/>
            <w:r w:rsidRPr="00382222">
              <w:rPr>
                <w:rFonts w:ascii="Tahoma" w:eastAsia="Tahoma" w:hAnsi="Tahoma" w:cs="Tahoma"/>
                <w:b/>
                <w:bCs/>
                <w:color w:val="000000" w:themeColor="text1"/>
                <w:sz w:val="18"/>
                <w:szCs w:val="18"/>
              </w:rPr>
              <w:t>Lead</w:t>
            </w:r>
            <w:bookmarkEnd w:id="7"/>
            <w:r w:rsidRPr="00382222">
              <w:rPr>
                <w:rFonts w:ascii="Tahoma" w:eastAsia="Tahoma" w:hAnsi="Tahoma" w:cs="Tahoma"/>
                <w:b/>
                <w:bCs/>
                <w:color w:val="000000" w:themeColor="text1"/>
                <w:sz w:val="18"/>
                <w:szCs w:val="18"/>
              </w:rPr>
              <w:t xml:space="preserve"> </w:t>
            </w:r>
          </w:p>
        </w:tc>
        <w:tc>
          <w:tcPr>
            <w:tcW w:w="1507" w:type="dxa"/>
            <w:tcBorders>
              <w:top w:val="single" w:sz="8" w:space="0" w:color="auto"/>
              <w:left w:val="single" w:sz="8" w:space="0" w:color="auto"/>
              <w:bottom w:val="single" w:sz="8" w:space="0" w:color="auto"/>
              <w:right w:val="single" w:sz="8" w:space="0" w:color="auto"/>
            </w:tcBorders>
            <w:shd w:val="clear" w:color="auto" w:fill="F4B083" w:themeFill="accent2" w:themeFillTint="99"/>
            <w:tcMar>
              <w:left w:w="108" w:type="dxa"/>
              <w:right w:w="108" w:type="dxa"/>
            </w:tcMar>
          </w:tcPr>
          <w:p w14:paraId="15738458" w14:textId="588E646F" w:rsidR="16E2B15A" w:rsidRPr="00382222" w:rsidRDefault="16E2B15A" w:rsidP="16E2B15A">
            <w:pPr>
              <w:jc w:val="center"/>
              <w:rPr>
                <w:rFonts w:ascii="Tahoma" w:hAnsi="Tahoma" w:cs="Tahoma"/>
                <w:sz w:val="18"/>
                <w:szCs w:val="18"/>
              </w:rPr>
            </w:pPr>
            <w:r w:rsidRPr="00382222">
              <w:rPr>
                <w:rFonts w:ascii="Tahoma" w:eastAsia="Tahoma" w:hAnsi="Tahoma" w:cs="Tahoma"/>
                <w:b/>
                <w:bCs/>
                <w:color w:val="000000" w:themeColor="text1"/>
                <w:sz w:val="18"/>
                <w:szCs w:val="18"/>
              </w:rPr>
              <w:t>Action Completion Date</w:t>
            </w:r>
          </w:p>
        </w:tc>
        <w:tc>
          <w:tcPr>
            <w:tcW w:w="1783" w:type="dxa"/>
            <w:tcBorders>
              <w:top w:val="single" w:sz="8" w:space="0" w:color="auto"/>
              <w:left w:val="single" w:sz="8" w:space="0" w:color="auto"/>
              <w:bottom w:val="single" w:sz="8" w:space="0" w:color="auto"/>
              <w:right w:val="single" w:sz="8" w:space="0" w:color="auto"/>
            </w:tcBorders>
            <w:shd w:val="clear" w:color="auto" w:fill="F4B083" w:themeFill="accent2" w:themeFillTint="99"/>
            <w:tcMar>
              <w:left w:w="108" w:type="dxa"/>
              <w:right w:w="108" w:type="dxa"/>
            </w:tcMar>
          </w:tcPr>
          <w:p w14:paraId="5F9E38EA" w14:textId="76D745D3" w:rsidR="16E2B15A" w:rsidRPr="00382222" w:rsidRDefault="16E2B15A" w:rsidP="16E2B15A">
            <w:pPr>
              <w:jc w:val="center"/>
              <w:rPr>
                <w:rFonts w:ascii="Tahoma" w:hAnsi="Tahoma" w:cs="Tahoma"/>
                <w:sz w:val="18"/>
                <w:szCs w:val="18"/>
              </w:rPr>
            </w:pPr>
            <w:r w:rsidRPr="00382222">
              <w:rPr>
                <w:rFonts w:ascii="Tahoma" w:eastAsia="Tahoma" w:hAnsi="Tahoma" w:cs="Tahoma"/>
                <w:b/>
                <w:bCs/>
                <w:color w:val="000000" w:themeColor="text1"/>
                <w:sz w:val="18"/>
                <w:szCs w:val="18"/>
              </w:rPr>
              <w:t>Implementation Activity (key milestones)</w:t>
            </w:r>
          </w:p>
        </w:tc>
        <w:tc>
          <w:tcPr>
            <w:tcW w:w="2216" w:type="dxa"/>
            <w:tcBorders>
              <w:top w:val="single" w:sz="8" w:space="0" w:color="auto"/>
              <w:left w:val="single" w:sz="8" w:space="0" w:color="auto"/>
              <w:bottom w:val="single" w:sz="8" w:space="0" w:color="auto"/>
              <w:right w:val="single" w:sz="8" w:space="0" w:color="auto"/>
            </w:tcBorders>
            <w:shd w:val="clear" w:color="auto" w:fill="F4B083" w:themeFill="accent2" w:themeFillTint="99"/>
            <w:tcMar>
              <w:left w:w="108" w:type="dxa"/>
              <w:right w:w="108" w:type="dxa"/>
            </w:tcMar>
          </w:tcPr>
          <w:p w14:paraId="7B880F16" w14:textId="7F55FCDF" w:rsidR="16E2B15A" w:rsidRPr="00382222" w:rsidRDefault="16E2B15A" w:rsidP="16E2B15A">
            <w:pPr>
              <w:jc w:val="center"/>
              <w:rPr>
                <w:rFonts w:ascii="Tahoma" w:hAnsi="Tahoma" w:cs="Tahoma"/>
                <w:sz w:val="18"/>
                <w:szCs w:val="18"/>
              </w:rPr>
            </w:pPr>
            <w:r w:rsidRPr="00382222">
              <w:rPr>
                <w:rFonts w:ascii="Tahoma" w:eastAsia="Tahoma" w:hAnsi="Tahoma" w:cs="Tahoma"/>
                <w:b/>
                <w:bCs/>
                <w:color w:val="000000" w:themeColor="text1"/>
                <w:sz w:val="18"/>
                <w:szCs w:val="18"/>
              </w:rPr>
              <w:t>Impact measures (KPIs / Targets)</w:t>
            </w:r>
          </w:p>
        </w:tc>
        <w:tc>
          <w:tcPr>
            <w:tcW w:w="1202" w:type="dxa"/>
            <w:tcBorders>
              <w:top w:val="single" w:sz="8" w:space="0" w:color="auto"/>
              <w:left w:val="single" w:sz="8" w:space="0" w:color="auto"/>
              <w:bottom w:val="single" w:sz="8" w:space="0" w:color="auto"/>
              <w:right w:val="single" w:sz="8" w:space="0" w:color="auto"/>
            </w:tcBorders>
            <w:shd w:val="clear" w:color="auto" w:fill="F4B083" w:themeFill="accent2" w:themeFillTint="99"/>
            <w:tcMar>
              <w:left w:w="108" w:type="dxa"/>
              <w:right w:w="108" w:type="dxa"/>
            </w:tcMar>
          </w:tcPr>
          <w:p w14:paraId="0524F292" w14:textId="5D765B1C" w:rsidR="16E2B15A" w:rsidRDefault="16E2B15A" w:rsidP="16E2B15A">
            <w:pPr>
              <w:jc w:val="center"/>
            </w:pPr>
            <w:r w:rsidRPr="16E2B15A">
              <w:rPr>
                <w:rFonts w:ascii="Tahoma" w:eastAsia="Tahoma" w:hAnsi="Tahoma" w:cs="Tahoma"/>
                <w:b/>
                <w:bCs/>
                <w:color w:val="000000" w:themeColor="text1"/>
              </w:rPr>
              <w:t>Progress BRAG</w:t>
            </w:r>
          </w:p>
        </w:tc>
      </w:tr>
      <w:tr w:rsidR="16E2B15A" w14:paraId="1B6970C2" w14:textId="77777777" w:rsidTr="002D0186">
        <w:trPr>
          <w:trHeight w:val="300"/>
        </w:trPr>
        <w:tc>
          <w:tcPr>
            <w:tcW w:w="13950" w:type="dxa"/>
            <w:gridSpan w:val="9"/>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67FDCC92" w14:textId="788AFA58" w:rsidR="16E2B15A" w:rsidRPr="00382222" w:rsidRDefault="16E2B15A">
            <w:pPr>
              <w:rPr>
                <w:rFonts w:ascii="Tahoma" w:hAnsi="Tahoma" w:cs="Tahoma"/>
                <w:sz w:val="18"/>
                <w:szCs w:val="18"/>
              </w:rPr>
            </w:pPr>
            <w:r w:rsidRPr="00382222">
              <w:rPr>
                <w:rFonts w:ascii="Tahoma" w:eastAsia="Tahoma" w:hAnsi="Tahoma" w:cs="Tahoma"/>
                <w:b/>
                <w:bCs/>
                <w:color w:val="000000" w:themeColor="text1"/>
                <w:sz w:val="18"/>
                <w:szCs w:val="18"/>
              </w:rPr>
              <w:t xml:space="preserve">Outcome 1:  The needs of children and families with SEND </w:t>
            </w:r>
            <w:proofErr w:type="gramStart"/>
            <w:r w:rsidRPr="00382222">
              <w:rPr>
                <w:rFonts w:ascii="Tahoma" w:eastAsia="Tahoma" w:hAnsi="Tahoma" w:cs="Tahoma"/>
                <w:b/>
                <w:bCs/>
                <w:color w:val="000000" w:themeColor="text1"/>
                <w:sz w:val="18"/>
                <w:szCs w:val="18"/>
              </w:rPr>
              <w:t>are clearly understood</w:t>
            </w:r>
            <w:proofErr w:type="gramEnd"/>
            <w:r w:rsidRPr="00382222">
              <w:rPr>
                <w:rFonts w:ascii="Tahoma" w:eastAsia="Tahoma" w:hAnsi="Tahoma" w:cs="Tahoma"/>
                <w:b/>
                <w:bCs/>
                <w:color w:val="000000" w:themeColor="text1"/>
                <w:sz w:val="18"/>
                <w:szCs w:val="18"/>
              </w:rPr>
              <w:t xml:space="preserve"> so that immediate and </w:t>
            </w:r>
            <w:bookmarkStart w:id="8" w:name="_Int_BpK25TS9"/>
            <w:r w:rsidRPr="00382222">
              <w:rPr>
                <w:rFonts w:ascii="Tahoma" w:eastAsia="Tahoma" w:hAnsi="Tahoma" w:cs="Tahoma"/>
                <w:b/>
                <w:bCs/>
                <w:color w:val="000000" w:themeColor="text1"/>
                <w:sz w:val="18"/>
                <w:szCs w:val="18"/>
              </w:rPr>
              <w:t>long term</w:t>
            </w:r>
            <w:bookmarkEnd w:id="8"/>
            <w:r w:rsidRPr="00382222">
              <w:rPr>
                <w:rFonts w:ascii="Tahoma" w:eastAsia="Tahoma" w:hAnsi="Tahoma" w:cs="Tahoma"/>
                <w:b/>
                <w:bCs/>
                <w:color w:val="000000" w:themeColor="text1"/>
                <w:sz w:val="18"/>
                <w:szCs w:val="18"/>
              </w:rPr>
              <w:t xml:space="preserve"> changes to health service provision can be made through effective joint commissioning</w:t>
            </w:r>
          </w:p>
          <w:p w14:paraId="0B8036B6" w14:textId="7D844C04" w:rsidR="16E2B15A" w:rsidRPr="00382222" w:rsidRDefault="16E2B15A">
            <w:pPr>
              <w:rPr>
                <w:rFonts w:ascii="Tahoma" w:hAnsi="Tahoma" w:cs="Tahoma"/>
                <w:sz w:val="18"/>
                <w:szCs w:val="18"/>
              </w:rPr>
            </w:pPr>
            <w:r w:rsidRPr="00382222">
              <w:rPr>
                <w:rFonts w:ascii="Tahoma" w:eastAsia="Tahoma" w:hAnsi="Tahoma" w:cs="Tahoma"/>
                <w:b/>
                <w:bCs/>
                <w:sz w:val="18"/>
                <w:szCs w:val="18"/>
              </w:rPr>
              <w:t xml:space="preserve"> </w:t>
            </w:r>
          </w:p>
          <w:p w14:paraId="2FB0E6EB" w14:textId="07711C1E" w:rsidR="16E2B15A" w:rsidRPr="00382222" w:rsidRDefault="16E2B15A">
            <w:pPr>
              <w:rPr>
                <w:rFonts w:ascii="Tahoma" w:hAnsi="Tahoma" w:cs="Tahoma"/>
                <w:sz w:val="18"/>
                <w:szCs w:val="18"/>
              </w:rPr>
            </w:pPr>
            <w:r w:rsidRPr="00382222">
              <w:rPr>
                <w:rFonts w:ascii="Tahoma" w:eastAsia="Tahoma" w:hAnsi="Tahoma" w:cs="Tahoma"/>
                <w:b/>
                <w:bCs/>
                <w:color w:val="000000" w:themeColor="text1"/>
                <w:sz w:val="18"/>
                <w:szCs w:val="18"/>
              </w:rPr>
              <w:t xml:space="preserve">What does good look like: </w:t>
            </w:r>
            <w:r w:rsidRPr="00382222">
              <w:rPr>
                <w:rFonts w:ascii="Tahoma" w:eastAsia="Tahoma" w:hAnsi="Tahoma" w:cs="Tahoma"/>
                <w:b/>
                <w:bCs/>
                <w:i/>
                <w:iCs/>
                <w:color w:val="000000" w:themeColor="text1"/>
                <w:sz w:val="18"/>
                <w:szCs w:val="18"/>
              </w:rPr>
              <w:t xml:space="preserve">Data </w:t>
            </w:r>
            <w:proofErr w:type="gramStart"/>
            <w:r w:rsidRPr="00382222">
              <w:rPr>
                <w:rFonts w:ascii="Tahoma" w:eastAsia="Tahoma" w:hAnsi="Tahoma" w:cs="Tahoma"/>
                <w:b/>
                <w:bCs/>
                <w:i/>
                <w:iCs/>
                <w:color w:val="000000" w:themeColor="text1"/>
                <w:sz w:val="18"/>
                <w:szCs w:val="18"/>
              </w:rPr>
              <w:t>is shared</w:t>
            </w:r>
            <w:proofErr w:type="gramEnd"/>
            <w:r w:rsidRPr="00382222">
              <w:rPr>
                <w:rFonts w:ascii="Tahoma" w:eastAsia="Tahoma" w:hAnsi="Tahoma" w:cs="Tahoma"/>
                <w:b/>
                <w:bCs/>
                <w:i/>
                <w:iCs/>
                <w:color w:val="000000" w:themeColor="text1"/>
                <w:sz w:val="18"/>
                <w:szCs w:val="18"/>
              </w:rPr>
              <w:t xml:space="preserve"> and analysed across the partnership as standard practice, to pre-empt concerns such as lengthening wait times and respond to changes in needs, as joint commissioners. </w:t>
            </w:r>
          </w:p>
        </w:tc>
      </w:tr>
      <w:tr w:rsidR="16E2B15A" w14:paraId="1C7C0B53" w14:textId="77777777" w:rsidTr="00612FEC">
        <w:trPr>
          <w:trHeight w:val="2580"/>
        </w:trPr>
        <w:tc>
          <w:tcPr>
            <w:tcW w:w="69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575EDA9B" w14:textId="1C126DB1" w:rsidR="16E2B15A" w:rsidRPr="00382222" w:rsidRDefault="16E2B15A">
            <w:pPr>
              <w:rPr>
                <w:rFonts w:ascii="Tahoma" w:hAnsi="Tahoma" w:cs="Tahoma"/>
                <w:sz w:val="18"/>
                <w:szCs w:val="18"/>
              </w:rPr>
            </w:pPr>
            <w:r w:rsidRPr="00382222">
              <w:rPr>
                <w:rFonts w:ascii="Tahoma" w:eastAsia="Tahoma" w:hAnsi="Tahoma" w:cs="Tahoma"/>
                <w:b/>
                <w:bCs/>
                <w:sz w:val="18"/>
                <w:szCs w:val="18"/>
              </w:rPr>
              <w:t>1.1</w:t>
            </w:r>
          </w:p>
          <w:p w14:paraId="018F4AEE" w14:textId="62475235" w:rsidR="16E2B15A" w:rsidRPr="00382222" w:rsidRDefault="16E2B15A">
            <w:pPr>
              <w:rPr>
                <w:rFonts w:ascii="Tahoma" w:hAnsi="Tahoma" w:cs="Tahoma"/>
                <w:sz w:val="18"/>
                <w:szCs w:val="18"/>
              </w:rPr>
            </w:pPr>
            <w:r w:rsidRPr="00382222">
              <w:rPr>
                <w:rFonts w:ascii="Tahoma" w:eastAsia="Tahoma" w:hAnsi="Tahoma" w:cs="Tahoma"/>
                <w:b/>
                <w:bCs/>
                <w:sz w:val="18"/>
                <w:szCs w:val="18"/>
              </w:rPr>
              <w:t xml:space="preserve"> </w:t>
            </w:r>
          </w:p>
          <w:p w14:paraId="7759FC52" w14:textId="72F9FD2D" w:rsidR="16E2B15A" w:rsidRPr="00382222" w:rsidRDefault="16E2B15A">
            <w:pPr>
              <w:rPr>
                <w:rFonts w:ascii="Tahoma" w:hAnsi="Tahoma" w:cs="Tahoma"/>
                <w:sz w:val="18"/>
                <w:szCs w:val="18"/>
              </w:rPr>
            </w:pPr>
            <w:r w:rsidRPr="00382222">
              <w:rPr>
                <w:rFonts w:ascii="Tahoma" w:eastAsia="Tahoma" w:hAnsi="Tahoma" w:cs="Tahoma"/>
                <w:b/>
                <w:bCs/>
                <w:sz w:val="18"/>
                <w:szCs w:val="18"/>
              </w:rPr>
              <w:t xml:space="preserve"> </w:t>
            </w:r>
          </w:p>
          <w:p w14:paraId="455F792A" w14:textId="4218478C" w:rsidR="16E2B15A" w:rsidRPr="00382222" w:rsidRDefault="16E2B15A">
            <w:pPr>
              <w:rPr>
                <w:rFonts w:ascii="Tahoma" w:hAnsi="Tahoma" w:cs="Tahoma"/>
                <w:sz w:val="18"/>
                <w:szCs w:val="18"/>
              </w:rPr>
            </w:pPr>
            <w:r w:rsidRPr="00382222">
              <w:rPr>
                <w:rFonts w:ascii="Tahoma" w:eastAsia="Tahoma" w:hAnsi="Tahoma" w:cs="Tahoma"/>
                <w:b/>
                <w:bCs/>
                <w:sz w:val="18"/>
                <w:szCs w:val="18"/>
              </w:rPr>
              <w:t xml:space="preserve"> </w:t>
            </w:r>
          </w:p>
        </w:tc>
        <w:tc>
          <w:tcPr>
            <w:tcW w:w="1631" w:type="dxa"/>
            <w:vMerge w:val="restart"/>
            <w:tcBorders>
              <w:top w:val="nil"/>
              <w:left w:val="single" w:sz="8" w:space="0" w:color="auto"/>
              <w:bottom w:val="single" w:sz="8" w:space="0" w:color="auto"/>
              <w:right w:val="single" w:sz="8" w:space="0" w:color="auto"/>
            </w:tcBorders>
            <w:tcMar>
              <w:left w:w="108" w:type="dxa"/>
              <w:right w:w="108" w:type="dxa"/>
            </w:tcMar>
          </w:tcPr>
          <w:p w14:paraId="4021AB50" w14:textId="56D6FC34" w:rsidR="16E2B15A" w:rsidRPr="00382222" w:rsidRDefault="16E2B15A">
            <w:pPr>
              <w:rPr>
                <w:rFonts w:ascii="Tahoma" w:hAnsi="Tahoma" w:cs="Tahoma"/>
                <w:sz w:val="18"/>
                <w:szCs w:val="18"/>
              </w:rPr>
            </w:pPr>
            <w:r w:rsidRPr="00382222">
              <w:rPr>
                <w:rFonts w:ascii="Tahoma" w:eastAsia="Tahoma" w:hAnsi="Tahoma" w:cs="Tahoma"/>
                <w:b/>
                <w:bCs/>
                <w:sz w:val="18"/>
                <w:szCs w:val="18"/>
              </w:rPr>
              <w:t>To strengthen joint commissioning building on data, intelligence and insight to support SEND</w:t>
            </w:r>
            <w:r w:rsidRPr="00382222">
              <w:rPr>
                <w:rFonts w:ascii="Tahoma" w:eastAsia="Tahoma" w:hAnsi="Tahoma" w:cs="Tahoma"/>
                <w:sz w:val="18"/>
                <w:szCs w:val="18"/>
              </w:rPr>
              <w:t>.</w:t>
            </w:r>
          </w:p>
          <w:p w14:paraId="25A4CB73" w14:textId="5A896725"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04F59DF3" w14:textId="5D0368D4"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tc>
        <w:tc>
          <w:tcPr>
            <w:tcW w:w="820" w:type="dxa"/>
            <w:tcBorders>
              <w:top w:val="nil"/>
              <w:left w:val="single" w:sz="8" w:space="0" w:color="auto"/>
              <w:bottom w:val="single" w:sz="8" w:space="0" w:color="auto"/>
              <w:right w:val="single" w:sz="8" w:space="0" w:color="auto"/>
            </w:tcBorders>
            <w:tcMar>
              <w:left w:w="108" w:type="dxa"/>
              <w:right w:w="108" w:type="dxa"/>
            </w:tcMar>
          </w:tcPr>
          <w:p w14:paraId="7DD643FB" w14:textId="0DCD6D7C" w:rsidR="16E2B15A" w:rsidRPr="00382222" w:rsidRDefault="16E2B15A">
            <w:pPr>
              <w:rPr>
                <w:rFonts w:ascii="Tahoma" w:hAnsi="Tahoma" w:cs="Tahoma"/>
                <w:sz w:val="18"/>
                <w:szCs w:val="18"/>
              </w:rPr>
            </w:pPr>
            <w:r w:rsidRPr="00382222">
              <w:rPr>
                <w:rFonts w:ascii="Tahoma" w:eastAsia="Tahoma" w:hAnsi="Tahoma" w:cs="Tahoma"/>
                <w:sz w:val="18"/>
                <w:szCs w:val="18"/>
              </w:rPr>
              <w:t>1.1.1</w:t>
            </w:r>
          </w:p>
          <w:p w14:paraId="7825BE6B" w14:textId="5D1CA640"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tc>
        <w:tc>
          <w:tcPr>
            <w:tcW w:w="2324" w:type="dxa"/>
            <w:tcBorders>
              <w:top w:val="nil"/>
              <w:left w:val="single" w:sz="8" w:space="0" w:color="auto"/>
              <w:bottom w:val="single" w:sz="8" w:space="0" w:color="auto"/>
              <w:right w:val="single" w:sz="8" w:space="0" w:color="auto"/>
            </w:tcBorders>
            <w:tcMar>
              <w:left w:w="108" w:type="dxa"/>
              <w:right w:w="108" w:type="dxa"/>
            </w:tcMar>
          </w:tcPr>
          <w:p w14:paraId="57B2C177" w14:textId="7954951F" w:rsidR="16E2B15A" w:rsidRPr="00382222" w:rsidRDefault="16E2B15A">
            <w:pPr>
              <w:rPr>
                <w:rFonts w:ascii="Tahoma" w:hAnsi="Tahoma" w:cs="Tahoma"/>
                <w:sz w:val="18"/>
                <w:szCs w:val="18"/>
              </w:rPr>
            </w:pPr>
            <w:r w:rsidRPr="00382222">
              <w:rPr>
                <w:rFonts w:ascii="Tahoma" w:eastAsia="Tahoma" w:hAnsi="Tahoma" w:cs="Tahoma"/>
                <w:sz w:val="18"/>
                <w:szCs w:val="18"/>
              </w:rPr>
              <w:t xml:space="preserve">Establish shared understanding of data, triangulate with experience of families and children and young people </w:t>
            </w:r>
          </w:p>
          <w:p w14:paraId="34BCAE49" w14:textId="2E0AAB39"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3773A871" w14:textId="440B87E2"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7B80BBF5" w14:textId="6BEAFE80"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2AC95B27" w14:textId="2F49340B"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3B1FDA4F" w14:textId="4809D49C"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2DC12C7F" w14:textId="6C4C271C"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36A968F3" w14:textId="2AA4C0C3"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5B5C1E53" w14:textId="25F4326E"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7436175C" w14:textId="312650C7"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75388B3B" w14:textId="0ACC088D"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594E8B28" w14:textId="61C009FB"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3941F09E" w14:textId="535A2AA9"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28D5F5B0" w14:textId="3AE5E4D5"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1237DE9A" w14:textId="60E92ED2"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2CB1AA36" w14:textId="3CCE4813"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71448A28" w14:textId="173EDBA3"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3C9F52C3" w14:textId="79C54951"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2BC473CB" w14:textId="12125D30"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1A03158C" w14:textId="44DF0A4A"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2AE9253E" w14:textId="53AE8341"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3A96255C" w14:textId="156FABD5"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tc>
        <w:tc>
          <w:tcPr>
            <w:tcW w:w="1777" w:type="dxa"/>
            <w:vMerge w:val="restart"/>
            <w:tcBorders>
              <w:top w:val="nil"/>
              <w:left w:val="single" w:sz="8" w:space="0" w:color="auto"/>
              <w:bottom w:val="single" w:sz="8" w:space="0" w:color="auto"/>
              <w:right w:val="single" w:sz="8" w:space="0" w:color="auto"/>
            </w:tcBorders>
            <w:tcMar>
              <w:left w:w="108" w:type="dxa"/>
              <w:right w:w="108" w:type="dxa"/>
            </w:tcMar>
          </w:tcPr>
          <w:p w14:paraId="3883A099" w14:textId="25D35838" w:rsidR="16E2B15A" w:rsidRPr="00382222" w:rsidRDefault="16E2B15A">
            <w:pPr>
              <w:rPr>
                <w:rFonts w:ascii="Tahoma" w:hAnsi="Tahoma" w:cs="Tahoma"/>
                <w:sz w:val="18"/>
                <w:szCs w:val="18"/>
              </w:rPr>
            </w:pPr>
            <w:r w:rsidRPr="00382222">
              <w:rPr>
                <w:rFonts w:ascii="Tahoma" w:eastAsia="Tahoma" w:hAnsi="Tahoma" w:cs="Tahoma"/>
                <w:sz w:val="18"/>
                <w:szCs w:val="18"/>
              </w:rPr>
              <w:t>Karon Foulkes, Head of Maternity, Children’s Commissioning</w:t>
            </w:r>
          </w:p>
          <w:p w14:paraId="6DC0FC89" w14:textId="38F7E178" w:rsidR="16E2B15A" w:rsidRPr="00382222" w:rsidRDefault="16E2B15A">
            <w:pPr>
              <w:rPr>
                <w:rFonts w:ascii="Tahoma" w:hAnsi="Tahoma" w:cs="Tahoma"/>
                <w:sz w:val="18"/>
                <w:szCs w:val="18"/>
              </w:rPr>
            </w:pPr>
            <w:r w:rsidRPr="00382222">
              <w:rPr>
                <w:rFonts w:ascii="Tahoma" w:eastAsia="Tahoma" w:hAnsi="Tahoma" w:cs="Tahoma"/>
                <w:sz w:val="18"/>
                <w:szCs w:val="18"/>
              </w:rPr>
              <w:t>and Transformation (ICB)</w:t>
            </w:r>
          </w:p>
          <w:p w14:paraId="694D4F10" w14:textId="1A7C724F"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1892F9AC" w14:textId="59275590" w:rsidR="16E2B15A" w:rsidRPr="00382222" w:rsidRDefault="16E2B15A">
            <w:pPr>
              <w:rPr>
                <w:rFonts w:ascii="Tahoma" w:hAnsi="Tahoma" w:cs="Tahoma"/>
                <w:sz w:val="18"/>
                <w:szCs w:val="18"/>
              </w:rPr>
            </w:pPr>
            <w:r w:rsidRPr="00382222">
              <w:rPr>
                <w:rFonts w:ascii="Tahoma" w:eastAsia="Tahoma" w:hAnsi="Tahoma" w:cs="Tahoma"/>
                <w:sz w:val="18"/>
                <w:szCs w:val="18"/>
              </w:rPr>
              <w:t>and</w:t>
            </w:r>
          </w:p>
          <w:p w14:paraId="0820ADC5" w14:textId="7FE03E91"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7EAE66C7" w14:textId="2E863786" w:rsidR="16E2B15A" w:rsidRPr="00382222" w:rsidRDefault="16E2B15A">
            <w:pPr>
              <w:rPr>
                <w:rFonts w:ascii="Tahoma" w:hAnsi="Tahoma" w:cs="Tahoma"/>
                <w:sz w:val="18"/>
                <w:szCs w:val="18"/>
              </w:rPr>
            </w:pPr>
            <w:r w:rsidRPr="00382222">
              <w:rPr>
                <w:rFonts w:ascii="Tahoma" w:eastAsia="Tahoma" w:hAnsi="Tahoma" w:cs="Tahoma"/>
                <w:sz w:val="18"/>
                <w:szCs w:val="18"/>
              </w:rPr>
              <w:t>Laurence Jones, Service Director, Commissioning and Resources</w:t>
            </w:r>
          </w:p>
          <w:p w14:paraId="16ACE9D4" w14:textId="19D4F929" w:rsidR="16E2B15A" w:rsidRPr="00382222" w:rsidRDefault="16E2B15A">
            <w:pPr>
              <w:rPr>
                <w:rFonts w:ascii="Tahoma" w:hAnsi="Tahoma" w:cs="Tahoma"/>
                <w:sz w:val="18"/>
                <w:szCs w:val="18"/>
              </w:rPr>
            </w:pPr>
            <w:r w:rsidRPr="00382222">
              <w:rPr>
                <w:rFonts w:ascii="Tahoma" w:eastAsia="Tahoma" w:hAnsi="Tahoma" w:cs="Tahoma"/>
                <w:sz w:val="18"/>
                <w:szCs w:val="18"/>
              </w:rPr>
              <w:t>Children and Family Services (NCC)</w:t>
            </w:r>
          </w:p>
        </w:tc>
        <w:tc>
          <w:tcPr>
            <w:tcW w:w="1507" w:type="dxa"/>
            <w:tcBorders>
              <w:top w:val="nil"/>
              <w:left w:val="single" w:sz="8" w:space="0" w:color="auto"/>
              <w:bottom w:val="single" w:sz="8" w:space="0" w:color="auto"/>
              <w:right w:val="single" w:sz="8" w:space="0" w:color="auto"/>
            </w:tcBorders>
            <w:tcMar>
              <w:left w:w="108" w:type="dxa"/>
              <w:right w:w="108" w:type="dxa"/>
            </w:tcMar>
          </w:tcPr>
          <w:p w14:paraId="0982C0A6" w14:textId="02FE7058" w:rsidR="16E2B15A" w:rsidRPr="00382222" w:rsidRDefault="16E2B15A">
            <w:pPr>
              <w:rPr>
                <w:rFonts w:ascii="Tahoma" w:hAnsi="Tahoma" w:cs="Tahoma"/>
                <w:sz w:val="18"/>
                <w:szCs w:val="18"/>
              </w:rPr>
            </w:pPr>
            <w:r w:rsidRPr="00382222">
              <w:rPr>
                <w:rFonts w:ascii="Tahoma" w:eastAsia="Tahoma" w:hAnsi="Tahoma" w:cs="Tahoma"/>
                <w:sz w:val="18"/>
                <w:szCs w:val="18"/>
              </w:rPr>
              <w:t>October 2023</w:t>
            </w:r>
          </w:p>
          <w:p w14:paraId="48FC5F7F" w14:textId="782A484F"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4A5FEAAF" w14:textId="70092DBE"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7BD3381A" w14:textId="0E161D24"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797598EB" w14:textId="6E6E67DF"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3635F0B3" w14:textId="3F0F376D"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2786F8B7" w14:textId="214EEEB0"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2DC2F8CD" w14:textId="231300A2"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421DA8C5" w14:textId="4BD3032A"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3D6E653A" w14:textId="79AAB056"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08FFBAF7" w14:textId="587A1DF9"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488CB8E9" w14:textId="5EE81443"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7667DA49" w14:textId="70511B85"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54331425" w14:textId="602A92F1"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3EAA0F98" w14:textId="1C7FD32C"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38020658" w14:textId="435965DF"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488F2B65" w14:textId="13821254"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1C5479E2" w14:textId="03F68E3A"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23461386" w14:textId="669C9D41"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3E5D9554" w14:textId="72F84DA7"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4B2B4C78" w14:textId="5CE8C152"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4480DAAA" w14:textId="201F17E7"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1C286EB7" w14:textId="3528F599"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523FFD14" w14:textId="04C20BCB"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3B52D9DE" w14:textId="79675B94"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70581DE1" w14:textId="488C6AD2"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3B443086" w14:textId="52AB8994"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01EC102B" w14:textId="4D77240D"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3F9F98F2" w14:textId="0797765A"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46D37AF3" w14:textId="4AD253EC"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6A3FBB89" w14:textId="416C3BF9"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07F0A716" w14:textId="608E4FE2"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679BC1F0" w14:textId="4302B912"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215D5608" w14:textId="50CE4B93"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4F2217AD" w14:textId="4574F9B2"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0D41F849" w14:textId="3F0A564B"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1B695E4F" w14:textId="2A1CFE12"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p w14:paraId="3A9FD4D2" w14:textId="27B28166"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tc>
        <w:tc>
          <w:tcPr>
            <w:tcW w:w="1783" w:type="dxa"/>
            <w:tcBorders>
              <w:top w:val="nil"/>
              <w:left w:val="single" w:sz="8" w:space="0" w:color="auto"/>
              <w:bottom w:val="single" w:sz="8" w:space="0" w:color="auto"/>
              <w:right w:val="single" w:sz="8" w:space="0" w:color="auto"/>
            </w:tcBorders>
            <w:tcMar>
              <w:left w:w="108" w:type="dxa"/>
              <w:right w:w="108" w:type="dxa"/>
            </w:tcMar>
          </w:tcPr>
          <w:p w14:paraId="3CD5DB9F" w14:textId="7DB13917" w:rsidR="16E2B15A" w:rsidRPr="008513F4" w:rsidRDefault="16E2B15A" w:rsidP="75DEB6BB">
            <w:pPr>
              <w:spacing w:line="257" w:lineRule="auto"/>
              <w:rPr>
                <w:rFonts w:ascii="Tahoma" w:hAnsi="Tahoma" w:cs="Tahoma"/>
                <w:sz w:val="18"/>
                <w:szCs w:val="18"/>
              </w:rPr>
            </w:pPr>
            <w:r w:rsidRPr="008513F4">
              <w:rPr>
                <w:rFonts w:ascii="Tahoma" w:eastAsia="Tahoma" w:hAnsi="Tahoma" w:cs="Tahoma"/>
                <w:sz w:val="18"/>
                <w:szCs w:val="18"/>
              </w:rPr>
              <w:t>Identify partners involved in relevant commissioning process within the Integrated Care System (July 2023)</w:t>
            </w:r>
          </w:p>
          <w:p w14:paraId="5C3E017B" w14:textId="6E5AF84C" w:rsidR="16E2B15A" w:rsidRPr="00382222" w:rsidRDefault="16E2B15A" w:rsidP="008513F4">
            <w:pPr>
              <w:spacing w:line="257" w:lineRule="auto"/>
              <w:ind w:left="350"/>
              <w:rPr>
                <w:rFonts w:ascii="Tahoma" w:eastAsia="Tahoma" w:hAnsi="Tahoma" w:cs="Tahoma"/>
                <w:sz w:val="18"/>
                <w:szCs w:val="18"/>
              </w:rPr>
            </w:pPr>
          </w:p>
          <w:p w14:paraId="7730624F" w14:textId="74ADEFDC" w:rsidR="16E2B15A" w:rsidRPr="008513F4" w:rsidRDefault="16E2B15A" w:rsidP="75DEB6BB">
            <w:pPr>
              <w:spacing w:line="257" w:lineRule="auto"/>
              <w:rPr>
                <w:rFonts w:ascii="Tahoma" w:hAnsi="Tahoma" w:cs="Tahoma"/>
                <w:sz w:val="18"/>
                <w:szCs w:val="18"/>
              </w:rPr>
            </w:pPr>
            <w:r w:rsidRPr="008513F4">
              <w:rPr>
                <w:rFonts w:ascii="Tahoma" w:eastAsia="Tahoma" w:hAnsi="Tahoma" w:cs="Tahoma"/>
                <w:sz w:val="18"/>
                <w:szCs w:val="18"/>
              </w:rPr>
              <w:t xml:space="preserve">Define the objectives, determine specific goals outcomes to </w:t>
            </w:r>
            <w:proofErr w:type="gramStart"/>
            <w:r w:rsidRPr="008513F4">
              <w:rPr>
                <w:rFonts w:ascii="Tahoma" w:eastAsia="Tahoma" w:hAnsi="Tahoma" w:cs="Tahoma"/>
                <w:sz w:val="18"/>
                <w:szCs w:val="18"/>
              </w:rPr>
              <w:t>be achieved</w:t>
            </w:r>
            <w:proofErr w:type="gramEnd"/>
            <w:r w:rsidRPr="008513F4">
              <w:rPr>
                <w:rFonts w:ascii="Tahoma" w:eastAsia="Tahoma" w:hAnsi="Tahoma" w:cs="Tahoma"/>
                <w:sz w:val="18"/>
                <w:szCs w:val="18"/>
              </w:rPr>
              <w:t xml:space="preserve"> through collaboration (July 2023)</w:t>
            </w:r>
          </w:p>
          <w:p w14:paraId="4F52F641" w14:textId="14CC0532" w:rsidR="16E2B15A" w:rsidRPr="00382222" w:rsidRDefault="16E2B15A" w:rsidP="008513F4">
            <w:pPr>
              <w:spacing w:line="257" w:lineRule="auto"/>
              <w:ind w:left="350"/>
              <w:rPr>
                <w:rFonts w:ascii="Tahoma" w:eastAsia="Tahoma" w:hAnsi="Tahoma" w:cs="Tahoma"/>
                <w:sz w:val="18"/>
                <w:szCs w:val="18"/>
              </w:rPr>
            </w:pPr>
          </w:p>
          <w:p w14:paraId="2CE63919" w14:textId="3CEA332C" w:rsidR="16E2B15A" w:rsidRPr="008513F4" w:rsidRDefault="16E2B15A" w:rsidP="75DEB6BB">
            <w:pPr>
              <w:spacing w:line="257" w:lineRule="auto"/>
              <w:rPr>
                <w:rFonts w:ascii="Tahoma" w:hAnsi="Tahoma" w:cs="Tahoma"/>
                <w:sz w:val="18"/>
                <w:szCs w:val="18"/>
              </w:rPr>
            </w:pPr>
            <w:r w:rsidRPr="008513F4">
              <w:rPr>
                <w:rFonts w:ascii="Tahoma" w:eastAsia="Tahoma" w:hAnsi="Tahoma" w:cs="Tahoma"/>
                <w:sz w:val="18"/>
                <w:szCs w:val="18"/>
              </w:rPr>
              <w:t xml:space="preserve">Identify, validate and understand baseline data to understand gaps to support growth in information intelligence (September 2023) </w:t>
            </w:r>
          </w:p>
          <w:p w14:paraId="392A4C33" w14:textId="77777777" w:rsidR="008513F4" w:rsidRPr="008513F4" w:rsidRDefault="008513F4" w:rsidP="008513F4">
            <w:pPr>
              <w:pStyle w:val="ListParagraph"/>
              <w:rPr>
                <w:rFonts w:ascii="Tahoma" w:hAnsi="Tahoma" w:cs="Tahoma"/>
                <w:sz w:val="18"/>
                <w:szCs w:val="18"/>
              </w:rPr>
            </w:pPr>
          </w:p>
          <w:p w14:paraId="09306F94" w14:textId="60318DC1" w:rsidR="16E2B15A" w:rsidRPr="008513F4" w:rsidRDefault="16E2B15A" w:rsidP="75DEB6BB">
            <w:pPr>
              <w:spacing w:line="257" w:lineRule="auto"/>
              <w:rPr>
                <w:rFonts w:ascii="Tahoma" w:hAnsi="Tahoma" w:cs="Tahoma"/>
                <w:sz w:val="18"/>
                <w:szCs w:val="18"/>
              </w:rPr>
            </w:pPr>
            <w:r w:rsidRPr="008513F4">
              <w:rPr>
                <w:rFonts w:ascii="Tahoma" w:eastAsia="Tahoma" w:hAnsi="Tahoma" w:cs="Tahoma"/>
                <w:sz w:val="18"/>
                <w:szCs w:val="18"/>
              </w:rPr>
              <w:t>Gathering intelligence from providers and working with child, young peoples, parents and carers with a view to triangulating the data across the system (October 2023)</w:t>
            </w:r>
          </w:p>
          <w:p w14:paraId="5D95E32A" w14:textId="60E4C15D" w:rsidR="16E2B15A" w:rsidRPr="00382222" w:rsidRDefault="16E2B15A" w:rsidP="008513F4">
            <w:pPr>
              <w:ind w:left="350" w:firstLine="60"/>
              <w:rPr>
                <w:rFonts w:ascii="Tahoma" w:hAnsi="Tahoma" w:cs="Tahoma"/>
                <w:sz w:val="18"/>
                <w:szCs w:val="18"/>
              </w:rPr>
            </w:pPr>
          </w:p>
        </w:tc>
        <w:tc>
          <w:tcPr>
            <w:tcW w:w="2216" w:type="dxa"/>
            <w:vMerge w:val="restart"/>
            <w:tcBorders>
              <w:top w:val="nil"/>
              <w:left w:val="single" w:sz="8" w:space="0" w:color="auto"/>
              <w:bottom w:val="single" w:sz="8" w:space="0" w:color="auto"/>
              <w:right w:val="single" w:sz="8" w:space="0" w:color="auto"/>
            </w:tcBorders>
            <w:tcMar>
              <w:left w:w="108" w:type="dxa"/>
              <w:right w:w="108" w:type="dxa"/>
            </w:tcMar>
          </w:tcPr>
          <w:p w14:paraId="32A38526" w14:textId="45F7F002" w:rsidR="16E2B15A" w:rsidRPr="008513F4" w:rsidRDefault="16E2B15A" w:rsidP="75DEB6BB">
            <w:pPr>
              <w:rPr>
                <w:rFonts w:ascii="Tahoma" w:eastAsia="Tahoma" w:hAnsi="Tahoma" w:cs="Tahoma"/>
                <w:sz w:val="18"/>
                <w:szCs w:val="18"/>
              </w:rPr>
            </w:pPr>
            <w:r w:rsidRPr="008513F4">
              <w:rPr>
                <w:rFonts w:ascii="Tahoma" w:eastAsia="Tahoma" w:hAnsi="Tahoma" w:cs="Tahoma"/>
                <w:sz w:val="18"/>
                <w:szCs w:val="18"/>
              </w:rPr>
              <w:t xml:space="preserve">Increased consistency, and transparency of meaningful data evidenced through reporting to the Board </w:t>
            </w:r>
          </w:p>
          <w:p w14:paraId="59BFD22D" w14:textId="07F3E0E6" w:rsidR="16E2B15A" w:rsidRPr="00382222" w:rsidRDefault="16E2B15A" w:rsidP="008513F4">
            <w:pPr>
              <w:ind w:left="350"/>
              <w:rPr>
                <w:rFonts w:ascii="Tahoma" w:eastAsia="Tahoma" w:hAnsi="Tahoma" w:cs="Tahoma"/>
                <w:sz w:val="18"/>
                <w:szCs w:val="18"/>
              </w:rPr>
            </w:pPr>
          </w:p>
          <w:p w14:paraId="727A23F2" w14:textId="721C1AC2" w:rsidR="16E2B15A" w:rsidRPr="008513F4" w:rsidRDefault="16E2B15A" w:rsidP="75DEB6BB">
            <w:pPr>
              <w:rPr>
                <w:rFonts w:ascii="Tahoma" w:eastAsia="Tahoma" w:hAnsi="Tahoma" w:cs="Tahoma"/>
                <w:sz w:val="18"/>
                <w:szCs w:val="18"/>
              </w:rPr>
            </w:pPr>
            <w:r w:rsidRPr="008513F4">
              <w:rPr>
                <w:rFonts w:ascii="Tahoma" w:eastAsia="Tahoma" w:hAnsi="Tahoma" w:cs="Tahoma"/>
                <w:sz w:val="18"/>
                <w:szCs w:val="18"/>
              </w:rPr>
              <w:t xml:space="preserve">An increase in the number of services that are joint commissioned </w:t>
            </w:r>
          </w:p>
        </w:tc>
        <w:tc>
          <w:tcPr>
            <w:tcW w:w="1202" w:type="dxa"/>
            <w:vMerge w:val="restart"/>
            <w:tcBorders>
              <w:top w:val="nil"/>
              <w:left w:val="single" w:sz="8" w:space="0" w:color="auto"/>
              <w:bottom w:val="single" w:sz="8" w:space="0" w:color="auto"/>
              <w:right w:val="single" w:sz="8" w:space="0" w:color="auto"/>
            </w:tcBorders>
            <w:tcMar>
              <w:left w:w="108" w:type="dxa"/>
              <w:right w:w="108" w:type="dxa"/>
            </w:tcMar>
          </w:tcPr>
          <w:p w14:paraId="3DEAF99F" w14:textId="01BE4304" w:rsidR="16E2B15A" w:rsidRDefault="16E2B15A">
            <w:r w:rsidRPr="16E2B15A">
              <w:rPr>
                <w:rFonts w:ascii="Tahoma" w:eastAsia="Tahoma" w:hAnsi="Tahoma" w:cs="Tahoma"/>
                <w:b/>
                <w:bCs/>
                <w:color w:val="0070C0"/>
              </w:rPr>
              <w:t xml:space="preserve"> </w:t>
            </w:r>
          </w:p>
        </w:tc>
      </w:tr>
      <w:tr w:rsidR="16E2B15A" w14:paraId="17912F21" w14:textId="77777777" w:rsidTr="00612FEC">
        <w:trPr>
          <w:trHeight w:val="300"/>
        </w:trPr>
        <w:tc>
          <w:tcPr>
            <w:tcW w:w="690" w:type="dxa"/>
            <w:vMerge/>
            <w:vAlign w:val="center"/>
          </w:tcPr>
          <w:p w14:paraId="76F6BAF6" w14:textId="77777777" w:rsidR="000F1826" w:rsidRPr="00382222" w:rsidRDefault="000F1826">
            <w:pPr>
              <w:rPr>
                <w:rFonts w:ascii="Tahoma" w:hAnsi="Tahoma" w:cs="Tahoma"/>
                <w:sz w:val="18"/>
                <w:szCs w:val="18"/>
              </w:rPr>
            </w:pPr>
          </w:p>
        </w:tc>
        <w:tc>
          <w:tcPr>
            <w:tcW w:w="1631" w:type="dxa"/>
            <w:vMerge/>
            <w:vAlign w:val="center"/>
          </w:tcPr>
          <w:p w14:paraId="4EB2F4A0" w14:textId="77777777" w:rsidR="000F1826" w:rsidRPr="00382222" w:rsidRDefault="000F1826">
            <w:pPr>
              <w:rPr>
                <w:rFonts w:ascii="Tahoma" w:hAnsi="Tahoma" w:cs="Tahoma"/>
                <w:sz w:val="18"/>
                <w:szCs w:val="18"/>
              </w:rPr>
            </w:pPr>
          </w:p>
        </w:tc>
        <w:tc>
          <w:tcPr>
            <w:tcW w:w="820" w:type="dxa"/>
            <w:tcBorders>
              <w:top w:val="single" w:sz="8" w:space="0" w:color="auto"/>
              <w:left w:val="nil"/>
              <w:bottom w:val="single" w:sz="8" w:space="0" w:color="auto"/>
              <w:right w:val="single" w:sz="8" w:space="0" w:color="auto"/>
            </w:tcBorders>
            <w:tcMar>
              <w:left w:w="108" w:type="dxa"/>
              <w:right w:w="108" w:type="dxa"/>
            </w:tcMar>
          </w:tcPr>
          <w:p w14:paraId="1B7D8E3D" w14:textId="795FAE58" w:rsidR="16E2B15A" w:rsidRPr="00382222" w:rsidRDefault="16E2B15A">
            <w:pPr>
              <w:rPr>
                <w:rFonts w:ascii="Tahoma" w:hAnsi="Tahoma" w:cs="Tahoma"/>
                <w:sz w:val="18"/>
                <w:szCs w:val="18"/>
              </w:rPr>
            </w:pPr>
            <w:r w:rsidRPr="00382222">
              <w:rPr>
                <w:rFonts w:ascii="Tahoma" w:eastAsia="Tahoma" w:hAnsi="Tahoma" w:cs="Tahoma"/>
                <w:sz w:val="18"/>
                <w:szCs w:val="18"/>
              </w:rPr>
              <w:t>1.1.2</w:t>
            </w:r>
          </w:p>
        </w:tc>
        <w:tc>
          <w:tcPr>
            <w:tcW w:w="2324" w:type="dxa"/>
            <w:tcBorders>
              <w:top w:val="single" w:sz="8" w:space="0" w:color="auto"/>
              <w:left w:val="single" w:sz="8" w:space="0" w:color="auto"/>
              <w:bottom w:val="single" w:sz="8" w:space="0" w:color="auto"/>
              <w:right w:val="single" w:sz="8" w:space="0" w:color="auto"/>
            </w:tcBorders>
            <w:tcMar>
              <w:left w:w="108" w:type="dxa"/>
              <w:right w:w="108" w:type="dxa"/>
            </w:tcMar>
          </w:tcPr>
          <w:p w14:paraId="5733DA59" w14:textId="2EA684DD" w:rsidR="16E2B15A" w:rsidRPr="00382222" w:rsidRDefault="16E2B15A">
            <w:pPr>
              <w:rPr>
                <w:rFonts w:ascii="Tahoma" w:hAnsi="Tahoma" w:cs="Tahoma"/>
                <w:sz w:val="18"/>
                <w:szCs w:val="18"/>
              </w:rPr>
            </w:pPr>
            <w:r w:rsidRPr="00382222">
              <w:rPr>
                <w:rFonts w:ascii="Tahoma" w:eastAsia="Tahoma" w:hAnsi="Tahoma" w:cs="Tahoma"/>
                <w:sz w:val="18"/>
                <w:szCs w:val="18"/>
              </w:rPr>
              <w:t>To instigate a governance structure for performance, reporting measures and metrics cycles to generate key lines of enquiry regarding further innovation and improvement</w:t>
            </w:r>
          </w:p>
        </w:tc>
        <w:tc>
          <w:tcPr>
            <w:tcW w:w="1777" w:type="dxa"/>
            <w:vMerge/>
            <w:vAlign w:val="center"/>
          </w:tcPr>
          <w:p w14:paraId="0027A4FC" w14:textId="77777777" w:rsidR="000F1826" w:rsidRPr="00382222" w:rsidRDefault="000F1826">
            <w:pPr>
              <w:rPr>
                <w:rFonts w:ascii="Tahoma" w:hAnsi="Tahoma" w:cs="Tahoma"/>
                <w:sz w:val="18"/>
                <w:szCs w:val="18"/>
              </w:rPr>
            </w:pPr>
          </w:p>
        </w:tc>
        <w:tc>
          <w:tcPr>
            <w:tcW w:w="1507" w:type="dxa"/>
            <w:tcBorders>
              <w:top w:val="single" w:sz="8" w:space="0" w:color="auto"/>
              <w:left w:val="nil"/>
              <w:bottom w:val="single" w:sz="8" w:space="0" w:color="auto"/>
              <w:right w:val="single" w:sz="8" w:space="0" w:color="auto"/>
            </w:tcBorders>
            <w:tcMar>
              <w:left w:w="108" w:type="dxa"/>
              <w:right w:w="108" w:type="dxa"/>
            </w:tcMar>
          </w:tcPr>
          <w:p w14:paraId="2F550AA3" w14:textId="4F1AC874" w:rsidR="16E2B15A" w:rsidRPr="00382222" w:rsidRDefault="4FE38ADE">
            <w:pPr>
              <w:rPr>
                <w:rFonts w:ascii="Tahoma" w:hAnsi="Tahoma" w:cs="Tahoma"/>
                <w:sz w:val="18"/>
                <w:szCs w:val="18"/>
              </w:rPr>
            </w:pPr>
            <w:r w:rsidRPr="75DEB6BB">
              <w:rPr>
                <w:rFonts w:ascii="Tahoma" w:eastAsia="Tahoma" w:hAnsi="Tahoma" w:cs="Tahoma"/>
                <w:sz w:val="18"/>
                <w:szCs w:val="18"/>
              </w:rPr>
              <w:t>October</w:t>
            </w:r>
            <w:r w:rsidR="16E2B15A" w:rsidRPr="00382222">
              <w:rPr>
                <w:rFonts w:ascii="Tahoma" w:eastAsia="Tahoma" w:hAnsi="Tahoma" w:cs="Tahoma"/>
                <w:sz w:val="18"/>
                <w:szCs w:val="18"/>
              </w:rPr>
              <w:t xml:space="preserve"> 2023 </w:t>
            </w:r>
          </w:p>
        </w:tc>
        <w:tc>
          <w:tcPr>
            <w:tcW w:w="1783" w:type="dxa"/>
            <w:tcBorders>
              <w:top w:val="single" w:sz="8" w:space="0" w:color="auto"/>
              <w:left w:val="single" w:sz="8" w:space="0" w:color="auto"/>
              <w:bottom w:val="single" w:sz="8" w:space="0" w:color="auto"/>
              <w:right w:val="single" w:sz="8" w:space="0" w:color="auto"/>
            </w:tcBorders>
            <w:tcMar>
              <w:left w:w="108" w:type="dxa"/>
              <w:right w:w="108" w:type="dxa"/>
            </w:tcMar>
          </w:tcPr>
          <w:p w14:paraId="512520E4" w14:textId="6F284967" w:rsidR="16E2B15A" w:rsidRPr="008513F4" w:rsidRDefault="16E2B15A" w:rsidP="75DEB6BB">
            <w:pPr>
              <w:tabs>
                <w:tab w:val="left" w:pos="511"/>
              </w:tabs>
              <w:rPr>
                <w:rFonts w:ascii="Tahoma" w:hAnsi="Tahoma" w:cs="Tahoma"/>
                <w:sz w:val="18"/>
                <w:szCs w:val="18"/>
              </w:rPr>
            </w:pPr>
            <w:r w:rsidRPr="008513F4">
              <w:rPr>
                <w:rFonts w:ascii="Tahoma" w:eastAsia="Tahoma" w:hAnsi="Tahoma" w:cs="Tahoma"/>
                <w:sz w:val="18"/>
                <w:szCs w:val="18"/>
              </w:rPr>
              <w:t xml:space="preserve">Governance pathway for SEND data established across the ICS (July 2023) </w:t>
            </w:r>
          </w:p>
          <w:p w14:paraId="4CF33D08" w14:textId="1CFDBA50" w:rsidR="16E2B15A" w:rsidRPr="008513F4" w:rsidRDefault="16E2B15A" w:rsidP="008513F4">
            <w:pPr>
              <w:pStyle w:val="ListParagraph"/>
              <w:tabs>
                <w:tab w:val="left" w:pos="511"/>
              </w:tabs>
              <w:ind w:left="350"/>
              <w:rPr>
                <w:rFonts w:ascii="Tahoma" w:hAnsi="Tahoma" w:cs="Tahoma"/>
                <w:sz w:val="18"/>
                <w:szCs w:val="18"/>
              </w:rPr>
            </w:pPr>
          </w:p>
          <w:p w14:paraId="7A6854DA" w14:textId="07DB571E" w:rsidR="16E2B15A" w:rsidRPr="008513F4" w:rsidRDefault="16E2B15A" w:rsidP="75DEB6BB">
            <w:pPr>
              <w:tabs>
                <w:tab w:val="left" w:pos="511"/>
              </w:tabs>
              <w:rPr>
                <w:rFonts w:ascii="Tahoma" w:hAnsi="Tahoma" w:cs="Tahoma"/>
                <w:sz w:val="18"/>
                <w:szCs w:val="18"/>
              </w:rPr>
            </w:pPr>
            <w:r w:rsidRPr="008513F4">
              <w:rPr>
                <w:rFonts w:ascii="Tahoma" w:eastAsia="Tahoma" w:hAnsi="Tahoma" w:cs="Tahoma"/>
                <w:sz w:val="18"/>
                <w:szCs w:val="18"/>
              </w:rPr>
              <w:t>Reporting format and data to include agreed (September 2023)</w:t>
            </w:r>
          </w:p>
          <w:p w14:paraId="63082173" w14:textId="719FBA77" w:rsidR="16E2B15A" w:rsidRPr="00382222" w:rsidRDefault="16E2B15A" w:rsidP="008513F4">
            <w:pPr>
              <w:tabs>
                <w:tab w:val="left" w:pos="511"/>
              </w:tabs>
              <w:ind w:left="350" w:firstLine="60"/>
              <w:rPr>
                <w:rFonts w:ascii="Tahoma" w:hAnsi="Tahoma" w:cs="Tahoma"/>
                <w:sz w:val="18"/>
                <w:szCs w:val="18"/>
              </w:rPr>
            </w:pPr>
          </w:p>
          <w:p w14:paraId="0BC1B0AA" w14:textId="293EE874" w:rsidR="16E2B15A" w:rsidRPr="008513F4" w:rsidRDefault="16E2B15A" w:rsidP="75DEB6BB">
            <w:pPr>
              <w:tabs>
                <w:tab w:val="left" w:pos="511"/>
              </w:tabs>
              <w:rPr>
                <w:rFonts w:ascii="Tahoma" w:hAnsi="Tahoma" w:cs="Tahoma"/>
                <w:sz w:val="18"/>
                <w:szCs w:val="18"/>
              </w:rPr>
            </w:pPr>
            <w:r w:rsidRPr="008513F4">
              <w:rPr>
                <w:rFonts w:ascii="Tahoma" w:eastAsia="Tahoma" w:hAnsi="Tahoma" w:cs="Tahoma"/>
                <w:sz w:val="18"/>
                <w:szCs w:val="18"/>
              </w:rPr>
              <w:t xml:space="preserve">First dataset or scorecard reported (October 2023) </w:t>
            </w:r>
          </w:p>
          <w:p w14:paraId="522A3791" w14:textId="57C65AF3" w:rsidR="16E2B15A" w:rsidRPr="00382222" w:rsidRDefault="16E2B15A" w:rsidP="008513F4">
            <w:pPr>
              <w:tabs>
                <w:tab w:val="left" w:pos="511"/>
              </w:tabs>
              <w:ind w:left="350" w:firstLine="60"/>
              <w:rPr>
                <w:rFonts w:ascii="Tahoma" w:hAnsi="Tahoma" w:cs="Tahoma"/>
                <w:sz w:val="18"/>
                <w:szCs w:val="18"/>
              </w:rPr>
            </w:pPr>
          </w:p>
        </w:tc>
        <w:tc>
          <w:tcPr>
            <w:tcW w:w="2216" w:type="dxa"/>
            <w:vMerge/>
            <w:vAlign w:val="center"/>
          </w:tcPr>
          <w:p w14:paraId="10E4E016" w14:textId="77777777" w:rsidR="000F1826" w:rsidRPr="00382222" w:rsidRDefault="000F1826">
            <w:pPr>
              <w:rPr>
                <w:rFonts w:ascii="Tahoma" w:hAnsi="Tahoma" w:cs="Tahoma"/>
                <w:sz w:val="18"/>
                <w:szCs w:val="18"/>
              </w:rPr>
            </w:pPr>
          </w:p>
        </w:tc>
        <w:tc>
          <w:tcPr>
            <w:tcW w:w="1202" w:type="dxa"/>
            <w:vMerge/>
            <w:vAlign w:val="center"/>
          </w:tcPr>
          <w:p w14:paraId="296931CD" w14:textId="77777777" w:rsidR="000F1826" w:rsidRDefault="000F1826"/>
        </w:tc>
      </w:tr>
      <w:tr w:rsidR="16E2B15A" w14:paraId="7FB6D9E8" w14:textId="77777777" w:rsidTr="00612FEC">
        <w:trPr>
          <w:trHeight w:val="300"/>
        </w:trPr>
        <w:tc>
          <w:tcPr>
            <w:tcW w:w="690" w:type="dxa"/>
            <w:vMerge/>
            <w:vAlign w:val="center"/>
          </w:tcPr>
          <w:p w14:paraId="5B93E45B" w14:textId="77777777" w:rsidR="000F1826" w:rsidRPr="00382222" w:rsidRDefault="000F1826">
            <w:pPr>
              <w:rPr>
                <w:rFonts w:ascii="Tahoma" w:hAnsi="Tahoma" w:cs="Tahoma"/>
                <w:sz w:val="18"/>
                <w:szCs w:val="18"/>
              </w:rPr>
            </w:pPr>
          </w:p>
        </w:tc>
        <w:tc>
          <w:tcPr>
            <w:tcW w:w="1631" w:type="dxa"/>
            <w:vMerge/>
            <w:vAlign w:val="center"/>
          </w:tcPr>
          <w:p w14:paraId="03DEF668" w14:textId="77777777" w:rsidR="000F1826" w:rsidRPr="00382222" w:rsidRDefault="000F1826">
            <w:pPr>
              <w:rPr>
                <w:rFonts w:ascii="Tahoma" w:hAnsi="Tahoma" w:cs="Tahoma"/>
                <w:sz w:val="18"/>
                <w:szCs w:val="18"/>
              </w:rPr>
            </w:pPr>
          </w:p>
        </w:tc>
        <w:tc>
          <w:tcPr>
            <w:tcW w:w="820" w:type="dxa"/>
            <w:tcBorders>
              <w:top w:val="single" w:sz="8" w:space="0" w:color="auto"/>
              <w:left w:val="nil"/>
              <w:bottom w:val="single" w:sz="8" w:space="0" w:color="auto"/>
              <w:right w:val="single" w:sz="8" w:space="0" w:color="auto"/>
            </w:tcBorders>
            <w:tcMar>
              <w:left w:w="108" w:type="dxa"/>
              <w:right w:w="108" w:type="dxa"/>
            </w:tcMar>
          </w:tcPr>
          <w:p w14:paraId="4E51676E" w14:textId="23FF2569" w:rsidR="16E2B15A" w:rsidRPr="00382222" w:rsidRDefault="16E2B15A">
            <w:pPr>
              <w:rPr>
                <w:rFonts w:ascii="Tahoma" w:hAnsi="Tahoma" w:cs="Tahoma"/>
                <w:sz w:val="18"/>
                <w:szCs w:val="18"/>
              </w:rPr>
            </w:pPr>
            <w:r w:rsidRPr="00382222">
              <w:rPr>
                <w:rFonts w:ascii="Tahoma" w:eastAsia="Tahoma" w:hAnsi="Tahoma" w:cs="Tahoma"/>
                <w:sz w:val="18"/>
                <w:szCs w:val="18"/>
              </w:rPr>
              <w:t>1.1.3</w:t>
            </w:r>
          </w:p>
        </w:tc>
        <w:tc>
          <w:tcPr>
            <w:tcW w:w="2324" w:type="dxa"/>
            <w:tcBorders>
              <w:top w:val="single" w:sz="8" w:space="0" w:color="auto"/>
              <w:left w:val="single" w:sz="8" w:space="0" w:color="auto"/>
              <w:bottom w:val="single" w:sz="8" w:space="0" w:color="auto"/>
              <w:right w:val="single" w:sz="8" w:space="0" w:color="auto"/>
            </w:tcBorders>
            <w:tcMar>
              <w:left w:w="108" w:type="dxa"/>
              <w:right w:w="108" w:type="dxa"/>
            </w:tcMar>
          </w:tcPr>
          <w:p w14:paraId="7F9E3DC4" w14:textId="733C4C5E" w:rsidR="16E2B15A" w:rsidRPr="00382222" w:rsidRDefault="16E2B15A">
            <w:pPr>
              <w:rPr>
                <w:rFonts w:ascii="Tahoma" w:hAnsi="Tahoma" w:cs="Tahoma"/>
                <w:sz w:val="18"/>
                <w:szCs w:val="18"/>
              </w:rPr>
            </w:pPr>
            <w:r w:rsidRPr="00382222">
              <w:rPr>
                <w:rFonts w:ascii="Tahoma" w:eastAsia="Tahoma" w:hAnsi="Tahoma" w:cs="Tahoma"/>
                <w:sz w:val="18"/>
                <w:szCs w:val="18"/>
              </w:rPr>
              <w:t xml:space="preserve">Establish new areas and approaches to joint commissioning </w:t>
            </w:r>
          </w:p>
          <w:p w14:paraId="1EB66398" w14:textId="7F70C836"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tc>
        <w:tc>
          <w:tcPr>
            <w:tcW w:w="1777" w:type="dxa"/>
            <w:vMerge/>
            <w:vAlign w:val="center"/>
          </w:tcPr>
          <w:p w14:paraId="475C9C15" w14:textId="77777777" w:rsidR="000F1826" w:rsidRPr="00382222" w:rsidRDefault="000F1826">
            <w:pPr>
              <w:rPr>
                <w:rFonts w:ascii="Tahoma" w:hAnsi="Tahoma" w:cs="Tahoma"/>
                <w:sz w:val="18"/>
                <w:szCs w:val="18"/>
              </w:rPr>
            </w:pPr>
          </w:p>
        </w:tc>
        <w:tc>
          <w:tcPr>
            <w:tcW w:w="1507" w:type="dxa"/>
            <w:tcBorders>
              <w:top w:val="single" w:sz="8" w:space="0" w:color="auto"/>
              <w:left w:val="nil"/>
              <w:bottom w:val="single" w:sz="8" w:space="0" w:color="auto"/>
              <w:right w:val="single" w:sz="8" w:space="0" w:color="auto"/>
            </w:tcBorders>
            <w:tcMar>
              <w:left w:w="108" w:type="dxa"/>
              <w:right w:w="108" w:type="dxa"/>
            </w:tcMar>
          </w:tcPr>
          <w:p w14:paraId="50901696" w14:textId="2FF9B779" w:rsidR="16E2B15A" w:rsidRPr="00382222" w:rsidRDefault="16E2B15A">
            <w:pPr>
              <w:rPr>
                <w:rFonts w:ascii="Tahoma" w:hAnsi="Tahoma" w:cs="Tahoma"/>
                <w:sz w:val="18"/>
                <w:szCs w:val="18"/>
              </w:rPr>
            </w:pPr>
            <w:r w:rsidRPr="00382222">
              <w:rPr>
                <w:rFonts w:ascii="Tahoma" w:eastAsia="Tahoma" w:hAnsi="Tahoma" w:cs="Tahoma"/>
                <w:sz w:val="18"/>
                <w:szCs w:val="18"/>
              </w:rPr>
              <w:t>March 2024</w:t>
            </w:r>
          </w:p>
        </w:tc>
        <w:tc>
          <w:tcPr>
            <w:tcW w:w="1783" w:type="dxa"/>
            <w:tcBorders>
              <w:top w:val="single" w:sz="8" w:space="0" w:color="auto"/>
              <w:left w:val="single" w:sz="8" w:space="0" w:color="auto"/>
              <w:bottom w:val="single" w:sz="8" w:space="0" w:color="auto"/>
              <w:right w:val="single" w:sz="8" w:space="0" w:color="auto"/>
            </w:tcBorders>
            <w:tcMar>
              <w:left w:w="108" w:type="dxa"/>
              <w:right w:w="108" w:type="dxa"/>
            </w:tcMar>
          </w:tcPr>
          <w:p w14:paraId="74AC8BF2" w14:textId="12DCBEC4" w:rsidR="16E2B15A" w:rsidRPr="008513F4" w:rsidRDefault="16E2B15A" w:rsidP="75DEB6BB">
            <w:pPr>
              <w:tabs>
                <w:tab w:val="left" w:pos="511"/>
              </w:tabs>
              <w:rPr>
                <w:rFonts w:ascii="Tahoma" w:hAnsi="Tahoma" w:cs="Tahoma"/>
                <w:sz w:val="18"/>
                <w:szCs w:val="18"/>
              </w:rPr>
            </w:pPr>
            <w:r w:rsidRPr="008513F4">
              <w:rPr>
                <w:rFonts w:ascii="Tahoma" w:eastAsia="Tahoma" w:hAnsi="Tahoma" w:cs="Tahoma"/>
                <w:sz w:val="18"/>
                <w:szCs w:val="18"/>
              </w:rPr>
              <w:t>Current joint and integrated commissioning opportunities mapped in detail as baseline (July 2023)</w:t>
            </w:r>
          </w:p>
          <w:p w14:paraId="78B07548" w14:textId="00A7D0DA" w:rsidR="16E2B15A" w:rsidRPr="00382222" w:rsidRDefault="16E2B15A" w:rsidP="008513F4">
            <w:pPr>
              <w:tabs>
                <w:tab w:val="left" w:pos="511"/>
              </w:tabs>
              <w:ind w:left="350" w:firstLine="60"/>
              <w:rPr>
                <w:rFonts w:ascii="Tahoma" w:hAnsi="Tahoma" w:cs="Tahoma"/>
                <w:sz w:val="18"/>
                <w:szCs w:val="18"/>
              </w:rPr>
            </w:pPr>
          </w:p>
          <w:p w14:paraId="2D428368" w14:textId="7988B09F" w:rsidR="16E2B15A" w:rsidRPr="008513F4" w:rsidRDefault="16E2B15A" w:rsidP="75DEB6BB">
            <w:pPr>
              <w:tabs>
                <w:tab w:val="left" w:pos="511"/>
              </w:tabs>
              <w:rPr>
                <w:rFonts w:ascii="Tahoma" w:hAnsi="Tahoma" w:cs="Tahoma"/>
                <w:sz w:val="18"/>
                <w:szCs w:val="18"/>
              </w:rPr>
            </w:pPr>
            <w:r w:rsidRPr="008513F4">
              <w:rPr>
                <w:rFonts w:ascii="Tahoma" w:eastAsia="Tahoma" w:hAnsi="Tahoma" w:cs="Tahoma"/>
                <w:sz w:val="18"/>
                <w:szCs w:val="18"/>
              </w:rPr>
              <w:t xml:space="preserve">Opportunities for new areas and or approaches to commissioning agreed (March 2024)  </w:t>
            </w:r>
          </w:p>
        </w:tc>
        <w:tc>
          <w:tcPr>
            <w:tcW w:w="2216" w:type="dxa"/>
            <w:vMerge/>
            <w:vAlign w:val="center"/>
          </w:tcPr>
          <w:p w14:paraId="2BBAEA22" w14:textId="77777777" w:rsidR="000F1826" w:rsidRPr="00382222" w:rsidRDefault="000F1826">
            <w:pPr>
              <w:rPr>
                <w:rFonts w:ascii="Tahoma" w:hAnsi="Tahoma" w:cs="Tahoma"/>
                <w:sz w:val="18"/>
                <w:szCs w:val="18"/>
              </w:rPr>
            </w:pPr>
          </w:p>
        </w:tc>
        <w:tc>
          <w:tcPr>
            <w:tcW w:w="1202" w:type="dxa"/>
            <w:vMerge/>
            <w:vAlign w:val="center"/>
          </w:tcPr>
          <w:p w14:paraId="13404C74" w14:textId="77777777" w:rsidR="000F1826" w:rsidRDefault="000F1826"/>
        </w:tc>
      </w:tr>
      <w:tr w:rsidR="16E2B15A" w14:paraId="09E547C4" w14:textId="77777777" w:rsidTr="002D0186">
        <w:trPr>
          <w:trHeight w:val="795"/>
        </w:trPr>
        <w:tc>
          <w:tcPr>
            <w:tcW w:w="13950" w:type="dxa"/>
            <w:gridSpan w:val="9"/>
            <w:tcBorders>
              <w:top w:val="nil"/>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648ED170" w14:textId="47109E03" w:rsidR="16E2B15A" w:rsidRPr="00382222" w:rsidRDefault="16E2B15A">
            <w:pPr>
              <w:rPr>
                <w:rFonts w:ascii="Tahoma" w:hAnsi="Tahoma" w:cs="Tahoma"/>
                <w:sz w:val="18"/>
                <w:szCs w:val="18"/>
              </w:rPr>
            </w:pPr>
            <w:r w:rsidRPr="00382222">
              <w:rPr>
                <w:rFonts w:ascii="Tahoma" w:eastAsia="Tahoma" w:hAnsi="Tahoma" w:cs="Tahoma"/>
                <w:b/>
                <w:bCs/>
                <w:color w:val="000000" w:themeColor="text1"/>
                <w:sz w:val="18"/>
                <w:szCs w:val="18"/>
              </w:rPr>
              <w:t>Outcome 2: Children and Young People receive a timely assessment and treatment offer by the Neurodevelopmental Behaviour Service (NBS)</w:t>
            </w:r>
          </w:p>
          <w:p w14:paraId="075C4533" w14:textId="31DEF9DD" w:rsidR="16E2B15A" w:rsidRPr="00382222" w:rsidRDefault="16E2B15A">
            <w:pPr>
              <w:rPr>
                <w:rFonts w:ascii="Tahoma" w:hAnsi="Tahoma" w:cs="Tahoma"/>
                <w:sz w:val="18"/>
                <w:szCs w:val="18"/>
              </w:rPr>
            </w:pPr>
            <w:r w:rsidRPr="00382222">
              <w:rPr>
                <w:rFonts w:ascii="Tahoma" w:eastAsia="Tahoma" w:hAnsi="Tahoma" w:cs="Tahoma"/>
                <w:b/>
                <w:bCs/>
                <w:sz w:val="18"/>
                <w:szCs w:val="18"/>
              </w:rPr>
              <w:t xml:space="preserve"> </w:t>
            </w:r>
          </w:p>
          <w:p w14:paraId="5EA3EA06" w14:textId="7418DB68" w:rsidR="16E2B15A" w:rsidRPr="00382222" w:rsidRDefault="16E2B15A">
            <w:pPr>
              <w:rPr>
                <w:rFonts w:ascii="Tahoma" w:hAnsi="Tahoma" w:cs="Tahoma"/>
                <w:sz w:val="18"/>
                <w:szCs w:val="18"/>
              </w:rPr>
            </w:pPr>
            <w:r w:rsidRPr="00382222">
              <w:rPr>
                <w:rFonts w:ascii="Tahoma" w:eastAsia="Tahoma" w:hAnsi="Tahoma" w:cs="Tahoma"/>
                <w:b/>
                <w:bCs/>
                <w:color w:val="000000" w:themeColor="text1"/>
                <w:sz w:val="18"/>
                <w:szCs w:val="18"/>
              </w:rPr>
              <w:t xml:space="preserve">What does good look like: </w:t>
            </w:r>
            <w:r w:rsidRPr="00382222">
              <w:rPr>
                <w:rFonts w:ascii="Tahoma" w:eastAsia="Tahoma" w:hAnsi="Tahoma" w:cs="Tahoma"/>
                <w:b/>
                <w:bCs/>
                <w:i/>
                <w:iCs/>
                <w:color w:val="000000" w:themeColor="text1"/>
                <w:sz w:val="18"/>
                <w:szCs w:val="18"/>
              </w:rPr>
              <w:t xml:space="preserve">Families, and Children and Young People who have neurodevelopmental needs, are able to access advice and information at all points of the assessment process and </w:t>
            </w:r>
            <w:proofErr w:type="gramStart"/>
            <w:r w:rsidRPr="00382222">
              <w:rPr>
                <w:rFonts w:ascii="Tahoma" w:eastAsia="Tahoma" w:hAnsi="Tahoma" w:cs="Tahoma"/>
                <w:b/>
                <w:bCs/>
                <w:i/>
                <w:iCs/>
                <w:color w:val="000000" w:themeColor="text1"/>
                <w:sz w:val="18"/>
                <w:szCs w:val="18"/>
              </w:rPr>
              <w:t>are kept</w:t>
            </w:r>
            <w:proofErr w:type="gramEnd"/>
            <w:r w:rsidRPr="00382222">
              <w:rPr>
                <w:rFonts w:ascii="Tahoma" w:eastAsia="Tahoma" w:hAnsi="Tahoma" w:cs="Tahoma"/>
                <w:b/>
                <w:bCs/>
                <w:i/>
                <w:iCs/>
                <w:color w:val="000000" w:themeColor="text1"/>
                <w:sz w:val="18"/>
                <w:szCs w:val="18"/>
              </w:rPr>
              <w:t xml:space="preserve"> informed as to what to expect with the next stage including treatment where relevant</w:t>
            </w:r>
          </w:p>
        </w:tc>
      </w:tr>
      <w:tr w:rsidR="16E2B15A" w14:paraId="2E0190B1" w14:textId="77777777" w:rsidTr="00612FEC">
        <w:trPr>
          <w:trHeight w:val="2040"/>
        </w:trPr>
        <w:tc>
          <w:tcPr>
            <w:tcW w:w="69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29286BE4" w14:textId="1519C9F0" w:rsidR="16E2B15A" w:rsidRPr="00382222" w:rsidRDefault="16E2B15A" w:rsidP="16E2B15A">
            <w:pPr>
              <w:rPr>
                <w:rFonts w:ascii="Tahoma" w:eastAsia="Tahoma" w:hAnsi="Tahoma" w:cs="Tahoma"/>
                <w:b/>
                <w:bCs/>
                <w:sz w:val="18"/>
                <w:szCs w:val="18"/>
              </w:rPr>
            </w:pPr>
            <w:r w:rsidRPr="00382222">
              <w:rPr>
                <w:rFonts w:ascii="Tahoma" w:eastAsia="Tahoma" w:hAnsi="Tahoma" w:cs="Tahoma"/>
                <w:b/>
                <w:bCs/>
                <w:sz w:val="18"/>
                <w:szCs w:val="18"/>
              </w:rPr>
              <w:t>2.1</w:t>
            </w:r>
          </w:p>
        </w:tc>
        <w:tc>
          <w:tcPr>
            <w:tcW w:w="1631" w:type="dxa"/>
            <w:vMerge w:val="restart"/>
            <w:tcBorders>
              <w:top w:val="nil"/>
              <w:left w:val="single" w:sz="8" w:space="0" w:color="auto"/>
              <w:bottom w:val="single" w:sz="8" w:space="0" w:color="auto"/>
              <w:right w:val="single" w:sz="8" w:space="0" w:color="auto"/>
            </w:tcBorders>
            <w:tcMar>
              <w:left w:w="108" w:type="dxa"/>
              <w:right w:w="108" w:type="dxa"/>
            </w:tcMar>
          </w:tcPr>
          <w:p w14:paraId="161144E3" w14:textId="115CAFEE" w:rsidR="16E2B15A" w:rsidRPr="00382222" w:rsidRDefault="16E2B15A" w:rsidP="16E2B15A">
            <w:pPr>
              <w:rPr>
                <w:rFonts w:ascii="Tahoma" w:eastAsia="Tahoma" w:hAnsi="Tahoma" w:cs="Tahoma"/>
                <w:sz w:val="18"/>
                <w:szCs w:val="18"/>
              </w:rPr>
            </w:pPr>
            <w:r w:rsidRPr="00382222">
              <w:rPr>
                <w:rFonts w:ascii="Tahoma" w:eastAsia="Tahoma" w:hAnsi="Tahoma" w:cs="Tahoma"/>
                <w:sz w:val="18"/>
                <w:szCs w:val="18"/>
              </w:rPr>
              <w:t>Deliver improvements to waiting times for assessment to NBS and subsequent paediatric diagnostic pathways</w:t>
            </w:r>
          </w:p>
        </w:tc>
        <w:tc>
          <w:tcPr>
            <w:tcW w:w="820" w:type="dxa"/>
            <w:tcBorders>
              <w:top w:val="nil"/>
              <w:left w:val="single" w:sz="8" w:space="0" w:color="auto"/>
              <w:bottom w:val="single" w:sz="8" w:space="0" w:color="auto"/>
              <w:right w:val="single" w:sz="8" w:space="0" w:color="auto"/>
            </w:tcBorders>
            <w:tcMar>
              <w:left w:w="108" w:type="dxa"/>
              <w:right w:w="108" w:type="dxa"/>
            </w:tcMar>
          </w:tcPr>
          <w:p w14:paraId="764A0783" w14:textId="54EDB75C" w:rsidR="16E2B15A" w:rsidRPr="00382222" w:rsidRDefault="16E2B15A" w:rsidP="16E2B15A">
            <w:pPr>
              <w:rPr>
                <w:rFonts w:ascii="Tahoma" w:eastAsia="Tahoma" w:hAnsi="Tahoma" w:cs="Tahoma"/>
                <w:sz w:val="18"/>
                <w:szCs w:val="18"/>
              </w:rPr>
            </w:pPr>
            <w:r w:rsidRPr="00382222">
              <w:rPr>
                <w:rFonts w:ascii="Tahoma" w:eastAsia="Tahoma" w:hAnsi="Tahoma" w:cs="Tahoma"/>
                <w:sz w:val="18"/>
                <w:szCs w:val="18"/>
              </w:rPr>
              <w:t>2.1.1</w:t>
            </w:r>
          </w:p>
        </w:tc>
        <w:tc>
          <w:tcPr>
            <w:tcW w:w="2324" w:type="dxa"/>
            <w:tcBorders>
              <w:top w:val="nil"/>
              <w:left w:val="single" w:sz="8" w:space="0" w:color="auto"/>
              <w:bottom w:val="single" w:sz="8" w:space="0" w:color="auto"/>
              <w:right w:val="single" w:sz="8" w:space="0" w:color="auto"/>
            </w:tcBorders>
            <w:tcMar>
              <w:left w:w="108" w:type="dxa"/>
              <w:right w:w="108" w:type="dxa"/>
            </w:tcMar>
          </w:tcPr>
          <w:p w14:paraId="0A13EBB9" w14:textId="17BF7697" w:rsidR="16E2B15A" w:rsidRPr="00382222" w:rsidRDefault="16E2B15A" w:rsidP="16E2B15A">
            <w:pPr>
              <w:rPr>
                <w:rFonts w:ascii="Tahoma" w:eastAsia="Tahoma" w:hAnsi="Tahoma" w:cs="Tahoma"/>
                <w:sz w:val="18"/>
                <w:szCs w:val="18"/>
              </w:rPr>
            </w:pPr>
            <w:r w:rsidRPr="00382222">
              <w:rPr>
                <w:rFonts w:ascii="Tahoma" w:eastAsia="Tahoma" w:hAnsi="Tahoma" w:cs="Tahoma"/>
                <w:sz w:val="18"/>
                <w:szCs w:val="18"/>
              </w:rPr>
              <w:t>Undertake a review of the neurodevelopmental pathway in conjunction with children, young people and families, in order to identify and implement improvements</w:t>
            </w:r>
          </w:p>
          <w:p w14:paraId="7CEC46BF" w14:textId="12371192" w:rsidR="16E2B15A" w:rsidRPr="00382222" w:rsidRDefault="16E2B15A" w:rsidP="16E2B15A">
            <w:pPr>
              <w:rPr>
                <w:rFonts w:ascii="Tahoma" w:eastAsia="Tahoma" w:hAnsi="Tahoma" w:cs="Tahoma"/>
                <w:sz w:val="18"/>
                <w:szCs w:val="18"/>
              </w:rPr>
            </w:pPr>
            <w:r w:rsidRPr="00382222">
              <w:rPr>
                <w:rFonts w:ascii="Tahoma" w:eastAsia="Tahoma" w:hAnsi="Tahoma" w:cs="Tahoma"/>
                <w:sz w:val="18"/>
                <w:szCs w:val="18"/>
              </w:rPr>
              <w:t xml:space="preserve"> </w:t>
            </w:r>
          </w:p>
          <w:p w14:paraId="353F0DB9" w14:textId="3AFDACD8" w:rsidR="16E2B15A" w:rsidRPr="00382222" w:rsidRDefault="16E2B15A" w:rsidP="16E2B15A">
            <w:pPr>
              <w:rPr>
                <w:rFonts w:ascii="Tahoma" w:eastAsia="Tahoma" w:hAnsi="Tahoma" w:cs="Tahoma"/>
                <w:sz w:val="18"/>
                <w:szCs w:val="18"/>
              </w:rPr>
            </w:pPr>
            <w:r w:rsidRPr="00382222">
              <w:rPr>
                <w:rFonts w:ascii="Tahoma" w:eastAsia="Tahoma" w:hAnsi="Tahoma" w:cs="Tahoma"/>
                <w:sz w:val="18"/>
                <w:szCs w:val="18"/>
              </w:rPr>
              <w:t xml:space="preserve"> </w:t>
            </w:r>
          </w:p>
        </w:tc>
        <w:tc>
          <w:tcPr>
            <w:tcW w:w="1777" w:type="dxa"/>
            <w:vMerge w:val="restart"/>
            <w:tcBorders>
              <w:top w:val="nil"/>
              <w:left w:val="single" w:sz="8" w:space="0" w:color="auto"/>
              <w:bottom w:val="single" w:sz="8" w:space="0" w:color="auto"/>
              <w:right w:val="single" w:sz="8" w:space="0" w:color="auto"/>
            </w:tcBorders>
            <w:tcMar>
              <w:left w:w="108" w:type="dxa"/>
              <w:right w:w="108" w:type="dxa"/>
            </w:tcMar>
          </w:tcPr>
          <w:p w14:paraId="5E667DD4" w14:textId="45E9BD98" w:rsidR="16E2B15A" w:rsidRPr="00382222" w:rsidRDefault="16E2B15A" w:rsidP="16E2B15A">
            <w:pPr>
              <w:rPr>
                <w:rFonts w:ascii="Tahoma" w:eastAsia="Tahoma" w:hAnsi="Tahoma" w:cs="Tahoma"/>
                <w:sz w:val="18"/>
                <w:szCs w:val="18"/>
              </w:rPr>
            </w:pPr>
            <w:r w:rsidRPr="00382222">
              <w:rPr>
                <w:rFonts w:ascii="Tahoma" w:eastAsia="Tahoma" w:hAnsi="Tahoma" w:cs="Tahoma"/>
                <w:sz w:val="18"/>
                <w:szCs w:val="18"/>
              </w:rPr>
              <w:t>Charlotte Reading, Head of Learning Disabilities and Autism Transformation and Commissioning (ICB)</w:t>
            </w:r>
          </w:p>
          <w:p w14:paraId="68AC3794" w14:textId="2C587D85" w:rsidR="16E2B15A" w:rsidRPr="00382222" w:rsidRDefault="16E2B15A" w:rsidP="16E2B15A">
            <w:pPr>
              <w:rPr>
                <w:rFonts w:ascii="Tahoma" w:eastAsia="Tahoma" w:hAnsi="Tahoma" w:cs="Tahoma"/>
                <w:sz w:val="18"/>
                <w:szCs w:val="18"/>
              </w:rPr>
            </w:pPr>
            <w:r w:rsidRPr="00382222">
              <w:rPr>
                <w:rFonts w:ascii="Tahoma" w:eastAsia="Tahoma" w:hAnsi="Tahoma" w:cs="Tahoma"/>
                <w:sz w:val="18"/>
                <w:szCs w:val="18"/>
              </w:rPr>
              <w:t xml:space="preserve"> </w:t>
            </w:r>
          </w:p>
          <w:p w14:paraId="05534881" w14:textId="6FC36BAD" w:rsidR="16E2B15A" w:rsidRPr="00382222" w:rsidRDefault="16E2B15A" w:rsidP="16E2B15A">
            <w:pPr>
              <w:rPr>
                <w:rFonts w:ascii="Tahoma" w:eastAsia="Tahoma" w:hAnsi="Tahoma" w:cs="Tahoma"/>
                <w:sz w:val="18"/>
                <w:szCs w:val="18"/>
              </w:rPr>
            </w:pPr>
            <w:r w:rsidRPr="00382222">
              <w:rPr>
                <w:rFonts w:ascii="Tahoma" w:eastAsia="Tahoma" w:hAnsi="Tahoma" w:cs="Tahoma"/>
                <w:sz w:val="18"/>
                <w:szCs w:val="18"/>
              </w:rPr>
              <w:t>Denis McCarthy, Children’s Service Manager (NCC)</w:t>
            </w:r>
          </w:p>
          <w:p w14:paraId="7966E0EC" w14:textId="7D89CA46" w:rsidR="16E2B15A" w:rsidRPr="00382222" w:rsidRDefault="16E2B15A" w:rsidP="16E2B15A">
            <w:pPr>
              <w:rPr>
                <w:rFonts w:ascii="Tahoma" w:eastAsia="Tahoma" w:hAnsi="Tahoma" w:cs="Tahoma"/>
                <w:sz w:val="18"/>
                <w:szCs w:val="18"/>
              </w:rPr>
            </w:pPr>
            <w:r w:rsidRPr="00382222">
              <w:rPr>
                <w:rFonts w:ascii="Tahoma" w:eastAsia="Tahoma" w:hAnsi="Tahoma" w:cs="Tahoma"/>
                <w:sz w:val="18"/>
                <w:szCs w:val="18"/>
              </w:rPr>
              <w:t xml:space="preserve"> </w:t>
            </w:r>
          </w:p>
          <w:p w14:paraId="47EAC18E" w14:textId="1E63C916" w:rsidR="16E2B15A" w:rsidRPr="00382222" w:rsidRDefault="16E2B15A" w:rsidP="16E2B15A">
            <w:pPr>
              <w:rPr>
                <w:rFonts w:ascii="Tahoma" w:eastAsia="Tahoma" w:hAnsi="Tahoma" w:cs="Tahoma"/>
                <w:sz w:val="18"/>
                <w:szCs w:val="18"/>
              </w:rPr>
            </w:pPr>
            <w:r w:rsidRPr="00382222">
              <w:rPr>
                <w:rFonts w:ascii="Tahoma" w:eastAsia="Tahoma" w:hAnsi="Tahoma" w:cs="Tahoma"/>
                <w:sz w:val="18"/>
                <w:szCs w:val="18"/>
              </w:rPr>
              <w:t>Karon Foulkes, Head of Maternity, Children’s Commissioning and Transformation (ICB)</w:t>
            </w:r>
          </w:p>
        </w:tc>
        <w:tc>
          <w:tcPr>
            <w:tcW w:w="1507" w:type="dxa"/>
            <w:tcBorders>
              <w:top w:val="nil"/>
              <w:left w:val="single" w:sz="8" w:space="0" w:color="auto"/>
              <w:bottom w:val="single" w:sz="8" w:space="0" w:color="auto"/>
              <w:right w:val="single" w:sz="8" w:space="0" w:color="auto"/>
            </w:tcBorders>
            <w:tcMar>
              <w:left w:w="108" w:type="dxa"/>
              <w:right w:w="108" w:type="dxa"/>
            </w:tcMar>
          </w:tcPr>
          <w:p w14:paraId="6134B967" w14:textId="0BF280F8" w:rsidR="20568729" w:rsidRPr="00382222" w:rsidRDefault="20568729" w:rsidP="16E2B15A">
            <w:pPr>
              <w:spacing w:line="259" w:lineRule="auto"/>
              <w:rPr>
                <w:rFonts w:ascii="Tahoma" w:hAnsi="Tahoma" w:cs="Tahoma"/>
                <w:sz w:val="18"/>
                <w:szCs w:val="18"/>
              </w:rPr>
            </w:pPr>
            <w:r w:rsidRPr="00382222">
              <w:rPr>
                <w:rFonts w:ascii="Tahoma" w:eastAsia="Tahoma" w:hAnsi="Tahoma" w:cs="Tahoma"/>
                <w:sz w:val="18"/>
                <w:szCs w:val="18"/>
              </w:rPr>
              <w:t xml:space="preserve">March 2024 </w:t>
            </w:r>
          </w:p>
        </w:tc>
        <w:tc>
          <w:tcPr>
            <w:tcW w:w="1783" w:type="dxa"/>
            <w:tcBorders>
              <w:top w:val="nil"/>
              <w:left w:val="single" w:sz="8" w:space="0" w:color="auto"/>
              <w:bottom w:val="single" w:sz="8" w:space="0" w:color="auto"/>
              <w:right w:val="single" w:sz="8" w:space="0" w:color="auto"/>
            </w:tcBorders>
            <w:tcMar>
              <w:left w:w="108" w:type="dxa"/>
              <w:right w:w="108" w:type="dxa"/>
            </w:tcMar>
          </w:tcPr>
          <w:p w14:paraId="4F736675" w14:textId="3F3548F0" w:rsidR="16E2B15A" w:rsidRDefault="16E2B15A" w:rsidP="75DEB6BB">
            <w:pPr>
              <w:rPr>
                <w:rFonts w:ascii="Tahoma" w:eastAsia="Tahoma" w:hAnsi="Tahoma" w:cs="Tahoma"/>
                <w:sz w:val="18"/>
                <w:szCs w:val="18"/>
              </w:rPr>
            </w:pPr>
            <w:r w:rsidRPr="008513F4">
              <w:rPr>
                <w:rFonts w:ascii="Tahoma" w:eastAsia="Tahoma" w:hAnsi="Tahoma" w:cs="Tahoma"/>
                <w:sz w:val="18"/>
                <w:szCs w:val="18"/>
              </w:rPr>
              <w:t>Review of all services as part of the neurodevelopmental pathway including their interdependencies</w:t>
            </w:r>
            <w:r w:rsidR="271ABA73" w:rsidRPr="008513F4">
              <w:rPr>
                <w:rFonts w:ascii="Tahoma" w:eastAsia="Tahoma" w:hAnsi="Tahoma" w:cs="Tahoma"/>
                <w:sz w:val="18"/>
                <w:szCs w:val="18"/>
              </w:rPr>
              <w:t xml:space="preserve"> (March 2024)</w:t>
            </w:r>
          </w:p>
          <w:p w14:paraId="5E1710AB" w14:textId="77777777" w:rsidR="008513F4" w:rsidRPr="008513F4" w:rsidRDefault="008513F4" w:rsidP="008513F4">
            <w:pPr>
              <w:pStyle w:val="ListParagraph"/>
              <w:ind w:left="350"/>
              <w:rPr>
                <w:rFonts w:ascii="Tahoma" w:eastAsia="Tahoma" w:hAnsi="Tahoma" w:cs="Tahoma"/>
                <w:sz w:val="18"/>
                <w:szCs w:val="18"/>
              </w:rPr>
            </w:pPr>
          </w:p>
          <w:p w14:paraId="20B79C28" w14:textId="77777777" w:rsidR="008513F4" w:rsidRDefault="16E2B15A" w:rsidP="75DEB6BB">
            <w:pPr>
              <w:rPr>
                <w:rFonts w:ascii="Tahoma" w:eastAsia="Tahoma" w:hAnsi="Tahoma" w:cs="Tahoma"/>
                <w:sz w:val="18"/>
                <w:szCs w:val="18"/>
              </w:rPr>
            </w:pPr>
            <w:r w:rsidRPr="008513F4">
              <w:rPr>
                <w:rFonts w:ascii="Tahoma" w:eastAsia="Tahoma" w:hAnsi="Tahoma" w:cs="Tahoma"/>
                <w:sz w:val="18"/>
                <w:szCs w:val="18"/>
              </w:rPr>
              <w:t>Understand capacity and demand at all parts of the pathway through effective data capture</w:t>
            </w:r>
            <w:r w:rsidR="1C101C4E" w:rsidRPr="008513F4">
              <w:rPr>
                <w:rFonts w:ascii="Tahoma" w:eastAsia="Tahoma" w:hAnsi="Tahoma" w:cs="Tahoma"/>
                <w:sz w:val="18"/>
                <w:szCs w:val="18"/>
              </w:rPr>
              <w:t xml:space="preserve"> (October 2023)</w:t>
            </w:r>
          </w:p>
          <w:p w14:paraId="29F0B667" w14:textId="78DF11B7" w:rsidR="16E2B15A" w:rsidRPr="008513F4" w:rsidRDefault="1C101C4E" w:rsidP="008513F4">
            <w:pPr>
              <w:pStyle w:val="ListParagraph"/>
              <w:ind w:left="350"/>
              <w:rPr>
                <w:rFonts w:ascii="Tahoma" w:eastAsia="Tahoma" w:hAnsi="Tahoma" w:cs="Tahoma"/>
                <w:sz w:val="18"/>
                <w:szCs w:val="18"/>
              </w:rPr>
            </w:pPr>
            <w:r w:rsidRPr="008513F4">
              <w:rPr>
                <w:rFonts w:ascii="Tahoma" w:eastAsia="Tahoma" w:hAnsi="Tahoma" w:cs="Tahoma"/>
                <w:sz w:val="18"/>
                <w:szCs w:val="18"/>
              </w:rPr>
              <w:t xml:space="preserve"> </w:t>
            </w:r>
          </w:p>
          <w:p w14:paraId="7B4B8814" w14:textId="5128D13D" w:rsidR="16E2B15A" w:rsidRDefault="16E2B15A" w:rsidP="75DEB6BB">
            <w:pPr>
              <w:rPr>
                <w:rFonts w:ascii="Tahoma" w:eastAsia="Tahoma" w:hAnsi="Tahoma" w:cs="Tahoma"/>
                <w:sz w:val="18"/>
                <w:szCs w:val="18"/>
              </w:rPr>
            </w:pPr>
            <w:r w:rsidRPr="008513F4">
              <w:rPr>
                <w:rFonts w:ascii="Tahoma" w:eastAsia="Tahoma" w:hAnsi="Tahoma" w:cs="Tahoma"/>
                <w:sz w:val="18"/>
                <w:szCs w:val="18"/>
              </w:rPr>
              <w:t>Neurodevelopmental website to be coproduced with children, young people and families</w:t>
            </w:r>
            <w:r w:rsidR="531AC356" w:rsidRPr="008513F4">
              <w:rPr>
                <w:rFonts w:ascii="Tahoma" w:eastAsia="Tahoma" w:hAnsi="Tahoma" w:cs="Tahoma"/>
                <w:sz w:val="18"/>
                <w:szCs w:val="18"/>
              </w:rPr>
              <w:t xml:space="preserve"> (March 2024) </w:t>
            </w:r>
          </w:p>
          <w:p w14:paraId="55715BE4" w14:textId="77777777" w:rsidR="008513F4" w:rsidRPr="008513F4" w:rsidRDefault="008513F4" w:rsidP="008513F4">
            <w:pPr>
              <w:pStyle w:val="ListParagraph"/>
              <w:ind w:left="350"/>
              <w:rPr>
                <w:rFonts w:ascii="Tahoma" w:eastAsia="Tahoma" w:hAnsi="Tahoma" w:cs="Tahoma"/>
                <w:sz w:val="18"/>
                <w:szCs w:val="18"/>
              </w:rPr>
            </w:pPr>
          </w:p>
          <w:p w14:paraId="1854DFC0" w14:textId="2D14B7B1" w:rsidR="16E2B15A" w:rsidRPr="008513F4" w:rsidRDefault="16E2B15A" w:rsidP="75DEB6BB">
            <w:pPr>
              <w:rPr>
                <w:rFonts w:ascii="Tahoma" w:eastAsia="Tahoma" w:hAnsi="Tahoma" w:cs="Tahoma"/>
                <w:sz w:val="18"/>
                <w:szCs w:val="18"/>
              </w:rPr>
            </w:pPr>
            <w:r w:rsidRPr="008513F4">
              <w:rPr>
                <w:rFonts w:ascii="Tahoma" w:eastAsia="Tahoma" w:hAnsi="Tahoma" w:cs="Tahoma"/>
                <w:sz w:val="18"/>
                <w:szCs w:val="18"/>
              </w:rPr>
              <w:t>Monitor the impact of additional capacity within community paediatric services</w:t>
            </w:r>
            <w:r w:rsidR="55C5EE20" w:rsidRPr="008513F4">
              <w:rPr>
                <w:rFonts w:ascii="Tahoma" w:eastAsia="Tahoma" w:hAnsi="Tahoma" w:cs="Tahoma"/>
                <w:sz w:val="18"/>
                <w:szCs w:val="18"/>
              </w:rPr>
              <w:t xml:space="preserve"> (December 2023) </w:t>
            </w:r>
            <w:r w:rsidRPr="008513F4">
              <w:rPr>
                <w:rFonts w:ascii="Tahoma" w:eastAsia="Tahoma" w:hAnsi="Tahoma" w:cs="Tahoma"/>
                <w:sz w:val="18"/>
                <w:szCs w:val="18"/>
              </w:rPr>
              <w:t xml:space="preserve"> </w:t>
            </w:r>
          </w:p>
        </w:tc>
        <w:tc>
          <w:tcPr>
            <w:tcW w:w="2216" w:type="dxa"/>
            <w:vMerge w:val="restart"/>
            <w:tcBorders>
              <w:top w:val="nil"/>
              <w:left w:val="single" w:sz="8" w:space="0" w:color="auto"/>
              <w:bottom w:val="single" w:sz="8" w:space="0" w:color="auto"/>
              <w:right w:val="single" w:sz="8" w:space="0" w:color="auto"/>
            </w:tcBorders>
            <w:tcMar>
              <w:left w:w="108" w:type="dxa"/>
              <w:right w:w="108" w:type="dxa"/>
            </w:tcMar>
          </w:tcPr>
          <w:p w14:paraId="08F5B7BB" w14:textId="49A50415" w:rsidR="16E2B15A" w:rsidRPr="008513F4" w:rsidRDefault="16E2B15A" w:rsidP="75DEB6BB">
            <w:pPr>
              <w:rPr>
                <w:rFonts w:ascii="Tahoma" w:eastAsia="Tahoma" w:hAnsi="Tahoma" w:cs="Tahoma"/>
                <w:sz w:val="18"/>
                <w:szCs w:val="18"/>
              </w:rPr>
            </w:pPr>
            <w:r w:rsidRPr="008513F4">
              <w:rPr>
                <w:rFonts w:ascii="Tahoma" w:eastAsia="Tahoma" w:hAnsi="Tahoma" w:cs="Tahoma"/>
                <w:sz w:val="18"/>
                <w:szCs w:val="18"/>
              </w:rPr>
              <w:t>Reduction in waiting times from referral to diagnosis by March 2024</w:t>
            </w:r>
          </w:p>
          <w:p w14:paraId="0FEDDDA8" w14:textId="4F52B8DC" w:rsidR="75DEB6BB" w:rsidRDefault="75DEB6BB" w:rsidP="75DEB6BB">
            <w:pPr>
              <w:rPr>
                <w:rFonts w:ascii="Tahoma" w:eastAsia="Tahoma" w:hAnsi="Tahoma" w:cs="Tahoma"/>
                <w:sz w:val="18"/>
                <w:szCs w:val="18"/>
              </w:rPr>
            </w:pPr>
          </w:p>
          <w:p w14:paraId="0A5D4849" w14:textId="1E8D8A73" w:rsidR="16E2B15A" w:rsidRPr="008513F4" w:rsidRDefault="16E2B15A" w:rsidP="75DEB6BB">
            <w:pPr>
              <w:rPr>
                <w:rFonts w:ascii="Tahoma" w:eastAsia="Tahoma" w:hAnsi="Tahoma" w:cs="Tahoma"/>
                <w:sz w:val="18"/>
                <w:szCs w:val="18"/>
              </w:rPr>
            </w:pPr>
            <w:r w:rsidRPr="008513F4">
              <w:rPr>
                <w:rFonts w:ascii="Tahoma" w:eastAsia="Tahoma" w:hAnsi="Tahoma" w:cs="Tahoma"/>
                <w:sz w:val="18"/>
                <w:szCs w:val="18"/>
              </w:rPr>
              <w:t>Reduction in Waiting times for NBS by March 2024</w:t>
            </w:r>
          </w:p>
          <w:p w14:paraId="219F86EE" w14:textId="7719ECC1" w:rsidR="75DEB6BB" w:rsidRDefault="75DEB6BB" w:rsidP="75DEB6BB">
            <w:pPr>
              <w:rPr>
                <w:rFonts w:ascii="Tahoma" w:eastAsia="Tahoma" w:hAnsi="Tahoma" w:cs="Tahoma"/>
                <w:sz w:val="18"/>
                <w:szCs w:val="18"/>
              </w:rPr>
            </w:pPr>
          </w:p>
          <w:p w14:paraId="11A48490" w14:textId="512C7925" w:rsidR="16E2B15A" w:rsidRPr="008513F4" w:rsidRDefault="16E2B15A" w:rsidP="75DEB6BB">
            <w:pPr>
              <w:rPr>
                <w:rFonts w:ascii="Tahoma" w:eastAsia="Tahoma" w:hAnsi="Tahoma" w:cs="Tahoma"/>
                <w:sz w:val="18"/>
                <w:szCs w:val="18"/>
              </w:rPr>
            </w:pPr>
            <w:r w:rsidRPr="008513F4">
              <w:rPr>
                <w:rFonts w:ascii="Tahoma" w:eastAsia="Tahoma" w:hAnsi="Tahoma" w:cs="Tahoma"/>
                <w:sz w:val="18"/>
                <w:szCs w:val="18"/>
              </w:rPr>
              <w:t>Reduction in waiting times for community paediatric services by March 2024</w:t>
            </w:r>
          </w:p>
        </w:tc>
        <w:tc>
          <w:tcPr>
            <w:tcW w:w="1202" w:type="dxa"/>
            <w:vMerge w:val="restart"/>
            <w:tcBorders>
              <w:top w:val="nil"/>
              <w:left w:val="single" w:sz="8" w:space="0" w:color="auto"/>
              <w:bottom w:val="single" w:sz="8" w:space="0" w:color="auto"/>
              <w:right w:val="single" w:sz="8" w:space="0" w:color="auto"/>
            </w:tcBorders>
            <w:tcMar>
              <w:left w:w="108" w:type="dxa"/>
              <w:right w:w="108" w:type="dxa"/>
            </w:tcMar>
          </w:tcPr>
          <w:p w14:paraId="46EA3861" w14:textId="7F07F723" w:rsidR="16E2B15A" w:rsidRDefault="16E2B15A" w:rsidP="16E2B15A">
            <w:pPr>
              <w:rPr>
                <w:rFonts w:ascii="Tahoma" w:eastAsia="Tahoma" w:hAnsi="Tahoma" w:cs="Tahoma"/>
                <w:color w:val="0070C0"/>
                <w:sz w:val="18"/>
                <w:szCs w:val="18"/>
                <w:highlight w:val="yellow"/>
              </w:rPr>
            </w:pPr>
          </w:p>
          <w:p w14:paraId="39F98AA1" w14:textId="222A6CD8" w:rsidR="16E2B15A" w:rsidRDefault="16E2B15A" w:rsidP="16E2B15A">
            <w:pPr>
              <w:rPr>
                <w:rFonts w:ascii="Tahoma" w:eastAsia="Tahoma" w:hAnsi="Tahoma" w:cs="Tahoma"/>
                <w:color w:val="0070C0"/>
                <w:sz w:val="18"/>
                <w:szCs w:val="18"/>
                <w:highlight w:val="yellow"/>
              </w:rPr>
            </w:pPr>
          </w:p>
        </w:tc>
      </w:tr>
      <w:tr w:rsidR="16E2B15A" w14:paraId="6AE2C49A" w14:textId="77777777" w:rsidTr="00612FEC">
        <w:trPr>
          <w:trHeight w:val="735"/>
        </w:trPr>
        <w:tc>
          <w:tcPr>
            <w:tcW w:w="690" w:type="dxa"/>
            <w:vMerge/>
            <w:vAlign w:val="center"/>
          </w:tcPr>
          <w:p w14:paraId="49AA26F4" w14:textId="77777777" w:rsidR="000F1826" w:rsidRPr="00382222" w:rsidRDefault="000F1826">
            <w:pPr>
              <w:rPr>
                <w:rFonts w:ascii="Tahoma" w:hAnsi="Tahoma" w:cs="Tahoma"/>
                <w:sz w:val="18"/>
                <w:szCs w:val="18"/>
              </w:rPr>
            </w:pPr>
          </w:p>
        </w:tc>
        <w:tc>
          <w:tcPr>
            <w:tcW w:w="1631" w:type="dxa"/>
            <w:vMerge/>
            <w:vAlign w:val="center"/>
          </w:tcPr>
          <w:p w14:paraId="4C4E54D0" w14:textId="77777777" w:rsidR="000F1826" w:rsidRPr="00382222" w:rsidRDefault="000F1826">
            <w:pPr>
              <w:rPr>
                <w:rFonts w:ascii="Tahoma" w:hAnsi="Tahoma" w:cs="Tahoma"/>
                <w:sz w:val="18"/>
                <w:szCs w:val="18"/>
              </w:rPr>
            </w:pPr>
          </w:p>
        </w:tc>
        <w:tc>
          <w:tcPr>
            <w:tcW w:w="820" w:type="dxa"/>
            <w:tcBorders>
              <w:top w:val="single" w:sz="8" w:space="0" w:color="auto"/>
              <w:left w:val="nil"/>
              <w:bottom w:val="single" w:sz="8" w:space="0" w:color="auto"/>
              <w:right w:val="single" w:sz="8" w:space="0" w:color="auto"/>
            </w:tcBorders>
            <w:tcMar>
              <w:left w:w="108" w:type="dxa"/>
              <w:right w:w="108" w:type="dxa"/>
            </w:tcMar>
          </w:tcPr>
          <w:p w14:paraId="207C7703" w14:textId="0B94D2CB" w:rsidR="16E2B15A" w:rsidRPr="00382222" w:rsidRDefault="16E2B15A" w:rsidP="16E2B15A">
            <w:pPr>
              <w:rPr>
                <w:rFonts w:ascii="Tahoma" w:eastAsia="Tahoma" w:hAnsi="Tahoma" w:cs="Tahoma"/>
                <w:sz w:val="18"/>
                <w:szCs w:val="18"/>
              </w:rPr>
            </w:pPr>
            <w:r w:rsidRPr="00382222">
              <w:rPr>
                <w:rFonts w:ascii="Tahoma" w:eastAsia="Tahoma" w:hAnsi="Tahoma" w:cs="Tahoma"/>
                <w:sz w:val="18"/>
                <w:szCs w:val="18"/>
              </w:rPr>
              <w:t>2.1.2</w:t>
            </w:r>
          </w:p>
        </w:tc>
        <w:tc>
          <w:tcPr>
            <w:tcW w:w="2324" w:type="dxa"/>
            <w:tcBorders>
              <w:top w:val="single" w:sz="8" w:space="0" w:color="auto"/>
              <w:left w:val="single" w:sz="8" w:space="0" w:color="auto"/>
              <w:bottom w:val="single" w:sz="8" w:space="0" w:color="auto"/>
              <w:right w:val="single" w:sz="8" w:space="0" w:color="auto"/>
            </w:tcBorders>
            <w:tcMar>
              <w:left w:w="108" w:type="dxa"/>
              <w:right w:w="108" w:type="dxa"/>
            </w:tcMar>
          </w:tcPr>
          <w:p w14:paraId="1D8FE0FE" w14:textId="64D459A5" w:rsidR="16E2B15A" w:rsidRPr="00382222" w:rsidRDefault="16E2B15A" w:rsidP="16E2B15A">
            <w:pPr>
              <w:rPr>
                <w:rFonts w:ascii="Tahoma" w:eastAsia="Tahoma" w:hAnsi="Tahoma" w:cs="Tahoma"/>
                <w:sz w:val="18"/>
                <w:szCs w:val="18"/>
              </w:rPr>
            </w:pPr>
            <w:r w:rsidRPr="00382222">
              <w:rPr>
                <w:rFonts w:ascii="Tahoma" w:eastAsia="Tahoma" w:hAnsi="Tahoma" w:cs="Tahoma"/>
                <w:sz w:val="18"/>
                <w:szCs w:val="18"/>
              </w:rPr>
              <w:t xml:space="preserve">Utilise non-recurrent funding to recruit additional staff to increase assessment capacity and reduce the waiting list and times </w:t>
            </w:r>
          </w:p>
        </w:tc>
        <w:tc>
          <w:tcPr>
            <w:tcW w:w="1777" w:type="dxa"/>
            <w:vMerge/>
            <w:vAlign w:val="center"/>
          </w:tcPr>
          <w:p w14:paraId="7D8D728C" w14:textId="77777777" w:rsidR="000F1826" w:rsidRPr="00382222" w:rsidRDefault="000F1826">
            <w:pPr>
              <w:rPr>
                <w:rFonts w:ascii="Tahoma" w:hAnsi="Tahoma" w:cs="Tahoma"/>
                <w:sz w:val="18"/>
                <w:szCs w:val="18"/>
              </w:rPr>
            </w:pPr>
          </w:p>
        </w:tc>
        <w:tc>
          <w:tcPr>
            <w:tcW w:w="1507" w:type="dxa"/>
            <w:tcBorders>
              <w:top w:val="nil"/>
              <w:left w:val="single" w:sz="8" w:space="0" w:color="auto"/>
              <w:bottom w:val="single" w:sz="8" w:space="0" w:color="auto"/>
              <w:right w:val="single" w:sz="8" w:space="0" w:color="auto"/>
            </w:tcBorders>
            <w:tcMar>
              <w:left w:w="108" w:type="dxa"/>
              <w:right w:w="108" w:type="dxa"/>
            </w:tcMar>
          </w:tcPr>
          <w:p w14:paraId="11C2F6C5" w14:textId="754B7AB0" w:rsidR="3A7DC337" w:rsidRPr="00382222" w:rsidRDefault="3A7DC337" w:rsidP="16E2B15A">
            <w:pPr>
              <w:rPr>
                <w:rFonts w:ascii="Tahoma" w:eastAsia="Tahoma" w:hAnsi="Tahoma" w:cs="Tahoma"/>
                <w:sz w:val="18"/>
                <w:szCs w:val="18"/>
              </w:rPr>
            </w:pPr>
            <w:r w:rsidRPr="00382222">
              <w:rPr>
                <w:rFonts w:ascii="Tahoma" w:eastAsia="Tahoma" w:hAnsi="Tahoma" w:cs="Tahoma"/>
                <w:sz w:val="18"/>
                <w:szCs w:val="18"/>
              </w:rPr>
              <w:t>July 2023</w:t>
            </w:r>
          </w:p>
        </w:tc>
        <w:tc>
          <w:tcPr>
            <w:tcW w:w="1783" w:type="dxa"/>
            <w:tcBorders>
              <w:top w:val="single" w:sz="8" w:space="0" w:color="auto"/>
              <w:left w:val="nil"/>
              <w:bottom w:val="single" w:sz="8" w:space="0" w:color="auto"/>
              <w:right w:val="single" w:sz="8" w:space="0" w:color="auto"/>
            </w:tcBorders>
            <w:tcMar>
              <w:left w:w="108" w:type="dxa"/>
              <w:right w:w="108" w:type="dxa"/>
            </w:tcMar>
          </w:tcPr>
          <w:p w14:paraId="2D5C6A72" w14:textId="28B46222" w:rsidR="43ACCA69" w:rsidRPr="008513F4" w:rsidRDefault="43ACCA69" w:rsidP="75DEB6BB">
            <w:pPr>
              <w:rPr>
                <w:rFonts w:ascii="Tahoma" w:eastAsia="Tahoma" w:hAnsi="Tahoma" w:cs="Tahoma"/>
                <w:sz w:val="18"/>
                <w:szCs w:val="18"/>
              </w:rPr>
            </w:pPr>
            <w:r w:rsidRPr="008513F4">
              <w:rPr>
                <w:rFonts w:ascii="Tahoma" w:eastAsia="Tahoma" w:hAnsi="Tahoma" w:cs="Tahoma"/>
                <w:sz w:val="18"/>
                <w:szCs w:val="18"/>
              </w:rPr>
              <w:t>Recruit</w:t>
            </w:r>
            <w:r w:rsidR="21CA85D0" w:rsidRPr="008513F4">
              <w:rPr>
                <w:rFonts w:ascii="Tahoma" w:eastAsia="Tahoma" w:hAnsi="Tahoma" w:cs="Tahoma"/>
                <w:sz w:val="18"/>
                <w:szCs w:val="18"/>
              </w:rPr>
              <w:t xml:space="preserve"> </w:t>
            </w:r>
            <w:proofErr w:type="gramStart"/>
            <w:r w:rsidR="16E2B15A" w:rsidRPr="008513F4">
              <w:rPr>
                <w:rFonts w:ascii="Tahoma" w:eastAsia="Tahoma" w:hAnsi="Tahoma" w:cs="Tahoma"/>
                <w:sz w:val="18"/>
                <w:szCs w:val="18"/>
              </w:rPr>
              <w:t>4</w:t>
            </w:r>
            <w:proofErr w:type="gramEnd"/>
            <w:r w:rsidR="16E2B15A" w:rsidRPr="008513F4">
              <w:rPr>
                <w:rFonts w:ascii="Tahoma" w:eastAsia="Tahoma" w:hAnsi="Tahoma" w:cs="Tahoma"/>
                <w:sz w:val="18"/>
                <w:szCs w:val="18"/>
              </w:rPr>
              <w:t xml:space="preserve"> </w:t>
            </w:r>
            <w:r w:rsidR="019456F5" w:rsidRPr="008513F4">
              <w:rPr>
                <w:rFonts w:ascii="Tahoma" w:eastAsia="Tahoma" w:hAnsi="Tahoma" w:cs="Tahoma"/>
                <w:sz w:val="18"/>
                <w:szCs w:val="18"/>
              </w:rPr>
              <w:t>posts to</w:t>
            </w:r>
            <w:r w:rsidR="16E2B15A" w:rsidRPr="008513F4">
              <w:rPr>
                <w:rFonts w:ascii="Tahoma" w:eastAsia="Tahoma" w:hAnsi="Tahoma" w:cs="Tahoma"/>
                <w:sz w:val="18"/>
                <w:szCs w:val="18"/>
              </w:rPr>
              <w:t xml:space="preserve"> increase capacity and reduce the waiting list and times.</w:t>
            </w:r>
            <w:r w:rsidR="73B3A09B" w:rsidRPr="008513F4">
              <w:rPr>
                <w:rFonts w:ascii="Tahoma" w:eastAsia="Tahoma" w:hAnsi="Tahoma" w:cs="Tahoma"/>
                <w:sz w:val="18"/>
                <w:szCs w:val="18"/>
              </w:rPr>
              <w:t xml:space="preserve"> (July 2023) </w:t>
            </w:r>
          </w:p>
          <w:p w14:paraId="0C783D8E" w14:textId="23A4509D" w:rsidR="16E2B15A" w:rsidRPr="00382222" w:rsidRDefault="16E2B15A" w:rsidP="008513F4">
            <w:pPr>
              <w:ind w:left="350"/>
              <w:rPr>
                <w:rFonts w:ascii="Tahoma" w:eastAsia="Tahoma" w:hAnsi="Tahoma" w:cs="Tahoma"/>
                <w:sz w:val="18"/>
                <w:szCs w:val="18"/>
              </w:rPr>
            </w:pPr>
          </w:p>
          <w:p w14:paraId="01579ECC" w14:textId="1C22EC8B" w:rsidR="16E2B15A" w:rsidRPr="008513F4" w:rsidRDefault="16E2B15A" w:rsidP="75DEB6BB">
            <w:pPr>
              <w:rPr>
                <w:rFonts w:ascii="Tahoma" w:eastAsia="Tahoma" w:hAnsi="Tahoma" w:cs="Tahoma"/>
                <w:sz w:val="18"/>
                <w:szCs w:val="18"/>
              </w:rPr>
            </w:pPr>
            <w:r w:rsidRPr="008513F4">
              <w:rPr>
                <w:rFonts w:ascii="Tahoma" w:eastAsia="Tahoma" w:hAnsi="Tahoma" w:cs="Tahoma"/>
                <w:sz w:val="18"/>
                <w:szCs w:val="18"/>
              </w:rPr>
              <w:t>Recruit temporary agency business support to assist with the processing of referrals to reduce the backlog and waiting times.</w:t>
            </w:r>
            <w:r w:rsidR="40BFE339" w:rsidRPr="008513F4">
              <w:rPr>
                <w:rFonts w:ascii="Tahoma" w:eastAsia="Tahoma" w:hAnsi="Tahoma" w:cs="Tahoma"/>
                <w:sz w:val="18"/>
                <w:szCs w:val="18"/>
              </w:rPr>
              <w:t xml:space="preserve"> (July 2023)  </w:t>
            </w:r>
          </w:p>
          <w:p w14:paraId="75C4AC07" w14:textId="461612C6" w:rsidR="16E2B15A" w:rsidRPr="00382222" w:rsidRDefault="16E2B15A" w:rsidP="008513F4">
            <w:pPr>
              <w:ind w:left="350"/>
              <w:rPr>
                <w:rFonts w:ascii="Tahoma" w:eastAsia="Tahoma" w:hAnsi="Tahoma" w:cs="Tahoma"/>
                <w:sz w:val="18"/>
                <w:szCs w:val="18"/>
              </w:rPr>
            </w:pPr>
          </w:p>
          <w:p w14:paraId="3D3A5DAF" w14:textId="34244402" w:rsidR="16E2B15A" w:rsidRPr="008513F4" w:rsidRDefault="16E2B15A" w:rsidP="75DEB6BB">
            <w:pPr>
              <w:rPr>
                <w:rFonts w:ascii="Tahoma" w:eastAsia="Tahoma" w:hAnsi="Tahoma" w:cs="Tahoma"/>
                <w:sz w:val="18"/>
                <w:szCs w:val="18"/>
              </w:rPr>
            </w:pPr>
            <w:r w:rsidRPr="008513F4">
              <w:rPr>
                <w:rFonts w:ascii="Tahoma" w:eastAsia="Tahoma" w:hAnsi="Tahoma" w:cs="Tahoma"/>
                <w:sz w:val="18"/>
                <w:szCs w:val="18"/>
              </w:rPr>
              <w:t>Recruit an additional Specialist Practitioner to increase assessment capacity and reduce the waiting list and times</w:t>
            </w:r>
            <w:r w:rsidR="008513F4">
              <w:rPr>
                <w:rFonts w:ascii="Tahoma" w:eastAsia="Tahoma" w:hAnsi="Tahoma" w:cs="Tahoma"/>
                <w:sz w:val="18"/>
                <w:szCs w:val="18"/>
              </w:rPr>
              <w:t xml:space="preserve"> </w:t>
            </w:r>
            <w:r w:rsidR="3CB08008" w:rsidRPr="008513F4">
              <w:rPr>
                <w:rFonts w:ascii="Tahoma" w:eastAsia="Tahoma" w:hAnsi="Tahoma" w:cs="Tahoma"/>
                <w:sz w:val="18"/>
                <w:szCs w:val="18"/>
              </w:rPr>
              <w:t xml:space="preserve">(July 2023) </w:t>
            </w:r>
          </w:p>
        </w:tc>
        <w:tc>
          <w:tcPr>
            <w:tcW w:w="2216" w:type="dxa"/>
            <w:vMerge/>
            <w:vAlign w:val="center"/>
          </w:tcPr>
          <w:p w14:paraId="00AE1733" w14:textId="77777777" w:rsidR="000F1826" w:rsidRPr="008513F4" w:rsidRDefault="000F1826" w:rsidP="008513F4">
            <w:pPr>
              <w:pStyle w:val="ListParagraph"/>
              <w:numPr>
                <w:ilvl w:val="0"/>
                <w:numId w:val="19"/>
              </w:numPr>
              <w:rPr>
                <w:rFonts w:ascii="Tahoma" w:hAnsi="Tahoma" w:cs="Tahoma"/>
                <w:sz w:val="18"/>
                <w:szCs w:val="18"/>
              </w:rPr>
            </w:pPr>
          </w:p>
        </w:tc>
        <w:tc>
          <w:tcPr>
            <w:tcW w:w="1202" w:type="dxa"/>
            <w:vMerge/>
            <w:vAlign w:val="center"/>
          </w:tcPr>
          <w:p w14:paraId="39D2D0B2" w14:textId="77777777" w:rsidR="000F1826" w:rsidRDefault="000F1826"/>
        </w:tc>
      </w:tr>
      <w:tr w:rsidR="16E2B15A" w14:paraId="48900B19" w14:textId="77777777" w:rsidTr="002D0186">
        <w:trPr>
          <w:trHeight w:val="510"/>
        </w:trPr>
        <w:tc>
          <w:tcPr>
            <w:tcW w:w="13950" w:type="dxa"/>
            <w:gridSpan w:val="9"/>
            <w:tcBorders>
              <w:top w:val="nil"/>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69FB05BB" w14:textId="15880D90" w:rsidR="16E2B15A" w:rsidRPr="00382222" w:rsidRDefault="16E2B15A">
            <w:pPr>
              <w:rPr>
                <w:rFonts w:ascii="Tahoma" w:hAnsi="Tahoma" w:cs="Tahoma"/>
                <w:sz w:val="18"/>
                <w:szCs w:val="18"/>
              </w:rPr>
            </w:pPr>
            <w:r w:rsidRPr="00382222">
              <w:rPr>
                <w:rFonts w:ascii="Tahoma" w:eastAsia="Tahoma" w:hAnsi="Tahoma" w:cs="Tahoma"/>
                <w:b/>
                <w:bCs/>
                <w:color w:val="000000" w:themeColor="text1"/>
                <w:sz w:val="18"/>
                <w:szCs w:val="18"/>
              </w:rPr>
              <w:t>Outcome 3: For children, young people and families with SEND experience services that are easy to navigate, free from duplication and are adaptive to their needs</w:t>
            </w:r>
          </w:p>
          <w:p w14:paraId="58985DDE" w14:textId="38BF42B8" w:rsidR="16E2B15A" w:rsidRPr="00382222" w:rsidRDefault="16E2B15A">
            <w:pPr>
              <w:rPr>
                <w:rFonts w:ascii="Tahoma" w:hAnsi="Tahoma" w:cs="Tahoma"/>
                <w:sz w:val="18"/>
                <w:szCs w:val="18"/>
              </w:rPr>
            </w:pPr>
            <w:r w:rsidRPr="00382222">
              <w:rPr>
                <w:rFonts w:ascii="Tahoma" w:eastAsia="Tahoma" w:hAnsi="Tahoma" w:cs="Tahoma"/>
                <w:b/>
                <w:bCs/>
                <w:color w:val="000000" w:themeColor="text1"/>
                <w:sz w:val="18"/>
                <w:szCs w:val="18"/>
              </w:rPr>
              <w:t xml:space="preserve">What does good look like: </w:t>
            </w:r>
            <w:r w:rsidRPr="00382222">
              <w:rPr>
                <w:rFonts w:ascii="Tahoma" w:eastAsia="Tahoma" w:hAnsi="Tahoma" w:cs="Tahoma"/>
                <w:b/>
                <w:bCs/>
                <w:i/>
                <w:iCs/>
                <w:color w:val="000000" w:themeColor="text1"/>
                <w:sz w:val="18"/>
                <w:szCs w:val="18"/>
              </w:rPr>
              <w:t>Joint education and health assessment of therapeutic or equipment needs are carried out as standard. Treatment offered is personalised to the child or young person. The family understand how to access advice and information at any point in the process</w:t>
            </w:r>
          </w:p>
        </w:tc>
      </w:tr>
      <w:tr w:rsidR="16E2B15A" w14:paraId="57D8C8EB" w14:textId="77777777" w:rsidTr="75DEB6BB">
        <w:trPr>
          <w:trHeight w:val="3195"/>
        </w:trPr>
        <w:tc>
          <w:tcPr>
            <w:tcW w:w="69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3182D7E6" w14:textId="14B10C2D" w:rsidR="16E2B15A" w:rsidRPr="00382222" w:rsidRDefault="16E2B15A">
            <w:pPr>
              <w:rPr>
                <w:rFonts w:ascii="Tahoma" w:hAnsi="Tahoma" w:cs="Tahoma"/>
                <w:sz w:val="18"/>
                <w:szCs w:val="18"/>
              </w:rPr>
            </w:pPr>
            <w:r w:rsidRPr="00382222">
              <w:rPr>
                <w:rFonts w:ascii="Tahoma" w:eastAsia="Tahoma" w:hAnsi="Tahoma" w:cs="Tahoma"/>
                <w:b/>
                <w:bCs/>
                <w:sz w:val="18"/>
                <w:szCs w:val="18"/>
              </w:rPr>
              <w:t>3.1</w:t>
            </w:r>
          </w:p>
        </w:tc>
        <w:tc>
          <w:tcPr>
            <w:tcW w:w="1631" w:type="dxa"/>
            <w:vMerge w:val="restart"/>
            <w:tcBorders>
              <w:top w:val="nil"/>
              <w:left w:val="single" w:sz="8" w:space="0" w:color="auto"/>
              <w:bottom w:val="single" w:sz="8" w:space="0" w:color="auto"/>
              <w:right w:val="single" w:sz="8" w:space="0" w:color="auto"/>
            </w:tcBorders>
            <w:tcMar>
              <w:left w:w="108" w:type="dxa"/>
              <w:right w:w="108" w:type="dxa"/>
            </w:tcMar>
          </w:tcPr>
          <w:p w14:paraId="54287CD3" w14:textId="18BD8D92" w:rsidR="16E2B15A" w:rsidRPr="00382222" w:rsidRDefault="16E2B15A" w:rsidP="16E2B15A">
            <w:pPr>
              <w:rPr>
                <w:rFonts w:ascii="Tahoma" w:eastAsia="Tahoma" w:hAnsi="Tahoma" w:cs="Tahoma"/>
                <w:b/>
                <w:bCs/>
                <w:sz w:val="18"/>
                <w:szCs w:val="18"/>
              </w:rPr>
            </w:pPr>
            <w:r w:rsidRPr="00382222">
              <w:rPr>
                <w:rFonts w:ascii="Tahoma" w:eastAsia="Tahoma" w:hAnsi="Tahoma" w:cs="Tahoma"/>
                <w:b/>
                <w:bCs/>
                <w:sz w:val="18"/>
                <w:szCs w:val="18"/>
              </w:rPr>
              <w:t>To reduce waiting times for assessment by therapy services</w:t>
            </w:r>
          </w:p>
          <w:p w14:paraId="0FC0038F" w14:textId="5E0AD48A" w:rsidR="16E2B15A" w:rsidRPr="00382222" w:rsidRDefault="16E2B15A">
            <w:pPr>
              <w:rPr>
                <w:rFonts w:ascii="Tahoma" w:hAnsi="Tahoma" w:cs="Tahoma"/>
                <w:sz w:val="18"/>
                <w:szCs w:val="18"/>
              </w:rPr>
            </w:pPr>
            <w:r w:rsidRPr="00382222">
              <w:rPr>
                <w:rFonts w:ascii="Tahoma" w:eastAsia="Tahoma" w:hAnsi="Tahoma" w:cs="Tahoma"/>
                <w:sz w:val="18"/>
                <w:szCs w:val="18"/>
              </w:rPr>
              <w:t xml:space="preserve"> </w:t>
            </w:r>
          </w:p>
        </w:tc>
        <w:tc>
          <w:tcPr>
            <w:tcW w:w="820" w:type="dxa"/>
            <w:tcBorders>
              <w:top w:val="nil"/>
              <w:left w:val="single" w:sz="8" w:space="0" w:color="auto"/>
              <w:bottom w:val="single" w:sz="8" w:space="0" w:color="auto"/>
              <w:right w:val="single" w:sz="8" w:space="0" w:color="auto"/>
            </w:tcBorders>
            <w:tcMar>
              <w:left w:w="108" w:type="dxa"/>
              <w:right w:w="108" w:type="dxa"/>
            </w:tcMar>
          </w:tcPr>
          <w:p w14:paraId="0D320183" w14:textId="26B36D76" w:rsidR="16E2B15A" w:rsidRPr="00382222" w:rsidRDefault="16E2B15A">
            <w:pPr>
              <w:rPr>
                <w:rFonts w:ascii="Tahoma" w:hAnsi="Tahoma" w:cs="Tahoma"/>
                <w:sz w:val="18"/>
                <w:szCs w:val="18"/>
              </w:rPr>
            </w:pPr>
            <w:r w:rsidRPr="00382222">
              <w:rPr>
                <w:rFonts w:ascii="Tahoma" w:eastAsia="Tahoma" w:hAnsi="Tahoma" w:cs="Tahoma"/>
                <w:sz w:val="18"/>
                <w:szCs w:val="18"/>
              </w:rPr>
              <w:t>3.1.1</w:t>
            </w:r>
          </w:p>
        </w:tc>
        <w:tc>
          <w:tcPr>
            <w:tcW w:w="2324" w:type="dxa"/>
            <w:tcBorders>
              <w:top w:val="nil"/>
              <w:left w:val="single" w:sz="8" w:space="0" w:color="auto"/>
              <w:bottom w:val="single" w:sz="8" w:space="0" w:color="auto"/>
              <w:right w:val="single" w:sz="8" w:space="0" w:color="auto"/>
            </w:tcBorders>
            <w:tcMar>
              <w:left w:w="108" w:type="dxa"/>
              <w:right w:w="108" w:type="dxa"/>
            </w:tcMar>
          </w:tcPr>
          <w:p w14:paraId="50D6A929" w14:textId="21EF5051" w:rsidR="16E2B15A" w:rsidRPr="00382222" w:rsidRDefault="16E2B15A" w:rsidP="16E2B15A">
            <w:pPr>
              <w:rPr>
                <w:rFonts w:ascii="Tahoma" w:eastAsia="Tahoma" w:hAnsi="Tahoma" w:cs="Tahoma"/>
                <w:sz w:val="18"/>
                <w:szCs w:val="18"/>
              </w:rPr>
            </w:pPr>
            <w:r w:rsidRPr="00382222">
              <w:rPr>
                <w:rFonts w:ascii="Tahoma" w:eastAsia="Tahoma" w:hAnsi="Tahoma" w:cs="Tahoma"/>
                <w:sz w:val="18"/>
                <w:szCs w:val="18"/>
              </w:rPr>
              <w:t>Analyse and understand current position of waiting times regarding root causes</w:t>
            </w:r>
          </w:p>
          <w:p w14:paraId="02CC6D05" w14:textId="17E45D93" w:rsidR="16E2B15A" w:rsidRPr="00382222" w:rsidRDefault="16E2B15A" w:rsidP="16E2B15A">
            <w:pPr>
              <w:rPr>
                <w:rFonts w:ascii="Tahoma" w:eastAsia="Tahoma" w:hAnsi="Tahoma" w:cs="Tahoma"/>
                <w:sz w:val="18"/>
                <w:szCs w:val="18"/>
              </w:rPr>
            </w:pPr>
            <w:r w:rsidRPr="00382222">
              <w:rPr>
                <w:rFonts w:ascii="Tahoma" w:eastAsia="Tahoma" w:hAnsi="Tahoma" w:cs="Tahoma"/>
                <w:sz w:val="18"/>
                <w:szCs w:val="18"/>
              </w:rPr>
              <w:t xml:space="preserve"> </w:t>
            </w:r>
          </w:p>
        </w:tc>
        <w:tc>
          <w:tcPr>
            <w:tcW w:w="1777" w:type="dxa"/>
            <w:vMerge w:val="restart"/>
            <w:tcBorders>
              <w:top w:val="nil"/>
              <w:left w:val="single" w:sz="8" w:space="0" w:color="auto"/>
              <w:bottom w:val="single" w:sz="8" w:space="0" w:color="auto"/>
              <w:right w:val="single" w:sz="8" w:space="0" w:color="auto"/>
            </w:tcBorders>
            <w:tcMar>
              <w:left w:w="108" w:type="dxa"/>
              <w:right w:w="108" w:type="dxa"/>
            </w:tcMar>
          </w:tcPr>
          <w:p w14:paraId="58F4F362" w14:textId="7120B91A" w:rsidR="16E2B15A" w:rsidRPr="00382222" w:rsidRDefault="16E2B15A" w:rsidP="16E2B15A">
            <w:pPr>
              <w:rPr>
                <w:rFonts w:ascii="Tahoma" w:eastAsia="Tahoma" w:hAnsi="Tahoma" w:cs="Tahoma"/>
                <w:sz w:val="18"/>
                <w:szCs w:val="18"/>
              </w:rPr>
            </w:pPr>
            <w:r w:rsidRPr="00382222">
              <w:rPr>
                <w:rFonts w:ascii="Tahoma" w:eastAsia="Tahoma" w:hAnsi="Tahoma" w:cs="Tahoma"/>
                <w:sz w:val="18"/>
                <w:szCs w:val="18"/>
              </w:rPr>
              <w:t>Karon Foulkes Head of Maternity, Children’s Commissioning and Transformation (ICB)</w:t>
            </w:r>
          </w:p>
          <w:p w14:paraId="3C0B43FC" w14:textId="21DCEF5B" w:rsidR="16E2B15A" w:rsidRPr="00382222" w:rsidRDefault="16E2B15A" w:rsidP="16E2B15A">
            <w:pPr>
              <w:rPr>
                <w:rFonts w:ascii="Tahoma" w:eastAsia="Tahoma" w:hAnsi="Tahoma" w:cs="Tahoma"/>
                <w:sz w:val="18"/>
                <w:szCs w:val="18"/>
              </w:rPr>
            </w:pPr>
            <w:r w:rsidRPr="00382222">
              <w:rPr>
                <w:rFonts w:ascii="Tahoma" w:eastAsia="Tahoma" w:hAnsi="Tahoma" w:cs="Tahoma"/>
                <w:sz w:val="18"/>
                <w:szCs w:val="18"/>
              </w:rPr>
              <w:t xml:space="preserve"> </w:t>
            </w:r>
          </w:p>
          <w:p w14:paraId="32B1CE8B" w14:textId="7AA9F7A8" w:rsidR="16E2B15A" w:rsidRPr="00382222" w:rsidRDefault="16E2B15A" w:rsidP="16E2B15A">
            <w:pPr>
              <w:rPr>
                <w:rFonts w:ascii="Tahoma" w:eastAsia="Tahoma" w:hAnsi="Tahoma" w:cs="Tahoma"/>
                <w:sz w:val="18"/>
                <w:szCs w:val="18"/>
              </w:rPr>
            </w:pPr>
            <w:r w:rsidRPr="00382222">
              <w:rPr>
                <w:rFonts w:ascii="Tahoma" w:eastAsia="Tahoma" w:hAnsi="Tahoma" w:cs="Tahoma"/>
                <w:sz w:val="18"/>
                <w:szCs w:val="18"/>
              </w:rPr>
              <w:t xml:space="preserve">Laurence Jones, Service Director, Commissioning and Resources (NCC) </w:t>
            </w:r>
          </w:p>
          <w:p w14:paraId="0D6DE0B0" w14:textId="51A31768" w:rsidR="16E2B15A" w:rsidRPr="00382222" w:rsidRDefault="16E2B15A" w:rsidP="16E2B15A">
            <w:pPr>
              <w:rPr>
                <w:rFonts w:ascii="Tahoma" w:eastAsia="Tahoma" w:hAnsi="Tahoma" w:cs="Tahoma"/>
                <w:sz w:val="18"/>
                <w:szCs w:val="18"/>
              </w:rPr>
            </w:pPr>
            <w:r w:rsidRPr="00382222">
              <w:rPr>
                <w:rFonts w:ascii="Tahoma" w:eastAsia="Tahoma" w:hAnsi="Tahoma" w:cs="Tahoma"/>
                <w:sz w:val="18"/>
                <w:szCs w:val="18"/>
              </w:rPr>
              <w:t xml:space="preserve"> </w:t>
            </w:r>
          </w:p>
          <w:p w14:paraId="005DC648" w14:textId="0D86B800" w:rsidR="16E2B15A" w:rsidRPr="00382222" w:rsidRDefault="16E2B15A" w:rsidP="16E2B15A">
            <w:pPr>
              <w:rPr>
                <w:rFonts w:ascii="Tahoma" w:eastAsia="Tahoma" w:hAnsi="Tahoma" w:cs="Tahoma"/>
                <w:sz w:val="18"/>
                <w:szCs w:val="18"/>
              </w:rPr>
            </w:pPr>
            <w:r w:rsidRPr="00382222">
              <w:rPr>
                <w:rFonts w:ascii="Tahoma" w:eastAsia="Tahoma" w:hAnsi="Tahoma" w:cs="Tahoma"/>
                <w:sz w:val="18"/>
                <w:szCs w:val="18"/>
              </w:rPr>
              <w:t xml:space="preserve"> </w:t>
            </w:r>
          </w:p>
        </w:tc>
        <w:tc>
          <w:tcPr>
            <w:tcW w:w="1507" w:type="dxa"/>
            <w:tcBorders>
              <w:top w:val="nil"/>
              <w:left w:val="single" w:sz="8" w:space="0" w:color="auto"/>
              <w:bottom w:val="single" w:sz="8" w:space="0" w:color="auto"/>
              <w:right w:val="single" w:sz="8" w:space="0" w:color="auto"/>
            </w:tcBorders>
            <w:tcMar>
              <w:left w:w="108" w:type="dxa"/>
              <w:right w:w="108" w:type="dxa"/>
            </w:tcMar>
          </w:tcPr>
          <w:p w14:paraId="2AA47944" w14:textId="3CA4F4A6" w:rsidR="16E2B15A" w:rsidRPr="00382222" w:rsidRDefault="16E2B15A" w:rsidP="16E2B15A">
            <w:pPr>
              <w:rPr>
                <w:rFonts w:ascii="Tahoma" w:eastAsia="Tahoma" w:hAnsi="Tahoma" w:cs="Tahoma"/>
                <w:sz w:val="18"/>
                <w:szCs w:val="18"/>
              </w:rPr>
            </w:pPr>
            <w:r w:rsidRPr="00382222">
              <w:rPr>
                <w:rFonts w:ascii="Tahoma" w:eastAsia="Tahoma" w:hAnsi="Tahoma" w:cs="Tahoma"/>
                <w:sz w:val="18"/>
                <w:szCs w:val="18"/>
              </w:rPr>
              <w:t>August 2023</w:t>
            </w:r>
          </w:p>
          <w:p w14:paraId="39BEDFD3" w14:textId="5A294879" w:rsidR="16E2B15A" w:rsidRPr="00382222" w:rsidRDefault="16E2B15A" w:rsidP="0C23C573">
            <w:pPr>
              <w:rPr>
                <w:rFonts w:ascii="Tahoma" w:eastAsia="Tahoma" w:hAnsi="Tahoma" w:cs="Tahoma"/>
                <w:sz w:val="18"/>
                <w:szCs w:val="18"/>
              </w:rPr>
            </w:pPr>
            <w:r w:rsidRPr="00382222">
              <w:rPr>
                <w:rFonts w:ascii="Tahoma" w:eastAsia="Tahoma" w:hAnsi="Tahoma" w:cs="Tahoma"/>
                <w:sz w:val="18"/>
                <w:szCs w:val="18"/>
              </w:rPr>
              <w:t xml:space="preserve"> </w:t>
            </w:r>
          </w:p>
          <w:p w14:paraId="629C3FE1" w14:textId="28F6DF4C" w:rsidR="16E2B15A" w:rsidRPr="00382222" w:rsidRDefault="16E2B15A" w:rsidP="0C23C573">
            <w:pPr>
              <w:rPr>
                <w:rFonts w:ascii="Tahoma" w:eastAsia="Tahoma" w:hAnsi="Tahoma" w:cs="Tahoma"/>
                <w:sz w:val="18"/>
                <w:szCs w:val="18"/>
              </w:rPr>
            </w:pPr>
          </w:p>
          <w:p w14:paraId="327DD1D7" w14:textId="322596C1" w:rsidR="16E2B15A" w:rsidRPr="00382222" w:rsidRDefault="16E2B15A" w:rsidP="0C23C573">
            <w:pPr>
              <w:rPr>
                <w:rFonts w:ascii="Tahoma" w:eastAsia="Tahoma" w:hAnsi="Tahoma" w:cs="Tahoma"/>
                <w:sz w:val="18"/>
                <w:szCs w:val="18"/>
              </w:rPr>
            </w:pPr>
          </w:p>
          <w:p w14:paraId="1A98CA6B" w14:textId="5E392856" w:rsidR="16E2B15A" w:rsidRPr="00382222" w:rsidRDefault="16E2B15A" w:rsidP="0C23C573">
            <w:pPr>
              <w:rPr>
                <w:rFonts w:ascii="Tahoma" w:eastAsia="Tahoma" w:hAnsi="Tahoma" w:cs="Tahoma"/>
                <w:sz w:val="18"/>
                <w:szCs w:val="18"/>
              </w:rPr>
            </w:pPr>
          </w:p>
          <w:p w14:paraId="48BD692A" w14:textId="3EA61883" w:rsidR="16E2B15A" w:rsidRPr="00382222" w:rsidRDefault="16E2B15A" w:rsidP="0C23C573">
            <w:pPr>
              <w:rPr>
                <w:rFonts w:ascii="Tahoma" w:eastAsia="Tahoma" w:hAnsi="Tahoma" w:cs="Tahoma"/>
                <w:sz w:val="18"/>
                <w:szCs w:val="18"/>
              </w:rPr>
            </w:pPr>
          </w:p>
          <w:p w14:paraId="2A51A8E1" w14:textId="6B0496A7" w:rsidR="16E2B15A" w:rsidRPr="00382222" w:rsidRDefault="16E2B15A" w:rsidP="0C23C573">
            <w:pPr>
              <w:rPr>
                <w:rFonts w:ascii="Tahoma" w:eastAsia="Tahoma" w:hAnsi="Tahoma" w:cs="Tahoma"/>
                <w:sz w:val="18"/>
                <w:szCs w:val="18"/>
              </w:rPr>
            </w:pPr>
          </w:p>
          <w:p w14:paraId="026383A5" w14:textId="23E6C5FD" w:rsidR="16E2B15A" w:rsidRPr="00382222" w:rsidRDefault="16E2B15A" w:rsidP="0C23C573">
            <w:pPr>
              <w:rPr>
                <w:rFonts w:ascii="Tahoma" w:eastAsia="Tahoma" w:hAnsi="Tahoma" w:cs="Tahoma"/>
                <w:sz w:val="18"/>
                <w:szCs w:val="18"/>
              </w:rPr>
            </w:pPr>
          </w:p>
          <w:p w14:paraId="36E74E8B" w14:textId="7AA81EAC" w:rsidR="16E2B15A" w:rsidRPr="00382222" w:rsidRDefault="16E2B15A" w:rsidP="0C23C573">
            <w:pPr>
              <w:rPr>
                <w:rFonts w:ascii="Tahoma" w:eastAsia="Tahoma" w:hAnsi="Tahoma" w:cs="Tahoma"/>
                <w:sz w:val="18"/>
                <w:szCs w:val="18"/>
              </w:rPr>
            </w:pPr>
          </w:p>
          <w:p w14:paraId="703DF9BE" w14:textId="419173A7" w:rsidR="16E2B15A" w:rsidRPr="00382222" w:rsidRDefault="16E2B15A" w:rsidP="0C23C573">
            <w:pPr>
              <w:rPr>
                <w:rFonts w:ascii="Tahoma" w:eastAsia="Tahoma" w:hAnsi="Tahoma" w:cs="Tahoma"/>
                <w:sz w:val="18"/>
                <w:szCs w:val="18"/>
              </w:rPr>
            </w:pPr>
          </w:p>
          <w:p w14:paraId="742B5461" w14:textId="6218692E" w:rsidR="16E2B15A" w:rsidRPr="00382222" w:rsidRDefault="16E2B15A" w:rsidP="16E2B15A">
            <w:pPr>
              <w:rPr>
                <w:rFonts w:ascii="Tahoma" w:eastAsia="Tahoma" w:hAnsi="Tahoma" w:cs="Tahoma"/>
                <w:sz w:val="18"/>
                <w:szCs w:val="18"/>
              </w:rPr>
            </w:pPr>
          </w:p>
        </w:tc>
        <w:tc>
          <w:tcPr>
            <w:tcW w:w="1783" w:type="dxa"/>
            <w:vMerge w:val="restart"/>
            <w:tcBorders>
              <w:top w:val="nil"/>
              <w:left w:val="single" w:sz="8" w:space="0" w:color="auto"/>
              <w:bottom w:val="single" w:sz="8" w:space="0" w:color="auto"/>
              <w:right w:val="single" w:sz="8" w:space="0" w:color="auto"/>
            </w:tcBorders>
            <w:tcMar>
              <w:left w:w="108" w:type="dxa"/>
              <w:right w:w="108" w:type="dxa"/>
            </w:tcMar>
          </w:tcPr>
          <w:p w14:paraId="18DDB6FB" w14:textId="3E17F464" w:rsidR="728185FC" w:rsidRPr="008513F4" w:rsidRDefault="4A18C968" w:rsidP="75DEB6BB">
            <w:pPr>
              <w:rPr>
                <w:rFonts w:ascii="Tahoma" w:eastAsia="Tahoma" w:hAnsi="Tahoma" w:cs="Tahoma"/>
                <w:sz w:val="18"/>
                <w:szCs w:val="18"/>
              </w:rPr>
            </w:pPr>
            <w:r w:rsidRPr="75DEB6BB">
              <w:rPr>
                <w:rFonts w:ascii="Tahoma" w:eastAsia="Tahoma" w:hAnsi="Tahoma" w:cs="Tahoma"/>
                <w:sz w:val="18"/>
                <w:szCs w:val="18"/>
              </w:rPr>
              <w:t xml:space="preserve">Increase </w:t>
            </w:r>
            <w:r w:rsidR="400ACB5E" w:rsidRPr="75DEB6BB">
              <w:rPr>
                <w:rFonts w:ascii="Tahoma" w:eastAsia="Tahoma" w:hAnsi="Tahoma" w:cs="Tahoma"/>
                <w:sz w:val="18"/>
                <w:szCs w:val="18"/>
              </w:rPr>
              <w:t>capacity</w:t>
            </w:r>
            <w:r w:rsidR="0F4DCCE4" w:rsidRPr="75DEB6BB">
              <w:rPr>
                <w:rFonts w:ascii="Tahoma" w:eastAsia="Tahoma" w:hAnsi="Tahoma" w:cs="Tahoma"/>
                <w:sz w:val="18"/>
                <w:szCs w:val="18"/>
              </w:rPr>
              <w:t xml:space="preserve"> of existing Speech and Language team with temporary staff</w:t>
            </w:r>
            <w:r w:rsidR="071AB9A8" w:rsidRPr="75DEB6BB">
              <w:rPr>
                <w:rFonts w:ascii="Tahoma" w:eastAsia="Tahoma" w:hAnsi="Tahoma" w:cs="Tahoma"/>
                <w:sz w:val="18"/>
                <w:szCs w:val="18"/>
              </w:rPr>
              <w:t xml:space="preserve"> in post (August 2023) </w:t>
            </w:r>
          </w:p>
          <w:p w14:paraId="1A17653C" w14:textId="1AF36153" w:rsidR="728185FC" w:rsidRPr="008513F4" w:rsidRDefault="728185FC" w:rsidP="75DEB6BB">
            <w:pPr>
              <w:rPr>
                <w:rFonts w:ascii="Tahoma" w:eastAsia="Tahoma" w:hAnsi="Tahoma" w:cs="Tahoma"/>
                <w:sz w:val="18"/>
                <w:szCs w:val="18"/>
              </w:rPr>
            </w:pPr>
            <w:r w:rsidRPr="008513F4">
              <w:rPr>
                <w:rFonts w:ascii="Tahoma" w:eastAsia="Tahoma" w:hAnsi="Tahoma" w:cs="Tahoma"/>
                <w:sz w:val="18"/>
                <w:szCs w:val="18"/>
              </w:rPr>
              <w:t>Demand and capacity modelling from providers requested and analysed</w:t>
            </w:r>
            <w:r w:rsidR="16E2B15A" w:rsidRPr="008513F4">
              <w:rPr>
                <w:rFonts w:ascii="Tahoma" w:eastAsia="Tahoma" w:hAnsi="Tahoma" w:cs="Tahoma"/>
                <w:sz w:val="18"/>
                <w:szCs w:val="18"/>
              </w:rPr>
              <w:t xml:space="preserve"> </w:t>
            </w:r>
            <w:r w:rsidR="3F1070BF" w:rsidRPr="008513F4">
              <w:rPr>
                <w:rFonts w:ascii="Tahoma" w:eastAsia="Tahoma" w:hAnsi="Tahoma" w:cs="Tahoma"/>
                <w:sz w:val="18"/>
                <w:szCs w:val="18"/>
              </w:rPr>
              <w:t xml:space="preserve">(August 2023) </w:t>
            </w:r>
          </w:p>
          <w:p w14:paraId="13815CBC" w14:textId="059A2117" w:rsidR="0C23C573" w:rsidRPr="00382222" w:rsidRDefault="0C23C573" w:rsidP="008513F4">
            <w:pPr>
              <w:ind w:left="350"/>
              <w:rPr>
                <w:rFonts w:ascii="Tahoma" w:eastAsia="Tahoma" w:hAnsi="Tahoma" w:cs="Tahoma"/>
                <w:sz w:val="18"/>
                <w:szCs w:val="18"/>
              </w:rPr>
            </w:pPr>
          </w:p>
          <w:p w14:paraId="0D2D56C0" w14:textId="581E3F17" w:rsidR="16E2B15A" w:rsidRPr="008513F4" w:rsidRDefault="16E2B15A" w:rsidP="008513F4">
            <w:pPr>
              <w:pStyle w:val="ListParagraph"/>
              <w:ind w:left="350"/>
              <w:rPr>
                <w:rFonts w:ascii="Tahoma" w:eastAsia="Tahoma" w:hAnsi="Tahoma" w:cs="Tahoma"/>
                <w:sz w:val="18"/>
                <w:szCs w:val="18"/>
              </w:rPr>
            </w:pPr>
          </w:p>
        </w:tc>
        <w:tc>
          <w:tcPr>
            <w:tcW w:w="2216" w:type="dxa"/>
            <w:vMerge w:val="restart"/>
            <w:tcBorders>
              <w:top w:val="nil"/>
              <w:left w:val="single" w:sz="8" w:space="0" w:color="auto"/>
              <w:bottom w:val="single" w:sz="8" w:space="0" w:color="auto"/>
              <w:right w:val="single" w:sz="8" w:space="0" w:color="auto"/>
            </w:tcBorders>
            <w:tcMar>
              <w:left w:w="108" w:type="dxa"/>
              <w:right w:w="108" w:type="dxa"/>
            </w:tcMar>
          </w:tcPr>
          <w:p w14:paraId="018F747E" w14:textId="47FB34D1" w:rsidR="16E2B15A" w:rsidRPr="008513F4" w:rsidRDefault="16E2B15A" w:rsidP="75DEB6BB">
            <w:pPr>
              <w:rPr>
                <w:rFonts w:ascii="Tahoma" w:eastAsia="Tahoma" w:hAnsi="Tahoma" w:cs="Tahoma"/>
                <w:sz w:val="18"/>
                <w:szCs w:val="18"/>
              </w:rPr>
            </w:pPr>
            <w:r w:rsidRPr="008513F4">
              <w:rPr>
                <w:rFonts w:ascii="Tahoma" w:eastAsia="Tahoma" w:hAnsi="Tahoma" w:cs="Tahoma"/>
                <w:sz w:val="18"/>
                <w:szCs w:val="18"/>
              </w:rPr>
              <w:t>Reduction in waiting times health services and therapies by March 2024</w:t>
            </w:r>
          </w:p>
        </w:tc>
        <w:tc>
          <w:tcPr>
            <w:tcW w:w="1202" w:type="dxa"/>
            <w:vMerge w:val="restart"/>
            <w:tcBorders>
              <w:top w:val="nil"/>
              <w:left w:val="single" w:sz="8" w:space="0" w:color="auto"/>
              <w:bottom w:val="single" w:sz="8" w:space="0" w:color="auto"/>
              <w:right w:val="single" w:sz="8" w:space="0" w:color="auto"/>
            </w:tcBorders>
            <w:tcMar>
              <w:left w:w="108" w:type="dxa"/>
              <w:right w:w="108" w:type="dxa"/>
            </w:tcMar>
          </w:tcPr>
          <w:p w14:paraId="3983D6F1" w14:textId="282831BA" w:rsidR="16E2B15A" w:rsidRDefault="16E2B15A">
            <w:r w:rsidRPr="16E2B15A">
              <w:rPr>
                <w:rFonts w:ascii="Tahoma" w:eastAsia="Tahoma" w:hAnsi="Tahoma" w:cs="Tahoma"/>
                <w:b/>
                <w:bCs/>
                <w:color w:val="0070C0"/>
              </w:rPr>
              <w:t xml:space="preserve"> </w:t>
            </w:r>
          </w:p>
        </w:tc>
      </w:tr>
      <w:tr w:rsidR="16E2B15A" w14:paraId="79680ECC" w14:textId="77777777" w:rsidTr="00612FEC">
        <w:trPr>
          <w:trHeight w:val="300"/>
        </w:trPr>
        <w:tc>
          <w:tcPr>
            <w:tcW w:w="690" w:type="dxa"/>
            <w:vMerge/>
            <w:vAlign w:val="center"/>
          </w:tcPr>
          <w:p w14:paraId="36E28A64" w14:textId="77777777" w:rsidR="000F1826" w:rsidRPr="00382222" w:rsidRDefault="000F1826">
            <w:pPr>
              <w:rPr>
                <w:rFonts w:ascii="Tahoma" w:hAnsi="Tahoma" w:cs="Tahoma"/>
                <w:sz w:val="18"/>
                <w:szCs w:val="18"/>
              </w:rPr>
            </w:pPr>
          </w:p>
        </w:tc>
        <w:tc>
          <w:tcPr>
            <w:tcW w:w="1631" w:type="dxa"/>
            <w:vMerge/>
            <w:vAlign w:val="center"/>
          </w:tcPr>
          <w:p w14:paraId="7A1ADD20" w14:textId="77777777" w:rsidR="000F1826" w:rsidRPr="00382222" w:rsidRDefault="000F1826">
            <w:pPr>
              <w:rPr>
                <w:rFonts w:ascii="Tahoma" w:hAnsi="Tahoma" w:cs="Tahoma"/>
                <w:sz w:val="18"/>
                <w:szCs w:val="18"/>
              </w:rPr>
            </w:pPr>
          </w:p>
        </w:tc>
        <w:tc>
          <w:tcPr>
            <w:tcW w:w="820" w:type="dxa"/>
            <w:tcBorders>
              <w:top w:val="single" w:sz="8" w:space="0" w:color="auto"/>
              <w:left w:val="nil"/>
              <w:bottom w:val="single" w:sz="8" w:space="0" w:color="auto"/>
              <w:right w:val="single" w:sz="8" w:space="0" w:color="auto"/>
            </w:tcBorders>
            <w:tcMar>
              <w:left w:w="108" w:type="dxa"/>
              <w:right w:w="108" w:type="dxa"/>
            </w:tcMar>
          </w:tcPr>
          <w:p w14:paraId="50C7301B" w14:textId="1F70266B" w:rsidR="16E2B15A" w:rsidRPr="00382222" w:rsidRDefault="16E2B15A">
            <w:pPr>
              <w:rPr>
                <w:rFonts w:ascii="Tahoma" w:hAnsi="Tahoma" w:cs="Tahoma"/>
                <w:sz w:val="18"/>
                <w:szCs w:val="18"/>
              </w:rPr>
            </w:pPr>
            <w:r w:rsidRPr="00382222">
              <w:rPr>
                <w:rFonts w:ascii="Tahoma" w:eastAsia="Tahoma" w:hAnsi="Tahoma" w:cs="Tahoma"/>
                <w:sz w:val="18"/>
                <w:szCs w:val="18"/>
              </w:rPr>
              <w:t>3.1.2</w:t>
            </w:r>
          </w:p>
        </w:tc>
        <w:tc>
          <w:tcPr>
            <w:tcW w:w="2324" w:type="dxa"/>
            <w:tcBorders>
              <w:top w:val="single" w:sz="8" w:space="0" w:color="auto"/>
              <w:left w:val="single" w:sz="8" w:space="0" w:color="auto"/>
              <w:bottom w:val="single" w:sz="8" w:space="0" w:color="auto"/>
              <w:right w:val="single" w:sz="8" w:space="0" w:color="auto"/>
            </w:tcBorders>
            <w:tcMar>
              <w:left w:w="108" w:type="dxa"/>
              <w:right w:w="108" w:type="dxa"/>
            </w:tcMar>
          </w:tcPr>
          <w:p w14:paraId="5E987B8E" w14:textId="2D79D01C" w:rsidR="6DFE489D" w:rsidRPr="00382222" w:rsidRDefault="6DFE489D" w:rsidP="16E2B15A">
            <w:pPr>
              <w:rPr>
                <w:rFonts w:ascii="Tahoma" w:eastAsia="Tahoma" w:hAnsi="Tahoma" w:cs="Tahoma"/>
                <w:sz w:val="18"/>
                <w:szCs w:val="18"/>
              </w:rPr>
            </w:pPr>
            <w:r w:rsidRPr="00382222">
              <w:rPr>
                <w:rFonts w:ascii="Tahoma" w:eastAsia="Tahoma" w:hAnsi="Tahoma" w:cs="Tahoma"/>
                <w:color w:val="000000" w:themeColor="text1"/>
                <w:sz w:val="18"/>
                <w:szCs w:val="18"/>
              </w:rPr>
              <w:t>Identify ways to increase effectiveness and efficiency through co-production with families, children and young people</w:t>
            </w:r>
          </w:p>
        </w:tc>
        <w:tc>
          <w:tcPr>
            <w:tcW w:w="1777" w:type="dxa"/>
            <w:vMerge/>
            <w:vAlign w:val="center"/>
          </w:tcPr>
          <w:p w14:paraId="1D849A96" w14:textId="77777777" w:rsidR="000F1826" w:rsidRPr="00382222" w:rsidRDefault="000F1826">
            <w:pPr>
              <w:rPr>
                <w:rFonts w:ascii="Tahoma" w:hAnsi="Tahoma" w:cs="Tahoma"/>
                <w:sz w:val="18"/>
                <w:szCs w:val="18"/>
              </w:rPr>
            </w:pPr>
          </w:p>
        </w:tc>
        <w:tc>
          <w:tcPr>
            <w:tcW w:w="1507" w:type="dxa"/>
            <w:tcBorders>
              <w:top w:val="single" w:sz="8" w:space="0" w:color="auto"/>
              <w:left w:val="nil"/>
              <w:bottom w:val="single" w:sz="8" w:space="0" w:color="auto"/>
              <w:right w:val="single" w:sz="8" w:space="0" w:color="auto"/>
            </w:tcBorders>
            <w:tcMar>
              <w:left w:w="108" w:type="dxa"/>
              <w:right w:w="108" w:type="dxa"/>
            </w:tcMar>
          </w:tcPr>
          <w:p w14:paraId="2C9E52EC" w14:textId="2F27F403" w:rsidR="16E2B15A" w:rsidRPr="00382222" w:rsidRDefault="16E2B15A" w:rsidP="16E2B15A">
            <w:pPr>
              <w:rPr>
                <w:rFonts w:ascii="Tahoma" w:eastAsia="Tahoma" w:hAnsi="Tahoma" w:cs="Tahoma"/>
                <w:sz w:val="18"/>
                <w:szCs w:val="18"/>
              </w:rPr>
            </w:pPr>
            <w:r w:rsidRPr="00382222">
              <w:rPr>
                <w:rFonts w:ascii="Tahoma" w:eastAsia="Tahoma" w:hAnsi="Tahoma" w:cs="Tahoma"/>
                <w:sz w:val="18"/>
                <w:szCs w:val="18"/>
              </w:rPr>
              <w:t>September 2023</w:t>
            </w:r>
          </w:p>
          <w:p w14:paraId="22BD85B6" w14:textId="70F40D56" w:rsidR="16E2B15A" w:rsidRPr="00382222" w:rsidRDefault="16E2B15A" w:rsidP="16E2B15A">
            <w:pPr>
              <w:rPr>
                <w:rFonts w:ascii="Tahoma" w:eastAsia="Tahoma" w:hAnsi="Tahoma" w:cs="Tahoma"/>
                <w:sz w:val="18"/>
                <w:szCs w:val="18"/>
              </w:rPr>
            </w:pPr>
            <w:r w:rsidRPr="00382222">
              <w:rPr>
                <w:rFonts w:ascii="Tahoma" w:eastAsia="Tahoma" w:hAnsi="Tahoma" w:cs="Tahoma"/>
                <w:sz w:val="18"/>
                <w:szCs w:val="18"/>
              </w:rPr>
              <w:t xml:space="preserve"> </w:t>
            </w:r>
          </w:p>
        </w:tc>
        <w:tc>
          <w:tcPr>
            <w:tcW w:w="1783" w:type="dxa"/>
            <w:vMerge/>
            <w:vAlign w:val="center"/>
          </w:tcPr>
          <w:p w14:paraId="505FC210" w14:textId="77777777" w:rsidR="000F1826" w:rsidRPr="00382222" w:rsidRDefault="000F1826">
            <w:pPr>
              <w:rPr>
                <w:rFonts w:ascii="Tahoma" w:hAnsi="Tahoma" w:cs="Tahoma"/>
                <w:sz w:val="18"/>
                <w:szCs w:val="18"/>
              </w:rPr>
            </w:pPr>
          </w:p>
        </w:tc>
        <w:tc>
          <w:tcPr>
            <w:tcW w:w="2216" w:type="dxa"/>
            <w:vMerge/>
            <w:vAlign w:val="center"/>
          </w:tcPr>
          <w:p w14:paraId="2832221B" w14:textId="77777777" w:rsidR="000F1826" w:rsidRPr="00382222" w:rsidRDefault="000F1826">
            <w:pPr>
              <w:rPr>
                <w:rFonts w:ascii="Tahoma" w:hAnsi="Tahoma" w:cs="Tahoma"/>
                <w:sz w:val="18"/>
                <w:szCs w:val="18"/>
              </w:rPr>
            </w:pPr>
          </w:p>
        </w:tc>
        <w:tc>
          <w:tcPr>
            <w:tcW w:w="1202" w:type="dxa"/>
            <w:vMerge/>
            <w:vAlign w:val="center"/>
          </w:tcPr>
          <w:p w14:paraId="5AF1C500" w14:textId="77777777" w:rsidR="000F1826" w:rsidRDefault="000F1826"/>
        </w:tc>
      </w:tr>
      <w:tr w:rsidR="16E2B15A" w14:paraId="304F7C3E" w14:textId="77777777" w:rsidTr="00612FEC">
        <w:trPr>
          <w:trHeight w:val="300"/>
        </w:trPr>
        <w:tc>
          <w:tcPr>
            <w:tcW w:w="690" w:type="dxa"/>
            <w:vMerge/>
            <w:vAlign w:val="center"/>
          </w:tcPr>
          <w:p w14:paraId="1C340BA8" w14:textId="77777777" w:rsidR="000F1826" w:rsidRPr="00382222" w:rsidRDefault="000F1826">
            <w:pPr>
              <w:rPr>
                <w:rFonts w:ascii="Tahoma" w:hAnsi="Tahoma" w:cs="Tahoma"/>
                <w:sz w:val="18"/>
                <w:szCs w:val="18"/>
              </w:rPr>
            </w:pPr>
          </w:p>
        </w:tc>
        <w:tc>
          <w:tcPr>
            <w:tcW w:w="1631" w:type="dxa"/>
            <w:vMerge/>
            <w:vAlign w:val="center"/>
          </w:tcPr>
          <w:p w14:paraId="1B4F2560" w14:textId="77777777" w:rsidR="000F1826" w:rsidRPr="00382222" w:rsidRDefault="000F1826">
            <w:pPr>
              <w:rPr>
                <w:rFonts w:ascii="Tahoma" w:hAnsi="Tahoma" w:cs="Tahoma"/>
                <w:sz w:val="18"/>
                <w:szCs w:val="18"/>
              </w:rPr>
            </w:pPr>
          </w:p>
        </w:tc>
        <w:tc>
          <w:tcPr>
            <w:tcW w:w="820" w:type="dxa"/>
            <w:tcBorders>
              <w:top w:val="single" w:sz="8" w:space="0" w:color="auto"/>
              <w:left w:val="nil"/>
              <w:bottom w:val="single" w:sz="8" w:space="0" w:color="auto"/>
              <w:right w:val="single" w:sz="8" w:space="0" w:color="auto"/>
            </w:tcBorders>
            <w:tcMar>
              <w:left w:w="108" w:type="dxa"/>
              <w:right w:w="108" w:type="dxa"/>
            </w:tcMar>
          </w:tcPr>
          <w:p w14:paraId="62BEC6CB" w14:textId="740302AD" w:rsidR="16E2B15A" w:rsidRPr="00382222" w:rsidRDefault="16E2B15A" w:rsidP="2FBA3AF1">
            <w:pPr>
              <w:rPr>
                <w:rFonts w:ascii="Tahoma" w:eastAsia="Tahoma" w:hAnsi="Tahoma" w:cs="Tahoma"/>
                <w:sz w:val="18"/>
                <w:szCs w:val="18"/>
              </w:rPr>
            </w:pPr>
            <w:r w:rsidRPr="00382222">
              <w:rPr>
                <w:rFonts w:ascii="Tahoma" w:eastAsia="Tahoma" w:hAnsi="Tahoma" w:cs="Tahoma"/>
                <w:sz w:val="18"/>
                <w:szCs w:val="18"/>
              </w:rPr>
              <w:t>3.1.</w:t>
            </w:r>
            <w:r w:rsidR="462D8D9D" w:rsidRPr="00382222">
              <w:rPr>
                <w:rFonts w:ascii="Tahoma" w:eastAsia="Tahoma" w:hAnsi="Tahoma" w:cs="Tahoma"/>
                <w:sz w:val="18"/>
                <w:szCs w:val="18"/>
              </w:rPr>
              <w:t>3</w:t>
            </w:r>
          </w:p>
        </w:tc>
        <w:tc>
          <w:tcPr>
            <w:tcW w:w="2324" w:type="dxa"/>
            <w:tcBorders>
              <w:top w:val="single" w:sz="8" w:space="0" w:color="auto"/>
              <w:left w:val="single" w:sz="8" w:space="0" w:color="auto"/>
              <w:bottom w:val="single" w:sz="8" w:space="0" w:color="auto"/>
              <w:right w:val="single" w:sz="8" w:space="0" w:color="auto"/>
            </w:tcBorders>
            <w:tcMar>
              <w:left w:w="108" w:type="dxa"/>
              <w:right w:w="108" w:type="dxa"/>
            </w:tcMar>
          </w:tcPr>
          <w:p w14:paraId="59DB99E4" w14:textId="6DE85115" w:rsidR="29A7E9C9" w:rsidRPr="00382222" w:rsidRDefault="29A7E9C9" w:rsidP="29A7E9C9">
            <w:pPr>
              <w:rPr>
                <w:rFonts w:ascii="Tahoma" w:eastAsia="Tahoma" w:hAnsi="Tahoma" w:cs="Tahoma"/>
                <w:sz w:val="18"/>
                <w:szCs w:val="18"/>
              </w:rPr>
            </w:pPr>
            <w:r w:rsidRPr="00382222">
              <w:rPr>
                <w:rFonts w:ascii="Tahoma" w:eastAsia="Tahoma" w:hAnsi="Tahoma" w:cs="Tahoma"/>
                <w:sz w:val="18"/>
                <w:szCs w:val="18"/>
              </w:rPr>
              <w:t>Agree baseline, trajectory and recovery plans and monitoring performance measures</w:t>
            </w:r>
          </w:p>
          <w:p w14:paraId="0DB2B324" w14:textId="6DE85115" w:rsidR="29A7E9C9" w:rsidRPr="00382222" w:rsidRDefault="29A7E9C9" w:rsidP="29A7E9C9">
            <w:pPr>
              <w:rPr>
                <w:rFonts w:ascii="Tahoma" w:eastAsia="Tahoma" w:hAnsi="Tahoma" w:cs="Tahoma"/>
                <w:sz w:val="18"/>
                <w:szCs w:val="18"/>
              </w:rPr>
            </w:pPr>
            <w:r w:rsidRPr="00382222">
              <w:rPr>
                <w:rFonts w:ascii="Tahoma" w:eastAsia="Tahoma" w:hAnsi="Tahoma" w:cs="Tahoma"/>
                <w:sz w:val="18"/>
                <w:szCs w:val="18"/>
              </w:rPr>
              <w:t xml:space="preserve"> </w:t>
            </w:r>
          </w:p>
        </w:tc>
        <w:tc>
          <w:tcPr>
            <w:tcW w:w="1777" w:type="dxa"/>
            <w:vMerge/>
            <w:vAlign w:val="center"/>
          </w:tcPr>
          <w:p w14:paraId="5F65166C" w14:textId="77777777" w:rsidR="000F1826" w:rsidRPr="00382222" w:rsidRDefault="000F1826">
            <w:pPr>
              <w:rPr>
                <w:rFonts w:ascii="Tahoma" w:hAnsi="Tahoma" w:cs="Tahoma"/>
                <w:sz w:val="18"/>
                <w:szCs w:val="18"/>
              </w:rPr>
            </w:pPr>
          </w:p>
        </w:tc>
        <w:tc>
          <w:tcPr>
            <w:tcW w:w="1507" w:type="dxa"/>
            <w:tcBorders>
              <w:top w:val="single" w:sz="8" w:space="0" w:color="auto"/>
              <w:left w:val="nil"/>
              <w:bottom w:val="single" w:sz="8" w:space="0" w:color="auto"/>
              <w:right w:val="single" w:sz="8" w:space="0" w:color="auto"/>
            </w:tcBorders>
            <w:tcMar>
              <w:left w:w="108" w:type="dxa"/>
              <w:right w:w="108" w:type="dxa"/>
            </w:tcMar>
          </w:tcPr>
          <w:p w14:paraId="356F4364" w14:textId="076122DB" w:rsidR="16E2B15A" w:rsidRPr="00382222" w:rsidRDefault="16E2B15A" w:rsidP="16E2B15A">
            <w:pPr>
              <w:rPr>
                <w:rFonts w:ascii="Tahoma" w:eastAsia="Tahoma" w:hAnsi="Tahoma" w:cs="Tahoma"/>
                <w:sz w:val="18"/>
                <w:szCs w:val="18"/>
              </w:rPr>
            </w:pPr>
            <w:r w:rsidRPr="00382222">
              <w:rPr>
                <w:rFonts w:ascii="Tahoma" w:eastAsia="Tahoma" w:hAnsi="Tahoma" w:cs="Tahoma"/>
                <w:sz w:val="18"/>
                <w:szCs w:val="18"/>
              </w:rPr>
              <w:t>September 2023</w:t>
            </w:r>
          </w:p>
          <w:p w14:paraId="15744D8D" w14:textId="12551186" w:rsidR="16E2B15A" w:rsidRPr="00382222" w:rsidRDefault="16E2B15A" w:rsidP="16E2B15A">
            <w:pPr>
              <w:rPr>
                <w:rFonts w:ascii="Tahoma" w:eastAsia="Tahoma" w:hAnsi="Tahoma" w:cs="Tahoma"/>
                <w:sz w:val="18"/>
                <w:szCs w:val="18"/>
              </w:rPr>
            </w:pPr>
            <w:r w:rsidRPr="00382222">
              <w:rPr>
                <w:rFonts w:ascii="Tahoma" w:eastAsia="Tahoma" w:hAnsi="Tahoma" w:cs="Tahoma"/>
                <w:sz w:val="18"/>
                <w:szCs w:val="18"/>
              </w:rPr>
              <w:t xml:space="preserve"> </w:t>
            </w:r>
          </w:p>
        </w:tc>
        <w:tc>
          <w:tcPr>
            <w:tcW w:w="1783" w:type="dxa"/>
            <w:vMerge/>
            <w:vAlign w:val="center"/>
          </w:tcPr>
          <w:p w14:paraId="06C94774" w14:textId="77777777" w:rsidR="000F1826" w:rsidRPr="00382222" w:rsidRDefault="000F1826">
            <w:pPr>
              <w:rPr>
                <w:rFonts w:ascii="Tahoma" w:hAnsi="Tahoma" w:cs="Tahoma"/>
                <w:sz w:val="18"/>
                <w:szCs w:val="18"/>
              </w:rPr>
            </w:pPr>
          </w:p>
        </w:tc>
        <w:tc>
          <w:tcPr>
            <w:tcW w:w="2216" w:type="dxa"/>
            <w:vMerge/>
            <w:vAlign w:val="center"/>
          </w:tcPr>
          <w:p w14:paraId="7658AD00" w14:textId="77777777" w:rsidR="000F1826" w:rsidRPr="00382222" w:rsidRDefault="000F1826">
            <w:pPr>
              <w:rPr>
                <w:rFonts w:ascii="Tahoma" w:hAnsi="Tahoma" w:cs="Tahoma"/>
                <w:sz w:val="18"/>
                <w:szCs w:val="18"/>
              </w:rPr>
            </w:pPr>
          </w:p>
        </w:tc>
        <w:tc>
          <w:tcPr>
            <w:tcW w:w="1202" w:type="dxa"/>
            <w:vMerge/>
            <w:vAlign w:val="center"/>
          </w:tcPr>
          <w:p w14:paraId="5456D3F4" w14:textId="77777777" w:rsidR="000F1826" w:rsidRDefault="000F1826"/>
        </w:tc>
      </w:tr>
      <w:tr w:rsidR="16E2B15A" w14:paraId="1460CDBB" w14:textId="77777777" w:rsidTr="00612FEC">
        <w:trPr>
          <w:trHeight w:val="300"/>
        </w:trPr>
        <w:tc>
          <w:tcPr>
            <w:tcW w:w="690" w:type="dxa"/>
            <w:vMerge/>
            <w:vAlign w:val="center"/>
          </w:tcPr>
          <w:p w14:paraId="7E6A5816" w14:textId="77777777" w:rsidR="000F1826" w:rsidRPr="00382222" w:rsidRDefault="000F1826">
            <w:pPr>
              <w:rPr>
                <w:rFonts w:ascii="Tahoma" w:hAnsi="Tahoma" w:cs="Tahoma"/>
                <w:sz w:val="18"/>
                <w:szCs w:val="18"/>
              </w:rPr>
            </w:pPr>
          </w:p>
        </w:tc>
        <w:tc>
          <w:tcPr>
            <w:tcW w:w="1631" w:type="dxa"/>
            <w:vMerge/>
            <w:vAlign w:val="center"/>
          </w:tcPr>
          <w:p w14:paraId="61F62792" w14:textId="77777777" w:rsidR="000F1826" w:rsidRPr="00382222" w:rsidRDefault="000F1826">
            <w:pPr>
              <w:rPr>
                <w:rFonts w:ascii="Tahoma" w:hAnsi="Tahoma" w:cs="Tahoma"/>
                <w:sz w:val="18"/>
                <w:szCs w:val="18"/>
              </w:rPr>
            </w:pPr>
          </w:p>
        </w:tc>
        <w:tc>
          <w:tcPr>
            <w:tcW w:w="820" w:type="dxa"/>
            <w:tcBorders>
              <w:top w:val="single" w:sz="8" w:space="0" w:color="auto"/>
              <w:left w:val="nil"/>
              <w:bottom w:val="single" w:sz="8" w:space="0" w:color="auto"/>
              <w:right w:val="single" w:sz="8" w:space="0" w:color="auto"/>
            </w:tcBorders>
            <w:tcMar>
              <w:left w:w="108" w:type="dxa"/>
              <w:right w:w="108" w:type="dxa"/>
            </w:tcMar>
          </w:tcPr>
          <w:p w14:paraId="7D413B46" w14:textId="2D3D6A69" w:rsidR="16E2B15A" w:rsidRPr="00382222" w:rsidRDefault="16E2B15A" w:rsidP="2FBA3AF1">
            <w:pPr>
              <w:rPr>
                <w:rFonts w:ascii="Tahoma" w:eastAsia="Tahoma" w:hAnsi="Tahoma" w:cs="Tahoma"/>
                <w:sz w:val="18"/>
                <w:szCs w:val="18"/>
              </w:rPr>
            </w:pPr>
            <w:r w:rsidRPr="00382222">
              <w:rPr>
                <w:rFonts w:ascii="Tahoma" w:eastAsia="Tahoma" w:hAnsi="Tahoma" w:cs="Tahoma"/>
                <w:sz w:val="18"/>
                <w:szCs w:val="18"/>
              </w:rPr>
              <w:t>3.1.</w:t>
            </w:r>
            <w:r w:rsidR="79D3C1F0" w:rsidRPr="00382222">
              <w:rPr>
                <w:rFonts w:ascii="Tahoma" w:eastAsia="Tahoma" w:hAnsi="Tahoma" w:cs="Tahoma"/>
                <w:sz w:val="18"/>
                <w:szCs w:val="18"/>
              </w:rPr>
              <w:t>4</w:t>
            </w:r>
          </w:p>
        </w:tc>
        <w:tc>
          <w:tcPr>
            <w:tcW w:w="2324" w:type="dxa"/>
            <w:tcBorders>
              <w:top w:val="single" w:sz="8" w:space="0" w:color="auto"/>
              <w:left w:val="single" w:sz="8" w:space="0" w:color="auto"/>
              <w:bottom w:val="single" w:sz="8" w:space="0" w:color="auto"/>
              <w:right w:val="single" w:sz="8" w:space="0" w:color="auto"/>
            </w:tcBorders>
            <w:tcMar>
              <w:left w:w="108" w:type="dxa"/>
              <w:right w:w="108" w:type="dxa"/>
            </w:tcMar>
          </w:tcPr>
          <w:p w14:paraId="1534FDCD" w14:textId="60241F82" w:rsidR="29A7E9C9" w:rsidRPr="00382222" w:rsidRDefault="29A7E9C9" w:rsidP="29A7E9C9">
            <w:pPr>
              <w:rPr>
                <w:rFonts w:ascii="Tahoma" w:eastAsia="Tahoma" w:hAnsi="Tahoma" w:cs="Tahoma"/>
                <w:sz w:val="18"/>
                <w:szCs w:val="18"/>
              </w:rPr>
            </w:pPr>
            <w:r w:rsidRPr="00382222">
              <w:rPr>
                <w:rFonts w:ascii="Tahoma" w:eastAsia="Tahoma" w:hAnsi="Tahoma" w:cs="Tahoma"/>
                <w:sz w:val="18"/>
                <w:szCs w:val="18"/>
              </w:rPr>
              <w:t xml:space="preserve">Review workforce </w:t>
            </w:r>
            <w:r w:rsidR="320E0510" w:rsidRPr="00382222">
              <w:rPr>
                <w:rFonts w:ascii="Tahoma" w:eastAsia="Tahoma" w:hAnsi="Tahoma" w:cs="Tahoma"/>
                <w:sz w:val="18"/>
                <w:szCs w:val="18"/>
              </w:rPr>
              <w:t>modelling and</w:t>
            </w:r>
            <w:r w:rsidRPr="00382222">
              <w:rPr>
                <w:rFonts w:ascii="Tahoma" w:eastAsia="Tahoma" w:hAnsi="Tahoma" w:cs="Tahoma"/>
                <w:sz w:val="18"/>
                <w:szCs w:val="18"/>
              </w:rPr>
              <w:t xml:space="preserve"> alternative ways for delivery of service</w:t>
            </w:r>
          </w:p>
          <w:p w14:paraId="3ECECBDF" w14:textId="6DE85115" w:rsidR="29A7E9C9" w:rsidRPr="00382222" w:rsidRDefault="29A7E9C9" w:rsidP="29A7E9C9">
            <w:pPr>
              <w:rPr>
                <w:rFonts w:ascii="Tahoma" w:eastAsia="Tahoma" w:hAnsi="Tahoma" w:cs="Tahoma"/>
                <w:sz w:val="18"/>
                <w:szCs w:val="18"/>
              </w:rPr>
            </w:pPr>
            <w:r w:rsidRPr="00382222">
              <w:rPr>
                <w:rFonts w:ascii="Tahoma" w:eastAsia="Tahoma" w:hAnsi="Tahoma" w:cs="Tahoma"/>
                <w:sz w:val="18"/>
                <w:szCs w:val="18"/>
              </w:rPr>
              <w:t xml:space="preserve"> </w:t>
            </w:r>
          </w:p>
        </w:tc>
        <w:tc>
          <w:tcPr>
            <w:tcW w:w="1777" w:type="dxa"/>
            <w:vMerge/>
            <w:vAlign w:val="center"/>
          </w:tcPr>
          <w:p w14:paraId="2B47F76D" w14:textId="77777777" w:rsidR="000F1826" w:rsidRPr="00382222" w:rsidRDefault="000F1826">
            <w:pPr>
              <w:rPr>
                <w:rFonts w:ascii="Tahoma" w:hAnsi="Tahoma" w:cs="Tahoma"/>
                <w:sz w:val="18"/>
                <w:szCs w:val="18"/>
              </w:rPr>
            </w:pPr>
          </w:p>
        </w:tc>
        <w:tc>
          <w:tcPr>
            <w:tcW w:w="1507" w:type="dxa"/>
            <w:tcBorders>
              <w:top w:val="single" w:sz="8" w:space="0" w:color="auto"/>
              <w:left w:val="nil"/>
              <w:bottom w:val="single" w:sz="8" w:space="0" w:color="auto"/>
              <w:right w:val="single" w:sz="8" w:space="0" w:color="auto"/>
            </w:tcBorders>
            <w:tcMar>
              <w:left w:w="108" w:type="dxa"/>
              <w:right w:w="108" w:type="dxa"/>
            </w:tcMar>
          </w:tcPr>
          <w:p w14:paraId="782F8C57" w14:textId="3B82852A" w:rsidR="16E2B15A" w:rsidRPr="00382222" w:rsidRDefault="16E2B15A" w:rsidP="16E2B15A">
            <w:pPr>
              <w:rPr>
                <w:rFonts w:ascii="Tahoma" w:eastAsia="Tahoma" w:hAnsi="Tahoma" w:cs="Tahoma"/>
                <w:sz w:val="18"/>
                <w:szCs w:val="18"/>
              </w:rPr>
            </w:pPr>
            <w:r w:rsidRPr="00382222">
              <w:rPr>
                <w:rFonts w:ascii="Tahoma" w:eastAsia="Tahoma" w:hAnsi="Tahoma" w:cs="Tahoma"/>
                <w:sz w:val="18"/>
                <w:szCs w:val="18"/>
              </w:rPr>
              <w:t>October 2023</w:t>
            </w:r>
          </w:p>
        </w:tc>
        <w:tc>
          <w:tcPr>
            <w:tcW w:w="1783" w:type="dxa"/>
            <w:vMerge/>
            <w:vAlign w:val="center"/>
          </w:tcPr>
          <w:p w14:paraId="54BEFC0A" w14:textId="77777777" w:rsidR="000F1826" w:rsidRPr="00382222" w:rsidRDefault="000F1826">
            <w:pPr>
              <w:rPr>
                <w:rFonts w:ascii="Tahoma" w:hAnsi="Tahoma" w:cs="Tahoma"/>
                <w:sz w:val="18"/>
                <w:szCs w:val="18"/>
              </w:rPr>
            </w:pPr>
          </w:p>
        </w:tc>
        <w:tc>
          <w:tcPr>
            <w:tcW w:w="2216" w:type="dxa"/>
            <w:vMerge/>
            <w:vAlign w:val="center"/>
          </w:tcPr>
          <w:p w14:paraId="3C48423D" w14:textId="77777777" w:rsidR="000F1826" w:rsidRPr="00382222" w:rsidRDefault="000F1826">
            <w:pPr>
              <w:rPr>
                <w:rFonts w:ascii="Tahoma" w:hAnsi="Tahoma" w:cs="Tahoma"/>
                <w:sz w:val="18"/>
                <w:szCs w:val="18"/>
              </w:rPr>
            </w:pPr>
          </w:p>
        </w:tc>
        <w:tc>
          <w:tcPr>
            <w:tcW w:w="1202" w:type="dxa"/>
            <w:vMerge/>
            <w:vAlign w:val="center"/>
          </w:tcPr>
          <w:p w14:paraId="6898EB85" w14:textId="77777777" w:rsidR="000F1826" w:rsidRDefault="000F1826"/>
        </w:tc>
      </w:tr>
      <w:tr w:rsidR="00EB070F" w14:paraId="5CBEF938" w14:textId="77777777" w:rsidTr="00612FEC">
        <w:trPr>
          <w:trHeight w:val="1304"/>
        </w:trPr>
        <w:tc>
          <w:tcPr>
            <w:tcW w:w="690" w:type="dxa"/>
            <w:vMerge/>
            <w:vAlign w:val="center"/>
          </w:tcPr>
          <w:p w14:paraId="1A4C001A" w14:textId="77777777" w:rsidR="00EB070F" w:rsidRPr="00382222" w:rsidRDefault="00EB070F">
            <w:pPr>
              <w:rPr>
                <w:rFonts w:ascii="Tahoma" w:hAnsi="Tahoma" w:cs="Tahoma"/>
                <w:sz w:val="18"/>
                <w:szCs w:val="18"/>
              </w:rPr>
            </w:pPr>
          </w:p>
        </w:tc>
        <w:tc>
          <w:tcPr>
            <w:tcW w:w="1631" w:type="dxa"/>
            <w:vMerge/>
            <w:vAlign w:val="center"/>
          </w:tcPr>
          <w:p w14:paraId="2FB9071C" w14:textId="77777777" w:rsidR="00EB070F" w:rsidRPr="00382222" w:rsidRDefault="00EB070F">
            <w:pPr>
              <w:rPr>
                <w:rFonts w:ascii="Tahoma" w:hAnsi="Tahoma" w:cs="Tahoma"/>
                <w:sz w:val="18"/>
                <w:szCs w:val="18"/>
              </w:rPr>
            </w:pPr>
          </w:p>
        </w:tc>
        <w:tc>
          <w:tcPr>
            <w:tcW w:w="820" w:type="dxa"/>
            <w:tcBorders>
              <w:top w:val="single" w:sz="8" w:space="0" w:color="auto"/>
              <w:left w:val="nil"/>
              <w:right w:val="single" w:sz="8" w:space="0" w:color="auto"/>
            </w:tcBorders>
            <w:tcMar>
              <w:left w:w="108" w:type="dxa"/>
              <w:right w:w="108" w:type="dxa"/>
            </w:tcMar>
          </w:tcPr>
          <w:p w14:paraId="2138C541" w14:textId="20BFB2AB" w:rsidR="00EB070F" w:rsidRPr="00382222" w:rsidRDefault="00EB070F" w:rsidP="2FBA3AF1">
            <w:pPr>
              <w:rPr>
                <w:rFonts w:ascii="Tahoma" w:eastAsia="Tahoma" w:hAnsi="Tahoma" w:cs="Tahoma"/>
                <w:sz w:val="18"/>
                <w:szCs w:val="18"/>
              </w:rPr>
            </w:pPr>
            <w:r w:rsidRPr="00382222">
              <w:rPr>
                <w:rFonts w:ascii="Tahoma" w:eastAsia="Tahoma" w:hAnsi="Tahoma" w:cs="Tahoma"/>
                <w:sz w:val="18"/>
                <w:szCs w:val="18"/>
              </w:rPr>
              <w:t>3.1.5</w:t>
            </w:r>
          </w:p>
        </w:tc>
        <w:tc>
          <w:tcPr>
            <w:tcW w:w="2324" w:type="dxa"/>
            <w:tcBorders>
              <w:top w:val="single" w:sz="8" w:space="0" w:color="auto"/>
              <w:left w:val="single" w:sz="8" w:space="0" w:color="auto"/>
              <w:right w:val="single" w:sz="8" w:space="0" w:color="auto"/>
            </w:tcBorders>
            <w:tcMar>
              <w:left w:w="108" w:type="dxa"/>
              <w:right w:w="108" w:type="dxa"/>
            </w:tcMar>
          </w:tcPr>
          <w:p w14:paraId="5ECE399C" w14:textId="60F5CAC8" w:rsidR="00EB070F" w:rsidRPr="00382222" w:rsidRDefault="00EB070F" w:rsidP="008513F4">
            <w:pPr>
              <w:rPr>
                <w:rFonts w:ascii="Tahoma" w:eastAsia="Tahoma" w:hAnsi="Tahoma" w:cs="Tahoma"/>
                <w:sz w:val="18"/>
                <w:szCs w:val="18"/>
              </w:rPr>
            </w:pPr>
            <w:r w:rsidRPr="00382222">
              <w:rPr>
                <w:rFonts w:ascii="Tahoma" w:eastAsia="Tahoma" w:hAnsi="Tahoma" w:cs="Tahoma"/>
                <w:sz w:val="18"/>
                <w:szCs w:val="18"/>
              </w:rPr>
              <w:t>Produce longer term improvement delivery plans for health services and therapies (including through transition to adulthood</w:t>
            </w:r>
            <w:r w:rsidR="000B315B">
              <w:rPr>
                <w:rFonts w:ascii="Tahoma" w:eastAsia="Tahoma" w:hAnsi="Tahoma" w:cs="Tahoma"/>
                <w:sz w:val="18"/>
                <w:szCs w:val="18"/>
              </w:rPr>
              <w:t>)</w:t>
            </w:r>
          </w:p>
        </w:tc>
        <w:tc>
          <w:tcPr>
            <w:tcW w:w="1777" w:type="dxa"/>
            <w:vMerge/>
            <w:vAlign w:val="center"/>
          </w:tcPr>
          <w:p w14:paraId="00E1B556" w14:textId="77777777" w:rsidR="00EB070F" w:rsidRPr="00382222" w:rsidRDefault="00EB070F">
            <w:pPr>
              <w:rPr>
                <w:rFonts w:ascii="Tahoma" w:hAnsi="Tahoma" w:cs="Tahoma"/>
                <w:sz w:val="18"/>
                <w:szCs w:val="18"/>
              </w:rPr>
            </w:pPr>
          </w:p>
        </w:tc>
        <w:tc>
          <w:tcPr>
            <w:tcW w:w="1507" w:type="dxa"/>
            <w:tcBorders>
              <w:top w:val="single" w:sz="8" w:space="0" w:color="auto"/>
              <w:left w:val="nil"/>
              <w:right w:val="single" w:sz="8" w:space="0" w:color="auto"/>
            </w:tcBorders>
            <w:tcMar>
              <w:left w:w="108" w:type="dxa"/>
              <w:right w:w="108" w:type="dxa"/>
            </w:tcMar>
          </w:tcPr>
          <w:p w14:paraId="2611FBD6" w14:textId="45B8B40E" w:rsidR="00EB070F" w:rsidRPr="00382222" w:rsidRDefault="643347CB" w:rsidP="16E2B15A">
            <w:pPr>
              <w:rPr>
                <w:rFonts w:ascii="Tahoma" w:eastAsia="Tahoma" w:hAnsi="Tahoma" w:cs="Tahoma"/>
                <w:sz w:val="18"/>
                <w:szCs w:val="18"/>
              </w:rPr>
            </w:pPr>
            <w:r w:rsidRPr="75DEB6BB">
              <w:rPr>
                <w:rFonts w:ascii="Tahoma" w:eastAsia="Tahoma" w:hAnsi="Tahoma" w:cs="Tahoma"/>
                <w:sz w:val="18"/>
                <w:szCs w:val="18"/>
              </w:rPr>
              <w:t>December</w:t>
            </w:r>
            <w:r w:rsidR="00EB070F" w:rsidRPr="00382222">
              <w:rPr>
                <w:rFonts w:ascii="Tahoma" w:eastAsia="Tahoma" w:hAnsi="Tahoma" w:cs="Tahoma"/>
                <w:sz w:val="18"/>
                <w:szCs w:val="18"/>
              </w:rPr>
              <w:t xml:space="preserve"> 2023</w:t>
            </w:r>
          </w:p>
          <w:p w14:paraId="3D1FDFA7" w14:textId="14CC35CD" w:rsidR="00EB070F" w:rsidRPr="00382222" w:rsidRDefault="00EB070F" w:rsidP="16E2B15A">
            <w:pPr>
              <w:rPr>
                <w:rFonts w:ascii="Tahoma" w:eastAsia="Tahoma" w:hAnsi="Tahoma" w:cs="Tahoma"/>
                <w:sz w:val="18"/>
                <w:szCs w:val="18"/>
              </w:rPr>
            </w:pPr>
            <w:r w:rsidRPr="00382222">
              <w:rPr>
                <w:rFonts w:ascii="Tahoma" w:eastAsia="Tahoma" w:hAnsi="Tahoma" w:cs="Tahoma"/>
                <w:sz w:val="18"/>
                <w:szCs w:val="18"/>
              </w:rPr>
              <w:t xml:space="preserve"> </w:t>
            </w:r>
          </w:p>
        </w:tc>
        <w:tc>
          <w:tcPr>
            <w:tcW w:w="1783" w:type="dxa"/>
            <w:vMerge/>
            <w:vAlign w:val="center"/>
          </w:tcPr>
          <w:p w14:paraId="4081F917" w14:textId="77777777" w:rsidR="00EB070F" w:rsidRPr="00382222" w:rsidRDefault="00EB070F">
            <w:pPr>
              <w:rPr>
                <w:rFonts w:ascii="Tahoma" w:hAnsi="Tahoma" w:cs="Tahoma"/>
                <w:sz w:val="18"/>
                <w:szCs w:val="18"/>
              </w:rPr>
            </w:pPr>
          </w:p>
        </w:tc>
        <w:tc>
          <w:tcPr>
            <w:tcW w:w="2216" w:type="dxa"/>
            <w:vMerge/>
            <w:vAlign w:val="center"/>
          </w:tcPr>
          <w:p w14:paraId="23AA346B" w14:textId="77777777" w:rsidR="00EB070F" w:rsidRPr="00382222" w:rsidRDefault="00EB070F">
            <w:pPr>
              <w:rPr>
                <w:rFonts w:ascii="Tahoma" w:hAnsi="Tahoma" w:cs="Tahoma"/>
                <w:sz w:val="18"/>
                <w:szCs w:val="18"/>
              </w:rPr>
            </w:pPr>
          </w:p>
        </w:tc>
        <w:tc>
          <w:tcPr>
            <w:tcW w:w="1202" w:type="dxa"/>
            <w:vMerge/>
            <w:vAlign w:val="center"/>
          </w:tcPr>
          <w:p w14:paraId="24F390EF" w14:textId="77777777" w:rsidR="00EB070F" w:rsidRDefault="00EB070F"/>
        </w:tc>
      </w:tr>
      <w:tr w:rsidR="002D0186" w14:paraId="3A6AECA1" w14:textId="77777777" w:rsidTr="75DEB6BB">
        <w:trPr>
          <w:trHeight w:val="1410"/>
        </w:trPr>
        <w:tc>
          <w:tcPr>
            <w:tcW w:w="690" w:type="dxa"/>
            <w:vMerge w:val="restart"/>
            <w:tcBorders>
              <w:top w:val="nil"/>
              <w:left w:val="single" w:sz="8" w:space="0" w:color="auto"/>
              <w:bottom w:val="single" w:sz="8" w:space="0" w:color="auto"/>
              <w:right w:val="single" w:sz="8" w:space="0" w:color="auto"/>
            </w:tcBorders>
            <w:tcMar>
              <w:left w:w="108" w:type="dxa"/>
              <w:right w:w="108" w:type="dxa"/>
            </w:tcMar>
          </w:tcPr>
          <w:p w14:paraId="45548DFF" w14:textId="0B110602" w:rsidR="002D0186" w:rsidRPr="00382222" w:rsidRDefault="002D0186" w:rsidP="002D0186">
            <w:pPr>
              <w:rPr>
                <w:rFonts w:ascii="Tahoma" w:hAnsi="Tahoma" w:cs="Tahoma"/>
                <w:sz w:val="18"/>
                <w:szCs w:val="18"/>
              </w:rPr>
            </w:pPr>
            <w:r w:rsidRPr="00382222">
              <w:rPr>
                <w:rFonts w:ascii="Tahoma" w:eastAsia="Tahoma" w:hAnsi="Tahoma" w:cs="Tahoma"/>
                <w:b/>
                <w:bCs/>
                <w:sz w:val="18"/>
                <w:szCs w:val="18"/>
              </w:rPr>
              <w:t>3.2</w:t>
            </w:r>
          </w:p>
        </w:tc>
        <w:tc>
          <w:tcPr>
            <w:tcW w:w="1631" w:type="dxa"/>
            <w:vMerge w:val="restart"/>
            <w:tcBorders>
              <w:top w:val="nil"/>
              <w:left w:val="single" w:sz="8" w:space="0" w:color="auto"/>
              <w:bottom w:val="single" w:sz="8" w:space="0" w:color="auto"/>
              <w:right w:val="single" w:sz="8" w:space="0" w:color="auto"/>
            </w:tcBorders>
            <w:tcMar>
              <w:left w:w="108" w:type="dxa"/>
              <w:right w:w="108" w:type="dxa"/>
            </w:tcMar>
          </w:tcPr>
          <w:p w14:paraId="3121C737" w14:textId="250B8BF3" w:rsidR="002D0186" w:rsidRPr="00382222" w:rsidRDefault="002D0186" w:rsidP="002D0186">
            <w:pPr>
              <w:rPr>
                <w:rFonts w:ascii="Tahoma" w:eastAsia="Tahoma" w:hAnsi="Tahoma" w:cs="Tahoma"/>
                <w:b/>
                <w:bCs/>
                <w:sz w:val="18"/>
                <w:szCs w:val="18"/>
              </w:rPr>
            </w:pPr>
            <w:r w:rsidRPr="00382222">
              <w:rPr>
                <w:rFonts w:ascii="Tahoma" w:eastAsia="Tahoma" w:hAnsi="Tahoma" w:cs="Tahoma"/>
                <w:b/>
                <w:bCs/>
                <w:sz w:val="18"/>
                <w:szCs w:val="18"/>
              </w:rPr>
              <w:t>To promote seamless provision of requirements, remove gaps and to reduce duplication of assessments for CYP and families</w:t>
            </w:r>
          </w:p>
          <w:p w14:paraId="297EB10E" w14:textId="5BD9D4CC" w:rsidR="002D0186" w:rsidRPr="00382222" w:rsidRDefault="002D0186" w:rsidP="002D0186">
            <w:pPr>
              <w:rPr>
                <w:rFonts w:ascii="Tahoma" w:hAnsi="Tahoma" w:cs="Tahoma"/>
                <w:sz w:val="18"/>
                <w:szCs w:val="18"/>
              </w:rPr>
            </w:pPr>
            <w:r w:rsidRPr="00382222">
              <w:rPr>
                <w:rFonts w:ascii="Tahoma" w:eastAsia="Tahoma" w:hAnsi="Tahoma" w:cs="Tahoma"/>
                <w:sz w:val="18"/>
                <w:szCs w:val="18"/>
              </w:rPr>
              <w:t xml:space="preserve"> </w:t>
            </w:r>
          </w:p>
          <w:p w14:paraId="1FB7DDD1" w14:textId="5D4E9893" w:rsidR="002D0186" w:rsidRPr="00382222" w:rsidRDefault="002D0186" w:rsidP="002D0186">
            <w:pPr>
              <w:rPr>
                <w:rFonts w:ascii="Tahoma" w:hAnsi="Tahoma" w:cs="Tahoma"/>
                <w:sz w:val="18"/>
                <w:szCs w:val="18"/>
              </w:rPr>
            </w:pPr>
            <w:r w:rsidRPr="00382222">
              <w:rPr>
                <w:rFonts w:ascii="Tahoma" w:eastAsia="Tahoma" w:hAnsi="Tahoma" w:cs="Tahoma"/>
                <w:sz w:val="18"/>
                <w:szCs w:val="18"/>
              </w:rPr>
              <w:t xml:space="preserve"> </w:t>
            </w:r>
          </w:p>
        </w:tc>
        <w:tc>
          <w:tcPr>
            <w:tcW w:w="820" w:type="dxa"/>
            <w:tcBorders>
              <w:top w:val="single" w:sz="8" w:space="0" w:color="auto"/>
              <w:left w:val="nil"/>
              <w:bottom w:val="single" w:sz="8" w:space="0" w:color="auto"/>
              <w:right w:val="single" w:sz="8" w:space="0" w:color="auto"/>
            </w:tcBorders>
            <w:tcMar>
              <w:left w:w="108" w:type="dxa"/>
              <w:right w:w="108" w:type="dxa"/>
            </w:tcMar>
          </w:tcPr>
          <w:p w14:paraId="7A0AE1E1" w14:textId="59764520" w:rsidR="002D0186" w:rsidRPr="00382222" w:rsidRDefault="002D0186" w:rsidP="002D0186">
            <w:pPr>
              <w:rPr>
                <w:rFonts w:ascii="Tahoma" w:eastAsia="Tahoma" w:hAnsi="Tahoma" w:cs="Tahoma"/>
                <w:sz w:val="18"/>
                <w:szCs w:val="18"/>
              </w:rPr>
            </w:pPr>
            <w:r w:rsidRPr="00382222">
              <w:rPr>
                <w:rFonts w:ascii="Tahoma" w:eastAsia="Tahoma" w:hAnsi="Tahoma" w:cs="Tahoma"/>
                <w:sz w:val="18"/>
                <w:szCs w:val="18"/>
              </w:rPr>
              <w:t>3.2.1</w:t>
            </w:r>
          </w:p>
        </w:tc>
        <w:tc>
          <w:tcPr>
            <w:tcW w:w="2324" w:type="dxa"/>
            <w:tcBorders>
              <w:top w:val="single" w:sz="8" w:space="0" w:color="auto"/>
              <w:left w:val="single" w:sz="8" w:space="0" w:color="auto"/>
              <w:bottom w:val="single" w:sz="8" w:space="0" w:color="auto"/>
              <w:right w:val="single" w:sz="8" w:space="0" w:color="auto"/>
            </w:tcBorders>
            <w:tcMar>
              <w:left w:w="108" w:type="dxa"/>
              <w:right w:w="108" w:type="dxa"/>
            </w:tcMar>
          </w:tcPr>
          <w:p w14:paraId="559CB523" w14:textId="529E31BA" w:rsidR="002D0186" w:rsidRPr="00382222" w:rsidRDefault="002D0186" w:rsidP="002D0186">
            <w:pPr>
              <w:rPr>
                <w:rFonts w:ascii="Tahoma" w:eastAsia="Tahoma" w:hAnsi="Tahoma" w:cs="Tahoma"/>
                <w:sz w:val="18"/>
                <w:szCs w:val="18"/>
              </w:rPr>
            </w:pPr>
            <w:r w:rsidRPr="00382222">
              <w:rPr>
                <w:rFonts w:ascii="Tahoma" w:eastAsia="Tahoma" w:hAnsi="Tahoma" w:cs="Tahoma"/>
                <w:sz w:val="18"/>
                <w:szCs w:val="18"/>
              </w:rPr>
              <w:t>Scope out existing provision of services with commissioners</w:t>
            </w:r>
            <w:r w:rsidR="74872058" w:rsidRPr="41838398">
              <w:rPr>
                <w:rFonts w:ascii="Tahoma" w:eastAsia="Tahoma" w:hAnsi="Tahoma" w:cs="Tahoma"/>
                <w:sz w:val="18"/>
                <w:szCs w:val="18"/>
              </w:rPr>
              <w:t xml:space="preserve"> </w:t>
            </w:r>
            <w:r w:rsidR="74872058" w:rsidRPr="01DE4868">
              <w:rPr>
                <w:rFonts w:ascii="Tahoma" w:eastAsia="Tahoma" w:hAnsi="Tahoma" w:cs="Tahoma"/>
                <w:sz w:val="18"/>
                <w:szCs w:val="18"/>
              </w:rPr>
              <w:t xml:space="preserve">including </w:t>
            </w:r>
            <w:r w:rsidR="74872058" w:rsidRPr="10CFBA46">
              <w:rPr>
                <w:rFonts w:ascii="Tahoma" w:eastAsia="Tahoma" w:hAnsi="Tahoma" w:cs="Tahoma"/>
                <w:sz w:val="18"/>
                <w:szCs w:val="18"/>
              </w:rPr>
              <w:t>education settings</w:t>
            </w:r>
            <w:r w:rsidRPr="00382222">
              <w:rPr>
                <w:rFonts w:ascii="Tahoma" w:eastAsia="Tahoma" w:hAnsi="Tahoma" w:cs="Tahoma"/>
                <w:sz w:val="18"/>
                <w:szCs w:val="18"/>
              </w:rPr>
              <w:t>, providers, carers and families</w:t>
            </w:r>
          </w:p>
        </w:tc>
        <w:tc>
          <w:tcPr>
            <w:tcW w:w="1777" w:type="dxa"/>
            <w:vMerge w:val="restart"/>
            <w:tcBorders>
              <w:top w:val="nil"/>
              <w:left w:val="single" w:sz="8" w:space="0" w:color="auto"/>
              <w:bottom w:val="single" w:sz="8" w:space="0" w:color="auto"/>
              <w:right w:val="single" w:sz="8" w:space="0" w:color="auto"/>
            </w:tcBorders>
            <w:tcMar>
              <w:left w:w="108" w:type="dxa"/>
              <w:right w:w="108" w:type="dxa"/>
            </w:tcMar>
          </w:tcPr>
          <w:p w14:paraId="094C32F2" w14:textId="70867065" w:rsidR="002D0186" w:rsidRPr="00382222" w:rsidRDefault="002D0186" w:rsidP="002D0186">
            <w:pPr>
              <w:rPr>
                <w:rFonts w:ascii="Tahoma" w:eastAsia="Tahoma" w:hAnsi="Tahoma" w:cs="Tahoma"/>
                <w:sz w:val="18"/>
                <w:szCs w:val="18"/>
              </w:rPr>
            </w:pPr>
            <w:r w:rsidRPr="00382222">
              <w:rPr>
                <w:rFonts w:ascii="Tahoma" w:eastAsia="Tahoma" w:hAnsi="Tahoma" w:cs="Tahoma"/>
                <w:sz w:val="18"/>
                <w:szCs w:val="18"/>
              </w:rPr>
              <w:t>Karon Foulkes, Head of Maternity, Children’s Commissioning and Transformation (ICB)</w:t>
            </w:r>
          </w:p>
          <w:p w14:paraId="75D35E72" w14:textId="4FCB889E" w:rsidR="002D0186" w:rsidRPr="00382222" w:rsidRDefault="002D0186" w:rsidP="002D0186">
            <w:pPr>
              <w:rPr>
                <w:rFonts w:ascii="Tahoma" w:eastAsia="Tahoma" w:hAnsi="Tahoma" w:cs="Tahoma"/>
                <w:sz w:val="18"/>
                <w:szCs w:val="18"/>
              </w:rPr>
            </w:pPr>
            <w:r w:rsidRPr="00382222">
              <w:rPr>
                <w:rFonts w:ascii="Tahoma" w:eastAsia="Tahoma" w:hAnsi="Tahoma" w:cs="Tahoma"/>
                <w:sz w:val="18"/>
                <w:szCs w:val="18"/>
              </w:rPr>
              <w:t xml:space="preserve"> </w:t>
            </w:r>
          </w:p>
          <w:p w14:paraId="78BAE71E" w14:textId="5375534E" w:rsidR="002D0186" w:rsidRPr="00382222" w:rsidRDefault="002D0186" w:rsidP="002D0186">
            <w:pPr>
              <w:rPr>
                <w:rFonts w:ascii="Tahoma" w:eastAsia="Tahoma" w:hAnsi="Tahoma" w:cs="Tahoma"/>
                <w:sz w:val="18"/>
                <w:szCs w:val="18"/>
              </w:rPr>
            </w:pPr>
            <w:r w:rsidRPr="00382222">
              <w:rPr>
                <w:rFonts w:ascii="Tahoma" w:eastAsia="Tahoma" w:hAnsi="Tahoma" w:cs="Tahoma"/>
                <w:sz w:val="18"/>
                <w:szCs w:val="18"/>
              </w:rPr>
              <w:t>Laurence Jones, Service Director, Commissioning and Resources</w:t>
            </w:r>
          </w:p>
          <w:p w14:paraId="31BA5FE1" w14:textId="543296FD" w:rsidR="002D0186" w:rsidRPr="00382222" w:rsidRDefault="002D0186" w:rsidP="002D0186">
            <w:pPr>
              <w:rPr>
                <w:rFonts w:ascii="Tahoma" w:eastAsia="Tahoma" w:hAnsi="Tahoma" w:cs="Tahoma"/>
                <w:sz w:val="18"/>
                <w:szCs w:val="18"/>
              </w:rPr>
            </w:pPr>
            <w:r w:rsidRPr="00382222">
              <w:rPr>
                <w:rFonts w:ascii="Tahoma" w:eastAsia="Tahoma" w:hAnsi="Tahoma" w:cs="Tahoma"/>
                <w:sz w:val="18"/>
                <w:szCs w:val="18"/>
              </w:rPr>
              <w:t>Children and Family Services (NCC)</w:t>
            </w:r>
          </w:p>
          <w:p w14:paraId="60EE3408" w14:textId="55E2E119" w:rsidR="002D0186" w:rsidRPr="00382222" w:rsidRDefault="002D0186" w:rsidP="002D0186">
            <w:pPr>
              <w:rPr>
                <w:rFonts w:ascii="Tahoma" w:eastAsia="Tahoma" w:hAnsi="Tahoma" w:cs="Tahoma"/>
                <w:sz w:val="18"/>
                <w:szCs w:val="18"/>
              </w:rPr>
            </w:pPr>
            <w:r w:rsidRPr="00382222">
              <w:rPr>
                <w:rFonts w:ascii="Tahoma" w:eastAsia="Tahoma" w:hAnsi="Tahoma" w:cs="Tahoma"/>
                <w:sz w:val="18"/>
                <w:szCs w:val="18"/>
              </w:rPr>
              <w:t xml:space="preserve"> </w:t>
            </w:r>
          </w:p>
        </w:tc>
        <w:tc>
          <w:tcPr>
            <w:tcW w:w="1507" w:type="dxa"/>
            <w:tcBorders>
              <w:top w:val="single" w:sz="8" w:space="0" w:color="auto"/>
              <w:left w:val="single" w:sz="8" w:space="0" w:color="auto"/>
              <w:bottom w:val="single" w:sz="8" w:space="0" w:color="auto"/>
              <w:right w:val="single" w:sz="8" w:space="0" w:color="auto"/>
            </w:tcBorders>
            <w:tcMar>
              <w:left w:w="108" w:type="dxa"/>
              <w:right w:w="108" w:type="dxa"/>
            </w:tcMar>
          </w:tcPr>
          <w:p w14:paraId="3B9C5F12" w14:textId="43EF1878" w:rsidR="002D0186" w:rsidRPr="00382222" w:rsidRDefault="002D0186" w:rsidP="002D0186">
            <w:pPr>
              <w:rPr>
                <w:rFonts w:ascii="Tahoma" w:eastAsia="Tahoma" w:hAnsi="Tahoma" w:cs="Tahoma"/>
                <w:sz w:val="18"/>
                <w:szCs w:val="18"/>
              </w:rPr>
            </w:pPr>
            <w:r w:rsidRPr="00382222">
              <w:rPr>
                <w:rFonts w:ascii="Tahoma" w:eastAsia="Tahoma" w:hAnsi="Tahoma" w:cs="Tahoma"/>
                <w:sz w:val="18"/>
                <w:szCs w:val="18"/>
              </w:rPr>
              <w:t>November 2024</w:t>
            </w:r>
          </w:p>
          <w:p w14:paraId="3D46B75A" w14:textId="7C5A7B78" w:rsidR="002D0186" w:rsidRPr="00382222" w:rsidRDefault="002D0186" w:rsidP="002D0186">
            <w:pPr>
              <w:rPr>
                <w:rFonts w:ascii="Tahoma" w:eastAsia="Tahoma" w:hAnsi="Tahoma" w:cs="Tahoma"/>
                <w:sz w:val="18"/>
                <w:szCs w:val="18"/>
              </w:rPr>
            </w:pPr>
            <w:r w:rsidRPr="00382222">
              <w:rPr>
                <w:rFonts w:ascii="Tahoma" w:eastAsia="Tahoma" w:hAnsi="Tahoma" w:cs="Tahoma"/>
                <w:sz w:val="18"/>
                <w:szCs w:val="18"/>
              </w:rPr>
              <w:t xml:space="preserve"> </w:t>
            </w:r>
          </w:p>
        </w:tc>
        <w:tc>
          <w:tcPr>
            <w:tcW w:w="1783" w:type="dxa"/>
            <w:vMerge w:val="restart"/>
            <w:tcBorders>
              <w:top w:val="nil"/>
              <w:left w:val="single" w:sz="8" w:space="0" w:color="auto"/>
              <w:bottom w:val="single" w:sz="8" w:space="0" w:color="auto"/>
              <w:right w:val="single" w:sz="8" w:space="0" w:color="auto"/>
            </w:tcBorders>
            <w:tcMar>
              <w:left w:w="108" w:type="dxa"/>
              <w:right w:w="108" w:type="dxa"/>
            </w:tcMar>
          </w:tcPr>
          <w:p w14:paraId="481FDE34" w14:textId="31F5C67E" w:rsidR="002D0186" w:rsidRPr="00382222" w:rsidRDefault="002D0186" w:rsidP="75DEB6BB">
            <w:pPr>
              <w:rPr>
                <w:rFonts w:ascii="Tahoma" w:eastAsia="Tahoma" w:hAnsi="Tahoma" w:cs="Tahoma"/>
                <w:sz w:val="18"/>
                <w:szCs w:val="18"/>
              </w:rPr>
            </w:pPr>
            <w:r w:rsidRPr="75DEB6BB">
              <w:rPr>
                <w:rFonts w:ascii="Tahoma" w:eastAsia="Tahoma" w:hAnsi="Tahoma" w:cs="Tahoma"/>
                <w:sz w:val="18"/>
                <w:szCs w:val="18"/>
              </w:rPr>
              <w:t>Create vision for end state</w:t>
            </w:r>
            <w:r w:rsidR="5B242140" w:rsidRPr="75DEB6BB">
              <w:rPr>
                <w:rFonts w:ascii="Tahoma" w:eastAsia="Tahoma" w:hAnsi="Tahoma" w:cs="Tahoma"/>
                <w:sz w:val="18"/>
                <w:szCs w:val="18"/>
              </w:rPr>
              <w:t xml:space="preserve"> with stakeholders including CYP</w:t>
            </w:r>
            <w:r w:rsidR="6A2A81E1" w:rsidRPr="75DEB6BB">
              <w:rPr>
                <w:rFonts w:ascii="Tahoma" w:eastAsia="Tahoma" w:hAnsi="Tahoma" w:cs="Tahoma"/>
                <w:sz w:val="18"/>
                <w:szCs w:val="18"/>
              </w:rPr>
              <w:t xml:space="preserve">, families, </w:t>
            </w:r>
            <w:r w:rsidR="5B242140" w:rsidRPr="75DEB6BB">
              <w:rPr>
                <w:rFonts w:ascii="Tahoma" w:eastAsia="Tahoma" w:hAnsi="Tahoma" w:cs="Tahoma"/>
                <w:sz w:val="18"/>
                <w:szCs w:val="18"/>
              </w:rPr>
              <w:t>education settings, commissioners and</w:t>
            </w:r>
            <w:r w:rsidR="0E0DEAA4" w:rsidRPr="75DEB6BB">
              <w:rPr>
                <w:rFonts w:ascii="Tahoma" w:eastAsia="Tahoma" w:hAnsi="Tahoma" w:cs="Tahoma"/>
                <w:sz w:val="18"/>
                <w:szCs w:val="18"/>
              </w:rPr>
              <w:t xml:space="preserve"> providers</w:t>
            </w:r>
          </w:p>
          <w:p w14:paraId="5039F160" w14:textId="4D55FCB8" w:rsidR="002D0186" w:rsidRPr="00382222" w:rsidRDefault="5B242140" w:rsidP="75DEB6BB">
            <w:pPr>
              <w:rPr>
                <w:rFonts w:ascii="Tahoma" w:eastAsia="Tahoma" w:hAnsi="Tahoma" w:cs="Tahoma"/>
                <w:sz w:val="18"/>
                <w:szCs w:val="18"/>
              </w:rPr>
            </w:pPr>
            <w:r w:rsidRPr="75DEB6BB">
              <w:rPr>
                <w:rFonts w:ascii="Tahoma" w:eastAsia="Tahoma" w:hAnsi="Tahoma" w:cs="Tahoma"/>
                <w:sz w:val="18"/>
                <w:szCs w:val="18"/>
              </w:rPr>
              <w:t xml:space="preserve"> </w:t>
            </w:r>
          </w:p>
          <w:p w14:paraId="262979F0" w14:textId="3E8FCFA1" w:rsidR="002D0186" w:rsidRPr="00382222" w:rsidRDefault="002D0186" w:rsidP="75DEB6BB">
            <w:pPr>
              <w:rPr>
                <w:rFonts w:ascii="Tahoma" w:eastAsia="Tahoma" w:hAnsi="Tahoma" w:cs="Tahoma"/>
                <w:sz w:val="18"/>
                <w:szCs w:val="18"/>
              </w:rPr>
            </w:pPr>
            <w:r w:rsidRPr="00382222">
              <w:rPr>
                <w:rFonts w:ascii="Tahoma" w:eastAsia="Tahoma" w:hAnsi="Tahoma" w:cs="Tahoma"/>
                <w:sz w:val="18"/>
                <w:szCs w:val="18"/>
              </w:rPr>
              <w:t xml:space="preserve">Options appraisal undertaken </w:t>
            </w:r>
            <w:r w:rsidR="22FB2064" w:rsidRPr="75DEB6BB">
              <w:rPr>
                <w:rFonts w:ascii="Tahoma" w:eastAsia="Tahoma" w:hAnsi="Tahoma" w:cs="Tahoma"/>
                <w:sz w:val="18"/>
                <w:szCs w:val="18"/>
              </w:rPr>
              <w:t xml:space="preserve">and presented through governance routes </w:t>
            </w:r>
          </w:p>
          <w:p w14:paraId="43A4BDB9" w14:textId="2865E10E" w:rsidR="002D0186" w:rsidRPr="00382222" w:rsidRDefault="002D0186" w:rsidP="002D0186">
            <w:pPr>
              <w:rPr>
                <w:rFonts w:ascii="Tahoma" w:eastAsia="Tahoma" w:hAnsi="Tahoma" w:cs="Tahoma"/>
                <w:sz w:val="18"/>
                <w:szCs w:val="18"/>
              </w:rPr>
            </w:pPr>
            <w:r w:rsidRPr="00382222">
              <w:rPr>
                <w:rFonts w:ascii="Tahoma" w:eastAsia="Tahoma" w:hAnsi="Tahoma" w:cs="Tahoma"/>
                <w:sz w:val="18"/>
                <w:szCs w:val="18"/>
              </w:rPr>
              <w:t xml:space="preserve"> </w:t>
            </w:r>
          </w:p>
        </w:tc>
        <w:tc>
          <w:tcPr>
            <w:tcW w:w="2216" w:type="dxa"/>
            <w:vMerge w:val="restart"/>
            <w:tcBorders>
              <w:top w:val="nil"/>
              <w:left w:val="single" w:sz="8" w:space="0" w:color="auto"/>
              <w:bottom w:val="single" w:sz="8" w:space="0" w:color="auto"/>
              <w:right w:val="single" w:sz="8" w:space="0" w:color="auto"/>
            </w:tcBorders>
            <w:tcMar>
              <w:left w:w="108" w:type="dxa"/>
              <w:right w:w="108" w:type="dxa"/>
            </w:tcMar>
          </w:tcPr>
          <w:p w14:paraId="7BB09AF2" w14:textId="77777777" w:rsidR="002D0186" w:rsidRPr="008513F4" w:rsidRDefault="002D0186" w:rsidP="75DEB6BB">
            <w:pPr>
              <w:rPr>
                <w:rFonts w:ascii="Tahoma" w:eastAsia="Tahoma" w:hAnsi="Tahoma" w:cs="Tahoma"/>
                <w:sz w:val="18"/>
                <w:szCs w:val="18"/>
              </w:rPr>
            </w:pPr>
            <w:r w:rsidRPr="75DEB6BB">
              <w:rPr>
                <w:rFonts w:ascii="Tahoma" w:eastAsia="Tahoma" w:hAnsi="Tahoma" w:cs="Tahoma"/>
                <w:sz w:val="18"/>
                <w:szCs w:val="18"/>
              </w:rPr>
              <w:t>Reduced complaints</w:t>
            </w:r>
          </w:p>
          <w:p w14:paraId="6E992640" w14:textId="0B0DDB48" w:rsidR="75DEB6BB" w:rsidRDefault="75DEB6BB" w:rsidP="75DEB6BB">
            <w:pPr>
              <w:rPr>
                <w:rFonts w:ascii="Tahoma" w:eastAsia="Tahoma" w:hAnsi="Tahoma" w:cs="Tahoma"/>
                <w:sz w:val="18"/>
                <w:szCs w:val="18"/>
              </w:rPr>
            </w:pPr>
          </w:p>
          <w:p w14:paraId="4135379D" w14:textId="77777777" w:rsidR="002D0186" w:rsidRPr="008513F4" w:rsidRDefault="002D0186" w:rsidP="75DEB6BB">
            <w:pPr>
              <w:rPr>
                <w:rFonts w:ascii="Tahoma" w:eastAsia="Tahoma" w:hAnsi="Tahoma" w:cs="Tahoma"/>
                <w:sz w:val="18"/>
                <w:szCs w:val="18"/>
              </w:rPr>
            </w:pPr>
            <w:r w:rsidRPr="75DEB6BB">
              <w:rPr>
                <w:rFonts w:ascii="Tahoma" w:eastAsia="Tahoma" w:hAnsi="Tahoma" w:cs="Tahoma"/>
                <w:sz w:val="18"/>
                <w:szCs w:val="18"/>
              </w:rPr>
              <w:t>Quality improvement indicators</w:t>
            </w:r>
          </w:p>
          <w:p w14:paraId="67A1B314" w14:textId="3008C1AE" w:rsidR="75DEB6BB" w:rsidRDefault="75DEB6BB" w:rsidP="75DEB6BB">
            <w:pPr>
              <w:rPr>
                <w:rFonts w:ascii="Tahoma" w:eastAsia="Tahoma" w:hAnsi="Tahoma" w:cs="Tahoma"/>
                <w:sz w:val="18"/>
                <w:szCs w:val="18"/>
              </w:rPr>
            </w:pPr>
          </w:p>
          <w:p w14:paraId="31A36C0F" w14:textId="77777777" w:rsidR="002D0186" w:rsidRPr="008513F4" w:rsidRDefault="002D0186" w:rsidP="75DEB6BB">
            <w:pPr>
              <w:rPr>
                <w:rFonts w:ascii="Tahoma" w:eastAsia="Tahoma" w:hAnsi="Tahoma" w:cs="Tahoma"/>
                <w:sz w:val="18"/>
                <w:szCs w:val="18"/>
              </w:rPr>
            </w:pPr>
            <w:r w:rsidRPr="75DEB6BB">
              <w:rPr>
                <w:rFonts w:ascii="Tahoma" w:eastAsia="Tahoma" w:hAnsi="Tahoma" w:cs="Tahoma"/>
                <w:sz w:val="18"/>
                <w:szCs w:val="18"/>
              </w:rPr>
              <w:t>Financial and operational efficiencies</w:t>
            </w:r>
          </w:p>
          <w:p w14:paraId="0DB0B3E1" w14:textId="1752F379" w:rsidR="75DEB6BB" w:rsidRDefault="75DEB6BB" w:rsidP="75DEB6BB">
            <w:pPr>
              <w:rPr>
                <w:rFonts w:ascii="Tahoma" w:eastAsia="Tahoma" w:hAnsi="Tahoma" w:cs="Tahoma"/>
                <w:sz w:val="18"/>
                <w:szCs w:val="18"/>
              </w:rPr>
            </w:pPr>
          </w:p>
          <w:p w14:paraId="6575561C" w14:textId="77777777" w:rsidR="002D0186" w:rsidRPr="008513F4" w:rsidRDefault="002D0186" w:rsidP="75DEB6BB">
            <w:pPr>
              <w:rPr>
                <w:rFonts w:ascii="Tahoma" w:eastAsia="Tahoma" w:hAnsi="Tahoma" w:cs="Tahoma"/>
                <w:sz w:val="18"/>
                <w:szCs w:val="18"/>
              </w:rPr>
            </w:pPr>
            <w:r w:rsidRPr="75DEB6BB">
              <w:rPr>
                <w:rFonts w:ascii="Tahoma" w:eastAsia="Tahoma" w:hAnsi="Tahoma" w:cs="Tahoma"/>
                <w:sz w:val="18"/>
                <w:szCs w:val="18"/>
              </w:rPr>
              <w:t>Reduced Extended Appeals/Tribunals</w:t>
            </w:r>
          </w:p>
          <w:p w14:paraId="4E95610C" w14:textId="6D654639" w:rsidR="75DEB6BB" w:rsidRDefault="75DEB6BB" w:rsidP="75DEB6BB">
            <w:pPr>
              <w:rPr>
                <w:rFonts w:ascii="Tahoma" w:eastAsia="Tahoma" w:hAnsi="Tahoma" w:cs="Tahoma"/>
                <w:sz w:val="18"/>
                <w:szCs w:val="18"/>
              </w:rPr>
            </w:pPr>
          </w:p>
          <w:p w14:paraId="61756821" w14:textId="77777777" w:rsidR="002D0186" w:rsidRPr="008513F4" w:rsidRDefault="002D0186" w:rsidP="75DEB6BB">
            <w:pPr>
              <w:rPr>
                <w:rFonts w:ascii="Tahoma" w:eastAsia="Tahoma" w:hAnsi="Tahoma" w:cs="Tahoma"/>
                <w:sz w:val="18"/>
                <w:szCs w:val="18"/>
              </w:rPr>
            </w:pPr>
            <w:r w:rsidRPr="75DEB6BB">
              <w:rPr>
                <w:rFonts w:ascii="Tahoma" w:eastAsia="Tahoma" w:hAnsi="Tahoma" w:cs="Tahoma"/>
                <w:sz w:val="18"/>
                <w:szCs w:val="18"/>
              </w:rPr>
              <w:t>Seamless, transparent accessible and equitable access to services in place</w:t>
            </w:r>
          </w:p>
          <w:p w14:paraId="08673F99" w14:textId="76B14515" w:rsidR="75DEB6BB" w:rsidRDefault="75DEB6BB" w:rsidP="75DEB6BB">
            <w:pPr>
              <w:rPr>
                <w:rFonts w:ascii="Tahoma" w:eastAsia="Tahoma" w:hAnsi="Tahoma" w:cs="Tahoma"/>
                <w:sz w:val="18"/>
                <w:szCs w:val="18"/>
              </w:rPr>
            </w:pPr>
          </w:p>
          <w:p w14:paraId="5CD10B83" w14:textId="28E362B1" w:rsidR="002D0186" w:rsidRPr="75DEB6BB" w:rsidRDefault="002D0186" w:rsidP="75DEB6BB">
            <w:pPr>
              <w:rPr>
                <w:rFonts w:ascii="Tahoma" w:eastAsia="Tahoma" w:hAnsi="Tahoma" w:cs="Tahoma"/>
                <w:sz w:val="18"/>
                <w:szCs w:val="18"/>
              </w:rPr>
            </w:pPr>
            <w:r w:rsidRPr="75DEB6BB">
              <w:rPr>
                <w:rFonts w:ascii="Tahoma" w:eastAsia="Tahoma" w:hAnsi="Tahoma" w:cs="Tahoma"/>
                <w:sz w:val="18"/>
                <w:szCs w:val="18"/>
              </w:rPr>
              <w:t xml:space="preserve">Sensory needs of children and young people are </w:t>
            </w:r>
            <w:proofErr w:type="gramStart"/>
            <w:r w:rsidRPr="75DEB6BB">
              <w:rPr>
                <w:rFonts w:ascii="Tahoma" w:eastAsia="Tahoma" w:hAnsi="Tahoma" w:cs="Tahoma"/>
                <w:sz w:val="18"/>
                <w:szCs w:val="18"/>
              </w:rPr>
              <w:t>being met</w:t>
            </w:r>
            <w:proofErr w:type="gramEnd"/>
            <w:r w:rsidRPr="75DEB6BB">
              <w:rPr>
                <w:rFonts w:ascii="Tahoma" w:eastAsia="Tahoma" w:hAnsi="Tahoma" w:cs="Tahoma"/>
                <w:sz w:val="18"/>
                <w:szCs w:val="18"/>
              </w:rPr>
              <w:t>, where applicable</w:t>
            </w:r>
          </w:p>
        </w:tc>
        <w:tc>
          <w:tcPr>
            <w:tcW w:w="1202" w:type="dxa"/>
            <w:vMerge w:val="restart"/>
            <w:tcBorders>
              <w:top w:val="nil"/>
              <w:left w:val="single" w:sz="8" w:space="0" w:color="auto"/>
              <w:bottom w:val="single" w:sz="8" w:space="0" w:color="auto"/>
              <w:right w:val="single" w:sz="8" w:space="0" w:color="auto"/>
            </w:tcBorders>
            <w:tcMar>
              <w:left w:w="108" w:type="dxa"/>
              <w:right w:w="108" w:type="dxa"/>
            </w:tcMar>
          </w:tcPr>
          <w:p w14:paraId="695A51AC" w14:textId="1C324D3C" w:rsidR="002D0186" w:rsidRDefault="002D0186" w:rsidP="002D0186">
            <w:r w:rsidRPr="16E2B15A">
              <w:rPr>
                <w:rFonts w:ascii="Tahoma" w:eastAsia="Tahoma" w:hAnsi="Tahoma" w:cs="Tahoma"/>
                <w:b/>
                <w:bCs/>
                <w:color w:val="0070C0"/>
              </w:rPr>
              <w:t xml:space="preserve"> </w:t>
            </w:r>
          </w:p>
        </w:tc>
      </w:tr>
      <w:tr w:rsidR="002D0186" w14:paraId="718DEFFA" w14:textId="77777777" w:rsidTr="75DEB6BB">
        <w:trPr>
          <w:trHeight w:val="300"/>
        </w:trPr>
        <w:tc>
          <w:tcPr>
            <w:tcW w:w="690" w:type="dxa"/>
            <w:vMerge/>
            <w:vAlign w:val="center"/>
          </w:tcPr>
          <w:p w14:paraId="2F634305" w14:textId="77777777" w:rsidR="002D0186" w:rsidRPr="00382222" w:rsidRDefault="002D0186" w:rsidP="002D0186">
            <w:pPr>
              <w:rPr>
                <w:rFonts w:ascii="Tahoma" w:hAnsi="Tahoma" w:cs="Tahoma"/>
                <w:sz w:val="18"/>
                <w:szCs w:val="18"/>
              </w:rPr>
            </w:pPr>
          </w:p>
        </w:tc>
        <w:tc>
          <w:tcPr>
            <w:tcW w:w="1631" w:type="dxa"/>
            <w:vMerge/>
            <w:vAlign w:val="center"/>
          </w:tcPr>
          <w:p w14:paraId="58B87D78" w14:textId="77777777" w:rsidR="002D0186" w:rsidRPr="00382222" w:rsidRDefault="002D0186" w:rsidP="002D0186">
            <w:pPr>
              <w:rPr>
                <w:rFonts w:ascii="Tahoma" w:hAnsi="Tahoma" w:cs="Tahoma"/>
                <w:sz w:val="18"/>
                <w:szCs w:val="18"/>
              </w:rPr>
            </w:pPr>
          </w:p>
        </w:tc>
        <w:tc>
          <w:tcPr>
            <w:tcW w:w="820" w:type="dxa"/>
            <w:tcBorders>
              <w:top w:val="single" w:sz="8" w:space="0" w:color="auto"/>
              <w:left w:val="nil"/>
              <w:bottom w:val="single" w:sz="8" w:space="0" w:color="auto"/>
              <w:right w:val="single" w:sz="8" w:space="0" w:color="auto"/>
            </w:tcBorders>
            <w:tcMar>
              <w:left w:w="108" w:type="dxa"/>
              <w:right w:w="108" w:type="dxa"/>
            </w:tcMar>
          </w:tcPr>
          <w:p w14:paraId="74A66CA5" w14:textId="375FD5B8" w:rsidR="002D0186" w:rsidRPr="00382222" w:rsidRDefault="002D0186" w:rsidP="002D0186">
            <w:pPr>
              <w:rPr>
                <w:rFonts w:ascii="Tahoma" w:eastAsia="Tahoma" w:hAnsi="Tahoma" w:cs="Tahoma"/>
                <w:sz w:val="18"/>
                <w:szCs w:val="18"/>
              </w:rPr>
            </w:pPr>
            <w:r w:rsidRPr="00382222">
              <w:rPr>
                <w:rFonts w:ascii="Tahoma" w:eastAsia="Tahoma" w:hAnsi="Tahoma" w:cs="Tahoma"/>
                <w:sz w:val="18"/>
                <w:szCs w:val="18"/>
              </w:rPr>
              <w:t>3.2.2</w:t>
            </w:r>
          </w:p>
        </w:tc>
        <w:tc>
          <w:tcPr>
            <w:tcW w:w="2324" w:type="dxa"/>
            <w:tcBorders>
              <w:top w:val="single" w:sz="8" w:space="0" w:color="auto"/>
              <w:left w:val="single" w:sz="8" w:space="0" w:color="auto"/>
              <w:bottom w:val="single" w:sz="8" w:space="0" w:color="auto"/>
              <w:right w:val="single" w:sz="8" w:space="0" w:color="auto"/>
            </w:tcBorders>
            <w:tcMar>
              <w:left w:w="108" w:type="dxa"/>
              <w:right w:w="108" w:type="dxa"/>
            </w:tcMar>
          </w:tcPr>
          <w:p w14:paraId="7296D03A" w14:textId="77777777" w:rsidR="002D0186" w:rsidRPr="00382222" w:rsidRDefault="002D0186" w:rsidP="002D0186">
            <w:pPr>
              <w:rPr>
                <w:rFonts w:ascii="Tahoma" w:eastAsia="Tahoma" w:hAnsi="Tahoma" w:cs="Tahoma"/>
                <w:sz w:val="18"/>
                <w:szCs w:val="18"/>
              </w:rPr>
            </w:pPr>
            <w:r w:rsidRPr="00382222">
              <w:rPr>
                <w:rFonts w:ascii="Tahoma" w:eastAsia="Tahoma" w:hAnsi="Tahoma" w:cs="Tahoma"/>
                <w:sz w:val="18"/>
                <w:szCs w:val="18"/>
              </w:rPr>
              <w:t>Review existing contracting and funding arrangements working towards delivery of collaborative provision of service</w:t>
            </w:r>
          </w:p>
          <w:p w14:paraId="7AAE3AF1" w14:textId="1EBF3FDA" w:rsidR="002D0186" w:rsidRPr="00382222" w:rsidRDefault="002D0186" w:rsidP="002D0186">
            <w:pPr>
              <w:rPr>
                <w:rFonts w:ascii="Tahoma" w:eastAsia="Tahoma" w:hAnsi="Tahoma" w:cs="Tahoma"/>
                <w:sz w:val="18"/>
                <w:szCs w:val="18"/>
              </w:rPr>
            </w:pPr>
            <w:r w:rsidRPr="00382222">
              <w:rPr>
                <w:rFonts w:ascii="Tahoma" w:eastAsia="Tahoma" w:hAnsi="Tahoma" w:cs="Tahoma"/>
                <w:sz w:val="18"/>
                <w:szCs w:val="18"/>
              </w:rPr>
              <w:t xml:space="preserve"> </w:t>
            </w:r>
          </w:p>
        </w:tc>
        <w:tc>
          <w:tcPr>
            <w:tcW w:w="1777" w:type="dxa"/>
            <w:vMerge/>
            <w:vAlign w:val="center"/>
          </w:tcPr>
          <w:p w14:paraId="41B3E525" w14:textId="77777777" w:rsidR="002D0186" w:rsidRPr="00382222" w:rsidRDefault="002D0186" w:rsidP="002D0186">
            <w:pPr>
              <w:rPr>
                <w:rFonts w:ascii="Tahoma" w:hAnsi="Tahoma" w:cs="Tahoma"/>
                <w:sz w:val="18"/>
                <w:szCs w:val="18"/>
              </w:rPr>
            </w:pPr>
          </w:p>
        </w:tc>
        <w:tc>
          <w:tcPr>
            <w:tcW w:w="1507" w:type="dxa"/>
            <w:tcBorders>
              <w:top w:val="single" w:sz="8" w:space="0" w:color="auto"/>
              <w:left w:val="nil"/>
              <w:bottom w:val="single" w:sz="8" w:space="0" w:color="auto"/>
              <w:right w:val="single" w:sz="8" w:space="0" w:color="auto"/>
            </w:tcBorders>
            <w:tcMar>
              <w:left w:w="108" w:type="dxa"/>
              <w:right w:w="108" w:type="dxa"/>
            </w:tcMar>
          </w:tcPr>
          <w:p w14:paraId="53B0BCAC" w14:textId="6937EC7F" w:rsidR="002D0186" w:rsidRPr="00382222" w:rsidRDefault="002D0186" w:rsidP="002D0186">
            <w:pPr>
              <w:rPr>
                <w:rFonts w:ascii="Tahoma" w:eastAsia="Tahoma" w:hAnsi="Tahoma" w:cs="Tahoma"/>
                <w:sz w:val="18"/>
                <w:szCs w:val="18"/>
              </w:rPr>
            </w:pPr>
            <w:r w:rsidRPr="00382222">
              <w:rPr>
                <w:rFonts w:ascii="Tahoma" w:eastAsia="Tahoma" w:hAnsi="Tahoma" w:cs="Tahoma"/>
                <w:sz w:val="18"/>
                <w:szCs w:val="18"/>
              </w:rPr>
              <w:t>May 2024</w:t>
            </w:r>
          </w:p>
        </w:tc>
        <w:tc>
          <w:tcPr>
            <w:tcW w:w="1783" w:type="dxa"/>
            <w:vMerge/>
            <w:vAlign w:val="center"/>
          </w:tcPr>
          <w:p w14:paraId="322C4A61" w14:textId="77777777" w:rsidR="002D0186" w:rsidRPr="00382222" w:rsidRDefault="002D0186" w:rsidP="002D0186">
            <w:pPr>
              <w:rPr>
                <w:rFonts w:ascii="Tahoma" w:hAnsi="Tahoma" w:cs="Tahoma"/>
                <w:sz w:val="18"/>
                <w:szCs w:val="18"/>
              </w:rPr>
            </w:pPr>
          </w:p>
        </w:tc>
        <w:tc>
          <w:tcPr>
            <w:tcW w:w="2216" w:type="dxa"/>
            <w:vMerge/>
            <w:tcBorders>
              <w:left w:val="single" w:sz="8" w:space="0" w:color="auto"/>
              <w:right w:val="single" w:sz="8" w:space="0" w:color="auto"/>
            </w:tcBorders>
            <w:vAlign w:val="center"/>
          </w:tcPr>
          <w:p w14:paraId="498D55E6" w14:textId="77777777" w:rsidR="002D0186" w:rsidRPr="008513F4" w:rsidRDefault="002D0186" w:rsidP="002D0186">
            <w:pPr>
              <w:pStyle w:val="ListParagraph"/>
              <w:numPr>
                <w:ilvl w:val="0"/>
                <w:numId w:val="17"/>
              </w:numPr>
              <w:ind w:left="408"/>
              <w:rPr>
                <w:rFonts w:ascii="Tahoma" w:hAnsi="Tahoma" w:cs="Tahoma"/>
                <w:sz w:val="18"/>
                <w:szCs w:val="18"/>
              </w:rPr>
            </w:pPr>
          </w:p>
        </w:tc>
        <w:tc>
          <w:tcPr>
            <w:tcW w:w="1202" w:type="dxa"/>
            <w:vMerge/>
            <w:vAlign w:val="center"/>
          </w:tcPr>
          <w:p w14:paraId="7B32BBD9" w14:textId="77777777" w:rsidR="002D0186" w:rsidRDefault="002D0186" w:rsidP="002D0186"/>
        </w:tc>
      </w:tr>
      <w:tr w:rsidR="002D0186" w14:paraId="0E77B38C" w14:textId="77777777" w:rsidTr="75DEB6BB">
        <w:trPr>
          <w:trHeight w:val="300"/>
        </w:trPr>
        <w:tc>
          <w:tcPr>
            <w:tcW w:w="690" w:type="dxa"/>
            <w:vMerge/>
            <w:vAlign w:val="center"/>
          </w:tcPr>
          <w:p w14:paraId="25B49B66" w14:textId="77777777" w:rsidR="002D0186" w:rsidRPr="00382222" w:rsidRDefault="002D0186" w:rsidP="002D0186">
            <w:pPr>
              <w:rPr>
                <w:rFonts w:ascii="Tahoma" w:hAnsi="Tahoma" w:cs="Tahoma"/>
                <w:sz w:val="18"/>
                <w:szCs w:val="18"/>
              </w:rPr>
            </w:pPr>
          </w:p>
        </w:tc>
        <w:tc>
          <w:tcPr>
            <w:tcW w:w="1631" w:type="dxa"/>
            <w:vMerge/>
            <w:vAlign w:val="center"/>
          </w:tcPr>
          <w:p w14:paraId="01704C91" w14:textId="77777777" w:rsidR="002D0186" w:rsidRPr="00382222" w:rsidRDefault="002D0186" w:rsidP="002D0186">
            <w:pPr>
              <w:rPr>
                <w:rFonts w:ascii="Tahoma" w:hAnsi="Tahoma" w:cs="Tahoma"/>
                <w:sz w:val="18"/>
                <w:szCs w:val="18"/>
              </w:rPr>
            </w:pPr>
          </w:p>
        </w:tc>
        <w:tc>
          <w:tcPr>
            <w:tcW w:w="820" w:type="dxa"/>
            <w:tcBorders>
              <w:top w:val="single" w:sz="8" w:space="0" w:color="auto"/>
              <w:left w:val="nil"/>
              <w:bottom w:val="single" w:sz="8" w:space="0" w:color="auto"/>
              <w:right w:val="single" w:sz="8" w:space="0" w:color="auto"/>
            </w:tcBorders>
            <w:tcMar>
              <w:left w:w="108" w:type="dxa"/>
              <w:right w:w="108" w:type="dxa"/>
            </w:tcMar>
          </w:tcPr>
          <w:p w14:paraId="120A90A6" w14:textId="11B73657" w:rsidR="002D0186" w:rsidRPr="00382222" w:rsidRDefault="002D0186" w:rsidP="002D0186">
            <w:pPr>
              <w:rPr>
                <w:rFonts w:ascii="Tahoma" w:hAnsi="Tahoma" w:cs="Tahoma"/>
                <w:sz w:val="18"/>
                <w:szCs w:val="18"/>
              </w:rPr>
            </w:pPr>
            <w:r w:rsidRPr="00382222">
              <w:rPr>
                <w:rFonts w:ascii="Tahoma" w:eastAsia="Tahoma" w:hAnsi="Tahoma" w:cs="Tahoma"/>
                <w:sz w:val="18"/>
                <w:szCs w:val="18"/>
              </w:rPr>
              <w:t>3.2.3</w:t>
            </w:r>
          </w:p>
        </w:tc>
        <w:tc>
          <w:tcPr>
            <w:tcW w:w="2324" w:type="dxa"/>
            <w:tcBorders>
              <w:top w:val="single" w:sz="8" w:space="0" w:color="auto"/>
              <w:left w:val="single" w:sz="8" w:space="0" w:color="auto"/>
              <w:bottom w:val="single" w:sz="8" w:space="0" w:color="auto"/>
              <w:right w:val="single" w:sz="8" w:space="0" w:color="auto"/>
            </w:tcBorders>
            <w:tcMar>
              <w:left w:w="108" w:type="dxa"/>
              <w:right w:w="108" w:type="dxa"/>
            </w:tcMar>
          </w:tcPr>
          <w:p w14:paraId="3CAC5AB5" w14:textId="39357A0C" w:rsidR="002D0186" w:rsidRPr="00382222" w:rsidRDefault="002D0186" w:rsidP="002D0186">
            <w:pPr>
              <w:rPr>
                <w:rFonts w:ascii="Tahoma" w:eastAsia="Tahoma" w:hAnsi="Tahoma" w:cs="Tahoma"/>
                <w:sz w:val="18"/>
                <w:szCs w:val="18"/>
              </w:rPr>
            </w:pPr>
            <w:r w:rsidRPr="00382222">
              <w:rPr>
                <w:rFonts w:ascii="Tahoma" w:eastAsia="Tahoma" w:hAnsi="Tahoma" w:cs="Tahoma"/>
                <w:sz w:val="18"/>
                <w:szCs w:val="18"/>
              </w:rPr>
              <w:t>Identify gaps in relation to provision of therapy services and equipment</w:t>
            </w:r>
            <w:r w:rsidR="00C73C13">
              <w:rPr>
                <w:rFonts w:ascii="Tahoma" w:eastAsia="Tahoma" w:hAnsi="Tahoma" w:cs="Tahoma"/>
                <w:sz w:val="18"/>
                <w:szCs w:val="18"/>
              </w:rPr>
              <w:t>,</w:t>
            </w:r>
            <w:r w:rsidRPr="00382222">
              <w:rPr>
                <w:rFonts w:ascii="Tahoma" w:eastAsia="Tahoma" w:hAnsi="Tahoma" w:cs="Tahoma"/>
                <w:sz w:val="18"/>
                <w:szCs w:val="18"/>
              </w:rPr>
              <w:t xml:space="preserve"> working closely with commissioners, </w:t>
            </w:r>
            <w:r w:rsidR="79C5D824" w:rsidRPr="75DEB6BB">
              <w:rPr>
                <w:rFonts w:ascii="Tahoma" w:eastAsia="Tahoma" w:hAnsi="Tahoma" w:cs="Tahoma"/>
                <w:sz w:val="18"/>
                <w:szCs w:val="18"/>
              </w:rPr>
              <w:t xml:space="preserve">education settings, </w:t>
            </w:r>
            <w:r w:rsidRPr="00382222">
              <w:rPr>
                <w:rFonts w:ascii="Tahoma" w:eastAsia="Tahoma" w:hAnsi="Tahoma" w:cs="Tahoma"/>
                <w:sz w:val="18"/>
                <w:szCs w:val="18"/>
              </w:rPr>
              <w:t xml:space="preserve">providers, parents and carers </w:t>
            </w:r>
          </w:p>
          <w:p w14:paraId="3B20A6F3" w14:textId="77777777" w:rsidR="002D0186" w:rsidRPr="00382222" w:rsidRDefault="002D0186" w:rsidP="002D0186">
            <w:pPr>
              <w:rPr>
                <w:rFonts w:ascii="Tahoma" w:eastAsia="Tahoma" w:hAnsi="Tahoma" w:cs="Tahoma"/>
                <w:sz w:val="18"/>
                <w:szCs w:val="18"/>
              </w:rPr>
            </w:pPr>
            <w:r w:rsidRPr="00382222">
              <w:rPr>
                <w:rFonts w:ascii="Tahoma" w:eastAsia="Tahoma" w:hAnsi="Tahoma" w:cs="Tahoma"/>
                <w:sz w:val="18"/>
                <w:szCs w:val="18"/>
              </w:rPr>
              <w:t xml:space="preserve"> </w:t>
            </w:r>
          </w:p>
          <w:p w14:paraId="6EB17FE8" w14:textId="77777777" w:rsidR="002D0186" w:rsidRPr="00382222" w:rsidRDefault="002D0186" w:rsidP="002D0186">
            <w:pPr>
              <w:rPr>
                <w:rFonts w:ascii="Tahoma" w:eastAsia="Tahoma" w:hAnsi="Tahoma" w:cs="Tahoma"/>
                <w:sz w:val="18"/>
                <w:szCs w:val="18"/>
              </w:rPr>
            </w:pPr>
            <w:r w:rsidRPr="00382222">
              <w:rPr>
                <w:rFonts w:ascii="Tahoma" w:eastAsia="Tahoma" w:hAnsi="Tahoma" w:cs="Tahoma"/>
                <w:sz w:val="18"/>
                <w:szCs w:val="18"/>
              </w:rPr>
              <w:t xml:space="preserve"> </w:t>
            </w:r>
          </w:p>
          <w:p w14:paraId="2A84DA00" w14:textId="77777777" w:rsidR="002D0186" w:rsidRPr="00382222" w:rsidRDefault="002D0186" w:rsidP="002D0186">
            <w:pPr>
              <w:rPr>
                <w:rFonts w:ascii="Tahoma" w:eastAsia="Tahoma" w:hAnsi="Tahoma" w:cs="Tahoma"/>
                <w:sz w:val="18"/>
                <w:szCs w:val="18"/>
              </w:rPr>
            </w:pPr>
            <w:r w:rsidRPr="00382222">
              <w:rPr>
                <w:rFonts w:ascii="Tahoma" w:eastAsia="Tahoma" w:hAnsi="Tahoma" w:cs="Tahoma"/>
                <w:sz w:val="18"/>
                <w:szCs w:val="18"/>
              </w:rPr>
              <w:t xml:space="preserve"> </w:t>
            </w:r>
          </w:p>
          <w:p w14:paraId="45ABE913" w14:textId="77777777" w:rsidR="002D0186" w:rsidRPr="00382222" w:rsidRDefault="002D0186" w:rsidP="002D0186">
            <w:pPr>
              <w:rPr>
                <w:rFonts w:ascii="Tahoma" w:eastAsia="Tahoma" w:hAnsi="Tahoma" w:cs="Tahoma"/>
                <w:sz w:val="18"/>
                <w:szCs w:val="18"/>
              </w:rPr>
            </w:pPr>
            <w:r w:rsidRPr="00382222">
              <w:rPr>
                <w:rFonts w:ascii="Tahoma" w:eastAsia="Tahoma" w:hAnsi="Tahoma" w:cs="Tahoma"/>
                <w:sz w:val="18"/>
                <w:szCs w:val="18"/>
              </w:rPr>
              <w:t xml:space="preserve"> </w:t>
            </w:r>
          </w:p>
          <w:p w14:paraId="6F1944C8" w14:textId="77777777" w:rsidR="002D0186" w:rsidRPr="00382222" w:rsidRDefault="002D0186" w:rsidP="002D0186">
            <w:pPr>
              <w:rPr>
                <w:rFonts w:ascii="Tahoma" w:eastAsia="Tahoma" w:hAnsi="Tahoma" w:cs="Tahoma"/>
                <w:sz w:val="18"/>
                <w:szCs w:val="18"/>
              </w:rPr>
            </w:pPr>
            <w:r w:rsidRPr="00382222">
              <w:rPr>
                <w:rFonts w:ascii="Tahoma" w:eastAsia="Tahoma" w:hAnsi="Tahoma" w:cs="Tahoma"/>
                <w:sz w:val="18"/>
                <w:szCs w:val="18"/>
              </w:rPr>
              <w:t xml:space="preserve"> </w:t>
            </w:r>
          </w:p>
          <w:p w14:paraId="75680142" w14:textId="3770A66A" w:rsidR="002D0186" w:rsidRPr="00382222" w:rsidRDefault="002D0186" w:rsidP="002D0186">
            <w:pPr>
              <w:rPr>
                <w:rFonts w:ascii="Tahoma" w:hAnsi="Tahoma" w:cs="Tahoma"/>
                <w:sz w:val="18"/>
                <w:szCs w:val="18"/>
              </w:rPr>
            </w:pPr>
            <w:r w:rsidRPr="00382222">
              <w:rPr>
                <w:rFonts w:ascii="Tahoma" w:eastAsia="Tahoma" w:hAnsi="Tahoma" w:cs="Tahoma"/>
                <w:sz w:val="18"/>
                <w:szCs w:val="18"/>
              </w:rPr>
              <w:t xml:space="preserve"> </w:t>
            </w:r>
          </w:p>
        </w:tc>
        <w:tc>
          <w:tcPr>
            <w:tcW w:w="1777" w:type="dxa"/>
            <w:tcBorders>
              <w:top w:val="nil"/>
              <w:left w:val="single" w:sz="8" w:space="0" w:color="auto"/>
              <w:bottom w:val="single" w:sz="8" w:space="0" w:color="auto"/>
              <w:right w:val="single" w:sz="8" w:space="0" w:color="auto"/>
            </w:tcBorders>
            <w:tcMar>
              <w:left w:w="108" w:type="dxa"/>
              <w:right w:w="108" w:type="dxa"/>
            </w:tcMar>
          </w:tcPr>
          <w:p w14:paraId="3A3F3165" w14:textId="6FDE26E2" w:rsidR="002D0186" w:rsidRPr="00382222" w:rsidRDefault="002D0186" w:rsidP="002D0186">
            <w:pPr>
              <w:rPr>
                <w:rFonts w:ascii="Tahoma" w:eastAsia="Tahoma" w:hAnsi="Tahoma" w:cs="Tahoma"/>
                <w:sz w:val="18"/>
                <w:szCs w:val="18"/>
              </w:rPr>
            </w:pPr>
            <w:r w:rsidRPr="00382222">
              <w:rPr>
                <w:rFonts w:ascii="Tahoma" w:eastAsia="Tahoma" w:hAnsi="Tahoma" w:cs="Tahoma"/>
                <w:sz w:val="18"/>
                <w:szCs w:val="18"/>
              </w:rPr>
              <w:t>Karon Foulkes, Head of Maternity, Children’s Commissioning and Transformation (ICB)</w:t>
            </w:r>
          </w:p>
          <w:p w14:paraId="7F5FAB69" w14:textId="2C70B43A" w:rsidR="002D0186" w:rsidRPr="00382222" w:rsidRDefault="002D0186" w:rsidP="002D0186">
            <w:pPr>
              <w:rPr>
                <w:rFonts w:ascii="Tahoma" w:eastAsia="Tahoma" w:hAnsi="Tahoma" w:cs="Tahoma"/>
                <w:sz w:val="18"/>
                <w:szCs w:val="18"/>
              </w:rPr>
            </w:pPr>
            <w:r w:rsidRPr="00382222">
              <w:rPr>
                <w:rFonts w:ascii="Tahoma" w:eastAsia="Tahoma" w:hAnsi="Tahoma" w:cs="Tahoma"/>
                <w:sz w:val="18"/>
                <w:szCs w:val="18"/>
              </w:rPr>
              <w:t xml:space="preserve"> </w:t>
            </w:r>
          </w:p>
          <w:p w14:paraId="2052CF61" w14:textId="033627CA" w:rsidR="002D0186" w:rsidRPr="00382222" w:rsidRDefault="002D0186" w:rsidP="002D0186">
            <w:pPr>
              <w:rPr>
                <w:rFonts w:ascii="Tahoma" w:eastAsia="Tahoma" w:hAnsi="Tahoma" w:cs="Tahoma"/>
                <w:sz w:val="18"/>
                <w:szCs w:val="18"/>
              </w:rPr>
            </w:pPr>
            <w:r w:rsidRPr="00382222">
              <w:rPr>
                <w:rFonts w:ascii="Tahoma" w:eastAsia="Tahoma" w:hAnsi="Tahoma" w:cs="Tahoma"/>
                <w:sz w:val="18"/>
                <w:szCs w:val="18"/>
              </w:rPr>
              <w:t>Laurence Jones, Service Director, Commissioning and Resources</w:t>
            </w:r>
          </w:p>
          <w:p w14:paraId="252EBF31" w14:textId="743D986C" w:rsidR="002D0186" w:rsidRPr="00382222" w:rsidRDefault="002D0186" w:rsidP="002D0186">
            <w:pPr>
              <w:rPr>
                <w:rFonts w:ascii="Tahoma" w:eastAsia="Tahoma" w:hAnsi="Tahoma" w:cs="Tahoma"/>
                <w:sz w:val="18"/>
                <w:szCs w:val="18"/>
              </w:rPr>
            </w:pPr>
            <w:r w:rsidRPr="00382222">
              <w:rPr>
                <w:rFonts w:ascii="Tahoma" w:eastAsia="Tahoma" w:hAnsi="Tahoma" w:cs="Tahoma"/>
                <w:sz w:val="18"/>
                <w:szCs w:val="18"/>
              </w:rPr>
              <w:t>Children and Family Services (NCC)</w:t>
            </w:r>
          </w:p>
          <w:p w14:paraId="55D5224B" w14:textId="6A898E74" w:rsidR="002D0186" w:rsidRPr="00382222" w:rsidRDefault="002D0186" w:rsidP="002D0186">
            <w:pPr>
              <w:rPr>
                <w:rFonts w:ascii="Tahoma" w:eastAsia="Tahoma" w:hAnsi="Tahoma" w:cs="Tahoma"/>
                <w:sz w:val="18"/>
                <w:szCs w:val="18"/>
              </w:rPr>
            </w:pPr>
            <w:r w:rsidRPr="00382222">
              <w:rPr>
                <w:rFonts w:ascii="Tahoma" w:eastAsia="Tahoma" w:hAnsi="Tahoma" w:cs="Tahoma"/>
                <w:sz w:val="18"/>
                <w:szCs w:val="18"/>
              </w:rPr>
              <w:t xml:space="preserve"> </w:t>
            </w:r>
          </w:p>
        </w:tc>
        <w:tc>
          <w:tcPr>
            <w:tcW w:w="1507" w:type="dxa"/>
            <w:tcBorders>
              <w:top w:val="single" w:sz="8" w:space="0" w:color="auto"/>
              <w:left w:val="single" w:sz="8" w:space="0" w:color="auto"/>
              <w:bottom w:val="single" w:sz="8" w:space="0" w:color="auto"/>
              <w:right w:val="single" w:sz="8" w:space="0" w:color="auto"/>
            </w:tcBorders>
            <w:tcMar>
              <w:left w:w="108" w:type="dxa"/>
              <w:right w:w="108" w:type="dxa"/>
            </w:tcMar>
          </w:tcPr>
          <w:p w14:paraId="44BEF31C" w14:textId="6C4CDED2" w:rsidR="002D0186" w:rsidRPr="002D0186" w:rsidRDefault="002D0186" w:rsidP="002D0186">
            <w:pPr>
              <w:rPr>
                <w:rFonts w:ascii="Tahoma" w:eastAsia="Tahoma" w:hAnsi="Tahoma" w:cs="Tahoma"/>
                <w:sz w:val="18"/>
                <w:szCs w:val="18"/>
              </w:rPr>
            </w:pPr>
            <w:r w:rsidRPr="002D0186">
              <w:rPr>
                <w:rFonts w:ascii="Tahoma" w:eastAsia="Tahoma" w:hAnsi="Tahoma" w:cs="Tahoma"/>
                <w:sz w:val="18"/>
                <w:szCs w:val="18"/>
              </w:rPr>
              <w:t>December 2023</w:t>
            </w:r>
          </w:p>
        </w:tc>
        <w:tc>
          <w:tcPr>
            <w:tcW w:w="1783" w:type="dxa"/>
            <w:tcBorders>
              <w:top w:val="nil"/>
              <w:left w:val="single" w:sz="8" w:space="0" w:color="auto"/>
              <w:bottom w:val="single" w:sz="8" w:space="0" w:color="auto"/>
              <w:right w:val="single" w:sz="8" w:space="0" w:color="auto"/>
            </w:tcBorders>
            <w:tcMar>
              <w:left w:w="108" w:type="dxa"/>
              <w:right w:w="108" w:type="dxa"/>
            </w:tcMar>
          </w:tcPr>
          <w:p w14:paraId="2FAE8E54" w14:textId="15F6A01B" w:rsidR="002D0186" w:rsidRPr="00382222" w:rsidRDefault="55B1C9E8" w:rsidP="002D0186">
            <w:pPr>
              <w:rPr>
                <w:rFonts w:ascii="Tahoma" w:eastAsia="Tahoma" w:hAnsi="Tahoma" w:cs="Tahoma"/>
                <w:sz w:val="18"/>
                <w:szCs w:val="18"/>
              </w:rPr>
            </w:pPr>
            <w:r w:rsidRPr="75DEB6BB">
              <w:rPr>
                <w:rFonts w:ascii="Tahoma" w:eastAsia="Tahoma" w:hAnsi="Tahoma" w:cs="Tahoma"/>
                <w:sz w:val="18"/>
                <w:szCs w:val="18"/>
              </w:rPr>
              <w:t xml:space="preserve">Gap analysis to </w:t>
            </w:r>
            <w:proofErr w:type="gramStart"/>
            <w:r w:rsidRPr="75DEB6BB">
              <w:rPr>
                <w:rFonts w:ascii="Tahoma" w:eastAsia="Tahoma" w:hAnsi="Tahoma" w:cs="Tahoma"/>
                <w:sz w:val="18"/>
                <w:szCs w:val="18"/>
              </w:rPr>
              <w:t>be completed</w:t>
            </w:r>
            <w:proofErr w:type="gramEnd"/>
            <w:r w:rsidRPr="75DEB6BB">
              <w:rPr>
                <w:rFonts w:ascii="Tahoma" w:eastAsia="Tahoma" w:hAnsi="Tahoma" w:cs="Tahoma"/>
                <w:sz w:val="18"/>
                <w:szCs w:val="18"/>
              </w:rPr>
              <w:t xml:space="preserve"> as part of scoping existing provision</w:t>
            </w:r>
          </w:p>
        </w:tc>
        <w:tc>
          <w:tcPr>
            <w:tcW w:w="2216" w:type="dxa"/>
            <w:vMerge/>
            <w:tcBorders>
              <w:left w:val="single" w:sz="8" w:space="0" w:color="auto"/>
              <w:bottom w:val="single" w:sz="8" w:space="0" w:color="auto"/>
              <w:right w:val="single" w:sz="8" w:space="0" w:color="auto"/>
            </w:tcBorders>
            <w:tcMar>
              <w:left w:w="108" w:type="dxa"/>
              <w:right w:w="108" w:type="dxa"/>
            </w:tcMar>
          </w:tcPr>
          <w:p w14:paraId="79820D29" w14:textId="5452025A" w:rsidR="002D0186" w:rsidRPr="008513F4" w:rsidRDefault="002D0186" w:rsidP="002D0186">
            <w:pPr>
              <w:pStyle w:val="ListParagraph"/>
              <w:numPr>
                <w:ilvl w:val="0"/>
                <w:numId w:val="17"/>
              </w:numPr>
              <w:ind w:left="408"/>
              <w:rPr>
                <w:rFonts w:ascii="Tahoma" w:eastAsia="Tahoma" w:hAnsi="Tahoma" w:cs="Tahoma"/>
                <w:sz w:val="18"/>
                <w:szCs w:val="18"/>
              </w:rPr>
            </w:pPr>
          </w:p>
        </w:tc>
        <w:tc>
          <w:tcPr>
            <w:tcW w:w="1202" w:type="dxa"/>
            <w:tcBorders>
              <w:top w:val="nil"/>
              <w:left w:val="single" w:sz="8" w:space="0" w:color="auto"/>
              <w:bottom w:val="single" w:sz="8" w:space="0" w:color="auto"/>
              <w:right w:val="single" w:sz="8" w:space="0" w:color="auto"/>
            </w:tcBorders>
            <w:tcMar>
              <w:left w:w="108" w:type="dxa"/>
              <w:right w:w="108" w:type="dxa"/>
            </w:tcMar>
          </w:tcPr>
          <w:p w14:paraId="09FBAA26" w14:textId="3A6E3E9F" w:rsidR="002D0186" w:rsidRDefault="002D0186" w:rsidP="002D0186">
            <w:pPr>
              <w:rPr>
                <w:rFonts w:ascii="Tahoma" w:eastAsia="Tahoma" w:hAnsi="Tahoma" w:cs="Tahoma"/>
                <w:b/>
                <w:bCs/>
                <w:color w:val="0070C0"/>
              </w:rPr>
            </w:pPr>
          </w:p>
        </w:tc>
      </w:tr>
    </w:tbl>
    <w:p w14:paraId="74E0622F" w14:textId="4E87AEA3" w:rsidR="00A14DA1" w:rsidRPr="00A14DA1" w:rsidRDefault="00A14DA1" w:rsidP="16E2B15A">
      <w:pPr>
        <w:rPr>
          <w:rFonts w:ascii="Tahoma" w:hAnsi="Tahoma" w:cs="Tahoma"/>
        </w:rPr>
      </w:pPr>
    </w:p>
    <w:p w14:paraId="124159B9" w14:textId="77777777" w:rsidR="00513604" w:rsidRPr="000D3FDA" w:rsidRDefault="00513604" w:rsidP="00753606">
      <w:pPr>
        <w:rPr>
          <w:rFonts w:ascii="Tahoma" w:hAnsi="Tahoma" w:cs="Tahoma"/>
        </w:rPr>
      </w:pPr>
    </w:p>
    <w:tbl>
      <w:tblPr>
        <w:tblStyle w:val="TableGrid"/>
        <w:tblW w:w="0" w:type="auto"/>
        <w:tblLook w:val="04A0" w:firstRow="1" w:lastRow="0" w:firstColumn="1" w:lastColumn="0" w:noHBand="0" w:noVBand="1"/>
      </w:tblPr>
      <w:tblGrid>
        <w:gridCol w:w="13948"/>
      </w:tblGrid>
      <w:tr w:rsidR="00753606" w14:paraId="303DF762" w14:textId="77777777">
        <w:tc>
          <w:tcPr>
            <w:tcW w:w="13948" w:type="dxa"/>
            <w:shd w:val="clear" w:color="auto" w:fill="F4B083" w:themeFill="accent2" w:themeFillTint="99"/>
          </w:tcPr>
          <w:p w14:paraId="5A1D471D" w14:textId="77777777" w:rsidR="00753606" w:rsidRDefault="00753606">
            <w:pPr>
              <w:spacing w:before="120" w:after="120"/>
              <w:jc w:val="both"/>
              <w:rPr>
                <w:rFonts w:ascii="Tahoma" w:hAnsi="Tahoma" w:cs="Tahoma"/>
                <w:b/>
                <w:bCs/>
                <w:sz w:val="24"/>
                <w:szCs w:val="24"/>
              </w:rPr>
            </w:pPr>
            <w:r>
              <w:rPr>
                <w:rFonts w:ascii="Tahoma" w:hAnsi="Tahoma" w:cs="Tahoma"/>
                <w:b/>
                <w:bCs/>
                <w:sz w:val="24"/>
                <w:szCs w:val="24"/>
              </w:rPr>
              <w:t>Delivery Partners</w:t>
            </w:r>
          </w:p>
        </w:tc>
      </w:tr>
      <w:tr w:rsidR="00753606" w14:paraId="6C22BA43" w14:textId="77777777">
        <w:tc>
          <w:tcPr>
            <w:tcW w:w="13948" w:type="dxa"/>
          </w:tcPr>
          <w:p w14:paraId="544827E4" w14:textId="77777777" w:rsidR="00753606" w:rsidRPr="00421BC2" w:rsidRDefault="00753606" w:rsidP="00B517E9">
            <w:pPr>
              <w:pStyle w:val="ListParagraph"/>
              <w:numPr>
                <w:ilvl w:val="0"/>
                <w:numId w:val="7"/>
              </w:numPr>
              <w:spacing w:before="120" w:after="120"/>
              <w:jc w:val="both"/>
              <w:rPr>
                <w:rFonts w:ascii="Tahoma" w:hAnsi="Tahoma" w:cs="Tahoma"/>
                <w:b/>
                <w:bCs/>
                <w:sz w:val="28"/>
                <w:szCs w:val="28"/>
              </w:rPr>
            </w:pPr>
            <w:r w:rsidRPr="00525D6F">
              <w:rPr>
                <w:rFonts w:ascii="Tahoma" w:hAnsi="Tahoma" w:cs="Tahoma"/>
                <w:sz w:val="24"/>
                <w:szCs w:val="24"/>
              </w:rPr>
              <w:t xml:space="preserve">Parent, carers, and children and young people  </w:t>
            </w:r>
          </w:p>
          <w:p w14:paraId="6F2F45FE" w14:textId="77777777" w:rsidR="00753606" w:rsidRPr="00B8197B" w:rsidRDefault="00753606" w:rsidP="00B517E9">
            <w:pPr>
              <w:pStyle w:val="ListParagraph"/>
              <w:numPr>
                <w:ilvl w:val="0"/>
                <w:numId w:val="7"/>
              </w:numPr>
              <w:spacing w:before="120" w:after="120"/>
              <w:jc w:val="both"/>
              <w:rPr>
                <w:rFonts w:ascii="Tahoma" w:hAnsi="Tahoma" w:cs="Tahoma"/>
                <w:b/>
                <w:bCs/>
                <w:sz w:val="28"/>
                <w:szCs w:val="28"/>
              </w:rPr>
            </w:pPr>
            <w:r w:rsidRPr="00525D6F">
              <w:rPr>
                <w:rFonts w:ascii="Tahoma" w:hAnsi="Tahoma" w:cs="Tahoma"/>
                <w:sz w:val="24"/>
                <w:szCs w:val="24"/>
              </w:rPr>
              <w:t xml:space="preserve">Health </w:t>
            </w:r>
            <w:r>
              <w:rPr>
                <w:rFonts w:ascii="Tahoma" w:hAnsi="Tahoma" w:cs="Tahoma"/>
                <w:sz w:val="24"/>
                <w:szCs w:val="24"/>
              </w:rPr>
              <w:t xml:space="preserve">commissioners and providers </w:t>
            </w:r>
          </w:p>
          <w:p w14:paraId="039D1E42" w14:textId="02DD6CB6" w:rsidR="00753606" w:rsidRPr="00421BC2" w:rsidRDefault="00753606" w:rsidP="00B517E9">
            <w:pPr>
              <w:pStyle w:val="ListParagraph"/>
              <w:numPr>
                <w:ilvl w:val="0"/>
                <w:numId w:val="7"/>
              </w:numPr>
              <w:spacing w:before="120" w:after="120"/>
              <w:jc w:val="both"/>
              <w:rPr>
                <w:rFonts w:ascii="Tahoma" w:hAnsi="Tahoma" w:cs="Tahoma"/>
                <w:b/>
                <w:bCs/>
                <w:sz w:val="28"/>
                <w:szCs w:val="28"/>
              </w:rPr>
            </w:pPr>
            <w:r w:rsidRPr="50722F55">
              <w:rPr>
                <w:rFonts w:ascii="Tahoma" w:hAnsi="Tahoma" w:cs="Tahoma"/>
                <w:sz w:val="24"/>
                <w:szCs w:val="24"/>
              </w:rPr>
              <w:t xml:space="preserve">Local Authority </w:t>
            </w:r>
            <w:r w:rsidR="0985F795" w:rsidRPr="50722F55">
              <w:rPr>
                <w:rFonts w:ascii="Tahoma" w:hAnsi="Tahoma" w:cs="Tahoma"/>
                <w:sz w:val="24"/>
                <w:szCs w:val="24"/>
              </w:rPr>
              <w:t>commissioners and providers</w:t>
            </w:r>
          </w:p>
          <w:p w14:paraId="3D9E7C8E" w14:textId="77777777" w:rsidR="00753606" w:rsidRPr="00421BC2" w:rsidRDefault="00753606" w:rsidP="00B517E9">
            <w:pPr>
              <w:pStyle w:val="ListParagraph"/>
              <w:numPr>
                <w:ilvl w:val="0"/>
                <w:numId w:val="7"/>
              </w:numPr>
              <w:spacing w:before="120" w:after="120"/>
              <w:jc w:val="both"/>
              <w:rPr>
                <w:rFonts w:ascii="Tahoma" w:hAnsi="Tahoma" w:cs="Tahoma"/>
                <w:b/>
                <w:bCs/>
                <w:sz w:val="28"/>
                <w:szCs w:val="28"/>
              </w:rPr>
            </w:pPr>
            <w:r w:rsidRPr="00525D6F">
              <w:rPr>
                <w:rFonts w:ascii="Tahoma" w:hAnsi="Tahoma" w:cs="Tahoma"/>
                <w:sz w:val="24"/>
                <w:szCs w:val="24"/>
              </w:rPr>
              <w:t xml:space="preserve">Education settings </w:t>
            </w:r>
          </w:p>
          <w:p w14:paraId="041D1E5E" w14:textId="77777777" w:rsidR="00753606" w:rsidRDefault="00753606" w:rsidP="00B517E9">
            <w:pPr>
              <w:pStyle w:val="ListParagraph"/>
              <w:numPr>
                <w:ilvl w:val="0"/>
                <w:numId w:val="7"/>
              </w:numPr>
              <w:spacing w:before="120" w:after="120"/>
              <w:jc w:val="both"/>
              <w:rPr>
                <w:rFonts w:ascii="Tahoma" w:hAnsi="Tahoma" w:cs="Tahoma"/>
                <w:b/>
                <w:bCs/>
                <w:sz w:val="24"/>
                <w:szCs w:val="24"/>
              </w:rPr>
            </w:pPr>
            <w:r>
              <w:rPr>
                <w:rFonts w:ascii="Tahoma" w:hAnsi="Tahoma" w:cs="Tahoma"/>
                <w:sz w:val="24"/>
                <w:szCs w:val="24"/>
              </w:rPr>
              <w:t xml:space="preserve">Nottinghamshire </w:t>
            </w:r>
            <w:r w:rsidRPr="00525D6F">
              <w:rPr>
                <w:rFonts w:ascii="Tahoma" w:hAnsi="Tahoma" w:cs="Tahoma"/>
                <w:sz w:val="24"/>
                <w:szCs w:val="24"/>
              </w:rPr>
              <w:t xml:space="preserve">Parent Carers forum </w:t>
            </w:r>
          </w:p>
        </w:tc>
      </w:tr>
    </w:tbl>
    <w:p w14:paraId="60C5C812" w14:textId="77777777" w:rsidR="009B2BA5" w:rsidRDefault="009B2BA5" w:rsidP="00E447C7">
      <w:pPr>
        <w:spacing w:after="0"/>
      </w:pPr>
    </w:p>
    <w:p w14:paraId="08166126" w14:textId="77777777" w:rsidR="0027228E" w:rsidRDefault="0027228E" w:rsidP="00B8197B">
      <w:pPr>
        <w:spacing w:after="0"/>
        <w:jc w:val="both"/>
        <w:rPr>
          <w:rFonts w:ascii="Tahoma" w:hAnsi="Tahoma" w:cs="Tahoma"/>
          <w:b/>
          <w:bCs/>
          <w:sz w:val="24"/>
          <w:szCs w:val="24"/>
        </w:rPr>
      </w:pPr>
    </w:p>
    <w:tbl>
      <w:tblPr>
        <w:tblStyle w:val="TableGrid"/>
        <w:tblW w:w="0" w:type="auto"/>
        <w:tblLook w:val="04A0" w:firstRow="1" w:lastRow="0" w:firstColumn="1" w:lastColumn="0" w:noHBand="0" w:noVBand="1"/>
      </w:tblPr>
      <w:tblGrid>
        <w:gridCol w:w="1555"/>
        <w:gridCol w:w="12393"/>
      </w:tblGrid>
      <w:tr w:rsidR="000D0368" w14:paraId="4203D2FD" w14:textId="77777777" w:rsidTr="000D0368">
        <w:tc>
          <w:tcPr>
            <w:tcW w:w="13948" w:type="dxa"/>
            <w:gridSpan w:val="2"/>
            <w:shd w:val="clear" w:color="auto" w:fill="F4B083" w:themeFill="accent2" w:themeFillTint="99"/>
          </w:tcPr>
          <w:p w14:paraId="17F58BE0" w14:textId="77777777" w:rsidR="000D0368" w:rsidRDefault="000D0368" w:rsidP="001967F0">
            <w:pPr>
              <w:spacing w:before="120" w:after="120"/>
              <w:jc w:val="both"/>
              <w:rPr>
                <w:rFonts w:ascii="Tahoma" w:hAnsi="Tahoma" w:cs="Tahoma"/>
                <w:b/>
                <w:bCs/>
                <w:sz w:val="24"/>
                <w:szCs w:val="24"/>
              </w:rPr>
            </w:pPr>
            <w:r>
              <w:rPr>
                <w:rFonts w:ascii="Tahoma" w:hAnsi="Tahoma" w:cs="Tahoma"/>
                <w:b/>
                <w:bCs/>
                <w:sz w:val="24"/>
                <w:szCs w:val="24"/>
              </w:rPr>
              <w:t>RAG status</w:t>
            </w:r>
          </w:p>
        </w:tc>
      </w:tr>
      <w:tr w:rsidR="000D0368" w:rsidRPr="00E80464" w14:paraId="5027A7D1" w14:textId="77777777" w:rsidTr="001967F0">
        <w:tc>
          <w:tcPr>
            <w:tcW w:w="1555" w:type="dxa"/>
            <w:shd w:val="clear" w:color="auto" w:fill="4472C4" w:themeFill="accent1"/>
          </w:tcPr>
          <w:p w14:paraId="27C1F9BF" w14:textId="77777777" w:rsidR="000D0368" w:rsidRDefault="000D0368" w:rsidP="001967F0">
            <w:pPr>
              <w:spacing w:before="120" w:after="120"/>
              <w:jc w:val="both"/>
              <w:rPr>
                <w:rFonts w:ascii="Tahoma" w:hAnsi="Tahoma" w:cs="Tahoma"/>
                <w:b/>
                <w:bCs/>
                <w:sz w:val="24"/>
                <w:szCs w:val="24"/>
              </w:rPr>
            </w:pPr>
            <w:r>
              <w:rPr>
                <w:rFonts w:ascii="Tahoma" w:hAnsi="Tahoma" w:cs="Tahoma"/>
                <w:b/>
                <w:bCs/>
                <w:sz w:val="24"/>
                <w:szCs w:val="24"/>
              </w:rPr>
              <w:t>Blue</w:t>
            </w:r>
          </w:p>
        </w:tc>
        <w:tc>
          <w:tcPr>
            <w:tcW w:w="12393" w:type="dxa"/>
          </w:tcPr>
          <w:p w14:paraId="5796D2F3" w14:textId="3EAB159F" w:rsidR="000D0368" w:rsidRPr="00E80464" w:rsidRDefault="000D0368" w:rsidP="001967F0">
            <w:pPr>
              <w:spacing w:before="120" w:after="120"/>
              <w:jc w:val="both"/>
              <w:rPr>
                <w:rFonts w:ascii="Tahoma" w:hAnsi="Tahoma" w:cs="Tahoma"/>
                <w:b/>
                <w:bCs/>
                <w:sz w:val="24"/>
                <w:szCs w:val="24"/>
              </w:rPr>
            </w:pPr>
            <w:r w:rsidRPr="00E80464">
              <w:rPr>
                <w:rFonts w:ascii="Tahoma" w:hAnsi="Tahoma" w:cs="Tahoma"/>
                <w:sz w:val="24"/>
                <w:szCs w:val="24"/>
              </w:rPr>
              <w:t xml:space="preserve">Action complete, impact measures achieved and approval to close obtained from the SEND </w:t>
            </w:r>
            <w:r w:rsidR="00A47E36">
              <w:rPr>
                <w:rFonts w:ascii="Tahoma" w:hAnsi="Tahoma" w:cs="Tahoma"/>
                <w:sz w:val="24"/>
                <w:szCs w:val="24"/>
              </w:rPr>
              <w:t xml:space="preserve">Improvement </w:t>
            </w:r>
            <w:r w:rsidRPr="00E80464">
              <w:rPr>
                <w:rFonts w:ascii="Tahoma" w:hAnsi="Tahoma" w:cs="Tahoma"/>
                <w:sz w:val="24"/>
                <w:szCs w:val="24"/>
              </w:rPr>
              <w:t>Board</w:t>
            </w:r>
          </w:p>
        </w:tc>
      </w:tr>
      <w:tr w:rsidR="000D0368" w:rsidRPr="000D0368" w14:paraId="43F3E7BC" w14:textId="77777777" w:rsidTr="001967F0">
        <w:tc>
          <w:tcPr>
            <w:tcW w:w="1555" w:type="dxa"/>
            <w:shd w:val="clear" w:color="auto" w:fill="70AD47" w:themeFill="accent6"/>
          </w:tcPr>
          <w:p w14:paraId="1C5DDA37" w14:textId="77777777" w:rsidR="000D0368" w:rsidRDefault="000D0368" w:rsidP="001967F0">
            <w:pPr>
              <w:spacing w:before="120" w:after="120"/>
              <w:jc w:val="both"/>
              <w:rPr>
                <w:rFonts w:ascii="Tahoma" w:hAnsi="Tahoma" w:cs="Tahoma"/>
                <w:b/>
                <w:bCs/>
                <w:sz w:val="24"/>
                <w:szCs w:val="24"/>
              </w:rPr>
            </w:pPr>
            <w:r>
              <w:rPr>
                <w:rFonts w:ascii="Tahoma" w:hAnsi="Tahoma" w:cs="Tahoma"/>
                <w:b/>
                <w:bCs/>
                <w:sz w:val="24"/>
                <w:szCs w:val="24"/>
              </w:rPr>
              <w:t>Green</w:t>
            </w:r>
          </w:p>
        </w:tc>
        <w:tc>
          <w:tcPr>
            <w:tcW w:w="12393" w:type="dxa"/>
          </w:tcPr>
          <w:p w14:paraId="578928ED" w14:textId="77777777" w:rsidR="000D0368" w:rsidRPr="000D0368" w:rsidRDefault="000D0368" w:rsidP="001967F0">
            <w:pPr>
              <w:spacing w:before="120" w:after="120"/>
              <w:jc w:val="both"/>
              <w:rPr>
                <w:rFonts w:ascii="Tahoma" w:hAnsi="Tahoma" w:cs="Tahoma"/>
                <w:b/>
                <w:bCs/>
                <w:sz w:val="24"/>
                <w:szCs w:val="24"/>
              </w:rPr>
            </w:pPr>
            <w:r w:rsidRPr="000D0368">
              <w:rPr>
                <w:rFonts w:ascii="Tahoma" w:hAnsi="Tahoma" w:cs="Tahoma"/>
                <w:sz w:val="24"/>
                <w:szCs w:val="24"/>
              </w:rPr>
              <w:t>Action on track to achieve the impact measures and within the timelines set</w:t>
            </w:r>
          </w:p>
        </w:tc>
      </w:tr>
      <w:tr w:rsidR="000D0368" w:rsidRPr="000D0368" w14:paraId="498BBE3B" w14:textId="77777777" w:rsidTr="001967F0">
        <w:tc>
          <w:tcPr>
            <w:tcW w:w="1555" w:type="dxa"/>
            <w:shd w:val="clear" w:color="auto" w:fill="FFC000"/>
          </w:tcPr>
          <w:p w14:paraId="7F0DF6C1" w14:textId="77777777" w:rsidR="000D0368" w:rsidRDefault="000D0368" w:rsidP="001967F0">
            <w:pPr>
              <w:spacing w:before="120" w:after="120"/>
              <w:jc w:val="both"/>
              <w:rPr>
                <w:rFonts w:ascii="Tahoma" w:hAnsi="Tahoma" w:cs="Tahoma"/>
                <w:b/>
                <w:bCs/>
                <w:sz w:val="24"/>
                <w:szCs w:val="24"/>
              </w:rPr>
            </w:pPr>
            <w:r>
              <w:rPr>
                <w:rFonts w:ascii="Tahoma" w:hAnsi="Tahoma" w:cs="Tahoma"/>
                <w:b/>
                <w:bCs/>
                <w:sz w:val="24"/>
                <w:szCs w:val="24"/>
              </w:rPr>
              <w:t>Amber</w:t>
            </w:r>
          </w:p>
        </w:tc>
        <w:tc>
          <w:tcPr>
            <w:tcW w:w="12393" w:type="dxa"/>
          </w:tcPr>
          <w:p w14:paraId="55C033B0" w14:textId="77777777" w:rsidR="000D0368" w:rsidRPr="000D0368" w:rsidRDefault="000D0368" w:rsidP="001967F0">
            <w:pPr>
              <w:spacing w:before="120" w:after="120"/>
              <w:jc w:val="both"/>
              <w:rPr>
                <w:rFonts w:ascii="Tahoma" w:hAnsi="Tahoma" w:cs="Tahoma"/>
                <w:b/>
                <w:bCs/>
                <w:sz w:val="24"/>
                <w:szCs w:val="24"/>
              </w:rPr>
            </w:pPr>
            <w:r w:rsidRPr="000D0368">
              <w:rPr>
                <w:rFonts w:ascii="Tahoma" w:hAnsi="Tahoma" w:cs="Tahoma"/>
                <w:sz w:val="24"/>
                <w:szCs w:val="24"/>
              </w:rPr>
              <w:t>Action at risk of not achieving the impact measures and/or completion within the timelines set.</w:t>
            </w:r>
          </w:p>
        </w:tc>
      </w:tr>
      <w:tr w:rsidR="000D0368" w:rsidRPr="000D0368" w14:paraId="3C65D098" w14:textId="77777777" w:rsidTr="001967F0">
        <w:tc>
          <w:tcPr>
            <w:tcW w:w="1555" w:type="dxa"/>
            <w:shd w:val="clear" w:color="auto" w:fill="FF0000"/>
          </w:tcPr>
          <w:p w14:paraId="110DA85D" w14:textId="77777777" w:rsidR="000D0368" w:rsidRDefault="000D0368" w:rsidP="001967F0">
            <w:pPr>
              <w:spacing w:before="120" w:after="120"/>
              <w:jc w:val="both"/>
              <w:rPr>
                <w:rFonts w:ascii="Tahoma" w:hAnsi="Tahoma" w:cs="Tahoma"/>
                <w:b/>
                <w:bCs/>
                <w:sz w:val="24"/>
                <w:szCs w:val="24"/>
              </w:rPr>
            </w:pPr>
            <w:r>
              <w:rPr>
                <w:rFonts w:ascii="Tahoma" w:hAnsi="Tahoma" w:cs="Tahoma"/>
                <w:b/>
                <w:bCs/>
                <w:sz w:val="24"/>
                <w:szCs w:val="24"/>
              </w:rPr>
              <w:t>Red</w:t>
            </w:r>
          </w:p>
        </w:tc>
        <w:tc>
          <w:tcPr>
            <w:tcW w:w="12393" w:type="dxa"/>
          </w:tcPr>
          <w:p w14:paraId="5400C3D6" w14:textId="77777777" w:rsidR="000D0368" w:rsidRPr="000D0368" w:rsidRDefault="000D0368" w:rsidP="001967F0">
            <w:pPr>
              <w:spacing w:before="120" w:after="120"/>
              <w:jc w:val="both"/>
              <w:rPr>
                <w:rFonts w:ascii="Tahoma" w:hAnsi="Tahoma" w:cs="Tahoma"/>
                <w:b/>
                <w:bCs/>
                <w:sz w:val="24"/>
                <w:szCs w:val="24"/>
              </w:rPr>
            </w:pPr>
            <w:r w:rsidRPr="000D0368">
              <w:rPr>
                <w:rFonts w:ascii="Tahoma" w:hAnsi="Tahoma" w:cs="Tahoma"/>
                <w:sz w:val="24"/>
                <w:szCs w:val="24"/>
              </w:rPr>
              <w:t>Action at significant risk of not achieving the impact measures and completion within the timelines set.</w:t>
            </w:r>
          </w:p>
        </w:tc>
      </w:tr>
      <w:tr w:rsidR="00CB010C" w:rsidRPr="000D0368" w14:paraId="533F2B0B" w14:textId="77777777" w:rsidTr="001967F0">
        <w:tc>
          <w:tcPr>
            <w:tcW w:w="1555" w:type="dxa"/>
            <w:shd w:val="clear" w:color="auto" w:fill="808080" w:themeFill="background1" w:themeFillShade="80"/>
          </w:tcPr>
          <w:p w14:paraId="1B2EAFCE" w14:textId="77777777" w:rsidR="00CB010C" w:rsidRPr="00CF662B" w:rsidRDefault="00CB010C" w:rsidP="001967F0">
            <w:pPr>
              <w:spacing w:before="120" w:after="120"/>
              <w:jc w:val="both"/>
              <w:rPr>
                <w:rFonts w:ascii="Tahoma" w:hAnsi="Tahoma" w:cs="Tahoma"/>
                <w:b/>
                <w:bCs/>
                <w:color w:val="FFFFFF" w:themeColor="background1"/>
                <w:sz w:val="24"/>
                <w:szCs w:val="24"/>
              </w:rPr>
            </w:pPr>
            <w:r>
              <w:rPr>
                <w:rFonts w:ascii="Tahoma" w:hAnsi="Tahoma" w:cs="Tahoma"/>
                <w:b/>
                <w:bCs/>
                <w:color w:val="FFFFFF" w:themeColor="background1"/>
                <w:sz w:val="24"/>
                <w:szCs w:val="24"/>
              </w:rPr>
              <w:t>Grey</w:t>
            </w:r>
          </w:p>
        </w:tc>
        <w:tc>
          <w:tcPr>
            <w:tcW w:w="12393" w:type="dxa"/>
          </w:tcPr>
          <w:p w14:paraId="691B314C" w14:textId="77777777" w:rsidR="00CB010C" w:rsidRPr="000D0368" w:rsidRDefault="00CB010C" w:rsidP="001967F0">
            <w:pPr>
              <w:spacing w:before="120" w:after="120"/>
              <w:jc w:val="both"/>
              <w:rPr>
                <w:rFonts w:ascii="Tahoma" w:hAnsi="Tahoma" w:cs="Tahoma"/>
                <w:sz w:val="24"/>
                <w:szCs w:val="24"/>
              </w:rPr>
            </w:pPr>
            <w:r>
              <w:rPr>
                <w:rFonts w:ascii="Tahoma" w:hAnsi="Tahoma" w:cs="Tahoma"/>
                <w:sz w:val="24"/>
                <w:szCs w:val="24"/>
              </w:rPr>
              <w:t>Action not due to start</w:t>
            </w:r>
          </w:p>
        </w:tc>
      </w:tr>
      <w:tr w:rsidR="00463D26" w14:paraId="7F51BF84" w14:textId="77777777" w:rsidTr="00463D26">
        <w:tc>
          <w:tcPr>
            <w:tcW w:w="13948" w:type="dxa"/>
            <w:gridSpan w:val="2"/>
            <w:shd w:val="clear" w:color="auto" w:fill="8EAADB" w:themeFill="accent1" w:themeFillTint="99"/>
          </w:tcPr>
          <w:p w14:paraId="25F9E84E" w14:textId="05A600F9" w:rsidR="00463D26" w:rsidRPr="00C32AAB" w:rsidRDefault="00463D26" w:rsidP="00B517E9">
            <w:pPr>
              <w:pStyle w:val="ListParagraph"/>
              <w:numPr>
                <w:ilvl w:val="0"/>
                <w:numId w:val="6"/>
              </w:numPr>
              <w:spacing w:before="120" w:after="120"/>
              <w:jc w:val="both"/>
              <w:rPr>
                <w:rFonts w:ascii="Tahoma" w:hAnsi="Tahoma" w:cs="Tahoma"/>
                <w:b/>
                <w:bCs/>
              </w:rPr>
            </w:pPr>
            <w:r w:rsidRPr="00C32AAB">
              <w:rPr>
                <w:rFonts w:ascii="Tahoma" w:hAnsi="Tahoma" w:cs="Tahoma"/>
                <w:b/>
                <w:bCs/>
                <w:sz w:val="24"/>
                <w:szCs w:val="24"/>
              </w:rPr>
              <w:t>Glossary</w:t>
            </w:r>
          </w:p>
        </w:tc>
      </w:tr>
    </w:tbl>
    <w:p w14:paraId="18636058" w14:textId="77777777" w:rsidR="00463D26" w:rsidRDefault="00463D26" w:rsidP="00463D26">
      <w:pPr>
        <w:spacing w:after="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2D50C0" w14:paraId="4A646E9C" w14:textId="77777777" w:rsidTr="007A0562">
        <w:tc>
          <w:tcPr>
            <w:tcW w:w="6974" w:type="dxa"/>
          </w:tcPr>
          <w:p w14:paraId="217377EB" w14:textId="77777777" w:rsidR="007A0562" w:rsidRPr="00C97F7D" w:rsidRDefault="007A0562" w:rsidP="007A0562">
            <w:pPr>
              <w:spacing w:before="120" w:after="120"/>
              <w:jc w:val="both"/>
              <w:rPr>
                <w:rFonts w:ascii="Tahoma" w:hAnsi="Tahoma" w:cs="Tahoma"/>
                <w:sz w:val="24"/>
                <w:szCs w:val="24"/>
              </w:rPr>
            </w:pPr>
            <w:r w:rsidRPr="00B66664">
              <w:rPr>
                <w:rFonts w:ascii="Tahoma" w:hAnsi="Tahoma" w:cs="Tahoma"/>
                <w:b/>
                <w:bCs/>
                <w:sz w:val="24"/>
                <w:szCs w:val="24"/>
              </w:rPr>
              <w:t>ASCH</w:t>
            </w:r>
            <w:r w:rsidRPr="00C97F7D">
              <w:rPr>
                <w:rFonts w:ascii="Tahoma" w:hAnsi="Tahoma" w:cs="Tahoma"/>
                <w:sz w:val="24"/>
                <w:szCs w:val="24"/>
              </w:rPr>
              <w:t xml:space="preserve"> Adult Social Care</w:t>
            </w:r>
            <w:r>
              <w:rPr>
                <w:rFonts w:ascii="Tahoma" w:hAnsi="Tahoma" w:cs="Tahoma"/>
                <w:sz w:val="24"/>
                <w:szCs w:val="24"/>
              </w:rPr>
              <w:t xml:space="preserve"> and Health</w:t>
            </w:r>
            <w:r w:rsidRPr="00C97F7D">
              <w:rPr>
                <w:rFonts w:ascii="Tahoma" w:hAnsi="Tahoma" w:cs="Tahoma"/>
                <w:sz w:val="24"/>
                <w:szCs w:val="24"/>
              </w:rPr>
              <w:t xml:space="preserve"> </w:t>
            </w:r>
          </w:p>
          <w:p w14:paraId="65CC3FB2" w14:textId="77777777" w:rsidR="007A0562" w:rsidRPr="00C97F7D" w:rsidRDefault="007A0562" w:rsidP="007A0562">
            <w:pPr>
              <w:spacing w:before="120" w:after="120"/>
              <w:jc w:val="both"/>
              <w:rPr>
                <w:rFonts w:ascii="Tahoma" w:hAnsi="Tahoma" w:cs="Tahoma"/>
                <w:sz w:val="24"/>
                <w:szCs w:val="24"/>
              </w:rPr>
            </w:pPr>
            <w:r w:rsidRPr="00B66664">
              <w:rPr>
                <w:rFonts w:ascii="Tahoma" w:hAnsi="Tahoma" w:cs="Tahoma"/>
                <w:b/>
                <w:bCs/>
                <w:sz w:val="24"/>
                <w:szCs w:val="24"/>
              </w:rPr>
              <w:t>C&amp;YP</w:t>
            </w:r>
            <w:r w:rsidRPr="00C97F7D">
              <w:rPr>
                <w:rFonts w:ascii="Tahoma" w:hAnsi="Tahoma" w:cs="Tahoma"/>
                <w:sz w:val="24"/>
                <w:szCs w:val="24"/>
              </w:rPr>
              <w:t xml:space="preserve"> Children and Young People </w:t>
            </w:r>
          </w:p>
          <w:p w14:paraId="67B47AE2" w14:textId="77777777" w:rsidR="007A0562" w:rsidRPr="00C97F7D" w:rsidRDefault="007A0562" w:rsidP="007A0562">
            <w:pPr>
              <w:spacing w:before="120" w:after="120"/>
              <w:jc w:val="both"/>
              <w:rPr>
                <w:rFonts w:ascii="Tahoma" w:hAnsi="Tahoma" w:cs="Tahoma"/>
                <w:sz w:val="24"/>
                <w:szCs w:val="24"/>
              </w:rPr>
            </w:pPr>
            <w:r w:rsidRPr="00B66664">
              <w:rPr>
                <w:rFonts w:ascii="Tahoma" w:hAnsi="Tahoma" w:cs="Tahoma"/>
                <w:b/>
                <w:bCs/>
                <w:sz w:val="24"/>
                <w:szCs w:val="24"/>
              </w:rPr>
              <w:t>CAMHS</w:t>
            </w:r>
            <w:r w:rsidRPr="00C97F7D">
              <w:rPr>
                <w:rFonts w:ascii="Tahoma" w:hAnsi="Tahoma" w:cs="Tahoma"/>
                <w:sz w:val="24"/>
                <w:szCs w:val="24"/>
              </w:rPr>
              <w:t xml:space="preserve"> Child and Adolescent Mental Health Services </w:t>
            </w:r>
          </w:p>
          <w:p w14:paraId="11DB2D89" w14:textId="77777777" w:rsidR="007A0562" w:rsidRPr="00C97F7D" w:rsidRDefault="007A0562" w:rsidP="007A0562">
            <w:pPr>
              <w:spacing w:before="120" w:after="120"/>
              <w:jc w:val="both"/>
              <w:rPr>
                <w:rFonts w:ascii="Tahoma" w:hAnsi="Tahoma" w:cs="Tahoma"/>
                <w:sz w:val="24"/>
                <w:szCs w:val="24"/>
              </w:rPr>
            </w:pPr>
            <w:r w:rsidRPr="00B66664">
              <w:rPr>
                <w:rFonts w:ascii="Tahoma" w:hAnsi="Tahoma" w:cs="Tahoma"/>
                <w:b/>
                <w:bCs/>
                <w:sz w:val="24"/>
                <w:szCs w:val="24"/>
              </w:rPr>
              <w:t>ICB</w:t>
            </w:r>
            <w:r w:rsidRPr="00C97F7D">
              <w:rPr>
                <w:rFonts w:ascii="Tahoma" w:hAnsi="Tahoma" w:cs="Tahoma"/>
                <w:sz w:val="24"/>
                <w:szCs w:val="24"/>
              </w:rPr>
              <w:t xml:space="preserve"> Integrated Care Board</w:t>
            </w:r>
          </w:p>
          <w:p w14:paraId="206E96CC" w14:textId="77777777" w:rsidR="007A0562" w:rsidRDefault="007A0562" w:rsidP="007A0562">
            <w:pPr>
              <w:spacing w:before="120" w:after="120"/>
              <w:jc w:val="both"/>
              <w:rPr>
                <w:rFonts w:ascii="Tahoma" w:hAnsi="Tahoma" w:cs="Tahoma"/>
                <w:sz w:val="24"/>
                <w:szCs w:val="24"/>
              </w:rPr>
            </w:pPr>
            <w:r w:rsidRPr="00B66664">
              <w:rPr>
                <w:rFonts w:ascii="Tahoma" w:hAnsi="Tahoma" w:cs="Tahoma"/>
                <w:b/>
                <w:bCs/>
                <w:sz w:val="24"/>
                <w:szCs w:val="24"/>
              </w:rPr>
              <w:t>CEO</w:t>
            </w:r>
            <w:r w:rsidRPr="00C97F7D">
              <w:rPr>
                <w:rFonts w:ascii="Tahoma" w:hAnsi="Tahoma" w:cs="Tahoma"/>
                <w:sz w:val="24"/>
                <w:szCs w:val="24"/>
              </w:rPr>
              <w:t xml:space="preserve"> Chief Executive Officer </w:t>
            </w:r>
          </w:p>
          <w:p w14:paraId="4D9BC229" w14:textId="77777777" w:rsidR="007A0562" w:rsidRDefault="007A0562" w:rsidP="007A0562">
            <w:pPr>
              <w:spacing w:before="120" w:after="120"/>
              <w:jc w:val="both"/>
              <w:rPr>
                <w:rFonts w:ascii="Tahoma" w:hAnsi="Tahoma" w:cs="Tahoma"/>
                <w:sz w:val="24"/>
                <w:szCs w:val="24"/>
              </w:rPr>
            </w:pPr>
            <w:r w:rsidRPr="005B5988">
              <w:rPr>
                <w:rFonts w:ascii="Tahoma" w:hAnsi="Tahoma" w:cs="Tahoma"/>
                <w:b/>
                <w:bCs/>
                <w:sz w:val="24"/>
                <w:szCs w:val="24"/>
              </w:rPr>
              <w:t>CoP</w:t>
            </w:r>
            <w:r w:rsidRPr="00C97F7D">
              <w:rPr>
                <w:rFonts w:ascii="Tahoma" w:hAnsi="Tahoma" w:cs="Tahoma"/>
                <w:sz w:val="24"/>
                <w:szCs w:val="24"/>
              </w:rPr>
              <w:t xml:space="preserve"> </w:t>
            </w:r>
            <w:r>
              <w:rPr>
                <w:rFonts w:ascii="Tahoma" w:hAnsi="Tahoma" w:cs="Tahoma"/>
                <w:sz w:val="24"/>
                <w:szCs w:val="24"/>
              </w:rPr>
              <w:t xml:space="preserve">SEND </w:t>
            </w:r>
            <w:r w:rsidRPr="00C97F7D">
              <w:rPr>
                <w:rFonts w:ascii="Tahoma" w:hAnsi="Tahoma" w:cs="Tahoma"/>
                <w:sz w:val="24"/>
                <w:szCs w:val="24"/>
              </w:rPr>
              <w:t xml:space="preserve">Code of Practice </w:t>
            </w:r>
          </w:p>
          <w:p w14:paraId="6B74859E" w14:textId="42E6D48D" w:rsidR="007A0562" w:rsidRDefault="007A0562" w:rsidP="007A0562">
            <w:pPr>
              <w:spacing w:before="120" w:after="120"/>
              <w:jc w:val="both"/>
              <w:rPr>
                <w:rFonts w:ascii="Tahoma" w:hAnsi="Tahoma" w:cs="Tahoma"/>
                <w:sz w:val="24"/>
                <w:szCs w:val="24"/>
              </w:rPr>
            </w:pPr>
            <w:r w:rsidRPr="00D466B5">
              <w:rPr>
                <w:rFonts w:ascii="Tahoma" w:hAnsi="Tahoma" w:cs="Tahoma"/>
                <w:b/>
                <w:bCs/>
                <w:sz w:val="24"/>
                <w:szCs w:val="24"/>
              </w:rPr>
              <w:t>CPD</w:t>
            </w:r>
            <w:r w:rsidRPr="00C97F7D">
              <w:rPr>
                <w:rFonts w:ascii="Tahoma" w:hAnsi="Tahoma" w:cs="Tahoma"/>
                <w:sz w:val="24"/>
                <w:szCs w:val="24"/>
              </w:rPr>
              <w:t xml:space="preserve"> Continuing P</w:t>
            </w:r>
            <w:r>
              <w:rPr>
                <w:rFonts w:ascii="Tahoma" w:hAnsi="Tahoma" w:cs="Tahoma"/>
                <w:sz w:val="24"/>
                <w:szCs w:val="24"/>
              </w:rPr>
              <w:t xml:space="preserve">rofessional </w:t>
            </w:r>
            <w:r w:rsidRPr="00C97F7D">
              <w:rPr>
                <w:rFonts w:ascii="Tahoma" w:hAnsi="Tahoma" w:cs="Tahoma"/>
                <w:sz w:val="24"/>
                <w:szCs w:val="24"/>
              </w:rPr>
              <w:t xml:space="preserve">Development </w:t>
            </w:r>
          </w:p>
          <w:p w14:paraId="7036FFB9" w14:textId="77777777" w:rsidR="007A0562" w:rsidRDefault="007A0562" w:rsidP="007A0562">
            <w:pPr>
              <w:spacing w:before="120" w:after="120"/>
              <w:jc w:val="both"/>
              <w:rPr>
                <w:rFonts w:ascii="Tahoma" w:hAnsi="Tahoma" w:cs="Tahoma"/>
                <w:sz w:val="24"/>
                <w:szCs w:val="24"/>
              </w:rPr>
            </w:pPr>
            <w:r w:rsidRPr="00D466B5">
              <w:rPr>
                <w:rFonts w:ascii="Tahoma" w:hAnsi="Tahoma" w:cs="Tahoma"/>
                <w:b/>
                <w:bCs/>
                <w:sz w:val="24"/>
                <w:szCs w:val="24"/>
              </w:rPr>
              <w:t>CQC</w:t>
            </w:r>
            <w:r w:rsidRPr="00C97F7D">
              <w:rPr>
                <w:rFonts w:ascii="Tahoma" w:hAnsi="Tahoma" w:cs="Tahoma"/>
                <w:sz w:val="24"/>
                <w:szCs w:val="24"/>
              </w:rPr>
              <w:t xml:space="preserve"> Care Quality Commission CSC Children’s Social Care </w:t>
            </w:r>
          </w:p>
          <w:p w14:paraId="08FD49D5" w14:textId="77777777" w:rsidR="007A0562" w:rsidRDefault="007A0562" w:rsidP="007A0562">
            <w:pPr>
              <w:spacing w:before="120" w:after="120"/>
              <w:jc w:val="both"/>
              <w:rPr>
                <w:rFonts w:ascii="Tahoma" w:hAnsi="Tahoma" w:cs="Tahoma"/>
                <w:sz w:val="24"/>
                <w:szCs w:val="24"/>
              </w:rPr>
            </w:pPr>
            <w:r w:rsidRPr="00D466B5">
              <w:rPr>
                <w:rFonts w:ascii="Tahoma" w:hAnsi="Tahoma" w:cs="Tahoma"/>
                <w:b/>
                <w:bCs/>
                <w:sz w:val="24"/>
                <w:szCs w:val="24"/>
              </w:rPr>
              <w:t>DCO</w:t>
            </w:r>
            <w:r w:rsidRPr="00C97F7D">
              <w:rPr>
                <w:rFonts w:ascii="Tahoma" w:hAnsi="Tahoma" w:cs="Tahoma"/>
                <w:sz w:val="24"/>
                <w:szCs w:val="24"/>
              </w:rPr>
              <w:t xml:space="preserve"> Designated Clinical Offer </w:t>
            </w:r>
          </w:p>
          <w:p w14:paraId="780619F6" w14:textId="77777777" w:rsidR="007A0562" w:rsidRDefault="007A0562" w:rsidP="007A0562">
            <w:pPr>
              <w:spacing w:before="120" w:after="120"/>
              <w:jc w:val="both"/>
              <w:rPr>
                <w:rFonts w:ascii="Tahoma" w:hAnsi="Tahoma" w:cs="Tahoma"/>
                <w:sz w:val="24"/>
                <w:szCs w:val="24"/>
              </w:rPr>
            </w:pPr>
            <w:r w:rsidRPr="00D466B5">
              <w:rPr>
                <w:rFonts w:ascii="Tahoma" w:hAnsi="Tahoma" w:cs="Tahoma"/>
                <w:b/>
                <w:bCs/>
                <w:sz w:val="24"/>
                <w:szCs w:val="24"/>
              </w:rPr>
              <w:t>DCS</w:t>
            </w:r>
            <w:r w:rsidRPr="00C97F7D">
              <w:rPr>
                <w:rFonts w:ascii="Tahoma" w:hAnsi="Tahoma" w:cs="Tahoma"/>
                <w:sz w:val="24"/>
                <w:szCs w:val="24"/>
              </w:rPr>
              <w:t xml:space="preserve"> Director of Children’s Services </w:t>
            </w:r>
          </w:p>
          <w:p w14:paraId="1D1EEB4E" w14:textId="77777777" w:rsidR="007A0562" w:rsidRDefault="007A0562" w:rsidP="007A0562">
            <w:pPr>
              <w:spacing w:before="120" w:after="120"/>
              <w:jc w:val="both"/>
              <w:rPr>
                <w:rFonts w:ascii="Tahoma" w:hAnsi="Tahoma" w:cs="Tahoma"/>
                <w:sz w:val="24"/>
                <w:szCs w:val="24"/>
              </w:rPr>
            </w:pPr>
            <w:r w:rsidRPr="00D466B5">
              <w:rPr>
                <w:rFonts w:ascii="Tahoma" w:hAnsi="Tahoma" w:cs="Tahoma"/>
                <w:b/>
                <w:bCs/>
                <w:sz w:val="24"/>
                <w:szCs w:val="24"/>
              </w:rPr>
              <w:t>EHC</w:t>
            </w:r>
            <w:r w:rsidRPr="00C97F7D">
              <w:rPr>
                <w:rFonts w:ascii="Tahoma" w:hAnsi="Tahoma" w:cs="Tahoma"/>
                <w:sz w:val="24"/>
                <w:szCs w:val="24"/>
              </w:rPr>
              <w:t xml:space="preserve"> Education, Health and Care </w:t>
            </w:r>
          </w:p>
          <w:p w14:paraId="4635C968" w14:textId="77777777" w:rsidR="007A0562" w:rsidRDefault="007A0562" w:rsidP="007A0562">
            <w:pPr>
              <w:spacing w:before="120" w:after="120"/>
              <w:jc w:val="both"/>
              <w:rPr>
                <w:rFonts w:ascii="Tahoma" w:hAnsi="Tahoma" w:cs="Tahoma"/>
                <w:sz w:val="24"/>
                <w:szCs w:val="24"/>
              </w:rPr>
            </w:pPr>
            <w:r w:rsidRPr="00D466B5">
              <w:rPr>
                <w:rFonts w:ascii="Tahoma" w:hAnsi="Tahoma" w:cs="Tahoma"/>
                <w:b/>
                <w:bCs/>
                <w:sz w:val="24"/>
                <w:szCs w:val="24"/>
              </w:rPr>
              <w:t>EHCNA</w:t>
            </w:r>
            <w:r w:rsidRPr="00C97F7D">
              <w:rPr>
                <w:rFonts w:ascii="Tahoma" w:hAnsi="Tahoma" w:cs="Tahoma"/>
                <w:sz w:val="24"/>
                <w:szCs w:val="24"/>
              </w:rPr>
              <w:t xml:space="preserve"> Education, Health Care Needs Assessment </w:t>
            </w:r>
          </w:p>
          <w:p w14:paraId="7232D8CC" w14:textId="5EA6A974" w:rsidR="002D50C0" w:rsidRDefault="007A0562" w:rsidP="007A0562">
            <w:pPr>
              <w:spacing w:before="120" w:after="120"/>
              <w:jc w:val="both"/>
            </w:pPr>
            <w:r w:rsidRPr="00D466B5">
              <w:rPr>
                <w:rFonts w:ascii="Tahoma" w:hAnsi="Tahoma" w:cs="Tahoma"/>
                <w:b/>
                <w:bCs/>
                <w:sz w:val="24"/>
                <w:szCs w:val="24"/>
              </w:rPr>
              <w:t>EHCP</w:t>
            </w:r>
            <w:r w:rsidRPr="00C97F7D">
              <w:rPr>
                <w:rFonts w:ascii="Tahoma" w:hAnsi="Tahoma" w:cs="Tahoma"/>
                <w:sz w:val="24"/>
                <w:szCs w:val="24"/>
              </w:rPr>
              <w:t xml:space="preserve"> Education, Health and Care Plan </w:t>
            </w:r>
          </w:p>
        </w:tc>
        <w:tc>
          <w:tcPr>
            <w:tcW w:w="6974" w:type="dxa"/>
          </w:tcPr>
          <w:p w14:paraId="1A78F055" w14:textId="10721EFD" w:rsidR="007A0562" w:rsidRDefault="007A0562" w:rsidP="007A0562">
            <w:pPr>
              <w:spacing w:before="120" w:after="120"/>
              <w:jc w:val="both"/>
              <w:rPr>
                <w:rFonts w:ascii="Tahoma" w:hAnsi="Tahoma" w:cs="Tahoma"/>
                <w:sz w:val="24"/>
                <w:szCs w:val="24"/>
              </w:rPr>
            </w:pPr>
            <w:r w:rsidRPr="0097033D">
              <w:rPr>
                <w:rFonts w:ascii="Tahoma" w:hAnsi="Tahoma" w:cs="Tahoma"/>
                <w:b/>
                <w:bCs/>
                <w:sz w:val="24"/>
                <w:szCs w:val="24"/>
              </w:rPr>
              <w:t xml:space="preserve">Health </w:t>
            </w:r>
            <w:r w:rsidR="005B4932">
              <w:rPr>
                <w:rFonts w:ascii="Tahoma" w:hAnsi="Tahoma" w:cs="Tahoma"/>
                <w:sz w:val="24"/>
                <w:szCs w:val="24"/>
              </w:rPr>
              <w:t>r</w:t>
            </w:r>
            <w:r w:rsidRPr="005B4932">
              <w:rPr>
                <w:rFonts w:ascii="Tahoma" w:hAnsi="Tahoma" w:cs="Tahoma"/>
                <w:sz w:val="24"/>
                <w:szCs w:val="24"/>
              </w:rPr>
              <w:t>elates</w:t>
            </w:r>
            <w:r w:rsidRPr="00C97F7D">
              <w:rPr>
                <w:rFonts w:ascii="Tahoma" w:hAnsi="Tahoma" w:cs="Tahoma"/>
                <w:sz w:val="24"/>
                <w:szCs w:val="24"/>
              </w:rPr>
              <w:t xml:space="preserve"> to Primary care, Secondary Care and Community Care Providers </w:t>
            </w:r>
          </w:p>
          <w:p w14:paraId="2CA89A23" w14:textId="77777777" w:rsidR="007A0562" w:rsidRDefault="007A0562" w:rsidP="007A0562">
            <w:pPr>
              <w:spacing w:before="120" w:after="120"/>
              <w:jc w:val="both"/>
              <w:rPr>
                <w:rFonts w:ascii="Tahoma" w:hAnsi="Tahoma" w:cs="Tahoma"/>
                <w:sz w:val="24"/>
                <w:szCs w:val="24"/>
              </w:rPr>
            </w:pPr>
            <w:r w:rsidRPr="0097033D">
              <w:rPr>
                <w:rFonts w:ascii="Tahoma" w:hAnsi="Tahoma" w:cs="Tahoma"/>
                <w:b/>
                <w:bCs/>
                <w:sz w:val="24"/>
                <w:szCs w:val="24"/>
              </w:rPr>
              <w:t xml:space="preserve">JSNA </w:t>
            </w:r>
            <w:r w:rsidRPr="00C97F7D">
              <w:rPr>
                <w:rFonts w:ascii="Tahoma" w:hAnsi="Tahoma" w:cs="Tahoma"/>
                <w:sz w:val="24"/>
                <w:szCs w:val="24"/>
              </w:rPr>
              <w:t xml:space="preserve">Joint Strategic Needs Analysis </w:t>
            </w:r>
          </w:p>
          <w:p w14:paraId="5B2DFF77" w14:textId="77777777" w:rsidR="007A0562" w:rsidRDefault="007A0562" w:rsidP="007A0562">
            <w:pPr>
              <w:spacing w:before="120" w:after="120"/>
              <w:jc w:val="both"/>
              <w:rPr>
                <w:rFonts w:ascii="Tahoma" w:hAnsi="Tahoma" w:cs="Tahoma"/>
                <w:sz w:val="24"/>
                <w:szCs w:val="24"/>
              </w:rPr>
            </w:pPr>
            <w:r w:rsidRPr="002D50C0">
              <w:rPr>
                <w:rFonts w:ascii="Tahoma" w:hAnsi="Tahoma" w:cs="Tahoma"/>
                <w:b/>
                <w:bCs/>
                <w:sz w:val="24"/>
                <w:szCs w:val="24"/>
              </w:rPr>
              <w:t xml:space="preserve">LA </w:t>
            </w:r>
            <w:r w:rsidRPr="00C97F7D">
              <w:rPr>
                <w:rFonts w:ascii="Tahoma" w:hAnsi="Tahoma" w:cs="Tahoma"/>
                <w:sz w:val="24"/>
                <w:szCs w:val="24"/>
              </w:rPr>
              <w:t xml:space="preserve">Local Authority </w:t>
            </w:r>
          </w:p>
          <w:p w14:paraId="0EAE4E67" w14:textId="77777777" w:rsidR="007A0562" w:rsidRDefault="007A0562" w:rsidP="007A0562">
            <w:pPr>
              <w:spacing w:before="120" w:after="120"/>
              <w:jc w:val="both"/>
              <w:rPr>
                <w:rFonts w:ascii="Tahoma" w:hAnsi="Tahoma" w:cs="Tahoma"/>
                <w:sz w:val="24"/>
                <w:szCs w:val="24"/>
              </w:rPr>
            </w:pPr>
            <w:r w:rsidRPr="002D50C0">
              <w:rPr>
                <w:rFonts w:ascii="Tahoma" w:hAnsi="Tahoma" w:cs="Tahoma"/>
                <w:b/>
                <w:bCs/>
                <w:sz w:val="24"/>
                <w:szCs w:val="24"/>
              </w:rPr>
              <w:t>LO</w:t>
            </w:r>
            <w:r w:rsidRPr="00C97F7D">
              <w:rPr>
                <w:rFonts w:ascii="Tahoma" w:hAnsi="Tahoma" w:cs="Tahoma"/>
                <w:sz w:val="24"/>
                <w:szCs w:val="24"/>
              </w:rPr>
              <w:t xml:space="preserve"> Local Offer </w:t>
            </w:r>
          </w:p>
          <w:p w14:paraId="5002748C" w14:textId="77777777" w:rsidR="007A0562" w:rsidRDefault="007A0562" w:rsidP="007A0562">
            <w:pPr>
              <w:spacing w:before="120" w:after="120"/>
              <w:jc w:val="both"/>
              <w:rPr>
                <w:rFonts w:ascii="Tahoma" w:hAnsi="Tahoma" w:cs="Tahoma"/>
                <w:sz w:val="24"/>
                <w:szCs w:val="24"/>
              </w:rPr>
            </w:pPr>
            <w:r w:rsidRPr="002D50C0">
              <w:rPr>
                <w:rFonts w:ascii="Tahoma" w:hAnsi="Tahoma" w:cs="Tahoma"/>
                <w:b/>
                <w:bCs/>
                <w:sz w:val="24"/>
                <w:szCs w:val="24"/>
              </w:rPr>
              <w:t xml:space="preserve">Ofsted </w:t>
            </w:r>
            <w:r w:rsidRPr="00C97F7D">
              <w:rPr>
                <w:rFonts w:ascii="Tahoma" w:hAnsi="Tahoma" w:cs="Tahoma"/>
                <w:sz w:val="24"/>
                <w:szCs w:val="24"/>
              </w:rPr>
              <w:t xml:space="preserve">Office for Standards in Education </w:t>
            </w:r>
          </w:p>
          <w:p w14:paraId="093E025E" w14:textId="77777777" w:rsidR="007A0562" w:rsidRDefault="007A0562" w:rsidP="007A0562">
            <w:pPr>
              <w:spacing w:before="120" w:after="120"/>
              <w:jc w:val="both"/>
              <w:rPr>
                <w:rFonts w:ascii="Tahoma" w:hAnsi="Tahoma" w:cs="Tahoma"/>
                <w:sz w:val="24"/>
                <w:szCs w:val="24"/>
              </w:rPr>
            </w:pPr>
            <w:r w:rsidRPr="002D50C0">
              <w:rPr>
                <w:rFonts w:ascii="Tahoma" w:hAnsi="Tahoma" w:cs="Tahoma"/>
                <w:b/>
                <w:bCs/>
                <w:sz w:val="24"/>
                <w:szCs w:val="24"/>
              </w:rPr>
              <w:t>PEP</w:t>
            </w:r>
            <w:r w:rsidRPr="00C97F7D">
              <w:rPr>
                <w:rFonts w:ascii="Tahoma" w:hAnsi="Tahoma" w:cs="Tahoma"/>
                <w:sz w:val="24"/>
                <w:szCs w:val="24"/>
              </w:rPr>
              <w:t xml:space="preserve"> Personal Education Plan </w:t>
            </w:r>
          </w:p>
          <w:p w14:paraId="2AED8C05" w14:textId="77777777" w:rsidR="007A0562" w:rsidRDefault="007A0562" w:rsidP="007A0562">
            <w:pPr>
              <w:spacing w:before="120" w:after="120"/>
              <w:jc w:val="both"/>
              <w:rPr>
                <w:rFonts w:ascii="Tahoma" w:hAnsi="Tahoma" w:cs="Tahoma"/>
                <w:sz w:val="24"/>
                <w:szCs w:val="24"/>
              </w:rPr>
            </w:pPr>
            <w:r w:rsidRPr="002D50C0">
              <w:rPr>
                <w:rFonts w:ascii="Tahoma" w:hAnsi="Tahoma" w:cs="Tahoma"/>
                <w:b/>
                <w:bCs/>
                <w:sz w:val="24"/>
                <w:szCs w:val="24"/>
              </w:rPr>
              <w:t>PfA</w:t>
            </w:r>
            <w:r w:rsidRPr="00C97F7D">
              <w:rPr>
                <w:rFonts w:ascii="Tahoma" w:hAnsi="Tahoma" w:cs="Tahoma"/>
                <w:sz w:val="24"/>
                <w:szCs w:val="24"/>
              </w:rPr>
              <w:t xml:space="preserve"> Preparation for Adulthood </w:t>
            </w:r>
          </w:p>
          <w:p w14:paraId="7621544F" w14:textId="77777777" w:rsidR="007A0562" w:rsidRDefault="007A0562" w:rsidP="007A0562">
            <w:pPr>
              <w:spacing w:before="120" w:after="120"/>
              <w:jc w:val="both"/>
              <w:rPr>
                <w:rFonts w:ascii="Tahoma" w:hAnsi="Tahoma" w:cs="Tahoma"/>
                <w:sz w:val="24"/>
                <w:szCs w:val="24"/>
              </w:rPr>
            </w:pPr>
            <w:r w:rsidRPr="002D50C0">
              <w:rPr>
                <w:rFonts w:ascii="Tahoma" w:hAnsi="Tahoma" w:cs="Tahoma"/>
                <w:b/>
                <w:bCs/>
                <w:sz w:val="24"/>
                <w:szCs w:val="24"/>
              </w:rPr>
              <w:t>QA</w:t>
            </w:r>
            <w:r w:rsidRPr="00C97F7D">
              <w:rPr>
                <w:rFonts w:ascii="Tahoma" w:hAnsi="Tahoma" w:cs="Tahoma"/>
                <w:sz w:val="24"/>
                <w:szCs w:val="24"/>
              </w:rPr>
              <w:t xml:space="preserve"> Quality Assurance </w:t>
            </w:r>
          </w:p>
          <w:p w14:paraId="77AC5940" w14:textId="77777777" w:rsidR="007A0562" w:rsidRDefault="007A0562" w:rsidP="007A0562">
            <w:pPr>
              <w:spacing w:before="120" w:after="120"/>
              <w:jc w:val="both"/>
              <w:rPr>
                <w:rFonts w:ascii="Tahoma" w:hAnsi="Tahoma" w:cs="Tahoma"/>
                <w:sz w:val="24"/>
                <w:szCs w:val="24"/>
              </w:rPr>
            </w:pPr>
            <w:r w:rsidRPr="002D50C0">
              <w:rPr>
                <w:rFonts w:ascii="Tahoma" w:hAnsi="Tahoma" w:cs="Tahoma"/>
                <w:b/>
                <w:bCs/>
                <w:sz w:val="24"/>
                <w:szCs w:val="24"/>
              </w:rPr>
              <w:t>SENCo</w:t>
            </w:r>
            <w:r w:rsidRPr="00C97F7D">
              <w:rPr>
                <w:rFonts w:ascii="Tahoma" w:hAnsi="Tahoma" w:cs="Tahoma"/>
                <w:sz w:val="24"/>
                <w:szCs w:val="24"/>
              </w:rPr>
              <w:t xml:space="preserve"> Special Educational Needs Coordinator </w:t>
            </w:r>
          </w:p>
          <w:p w14:paraId="29E8E483" w14:textId="77777777" w:rsidR="007A0562" w:rsidRDefault="007A0562" w:rsidP="007A0562">
            <w:pPr>
              <w:spacing w:before="120" w:after="120"/>
              <w:jc w:val="both"/>
              <w:rPr>
                <w:rFonts w:ascii="Tahoma" w:hAnsi="Tahoma" w:cs="Tahoma"/>
                <w:sz w:val="24"/>
                <w:szCs w:val="24"/>
              </w:rPr>
            </w:pPr>
            <w:r w:rsidRPr="002D50C0">
              <w:rPr>
                <w:rFonts w:ascii="Tahoma" w:hAnsi="Tahoma" w:cs="Tahoma"/>
                <w:b/>
                <w:bCs/>
                <w:sz w:val="24"/>
                <w:szCs w:val="24"/>
              </w:rPr>
              <w:t>SEND</w:t>
            </w:r>
            <w:r w:rsidRPr="00C97F7D">
              <w:rPr>
                <w:rFonts w:ascii="Tahoma" w:hAnsi="Tahoma" w:cs="Tahoma"/>
                <w:sz w:val="24"/>
                <w:szCs w:val="24"/>
              </w:rPr>
              <w:t xml:space="preserve"> Special Educational Needs and/or Disabilities </w:t>
            </w:r>
          </w:p>
          <w:p w14:paraId="66933D98" w14:textId="77777777" w:rsidR="007A0562" w:rsidRDefault="007A0562" w:rsidP="007A0562">
            <w:pPr>
              <w:spacing w:before="120" w:after="120"/>
              <w:jc w:val="both"/>
              <w:rPr>
                <w:rFonts w:ascii="Tahoma" w:hAnsi="Tahoma" w:cs="Tahoma"/>
                <w:sz w:val="24"/>
                <w:szCs w:val="24"/>
              </w:rPr>
            </w:pPr>
            <w:r w:rsidRPr="002D50C0">
              <w:rPr>
                <w:rFonts w:ascii="Tahoma" w:hAnsi="Tahoma" w:cs="Tahoma"/>
                <w:b/>
                <w:bCs/>
                <w:sz w:val="24"/>
                <w:szCs w:val="24"/>
              </w:rPr>
              <w:t>SMART</w:t>
            </w:r>
            <w:r w:rsidRPr="00C97F7D">
              <w:rPr>
                <w:rFonts w:ascii="Tahoma" w:hAnsi="Tahoma" w:cs="Tahoma"/>
                <w:sz w:val="24"/>
                <w:szCs w:val="24"/>
              </w:rPr>
              <w:t xml:space="preserve"> Specific, measurable, achievable, realistic, timely </w:t>
            </w:r>
          </w:p>
          <w:p w14:paraId="23B3F901" w14:textId="548AA3D0" w:rsidR="002D50C0" w:rsidRDefault="007A0562" w:rsidP="007A0562">
            <w:pPr>
              <w:spacing w:before="120" w:after="120"/>
              <w:jc w:val="both"/>
            </w:pPr>
            <w:r w:rsidRPr="002D50C0">
              <w:rPr>
                <w:rFonts w:ascii="Tahoma" w:hAnsi="Tahoma" w:cs="Tahoma"/>
                <w:b/>
                <w:bCs/>
                <w:sz w:val="24"/>
                <w:szCs w:val="24"/>
              </w:rPr>
              <w:t xml:space="preserve">ToR </w:t>
            </w:r>
            <w:r w:rsidRPr="00C97F7D">
              <w:rPr>
                <w:rFonts w:ascii="Tahoma" w:hAnsi="Tahoma" w:cs="Tahoma"/>
                <w:sz w:val="24"/>
                <w:szCs w:val="24"/>
              </w:rPr>
              <w:t>Terms of Reference</w:t>
            </w:r>
          </w:p>
        </w:tc>
      </w:tr>
    </w:tbl>
    <w:p w14:paraId="7208DFC4" w14:textId="77777777" w:rsidR="006704CC" w:rsidRDefault="006704CC" w:rsidP="00612FEC">
      <w:pPr>
        <w:spacing w:after="0"/>
        <w:ind w:right="-472"/>
        <w:rPr>
          <w:rFonts w:ascii="Tahoma" w:hAnsi="Tahoma" w:cs="Tahoma"/>
          <w:b/>
          <w:bCs/>
          <w:sz w:val="24"/>
          <w:szCs w:val="24"/>
        </w:rPr>
      </w:pPr>
    </w:p>
    <w:sectPr w:rsidR="006704CC" w:rsidSect="00827E7B">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2EFD4" w14:textId="77777777" w:rsidR="00BD7587" w:rsidRDefault="00BD7587" w:rsidP="00EC657D">
      <w:pPr>
        <w:spacing w:after="0" w:line="240" w:lineRule="auto"/>
      </w:pPr>
      <w:r>
        <w:separator/>
      </w:r>
    </w:p>
  </w:endnote>
  <w:endnote w:type="continuationSeparator" w:id="0">
    <w:p w14:paraId="0AF34AAC" w14:textId="77777777" w:rsidR="00BD7587" w:rsidRDefault="00BD7587" w:rsidP="00EC657D">
      <w:pPr>
        <w:spacing w:after="0" w:line="240" w:lineRule="auto"/>
      </w:pPr>
      <w:r>
        <w:continuationSeparator/>
      </w:r>
    </w:p>
  </w:endnote>
  <w:endnote w:type="continuationNotice" w:id="1">
    <w:p w14:paraId="1CE80599" w14:textId="77777777" w:rsidR="00BD7587" w:rsidRDefault="00BD75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CBB9" w14:textId="55740F87" w:rsidR="004E4688" w:rsidRDefault="004E4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53590"/>
      <w:docPartObj>
        <w:docPartGallery w:val="Page Numbers (Bottom of Page)"/>
        <w:docPartUnique/>
      </w:docPartObj>
    </w:sdtPr>
    <w:sdtContent>
      <w:sdt>
        <w:sdtPr>
          <w:id w:val="-1769616900"/>
          <w:docPartObj>
            <w:docPartGallery w:val="Page Numbers (Top of Page)"/>
            <w:docPartUnique/>
          </w:docPartObj>
        </w:sdtPr>
        <w:sdtContent>
          <w:p w14:paraId="7024C6C7" w14:textId="516DA4E8" w:rsidR="00F567B9" w:rsidRDefault="00F567B9">
            <w:pPr>
              <w:pStyle w:val="Footer"/>
              <w:jc w:val="right"/>
            </w:pPr>
            <w:r w:rsidRPr="00F567B9">
              <w:rPr>
                <w:rFonts w:ascii="Tahoma" w:hAnsi="Tahoma" w:cs="Tahoma"/>
                <w:sz w:val="16"/>
                <w:szCs w:val="16"/>
              </w:rPr>
              <w:t xml:space="preserve">Page </w:t>
            </w:r>
            <w:r w:rsidRPr="00F567B9">
              <w:rPr>
                <w:rFonts w:ascii="Tahoma" w:hAnsi="Tahoma" w:cs="Tahoma"/>
                <w:b/>
                <w:color w:val="2B579A"/>
                <w:sz w:val="18"/>
                <w:szCs w:val="18"/>
                <w:shd w:val="clear" w:color="auto" w:fill="E6E6E6"/>
              </w:rPr>
              <w:fldChar w:fldCharType="begin"/>
            </w:r>
            <w:r w:rsidRPr="00F567B9">
              <w:rPr>
                <w:rFonts w:ascii="Tahoma" w:hAnsi="Tahoma" w:cs="Tahoma"/>
                <w:b/>
                <w:bCs/>
                <w:sz w:val="16"/>
                <w:szCs w:val="16"/>
              </w:rPr>
              <w:instrText xml:space="preserve"> PAGE </w:instrText>
            </w:r>
            <w:r w:rsidRPr="00F567B9">
              <w:rPr>
                <w:rFonts w:ascii="Tahoma" w:hAnsi="Tahoma" w:cs="Tahoma"/>
                <w:b/>
                <w:color w:val="2B579A"/>
                <w:sz w:val="18"/>
                <w:szCs w:val="18"/>
                <w:shd w:val="clear" w:color="auto" w:fill="E6E6E6"/>
              </w:rPr>
              <w:fldChar w:fldCharType="separate"/>
            </w:r>
            <w:r w:rsidRPr="00F567B9">
              <w:rPr>
                <w:rFonts w:ascii="Tahoma" w:hAnsi="Tahoma" w:cs="Tahoma"/>
                <w:b/>
                <w:bCs/>
                <w:noProof/>
                <w:sz w:val="16"/>
                <w:szCs w:val="16"/>
              </w:rPr>
              <w:t>2</w:t>
            </w:r>
            <w:r w:rsidRPr="00F567B9">
              <w:rPr>
                <w:rFonts w:ascii="Tahoma" w:hAnsi="Tahoma" w:cs="Tahoma"/>
                <w:b/>
                <w:color w:val="2B579A"/>
                <w:sz w:val="18"/>
                <w:szCs w:val="18"/>
                <w:shd w:val="clear" w:color="auto" w:fill="E6E6E6"/>
              </w:rPr>
              <w:fldChar w:fldCharType="end"/>
            </w:r>
            <w:r w:rsidRPr="00F567B9">
              <w:rPr>
                <w:rFonts w:ascii="Tahoma" w:hAnsi="Tahoma" w:cs="Tahoma"/>
                <w:sz w:val="16"/>
                <w:szCs w:val="16"/>
              </w:rPr>
              <w:t xml:space="preserve"> of </w:t>
            </w:r>
            <w:r w:rsidRPr="00F567B9">
              <w:rPr>
                <w:rFonts w:ascii="Tahoma" w:hAnsi="Tahoma" w:cs="Tahoma"/>
                <w:b/>
                <w:color w:val="2B579A"/>
                <w:sz w:val="18"/>
                <w:szCs w:val="18"/>
                <w:shd w:val="clear" w:color="auto" w:fill="E6E6E6"/>
              </w:rPr>
              <w:fldChar w:fldCharType="begin"/>
            </w:r>
            <w:r w:rsidRPr="00F567B9">
              <w:rPr>
                <w:rFonts w:ascii="Tahoma" w:hAnsi="Tahoma" w:cs="Tahoma"/>
                <w:b/>
                <w:bCs/>
                <w:sz w:val="16"/>
                <w:szCs w:val="16"/>
              </w:rPr>
              <w:instrText xml:space="preserve"> NUMPAGES  </w:instrText>
            </w:r>
            <w:r w:rsidRPr="00F567B9">
              <w:rPr>
                <w:rFonts w:ascii="Tahoma" w:hAnsi="Tahoma" w:cs="Tahoma"/>
                <w:b/>
                <w:color w:val="2B579A"/>
                <w:sz w:val="18"/>
                <w:szCs w:val="18"/>
                <w:shd w:val="clear" w:color="auto" w:fill="E6E6E6"/>
              </w:rPr>
              <w:fldChar w:fldCharType="separate"/>
            </w:r>
            <w:r w:rsidRPr="00F567B9">
              <w:rPr>
                <w:rFonts w:ascii="Tahoma" w:hAnsi="Tahoma" w:cs="Tahoma"/>
                <w:b/>
                <w:bCs/>
                <w:noProof/>
                <w:sz w:val="16"/>
                <w:szCs w:val="16"/>
              </w:rPr>
              <w:t>2</w:t>
            </w:r>
            <w:r w:rsidRPr="00F567B9">
              <w:rPr>
                <w:rFonts w:ascii="Tahoma" w:hAnsi="Tahoma" w:cs="Tahoma"/>
                <w:b/>
                <w:color w:val="2B579A"/>
                <w:sz w:val="18"/>
                <w:szCs w:val="18"/>
                <w:shd w:val="clear" w:color="auto" w:fill="E6E6E6"/>
              </w:rPr>
              <w:fldChar w:fldCharType="end"/>
            </w:r>
          </w:p>
        </w:sdtContent>
      </w:sdt>
    </w:sdtContent>
  </w:sdt>
  <w:p w14:paraId="02568251" w14:textId="77777777" w:rsidR="00561B48" w:rsidRDefault="00561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56E2" w14:textId="43BC7981" w:rsidR="004E4688" w:rsidRDefault="004E4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4D530" w14:textId="77777777" w:rsidR="00BD7587" w:rsidRDefault="00BD7587" w:rsidP="00EC657D">
      <w:pPr>
        <w:spacing w:after="0" w:line="240" w:lineRule="auto"/>
      </w:pPr>
      <w:r>
        <w:separator/>
      </w:r>
    </w:p>
  </w:footnote>
  <w:footnote w:type="continuationSeparator" w:id="0">
    <w:p w14:paraId="7AF4D189" w14:textId="77777777" w:rsidR="00BD7587" w:rsidRDefault="00BD7587" w:rsidP="00EC657D">
      <w:pPr>
        <w:spacing w:after="0" w:line="240" w:lineRule="auto"/>
      </w:pPr>
      <w:r>
        <w:continuationSeparator/>
      </w:r>
    </w:p>
  </w:footnote>
  <w:footnote w:type="continuationNotice" w:id="1">
    <w:p w14:paraId="25CD1EC7" w14:textId="77777777" w:rsidR="00BD7587" w:rsidRDefault="00BD75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42FC" w14:textId="5D025902" w:rsidR="004E4688" w:rsidRDefault="004E4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F2AC" w14:textId="3E1D780B" w:rsidR="004E4688" w:rsidRDefault="004E46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E334" w14:textId="48AE2D08" w:rsidR="004E4688" w:rsidRDefault="004E4688">
    <w:pPr>
      <w:pStyle w:val="Header"/>
    </w:pPr>
  </w:p>
</w:hdr>
</file>

<file path=word/intelligence2.xml><?xml version="1.0" encoding="utf-8"?>
<int2:intelligence xmlns:int2="http://schemas.microsoft.com/office/intelligence/2020/intelligence" xmlns:oel="http://schemas.microsoft.com/office/2019/extlst">
  <int2:observations>
    <int2:textHash int2:hashCode="oGrV27/k9T5J7b" int2:id="KdlKXoRi">
      <int2:state int2:value="Rejected" int2:type="AugLoop_Text_Critique"/>
    </int2:textHash>
    <int2:textHash int2:hashCode="oltaGhwjRKz+Ef" int2:id="M9IqXXeK">
      <int2:state int2:value="Rejected" int2:type="AugLoop_Text_Critique"/>
    </int2:textHash>
    <int2:textHash int2:hashCode="SITl60vI/rXqiC" int2:id="t5sLsIdl">
      <int2:state int2:value="Rejected" int2:type="AugLoop_Text_Critique"/>
    </int2:textHash>
    <int2:bookmark int2:bookmarkName="_Int_BpK25TS9" int2:invalidationBookmarkName="" int2:hashCode="MoY5WIGzvRNW3f" int2:id="4gRPbZJ9">
      <int2:state int2:value="Rejected" int2:type="AugLoop_Text_Critique"/>
    </int2:bookmark>
    <int2:bookmark int2:bookmarkName="_Int_j0VwyXUO" int2:invalidationBookmarkName="" int2:hashCode="oeMSQyjeRM2P0o" int2:id="A9BVWGem">
      <int2:state int2:value="Rejected" int2:type="AugLoop_Text_Critique"/>
    </int2:bookmark>
    <int2:bookmark int2:bookmarkName="_Int_DCBmwTkL" int2:invalidationBookmarkName="" int2:hashCode="MoY5WIGzvRNW3f" int2:id="EDaoQU5c">
      <int2:state int2:value="Rejected" int2:type="AugLoop_Text_Critique"/>
    </int2:bookmark>
    <int2:bookmark int2:bookmarkName="_Int_00a6rO2F" int2:invalidationBookmarkName="" int2:hashCode="xvcdha6qO2DbgO" int2:id="RlQZX0LZ">
      <int2:state int2:value="Rejected" int2:type="AugLoop_Text_Critique"/>
    </int2:bookmark>
    <int2:bookmark int2:bookmarkName="_Int_gD9MIxgZ" int2:invalidationBookmarkName="" int2:hashCode="ri+YoJn+WFXDES" int2:id="hsflF1PK">
      <int2:state int2:value="Rejected" int2:type="AugLoop_Text_Critique"/>
    </int2:bookmark>
    <int2:bookmark int2:bookmarkName="_Int_NkBDARB1" int2:invalidationBookmarkName="" int2:hashCode="tH82PitDDAZH8U" int2:id="nl14Xzra">
      <int2:state int2:value="Rejected" int2:type="AugLoop_Text_Critique"/>
    </int2:bookmark>
    <int2:bookmark int2:bookmarkName="_Int_RZRvHmxq" int2:invalidationBookmarkName="" int2:hashCode="xvcdha6qO2DbgO" int2:id="wf0GyVTy">
      <int2:state int2:value="Rejected" int2:type="AugLoop_Text_Critique"/>
    </int2:bookmark>
    <int2:bookmark int2:bookmarkName="_Int_kvaOx10S" int2:invalidationBookmarkName="" int2:hashCode="f1OmjTJDRvyEV6" int2:id="xb7EUCR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222"/>
    <w:multiLevelType w:val="hybridMultilevel"/>
    <w:tmpl w:val="A6CA2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094480"/>
    <w:multiLevelType w:val="hybridMultilevel"/>
    <w:tmpl w:val="27FC5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F10221"/>
    <w:multiLevelType w:val="multilevel"/>
    <w:tmpl w:val="C98207CA"/>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57D2FE4"/>
    <w:multiLevelType w:val="hybridMultilevel"/>
    <w:tmpl w:val="2DBE4216"/>
    <w:lvl w:ilvl="0" w:tplc="FFFFFFFF">
      <w:start w:val="1"/>
      <w:numFmt w:val="bullet"/>
      <w:lvlText w:val="Ø"/>
      <w:lvlJc w:val="left"/>
      <w:pPr>
        <w:ind w:left="720" w:hanging="360"/>
      </w:pPr>
      <w:rPr>
        <w:rFonts w:ascii="Wingdings" w:hAnsi="Wingdings"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61106"/>
    <w:multiLevelType w:val="hybridMultilevel"/>
    <w:tmpl w:val="A3E04680"/>
    <w:lvl w:ilvl="0" w:tplc="BA421F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00D83"/>
    <w:multiLevelType w:val="hybridMultilevel"/>
    <w:tmpl w:val="1ED8C9AE"/>
    <w:lvl w:ilvl="0" w:tplc="8DCE87EE">
      <w:start w:val="2"/>
      <w:numFmt w:val="decimal"/>
      <w:lvlText w:val="%1."/>
      <w:lvlJc w:val="left"/>
      <w:pPr>
        <w:ind w:left="36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3500AC"/>
    <w:multiLevelType w:val="hybridMultilevel"/>
    <w:tmpl w:val="F516F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697219"/>
    <w:multiLevelType w:val="hybridMultilevel"/>
    <w:tmpl w:val="EA960836"/>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85108F4"/>
    <w:multiLevelType w:val="hybridMultilevel"/>
    <w:tmpl w:val="6648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F5E85"/>
    <w:multiLevelType w:val="hybridMultilevel"/>
    <w:tmpl w:val="CD5E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0A6929"/>
    <w:multiLevelType w:val="hybridMultilevel"/>
    <w:tmpl w:val="4104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F7F1F"/>
    <w:multiLevelType w:val="hybridMultilevel"/>
    <w:tmpl w:val="FFFFFFFF"/>
    <w:lvl w:ilvl="0" w:tplc="B232A0B2">
      <w:start w:val="1"/>
      <w:numFmt w:val="bullet"/>
      <w:lvlText w:val="·"/>
      <w:lvlJc w:val="left"/>
      <w:pPr>
        <w:ind w:left="720" w:hanging="360"/>
      </w:pPr>
      <w:rPr>
        <w:rFonts w:ascii="Symbol" w:hAnsi="Symbol" w:hint="default"/>
      </w:rPr>
    </w:lvl>
    <w:lvl w:ilvl="1" w:tplc="33F6D376">
      <w:start w:val="1"/>
      <w:numFmt w:val="bullet"/>
      <w:lvlText w:val="o"/>
      <w:lvlJc w:val="left"/>
      <w:pPr>
        <w:ind w:left="1440" w:hanging="360"/>
      </w:pPr>
      <w:rPr>
        <w:rFonts w:ascii="Courier New" w:hAnsi="Courier New" w:hint="default"/>
      </w:rPr>
    </w:lvl>
    <w:lvl w:ilvl="2" w:tplc="EAF43926">
      <w:start w:val="1"/>
      <w:numFmt w:val="bullet"/>
      <w:lvlText w:val=""/>
      <w:lvlJc w:val="left"/>
      <w:pPr>
        <w:ind w:left="2160" w:hanging="360"/>
      </w:pPr>
      <w:rPr>
        <w:rFonts w:ascii="Wingdings" w:hAnsi="Wingdings" w:hint="default"/>
      </w:rPr>
    </w:lvl>
    <w:lvl w:ilvl="3" w:tplc="D14E54F8">
      <w:start w:val="1"/>
      <w:numFmt w:val="bullet"/>
      <w:lvlText w:val=""/>
      <w:lvlJc w:val="left"/>
      <w:pPr>
        <w:ind w:left="2880" w:hanging="360"/>
      </w:pPr>
      <w:rPr>
        <w:rFonts w:ascii="Symbol" w:hAnsi="Symbol" w:hint="default"/>
      </w:rPr>
    </w:lvl>
    <w:lvl w:ilvl="4" w:tplc="06984EBC">
      <w:start w:val="1"/>
      <w:numFmt w:val="bullet"/>
      <w:lvlText w:val="o"/>
      <w:lvlJc w:val="left"/>
      <w:pPr>
        <w:ind w:left="3600" w:hanging="360"/>
      </w:pPr>
      <w:rPr>
        <w:rFonts w:ascii="Courier New" w:hAnsi="Courier New" w:hint="default"/>
      </w:rPr>
    </w:lvl>
    <w:lvl w:ilvl="5" w:tplc="05CA6446">
      <w:start w:val="1"/>
      <w:numFmt w:val="bullet"/>
      <w:lvlText w:val=""/>
      <w:lvlJc w:val="left"/>
      <w:pPr>
        <w:ind w:left="4320" w:hanging="360"/>
      </w:pPr>
      <w:rPr>
        <w:rFonts w:ascii="Wingdings" w:hAnsi="Wingdings" w:hint="default"/>
      </w:rPr>
    </w:lvl>
    <w:lvl w:ilvl="6" w:tplc="51048D68">
      <w:start w:val="1"/>
      <w:numFmt w:val="bullet"/>
      <w:lvlText w:val=""/>
      <w:lvlJc w:val="left"/>
      <w:pPr>
        <w:ind w:left="5040" w:hanging="360"/>
      </w:pPr>
      <w:rPr>
        <w:rFonts w:ascii="Symbol" w:hAnsi="Symbol" w:hint="default"/>
      </w:rPr>
    </w:lvl>
    <w:lvl w:ilvl="7" w:tplc="7B8E65AA">
      <w:start w:val="1"/>
      <w:numFmt w:val="bullet"/>
      <w:lvlText w:val="o"/>
      <w:lvlJc w:val="left"/>
      <w:pPr>
        <w:ind w:left="5760" w:hanging="360"/>
      </w:pPr>
      <w:rPr>
        <w:rFonts w:ascii="Courier New" w:hAnsi="Courier New" w:hint="default"/>
      </w:rPr>
    </w:lvl>
    <w:lvl w:ilvl="8" w:tplc="977E6BB2">
      <w:start w:val="1"/>
      <w:numFmt w:val="bullet"/>
      <w:lvlText w:val=""/>
      <w:lvlJc w:val="left"/>
      <w:pPr>
        <w:ind w:left="6480" w:hanging="360"/>
      </w:pPr>
      <w:rPr>
        <w:rFonts w:ascii="Wingdings" w:hAnsi="Wingdings" w:hint="default"/>
      </w:rPr>
    </w:lvl>
  </w:abstractNum>
  <w:abstractNum w:abstractNumId="12" w15:restartNumberingAfterBreak="0">
    <w:nsid w:val="34D34CCD"/>
    <w:multiLevelType w:val="hybridMultilevel"/>
    <w:tmpl w:val="2676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45C15"/>
    <w:multiLevelType w:val="hybridMultilevel"/>
    <w:tmpl w:val="B0DA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157CB7"/>
    <w:multiLevelType w:val="hybridMultilevel"/>
    <w:tmpl w:val="88F4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F7F5F"/>
    <w:multiLevelType w:val="hybridMultilevel"/>
    <w:tmpl w:val="7E22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F1040B"/>
    <w:multiLevelType w:val="hybridMultilevel"/>
    <w:tmpl w:val="A9B6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91860"/>
    <w:multiLevelType w:val="hybridMultilevel"/>
    <w:tmpl w:val="804A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F32FD7"/>
    <w:multiLevelType w:val="hybridMultilevel"/>
    <w:tmpl w:val="0DF4CEFE"/>
    <w:lvl w:ilvl="0" w:tplc="FFFFFFFF">
      <w:start w:val="1"/>
      <w:numFmt w:val="bullet"/>
      <w:lvlText w:val="Ø"/>
      <w:lvlJc w:val="left"/>
      <w:pPr>
        <w:ind w:left="720" w:hanging="360"/>
      </w:pPr>
      <w:rPr>
        <w:rFonts w:ascii="Wingdings" w:hAnsi="Wingdings"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DE4ADD"/>
    <w:multiLevelType w:val="hybridMultilevel"/>
    <w:tmpl w:val="A064C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2536864">
    <w:abstractNumId w:val="11"/>
  </w:num>
  <w:num w:numId="2" w16cid:durableId="968820852">
    <w:abstractNumId w:val="19"/>
  </w:num>
  <w:num w:numId="3" w16cid:durableId="1306276987">
    <w:abstractNumId w:val="6"/>
  </w:num>
  <w:num w:numId="4" w16cid:durableId="2127652053">
    <w:abstractNumId w:val="1"/>
  </w:num>
  <w:num w:numId="5" w16cid:durableId="1372652452">
    <w:abstractNumId w:val="2"/>
  </w:num>
  <w:num w:numId="6" w16cid:durableId="1692293793">
    <w:abstractNumId w:val="5"/>
  </w:num>
  <w:num w:numId="7" w16cid:durableId="1331641851">
    <w:abstractNumId w:val="0"/>
  </w:num>
  <w:num w:numId="8" w16cid:durableId="955873709">
    <w:abstractNumId w:val="18"/>
  </w:num>
  <w:num w:numId="9" w16cid:durableId="142426454">
    <w:abstractNumId w:val="17"/>
  </w:num>
  <w:num w:numId="10" w16cid:durableId="667901081">
    <w:abstractNumId w:val="1"/>
  </w:num>
  <w:num w:numId="11" w16cid:durableId="2002808261">
    <w:abstractNumId w:val="4"/>
  </w:num>
  <w:num w:numId="12" w16cid:durableId="1239514958">
    <w:abstractNumId w:val="9"/>
  </w:num>
  <w:num w:numId="13" w16cid:durableId="1358386993">
    <w:abstractNumId w:val="13"/>
  </w:num>
  <w:num w:numId="14" w16cid:durableId="1633290621">
    <w:abstractNumId w:val="10"/>
  </w:num>
  <w:num w:numId="15" w16cid:durableId="488863905">
    <w:abstractNumId w:val="3"/>
  </w:num>
  <w:num w:numId="16" w16cid:durableId="648678143">
    <w:abstractNumId w:val="7"/>
  </w:num>
  <w:num w:numId="17" w16cid:durableId="1516384387">
    <w:abstractNumId w:val="15"/>
  </w:num>
  <w:num w:numId="18" w16cid:durableId="75978652">
    <w:abstractNumId w:val="16"/>
  </w:num>
  <w:num w:numId="19" w16cid:durableId="985860456">
    <w:abstractNumId w:val="8"/>
  </w:num>
  <w:num w:numId="20" w16cid:durableId="1675691452">
    <w:abstractNumId w:val="14"/>
  </w:num>
  <w:num w:numId="21" w16cid:durableId="1751198743">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3E"/>
    <w:rsid w:val="00000B2C"/>
    <w:rsid w:val="00002E94"/>
    <w:rsid w:val="00003669"/>
    <w:rsid w:val="00004493"/>
    <w:rsid w:val="00007A2E"/>
    <w:rsid w:val="000100DD"/>
    <w:rsid w:val="00011B36"/>
    <w:rsid w:val="00011E2B"/>
    <w:rsid w:val="0001397C"/>
    <w:rsid w:val="000171A7"/>
    <w:rsid w:val="000172D4"/>
    <w:rsid w:val="00020C06"/>
    <w:rsid w:val="00021CFE"/>
    <w:rsid w:val="00022037"/>
    <w:rsid w:val="0002263A"/>
    <w:rsid w:val="0002351D"/>
    <w:rsid w:val="0002355D"/>
    <w:rsid w:val="0002373D"/>
    <w:rsid w:val="0002712F"/>
    <w:rsid w:val="00027DF6"/>
    <w:rsid w:val="000308BA"/>
    <w:rsid w:val="00030CE9"/>
    <w:rsid w:val="00030EE6"/>
    <w:rsid w:val="000310C2"/>
    <w:rsid w:val="0003177E"/>
    <w:rsid w:val="000326D7"/>
    <w:rsid w:val="00032C18"/>
    <w:rsid w:val="00033F50"/>
    <w:rsid w:val="00034185"/>
    <w:rsid w:val="000352CD"/>
    <w:rsid w:val="000359F4"/>
    <w:rsid w:val="00037837"/>
    <w:rsid w:val="0003788B"/>
    <w:rsid w:val="00037B4D"/>
    <w:rsid w:val="00041036"/>
    <w:rsid w:val="00043D94"/>
    <w:rsid w:val="00043FFF"/>
    <w:rsid w:val="00051EC0"/>
    <w:rsid w:val="00052BCD"/>
    <w:rsid w:val="00053FD4"/>
    <w:rsid w:val="00054A97"/>
    <w:rsid w:val="0005665D"/>
    <w:rsid w:val="00056817"/>
    <w:rsid w:val="000578CA"/>
    <w:rsid w:val="000600B6"/>
    <w:rsid w:val="000602D2"/>
    <w:rsid w:val="00060E35"/>
    <w:rsid w:val="00062636"/>
    <w:rsid w:val="00063D52"/>
    <w:rsid w:val="000646C0"/>
    <w:rsid w:val="00064B15"/>
    <w:rsid w:val="00064D62"/>
    <w:rsid w:val="00064DE3"/>
    <w:rsid w:val="00064F4B"/>
    <w:rsid w:val="00067385"/>
    <w:rsid w:val="00070526"/>
    <w:rsid w:val="0007128F"/>
    <w:rsid w:val="0007349B"/>
    <w:rsid w:val="00074B21"/>
    <w:rsid w:val="00076174"/>
    <w:rsid w:val="00076EB0"/>
    <w:rsid w:val="00082091"/>
    <w:rsid w:val="00082C68"/>
    <w:rsid w:val="0008333D"/>
    <w:rsid w:val="000837D4"/>
    <w:rsid w:val="000850A9"/>
    <w:rsid w:val="000903D4"/>
    <w:rsid w:val="00091425"/>
    <w:rsid w:val="000922C8"/>
    <w:rsid w:val="00093AC3"/>
    <w:rsid w:val="00094148"/>
    <w:rsid w:val="00096A48"/>
    <w:rsid w:val="000A0CD5"/>
    <w:rsid w:val="000A1FED"/>
    <w:rsid w:val="000A3382"/>
    <w:rsid w:val="000A4A94"/>
    <w:rsid w:val="000A4F04"/>
    <w:rsid w:val="000A62FF"/>
    <w:rsid w:val="000A6A88"/>
    <w:rsid w:val="000A6C30"/>
    <w:rsid w:val="000B2473"/>
    <w:rsid w:val="000B315B"/>
    <w:rsid w:val="000B32C9"/>
    <w:rsid w:val="000B341B"/>
    <w:rsid w:val="000B3ED3"/>
    <w:rsid w:val="000B58FC"/>
    <w:rsid w:val="000B610C"/>
    <w:rsid w:val="000C136A"/>
    <w:rsid w:val="000C13B5"/>
    <w:rsid w:val="000C2311"/>
    <w:rsid w:val="000C34EA"/>
    <w:rsid w:val="000C4D7D"/>
    <w:rsid w:val="000C4E66"/>
    <w:rsid w:val="000C51E7"/>
    <w:rsid w:val="000C62A5"/>
    <w:rsid w:val="000C6551"/>
    <w:rsid w:val="000C66DB"/>
    <w:rsid w:val="000C7CCA"/>
    <w:rsid w:val="000D0368"/>
    <w:rsid w:val="000D0CD7"/>
    <w:rsid w:val="000D163A"/>
    <w:rsid w:val="000D2BBE"/>
    <w:rsid w:val="000D2EA0"/>
    <w:rsid w:val="000D4A8A"/>
    <w:rsid w:val="000D4F6E"/>
    <w:rsid w:val="000D713D"/>
    <w:rsid w:val="000D7156"/>
    <w:rsid w:val="000D79D6"/>
    <w:rsid w:val="000E0938"/>
    <w:rsid w:val="000E1293"/>
    <w:rsid w:val="000E3901"/>
    <w:rsid w:val="000E3B3D"/>
    <w:rsid w:val="000E54E9"/>
    <w:rsid w:val="000E5700"/>
    <w:rsid w:val="000E5D81"/>
    <w:rsid w:val="000E5F83"/>
    <w:rsid w:val="000E6A12"/>
    <w:rsid w:val="000E6C30"/>
    <w:rsid w:val="000E77F2"/>
    <w:rsid w:val="000E7954"/>
    <w:rsid w:val="000F0F69"/>
    <w:rsid w:val="000F1769"/>
    <w:rsid w:val="000F1826"/>
    <w:rsid w:val="000F22EE"/>
    <w:rsid w:val="000F35AA"/>
    <w:rsid w:val="000F3C6C"/>
    <w:rsid w:val="000F6CC0"/>
    <w:rsid w:val="00100B62"/>
    <w:rsid w:val="001010B0"/>
    <w:rsid w:val="00103764"/>
    <w:rsid w:val="00104DA9"/>
    <w:rsid w:val="00107052"/>
    <w:rsid w:val="001111B6"/>
    <w:rsid w:val="001122AE"/>
    <w:rsid w:val="001134D7"/>
    <w:rsid w:val="00114EB4"/>
    <w:rsid w:val="0011684F"/>
    <w:rsid w:val="00116AEA"/>
    <w:rsid w:val="00123A78"/>
    <w:rsid w:val="00123DC6"/>
    <w:rsid w:val="00123E67"/>
    <w:rsid w:val="00124813"/>
    <w:rsid w:val="00124EE5"/>
    <w:rsid w:val="001255A7"/>
    <w:rsid w:val="00126A26"/>
    <w:rsid w:val="00126C09"/>
    <w:rsid w:val="0013019C"/>
    <w:rsid w:val="0013041F"/>
    <w:rsid w:val="001334A7"/>
    <w:rsid w:val="001342A1"/>
    <w:rsid w:val="001355CA"/>
    <w:rsid w:val="001368FB"/>
    <w:rsid w:val="00136B80"/>
    <w:rsid w:val="00137092"/>
    <w:rsid w:val="00137A0D"/>
    <w:rsid w:val="001407B0"/>
    <w:rsid w:val="00141B08"/>
    <w:rsid w:val="00141BA5"/>
    <w:rsid w:val="001427B3"/>
    <w:rsid w:val="001437FF"/>
    <w:rsid w:val="00143E34"/>
    <w:rsid w:val="0014517E"/>
    <w:rsid w:val="0014542F"/>
    <w:rsid w:val="00146D5B"/>
    <w:rsid w:val="001476B4"/>
    <w:rsid w:val="0014793A"/>
    <w:rsid w:val="00147F67"/>
    <w:rsid w:val="00152032"/>
    <w:rsid w:val="0015435E"/>
    <w:rsid w:val="00154C54"/>
    <w:rsid w:val="00155ADA"/>
    <w:rsid w:val="00156585"/>
    <w:rsid w:val="00156766"/>
    <w:rsid w:val="00156FB6"/>
    <w:rsid w:val="001579C7"/>
    <w:rsid w:val="001608BF"/>
    <w:rsid w:val="001613A1"/>
    <w:rsid w:val="00161D6F"/>
    <w:rsid w:val="001625A1"/>
    <w:rsid w:val="00162954"/>
    <w:rsid w:val="00163EEE"/>
    <w:rsid w:val="001650F8"/>
    <w:rsid w:val="00166A28"/>
    <w:rsid w:val="00167A56"/>
    <w:rsid w:val="0017075F"/>
    <w:rsid w:val="0017200D"/>
    <w:rsid w:val="0017294C"/>
    <w:rsid w:val="0017297C"/>
    <w:rsid w:val="0017478C"/>
    <w:rsid w:val="0017588A"/>
    <w:rsid w:val="00175C3A"/>
    <w:rsid w:val="001766E4"/>
    <w:rsid w:val="00176B5A"/>
    <w:rsid w:val="00176FB7"/>
    <w:rsid w:val="00180DBD"/>
    <w:rsid w:val="00183C0E"/>
    <w:rsid w:val="00183CD9"/>
    <w:rsid w:val="0018566F"/>
    <w:rsid w:val="00190FB7"/>
    <w:rsid w:val="001919E1"/>
    <w:rsid w:val="0019341F"/>
    <w:rsid w:val="00193A75"/>
    <w:rsid w:val="001940FA"/>
    <w:rsid w:val="001961F0"/>
    <w:rsid w:val="001963AC"/>
    <w:rsid w:val="001967F0"/>
    <w:rsid w:val="001A292D"/>
    <w:rsid w:val="001A4B7C"/>
    <w:rsid w:val="001A51D0"/>
    <w:rsid w:val="001A5520"/>
    <w:rsid w:val="001A701D"/>
    <w:rsid w:val="001B0D01"/>
    <w:rsid w:val="001B1CA9"/>
    <w:rsid w:val="001B2FA0"/>
    <w:rsid w:val="001B3D5D"/>
    <w:rsid w:val="001B44FD"/>
    <w:rsid w:val="001B5E76"/>
    <w:rsid w:val="001B6B51"/>
    <w:rsid w:val="001C1921"/>
    <w:rsid w:val="001C1A50"/>
    <w:rsid w:val="001C2628"/>
    <w:rsid w:val="001C32D9"/>
    <w:rsid w:val="001C507F"/>
    <w:rsid w:val="001C6306"/>
    <w:rsid w:val="001C6FF1"/>
    <w:rsid w:val="001D1E13"/>
    <w:rsid w:val="001D3362"/>
    <w:rsid w:val="001D3EC9"/>
    <w:rsid w:val="001D4426"/>
    <w:rsid w:val="001D52E7"/>
    <w:rsid w:val="001D5719"/>
    <w:rsid w:val="001D5E8D"/>
    <w:rsid w:val="001D7462"/>
    <w:rsid w:val="001D7A89"/>
    <w:rsid w:val="001D7D73"/>
    <w:rsid w:val="001E1C5D"/>
    <w:rsid w:val="001E22E6"/>
    <w:rsid w:val="001E2CF2"/>
    <w:rsid w:val="001E40F3"/>
    <w:rsid w:val="001E6E77"/>
    <w:rsid w:val="001E702B"/>
    <w:rsid w:val="001E7E28"/>
    <w:rsid w:val="001E7F32"/>
    <w:rsid w:val="001F15A8"/>
    <w:rsid w:val="001F1818"/>
    <w:rsid w:val="001F184C"/>
    <w:rsid w:val="001F1D49"/>
    <w:rsid w:val="001F252D"/>
    <w:rsid w:val="001F2DEB"/>
    <w:rsid w:val="001F34B8"/>
    <w:rsid w:val="001F3553"/>
    <w:rsid w:val="001F3B78"/>
    <w:rsid w:val="001F3E66"/>
    <w:rsid w:val="001F4051"/>
    <w:rsid w:val="001F47B0"/>
    <w:rsid w:val="001F4E33"/>
    <w:rsid w:val="001F54A8"/>
    <w:rsid w:val="001F5FB1"/>
    <w:rsid w:val="001F636D"/>
    <w:rsid w:val="001F6945"/>
    <w:rsid w:val="001F6BC4"/>
    <w:rsid w:val="00200090"/>
    <w:rsid w:val="002027B9"/>
    <w:rsid w:val="002051C7"/>
    <w:rsid w:val="002057C6"/>
    <w:rsid w:val="00207118"/>
    <w:rsid w:val="002073F4"/>
    <w:rsid w:val="002076C5"/>
    <w:rsid w:val="00210F75"/>
    <w:rsid w:val="0021325F"/>
    <w:rsid w:val="0021339D"/>
    <w:rsid w:val="00213F9D"/>
    <w:rsid w:val="00215582"/>
    <w:rsid w:val="00216F64"/>
    <w:rsid w:val="002201E1"/>
    <w:rsid w:val="00221789"/>
    <w:rsid w:val="002233AF"/>
    <w:rsid w:val="002241D0"/>
    <w:rsid w:val="00224C0A"/>
    <w:rsid w:val="00225874"/>
    <w:rsid w:val="00226D18"/>
    <w:rsid w:val="00227AEA"/>
    <w:rsid w:val="00227FB4"/>
    <w:rsid w:val="0023008A"/>
    <w:rsid w:val="0023185F"/>
    <w:rsid w:val="00232165"/>
    <w:rsid w:val="00233161"/>
    <w:rsid w:val="002413ED"/>
    <w:rsid w:val="00244181"/>
    <w:rsid w:val="0024540C"/>
    <w:rsid w:val="002462DD"/>
    <w:rsid w:val="00246AAE"/>
    <w:rsid w:val="00247BB5"/>
    <w:rsid w:val="0025141B"/>
    <w:rsid w:val="00251432"/>
    <w:rsid w:val="00251C16"/>
    <w:rsid w:val="00252280"/>
    <w:rsid w:val="002536BC"/>
    <w:rsid w:val="00254560"/>
    <w:rsid w:val="00254F4B"/>
    <w:rsid w:val="002555F8"/>
    <w:rsid w:val="00257055"/>
    <w:rsid w:val="00260EAD"/>
    <w:rsid w:val="00261DAE"/>
    <w:rsid w:val="00262A94"/>
    <w:rsid w:val="00263D0B"/>
    <w:rsid w:val="002671CD"/>
    <w:rsid w:val="00270C74"/>
    <w:rsid w:val="00270CEC"/>
    <w:rsid w:val="00270F62"/>
    <w:rsid w:val="0027228E"/>
    <w:rsid w:val="0027271E"/>
    <w:rsid w:val="00272C68"/>
    <w:rsid w:val="00273928"/>
    <w:rsid w:val="002739A5"/>
    <w:rsid w:val="002743EE"/>
    <w:rsid w:val="00274BD9"/>
    <w:rsid w:val="00275A88"/>
    <w:rsid w:val="00276959"/>
    <w:rsid w:val="002828D8"/>
    <w:rsid w:val="00282B5F"/>
    <w:rsid w:val="002843AC"/>
    <w:rsid w:val="00285EB1"/>
    <w:rsid w:val="00286C9F"/>
    <w:rsid w:val="00286CA3"/>
    <w:rsid w:val="00287036"/>
    <w:rsid w:val="00287091"/>
    <w:rsid w:val="00287DD0"/>
    <w:rsid w:val="00291B72"/>
    <w:rsid w:val="00291F1E"/>
    <w:rsid w:val="00293609"/>
    <w:rsid w:val="00293E8C"/>
    <w:rsid w:val="00296BDE"/>
    <w:rsid w:val="00296CBE"/>
    <w:rsid w:val="00296D32"/>
    <w:rsid w:val="002A0950"/>
    <w:rsid w:val="002A2CE0"/>
    <w:rsid w:val="002A38B5"/>
    <w:rsid w:val="002A4F7F"/>
    <w:rsid w:val="002A7028"/>
    <w:rsid w:val="002B13C1"/>
    <w:rsid w:val="002B1DD0"/>
    <w:rsid w:val="002B2DFF"/>
    <w:rsid w:val="002B35D8"/>
    <w:rsid w:val="002B3A5F"/>
    <w:rsid w:val="002B62AB"/>
    <w:rsid w:val="002B63CC"/>
    <w:rsid w:val="002B654A"/>
    <w:rsid w:val="002B703E"/>
    <w:rsid w:val="002B71F7"/>
    <w:rsid w:val="002B77A6"/>
    <w:rsid w:val="002C024F"/>
    <w:rsid w:val="002C2142"/>
    <w:rsid w:val="002C2166"/>
    <w:rsid w:val="002C3705"/>
    <w:rsid w:val="002C5653"/>
    <w:rsid w:val="002C5798"/>
    <w:rsid w:val="002C65EC"/>
    <w:rsid w:val="002C71D5"/>
    <w:rsid w:val="002C7437"/>
    <w:rsid w:val="002D0186"/>
    <w:rsid w:val="002D053F"/>
    <w:rsid w:val="002D0C16"/>
    <w:rsid w:val="002D0C4D"/>
    <w:rsid w:val="002D2720"/>
    <w:rsid w:val="002D2F20"/>
    <w:rsid w:val="002D31CE"/>
    <w:rsid w:val="002D410E"/>
    <w:rsid w:val="002D4A44"/>
    <w:rsid w:val="002D4D47"/>
    <w:rsid w:val="002D50C0"/>
    <w:rsid w:val="002D6FC4"/>
    <w:rsid w:val="002E0742"/>
    <w:rsid w:val="002E14C2"/>
    <w:rsid w:val="002E20D6"/>
    <w:rsid w:val="002E6F00"/>
    <w:rsid w:val="002E6F2E"/>
    <w:rsid w:val="002E6FB9"/>
    <w:rsid w:val="002E76D2"/>
    <w:rsid w:val="002E78B9"/>
    <w:rsid w:val="002F04F3"/>
    <w:rsid w:val="002F0522"/>
    <w:rsid w:val="002F07CD"/>
    <w:rsid w:val="002F111F"/>
    <w:rsid w:val="002F2547"/>
    <w:rsid w:val="002F3B3D"/>
    <w:rsid w:val="002F5208"/>
    <w:rsid w:val="002F6C3C"/>
    <w:rsid w:val="00301553"/>
    <w:rsid w:val="00301573"/>
    <w:rsid w:val="00301C98"/>
    <w:rsid w:val="00302926"/>
    <w:rsid w:val="00303383"/>
    <w:rsid w:val="003048D5"/>
    <w:rsid w:val="00304A55"/>
    <w:rsid w:val="003065F8"/>
    <w:rsid w:val="00307C65"/>
    <w:rsid w:val="003102FA"/>
    <w:rsid w:val="00310EFA"/>
    <w:rsid w:val="003118DD"/>
    <w:rsid w:val="00312BA6"/>
    <w:rsid w:val="00313029"/>
    <w:rsid w:val="0031310C"/>
    <w:rsid w:val="0031318E"/>
    <w:rsid w:val="003139BC"/>
    <w:rsid w:val="00314951"/>
    <w:rsid w:val="00315395"/>
    <w:rsid w:val="00315F06"/>
    <w:rsid w:val="00315F85"/>
    <w:rsid w:val="0031629B"/>
    <w:rsid w:val="00316464"/>
    <w:rsid w:val="00317D25"/>
    <w:rsid w:val="0032002B"/>
    <w:rsid w:val="003202F1"/>
    <w:rsid w:val="003210C5"/>
    <w:rsid w:val="00323861"/>
    <w:rsid w:val="00323F50"/>
    <w:rsid w:val="00324518"/>
    <w:rsid w:val="00324CB2"/>
    <w:rsid w:val="00325470"/>
    <w:rsid w:val="00325FF3"/>
    <w:rsid w:val="00330C9F"/>
    <w:rsid w:val="00331262"/>
    <w:rsid w:val="00332CC5"/>
    <w:rsid w:val="003330BF"/>
    <w:rsid w:val="00333626"/>
    <w:rsid w:val="003339B8"/>
    <w:rsid w:val="003379FD"/>
    <w:rsid w:val="003415E5"/>
    <w:rsid w:val="00344067"/>
    <w:rsid w:val="0034757B"/>
    <w:rsid w:val="00350F64"/>
    <w:rsid w:val="003516A1"/>
    <w:rsid w:val="00352338"/>
    <w:rsid w:val="00353269"/>
    <w:rsid w:val="003533FA"/>
    <w:rsid w:val="00355350"/>
    <w:rsid w:val="00356E5F"/>
    <w:rsid w:val="003603AD"/>
    <w:rsid w:val="00360A3C"/>
    <w:rsid w:val="003615DB"/>
    <w:rsid w:val="003622E5"/>
    <w:rsid w:val="0036354D"/>
    <w:rsid w:val="003638F3"/>
    <w:rsid w:val="003640E3"/>
    <w:rsid w:val="003651DF"/>
    <w:rsid w:val="00365656"/>
    <w:rsid w:val="00365AC5"/>
    <w:rsid w:val="00365C1F"/>
    <w:rsid w:val="00367CF9"/>
    <w:rsid w:val="0037061B"/>
    <w:rsid w:val="00370AAB"/>
    <w:rsid w:val="00370EA8"/>
    <w:rsid w:val="00370FB2"/>
    <w:rsid w:val="00371740"/>
    <w:rsid w:val="0037229A"/>
    <w:rsid w:val="00373B25"/>
    <w:rsid w:val="00373F4B"/>
    <w:rsid w:val="00374493"/>
    <w:rsid w:val="00374E75"/>
    <w:rsid w:val="0037696D"/>
    <w:rsid w:val="00376EA2"/>
    <w:rsid w:val="00377A7D"/>
    <w:rsid w:val="00380A99"/>
    <w:rsid w:val="00381BA1"/>
    <w:rsid w:val="00382222"/>
    <w:rsid w:val="00383602"/>
    <w:rsid w:val="00384BF1"/>
    <w:rsid w:val="003860E1"/>
    <w:rsid w:val="00386803"/>
    <w:rsid w:val="00391ACB"/>
    <w:rsid w:val="00391BDA"/>
    <w:rsid w:val="003950D0"/>
    <w:rsid w:val="00395244"/>
    <w:rsid w:val="00396BF6"/>
    <w:rsid w:val="00397B00"/>
    <w:rsid w:val="003A13FF"/>
    <w:rsid w:val="003A260D"/>
    <w:rsid w:val="003A39C2"/>
    <w:rsid w:val="003B11B1"/>
    <w:rsid w:val="003B32C0"/>
    <w:rsid w:val="003C1714"/>
    <w:rsid w:val="003C1B03"/>
    <w:rsid w:val="003C1E48"/>
    <w:rsid w:val="003C246D"/>
    <w:rsid w:val="003C2837"/>
    <w:rsid w:val="003C2B80"/>
    <w:rsid w:val="003C31AD"/>
    <w:rsid w:val="003C350B"/>
    <w:rsid w:val="003C422C"/>
    <w:rsid w:val="003C4865"/>
    <w:rsid w:val="003C4B2D"/>
    <w:rsid w:val="003C7A24"/>
    <w:rsid w:val="003D0E3C"/>
    <w:rsid w:val="003D28C2"/>
    <w:rsid w:val="003D4DFB"/>
    <w:rsid w:val="003D52E2"/>
    <w:rsid w:val="003D5322"/>
    <w:rsid w:val="003D5DEC"/>
    <w:rsid w:val="003D7104"/>
    <w:rsid w:val="003E09C7"/>
    <w:rsid w:val="003E1FA1"/>
    <w:rsid w:val="003E24C4"/>
    <w:rsid w:val="003E3657"/>
    <w:rsid w:val="003E4528"/>
    <w:rsid w:val="003E4707"/>
    <w:rsid w:val="003E4A1B"/>
    <w:rsid w:val="003E4A9F"/>
    <w:rsid w:val="003E6551"/>
    <w:rsid w:val="003F058D"/>
    <w:rsid w:val="003F0F62"/>
    <w:rsid w:val="003F29F5"/>
    <w:rsid w:val="003F3457"/>
    <w:rsid w:val="003F51B5"/>
    <w:rsid w:val="003F57BD"/>
    <w:rsid w:val="003F667E"/>
    <w:rsid w:val="003F771D"/>
    <w:rsid w:val="003F7A09"/>
    <w:rsid w:val="00402386"/>
    <w:rsid w:val="00402B63"/>
    <w:rsid w:val="004031E3"/>
    <w:rsid w:val="00403A88"/>
    <w:rsid w:val="00403B21"/>
    <w:rsid w:val="0040435C"/>
    <w:rsid w:val="00404995"/>
    <w:rsid w:val="0041000C"/>
    <w:rsid w:val="004102E6"/>
    <w:rsid w:val="00410902"/>
    <w:rsid w:val="00411C55"/>
    <w:rsid w:val="0041237D"/>
    <w:rsid w:val="0041363F"/>
    <w:rsid w:val="004137AA"/>
    <w:rsid w:val="00413C28"/>
    <w:rsid w:val="004152FF"/>
    <w:rsid w:val="0041597D"/>
    <w:rsid w:val="0041672E"/>
    <w:rsid w:val="00416C0E"/>
    <w:rsid w:val="00417553"/>
    <w:rsid w:val="00417ECA"/>
    <w:rsid w:val="00421BC2"/>
    <w:rsid w:val="0042257A"/>
    <w:rsid w:val="004234AB"/>
    <w:rsid w:val="004236EA"/>
    <w:rsid w:val="004238E8"/>
    <w:rsid w:val="00425218"/>
    <w:rsid w:val="004255F6"/>
    <w:rsid w:val="004256C5"/>
    <w:rsid w:val="00425BC8"/>
    <w:rsid w:val="00430078"/>
    <w:rsid w:val="004328A4"/>
    <w:rsid w:val="00433069"/>
    <w:rsid w:val="00433EE4"/>
    <w:rsid w:val="004357D4"/>
    <w:rsid w:val="004368E9"/>
    <w:rsid w:val="0043690B"/>
    <w:rsid w:val="00436A8F"/>
    <w:rsid w:val="004402B7"/>
    <w:rsid w:val="0044065C"/>
    <w:rsid w:val="00440A70"/>
    <w:rsid w:val="00441167"/>
    <w:rsid w:val="0044118A"/>
    <w:rsid w:val="0044191C"/>
    <w:rsid w:val="00442B37"/>
    <w:rsid w:val="004434AE"/>
    <w:rsid w:val="00443C4F"/>
    <w:rsid w:val="004452F7"/>
    <w:rsid w:val="0044557B"/>
    <w:rsid w:val="0044593D"/>
    <w:rsid w:val="004469C5"/>
    <w:rsid w:val="00447BF8"/>
    <w:rsid w:val="00450918"/>
    <w:rsid w:val="004509C4"/>
    <w:rsid w:val="00452E96"/>
    <w:rsid w:val="00452F49"/>
    <w:rsid w:val="00453403"/>
    <w:rsid w:val="004534EC"/>
    <w:rsid w:val="004535D8"/>
    <w:rsid w:val="00454048"/>
    <w:rsid w:val="0045466A"/>
    <w:rsid w:val="0045469F"/>
    <w:rsid w:val="00455EDE"/>
    <w:rsid w:val="00456873"/>
    <w:rsid w:val="004577F9"/>
    <w:rsid w:val="004600AD"/>
    <w:rsid w:val="00462E76"/>
    <w:rsid w:val="004635DD"/>
    <w:rsid w:val="00463D26"/>
    <w:rsid w:val="00463FBE"/>
    <w:rsid w:val="00466729"/>
    <w:rsid w:val="00471AEF"/>
    <w:rsid w:val="00473416"/>
    <w:rsid w:val="00474DA9"/>
    <w:rsid w:val="00475E12"/>
    <w:rsid w:val="00475EEE"/>
    <w:rsid w:val="00475F0C"/>
    <w:rsid w:val="0047606F"/>
    <w:rsid w:val="00477233"/>
    <w:rsid w:val="0047748C"/>
    <w:rsid w:val="00477AFF"/>
    <w:rsid w:val="004804FE"/>
    <w:rsid w:val="00481064"/>
    <w:rsid w:val="004818DB"/>
    <w:rsid w:val="00484BBB"/>
    <w:rsid w:val="00485807"/>
    <w:rsid w:val="00486B62"/>
    <w:rsid w:val="00490B6C"/>
    <w:rsid w:val="00493461"/>
    <w:rsid w:val="004934BC"/>
    <w:rsid w:val="0049454D"/>
    <w:rsid w:val="00494652"/>
    <w:rsid w:val="004976CD"/>
    <w:rsid w:val="00497845"/>
    <w:rsid w:val="004A1DA9"/>
    <w:rsid w:val="004A206B"/>
    <w:rsid w:val="004A3848"/>
    <w:rsid w:val="004A5D0B"/>
    <w:rsid w:val="004A5E42"/>
    <w:rsid w:val="004A5E77"/>
    <w:rsid w:val="004A6257"/>
    <w:rsid w:val="004A7C74"/>
    <w:rsid w:val="004B0D01"/>
    <w:rsid w:val="004B125E"/>
    <w:rsid w:val="004B128B"/>
    <w:rsid w:val="004B176D"/>
    <w:rsid w:val="004B1BFF"/>
    <w:rsid w:val="004B2414"/>
    <w:rsid w:val="004B2BEC"/>
    <w:rsid w:val="004B50B3"/>
    <w:rsid w:val="004C010D"/>
    <w:rsid w:val="004C1230"/>
    <w:rsid w:val="004C1431"/>
    <w:rsid w:val="004C2F96"/>
    <w:rsid w:val="004C44A9"/>
    <w:rsid w:val="004C44EB"/>
    <w:rsid w:val="004C6055"/>
    <w:rsid w:val="004C6497"/>
    <w:rsid w:val="004C6CF4"/>
    <w:rsid w:val="004C7022"/>
    <w:rsid w:val="004C7836"/>
    <w:rsid w:val="004D0691"/>
    <w:rsid w:val="004D0734"/>
    <w:rsid w:val="004D12FF"/>
    <w:rsid w:val="004D2129"/>
    <w:rsid w:val="004D22EE"/>
    <w:rsid w:val="004D31AB"/>
    <w:rsid w:val="004D4414"/>
    <w:rsid w:val="004D57FA"/>
    <w:rsid w:val="004D6CE5"/>
    <w:rsid w:val="004D738F"/>
    <w:rsid w:val="004D77BC"/>
    <w:rsid w:val="004D7945"/>
    <w:rsid w:val="004D7B9B"/>
    <w:rsid w:val="004E172A"/>
    <w:rsid w:val="004E19B5"/>
    <w:rsid w:val="004E24C1"/>
    <w:rsid w:val="004E443D"/>
    <w:rsid w:val="004E4688"/>
    <w:rsid w:val="004E4B98"/>
    <w:rsid w:val="004E4E2E"/>
    <w:rsid w:val="004E5231"/>
    <w:rsid w:val="004E5607"/>
    <w:rsid w:val="004E5EBF"/>
    <w:rsid w:val="004E602B"/>
    <w:rsid w:val="004E7E92"/>
    <w:rsid w:val="004F0EE4"/>
    <w:rsid w:val="004F278F"/>
    <w:rsid w:val="004F35CC"/>
    <w:rsid w:val="004F464E"/>
    <w:rsid w:val="004F5354"/>
    <w:rsid w:val="004F638C"/>
    <w:rsid w:val="004F74C4"/>
    <w:rsid w:val="004F7AA6"/>
    <w:rsid w:val="005010DE"/>
    <w:rsid w:val="0050117F"/>
    <w:rsid w:val="005014AA"/>
    <w:rsid w:val="00501DF4"/>
    <w:rsid w:val="0050240B"/>
    <w:rsid w:val="00502F38"/>
    <w:rsid w:val="00504475"/>
    <w:rsid w:val="005046E2"/>
    <w:rsid w:val="005070A2"/>
    <w:rsid w:val="005077D9"/>
    <w:rsid w:val="005078D8"/>
    <w:rsid w:val="00511DC9"/>
    <w:rsid w:val="00513604"/>
    <w:rsid w:val="005136E7"/>
    <w:rsid w:val="00513D00"/>
    <w:rsid w:val="00514389"/>
    <w:rsid w:val="005175B4"/>
    <w:rsid w:val="00520135"/>
    <w:rsid w:val="00522405"/>
    <w:rsid w:val="00525D6F"/>
    <w:rsid w:val="00527836"/>
    <w:rsid w:val="00531293"/>
    <w:rsid w:val="005317C2"/>
    <w:rsid w:val="0053198D"/>
    <w:rsid w:val="00535FC2"/>
    <w:rsid w:val="005364E6"/>
    <w:rsid w:val="00537E43"/>
    <w:rsid w:val="005402A4"/>
    <w:rsid w:val="0054114D"/>
    <w:rsid w:val="00543E02"/>
    <w:rsid w:val="00544A04"/>
    <w:rsid w:val="00544A78"/>
    <w:rsid w:val="005461E4"/>
    <w:rsid w:val="00546DC1"/>
    <w:rsid w:val="00546E34"/>
    <w:rsid w:val="00547B4C"/>
    <w:rsid w:val="00550F28"/>
    <w:rsid w:val="005513CD"/>
    <w:rsid w:val="005520A6"/>
    <w:rsid w:val="00552227"/>
    <w:rsid w:val="00552610"/>
    <w:rsid w:val="005533C6"/>
    <w:rsid w:val="005544B7"/>
    <w:rsid w:val="00555622"/>
    <w:rsid w:val="00555E0C"/>
    <w:rsid w:val="0055666E"/>
    <w:rsid w:val="00556676"/>
    <w:rsid w:val="005579BE"/>
    <w:rsid w:val="00557DA9"/>
    <w:rsid w:val="005608DB"/>
    <w:rsid w:val="005612D8"/>
    <w:rsid w:val="00561B48"/>
    <w:rsid w:val="005626D3"/>
    <w:rsid w:val="0056417B"/>
    <w:rsid w:val="00565BC1"/>
    <w:rsid w:val="00565D3B"/>
    <w:rsid w:val="00566F59"/>
    <w:rsid w:val="005710E2"/>
    <w:rsid w:val="005718D7"/>
    <w:rsid w:val="005719E4"/>
    <w:rsid w:val="005722BB"/>
    <w:rsid w:val="00572927"/>
    <w:rsid w:val="00572AAE"/>
    <w:rsid w:val="005745DF"/>
    <w:rsid w:val="005759CA"/>
    <w:rsid w:val="00575E74"/>
    <w:rsid w:val="005808F7"/>
    <w:rsid w:val="005811B8"/>
    <w:rsid w:val="005817AD"/>
    <w:rsid w:val="00581846"/>
    <w:rsid w:val="00582DA1"/>
    <w:rsid w:val="00582E20"/>
    <w:rsid w:val="00583271"/>
    <w:rsid w:val="00583F37"/>
    <w:rsid w:val="00584E1E"/>
    <w:rsid w:val="00585A96"/>
    <w:rsid w:val="00590F73"/>
    <w:rsid w:val="0059203D"/>
    <w:rsid w:val="005920E5"/>
    <w:rsid w:val="005928AC"/>
    <w:rsid w:val="00593683"/>
    <w:rsid w:val="00593E05"/>
    <w:rsid w:val="00594EBF"/>
    <w:rsid w:val="00595E60"/>
    <w:rsid w:val="00595E93"/>
    <w:rsid w:val="00596247"/>
    <w:rsid w:val="0059682B"/>
    <w:rsid w:val="005976E1"/>
    <w:rsid w:val="00597774"/>
    <w:rsid w:val="00597B5E"/>
    <w:rsid w:val="005A03A8"/>
    <w:rsid w:val="005A1B14"/>
    <w:rsid w:val="005A2B48"/>
    <w:rsid w:val="005A509F"/>
    <w:rsid w:val="005A675A"/>
    <w:rsid w:val="005A6FAB"/>
    <w:rsid w:val="005A79DC"/>
    <w:rsid w:val="005B1D7E"/>
    <w:rsid w:val="005B1E01"/>
    <w:rsid w:val="005B346F"/>
    <w:rsid w:val="005B3554"/>
    <w:rsid w:val="005B3AC8"/>
    <w:rsid w:val="005B3EAC"/>
    <w:rsid w:val="005B4831"/>
    <w:rsid w:val="005B4932"/>
    <w:rsid w:val="005B5988"/>
    <w:rsid w:val="005B61D5"/>
    <w:rsid w:val="005C08C3"/>
    <w:rsid w:val="005C0964"/>
    <w:rsid w:val="005C30F1"/>
    <w:rsid w:val="005C38C8"/>
    <w:rsid w:val="005C4999"/>
    <w:rsid w:val="005C5A16"/>
    <w:rsid w:val="005C60E5"/>
    <w:rsid w:val="005C7704"/>
    <w:rsid w:val="005D143C"/>
    <w:rsid w:val="005D24DD"/>
    <w:rsid w:val="005D393F"/>
    <w:rsid w:val="005D45C4"/>
    <w:rsid w:val="005D5A3F"/>
    <w:rsid w:val="005D62F5"/>
    <w:rsid w:val="005D7567"/>
    <w:rsid w:val="005D7C34"/>
    <w:rsid w:val="005E077F"/>
    <w:rsid w:val="005E1A2D"/>
    <w:rsid w:val="005E1CD5"/>
    <w:rsid w:val="005E302C"/>
    <w:rsid w:val="005E3C1F"/>
    <w:rsid w:val="005E50C9"/>
    <w:rsid w:val="005E668B"/>
    <w:rsid w:val="005E7BE9"/>
    <w:rsid w:val="005F1371"/>
    <w:rsid w:val="005F1487"/>
    <w:rsid w:val="005F16D6"/>
    <w:rsid w:val="005F32C2"/>
    <w:rsid w:val="005F35DC"/>
    <w:rsid w:val="005F4D1D"/>
    <w:rsid w:val="005F5A48"/>
    <w:rsid w:val="005F650B"/>
    <w:rsid w:val="005F9133"/>
    <w:rsid w:val="00600B39"/>
    <w:rsid w:val="006023AA"/>
    <w:rsid w:val="00604376"/>
    <w:rsid w:val="006067B8"/>
    <w:rsid w:val="0061038B"/>
    <w:rsid w:val="00612F47"/>
    <w:rsid w:val="00612FEC"/>
    <w:rsid w:val="00613887"/>
    <w:rsid w:val="00613E1B"/>
    <w:rsid w:val="00614DB9"/>
    <w:rsid w:val="00616374"/>
    <w:rsid w:val="006167EB"/>
    <w:rsid w:val="00620FEC"/>
    <w:rsid w:val="0062142F"/>
    <w:rsid w:val="00621DEC"/>
    <w:rsid w:val="006226B7"/>
    <w:rsid w:val="00623651"/>
    <w:rsid w:val="006247B9"/>
    <w:rsid w:val="006251BF"/>
    <w:rsid w:val="0062582F"/>
    <w:rsid w:val="00625CF1"/>
    <w:rsid w:val="00626B44"/>
    <w:rsid w:val="006273E6"/>
    <w:rsid w:val="00627E7E"/>
    <w:rsid w:val="00627FD7"/>
    <w:rsid w:val="00630411"/>
    <w:rsid w:val="0063070F"/>
    <w:rsid w:val="00630D23"/>
    <w:rsid w:val="006311BE"/>
    <w:rsid w:val="00631874"/>
    <w:rsid w:val="00633646"/>
    <w:rsid w:val="0063364B"/>
    <w:rsid w:val="00635AFA"/>
    <w:rsid w:val="00635C0D"/>
    <w:rsid w:val="0063788B"/>
    <w:rsid w:val="006405B7"/>
    <w:rsid w:val="0064195F"/>
    <w:rsid w:val="00642E4A"/>
    <w:rsid w:val="00644968"/>
    <w:rsid w:val="00645386"/>
    <w:rsid w:val="00645B3B"/>
    <w:rsid w:val="00646582"/>
    <w:rsid w:val="00650667"/>
    <w:rsid w:val="0065074D"/>
    <w:rsid w:val="00650B46"/>
    <w:rsid w:val="00652CB2"/>
    <w:rsid w:val="0065464B"/>
    <w:rsid w:val="00656146"/>
    <w:rsid w:val="0065629B"/>
    <w:rsid w:val="00656439"/>
    <w:rsid w:val="00660D24"/>
    <w:rsid w:val="00662107"/>
    <w:rsid w:val="00663114"/>
    <w:rsid w:val="00664D12"/>
    <w:rsid w:val="006651D3"/>
    <w:rsid w:val="006665B1"/>
    <w:rsid w:val="00667F92"/>
    <w:rsid w:val="006704CC"/>
    <w:rsid w:val="006718EC"/>
    <w:rsid w:val="0067258B"/>
    <w:rsid w:val="00674B01"/>
    <w:rsid w:val="00674E1C"/>
    <w:rsid w:val="00675F42"/>
    <w:rsid w:val="006760D4"/>
    <w:rsid w:val="0067762A"/>
    <w:rsid w:val="00677FB7"/>
    <w:rsid w:val="0068061A"/>
    <w:rsid w:val="00680B62"/>
    <w:rsid w:val="00681192"/>
    <w:rsid w:val="006822F1"/>
    <w:rsid w:val="006841A9"/>
    <w:rsid w:val="006843C1"/>
    <w:rsid w:val="00684AF3"/>
    <w:rsid w:val="0068515A"/>
    <w:rsid w:val="00686A89"/>
    <w:rsid w:val="006900F9"/>
    <w:rsid w:val="0069103E"/>
    <w:rsid w:val="006927FC"/>
    <w:rsid w:val="00694894"/>
    <w:rsid w:val="00695125"/>
    <w:rsid w:val="00696513"/>
    <w:rsid w:val="00696A7C"/>
    <w:rsid w:val="00696F25"/>
    <w:rsid w:val="00697C61"/>
    <w:rsid w:val="00697E96"/>
    <w:rsid w:val="006A117A"/>
    <w:rsid w:val="006A19A9"/>
    <w:rsid w:val="006A2E93"/>
    <w:rsid w:val="006A4FAB"/>
    <w:rsid w:val="006A54AB"/>
    <w:rsid w:val="006A5740"/>
    <w:rsid w:val="006A6444"/>
    <w:rsid w:val="006A7DC9"/>
    <w:rsid w:val="006B0AFF"/>
    <w:rsid w:val="006B59E1"/>
    <w:rsid w:val="006C055A"/>
    <w:rsid w:val="006C13C7"/>
    <w:rsid w:val="006C21FC"/>
    <w:rsid w:val="006C24A8"/>
    <w:rsid w:val="006C403E"/>
    <w:rsid w:val="006C41EF"/>
    <w:rsid w:val="006C43C2"/>
    <w:rsid w:val="006C46FB"/>
    <w:rsid w:val="006C543E"/>
    <w:rsid w:val="006C5F1C"/>
    <w:rsid w:val="006C7A93"/>
    <w:rsid w:val="006C7C8F"/>
    <w:rsid w:val="006D28AE"/>
    <w:rsid w:val="006D4D68"/>
    <w:rsid w:val="006D51D3"/>
    <w:rsid w:val="006D7273"/>
    <w:rsid w:val="006E04DA"/>
    <w:rsid w:val="006E1180"/>
    <w:rsid w:val="006E1A39"/>
    <w:rsid w:val="006E240A"/>
    <w:rsid w:val="006E3361"/>
    <w:rsid w:val="006E520C"/>
    <w:rsid w:val="006E6F57"/>
    <w:rsid w:val="006F041D"/>
    <w:rsid w:val="006F0685"/>
    <w:rsid w:val="006F0F1E"/>
    <w:rsid w:val="006F1391"/>
    <w:rsid w:val="006F2385"/>
    <w:rsid w:val="006F24B2"/>
    <w:rsid w:val="006F2D06"/>
    <w:rsid w:val="006F4410"/>
    <w:rsid w:val="006F5E8E"/>
    <w:rsid w:val="006F692C"/>
    <w:rsid w:val="006F6C2D"/>
    <w:rsid w:val="0070257C"/>
    <w:rsid w:val="00702AA3"/>
    <w:rsid w:val="00702DA0"/>
    <w:rsid w:val="007037AB"/>
    <w:rsid w:val="007046C0"/>
    <w:rsid w:val="00705918"/>
    <w:rsid w:val="00705D49"/>
    <w:rsid w:val="00705DE6"/>
    <w:rsid w:val="00706274"/>
    <w:rsid w:val="007063EE"/>
    <w:rsid w:val="00706CAF"/>
    <w:rsid w:val="00706D03"/>
    <w:rsid w:val="00706E8F"/>
    <w:rsid w:val="00706F1E"/>
    <w:rsid w:val="00706F6A"/>
    <w:rsid w:val="00707316"/>
    <w:rsid w:val="0071180F"/>
    <w:rsid w:val="0071302F"/>
    <w:rsid w:val="007151FD"/>
    <w:rsid w:val="0071697E"/>
    <w:rsid w:val="00717A6D"/>
    <w:rsid w:val="0072093C"/>
    <w:rsid w:val="00721A72"/>
    <w:rsid w:val="00724D9F"/>
    <w:rsid w:val="00726215"/>
    <w:rsid w:val="00727E04"/>
    <w:rsid w:val="00730124"/>
    <w:rsid w:val="007301E5"/>
    <w:rsid w:val="00730330"/>
    <w:rsid w:val="00734130"/>
    <w:rsid w:val="0073549F"/>
    <w:rsid w:val="0073763E"/>
    <w:rsid w:val="0074019B"/>
    <w:rsid w:val="00740EB0"/>
    <w:rsid w:val="007418EB"/>
    <w:rsid w:val="00742358"/>
    <w:rsid w:val="0074425E"/>
    <w:rsid w:val="00746561"/>
    <w:rsid w:val="007472CE"/>
    <w:rsid w:val="00747747"/>
    <w:rsid w:val="007478E2"/>
    <w:rsid w:val="00750171"/>
    <w:rsid w:val="007505D7"/>
    <w:rsid w:val="00750BF3"/>
    <w:rsid w:val="00752386"/>
    <w:rsid w:val="007526EE"/>
    <w:rsid w:val="007527FB"/>
    <w:rsid w:val="0075310D"/>
    <w:rsid w:val="0075351C"/>
    <w:rsid w:val="00753606"/>
    <w:rsid w:val="00753692"/>
    <w:rsid w:val="007538A3"/>
    <w:rsid w:val="0075535E"/>
    <w:rsid w:val="00755D8B"/>
    <w:rsid w:val="007560AF"/>
    <w:rsid w:val="007562BD"/>
    <w:rsid w:val="00756866"/>
    <w:rsid w:val="007577BA"/>
    <w:rsid w:val="00761BFF"/>
    <w:rsid w:val="007621D2"/>
    <w:rsid w:val="0076233C"/>
    <w:rsid w:val="00767778"/>
    <w:rsid w:val="007678E2"/>
    <w:rsid w:val="00770CBB"/>
    <w:rsid w:val="00772576"/>
    <w:rsid w:val="007729AE"/>
    <w:rsid w:val="007734DC"/>
    <w:rsid w:val="00773864"/>
    <w:rsid w:val="00774047"/>
    <w:rsid w:val="007746CE"/>
    <w:rsid w:val="00774D40"/>
    <w:rsid w:val="00776621"/>
    <w:rsid w:val="007777E9"/>
    <w:rsid w:val="00783223"/>
    <w:rsid w:val="00784D27"/>
    <w:rsid w:val="0079106B"/>
    <w:rsid w:val="00792412"/>
    <w:rsid w:val="00792ABA"/>
    <w:rsid w:val="0079406B"/>
    <w:rsid w:val="0079563F"/>
    <w:rsid w:val="007961B7"/>
    <w:rsid w:val="00797571"/>
    <w:rsid w:val="00797688"/>
    <w:rsid w:val="007A0562"/>
    <w:rsid w:val="007A1BE6"/>
    <w:rsid w:val="007A230A"/>
    <w:rsid w:val="007A7E42"/>
    <w:rsid w:val="007B1ECA"/>
    <w:rsid w:val="007B2A2E"/>
    <w:rsid w:val="007B4E69"/>
    <w:rsid w:val="007B5202"/>
    <w:rsid w:val="007B5AD2"/>
    <w:rsid w:val="007C0088"/>
    <w:rsid w:val="007C0AC3"/>
    <w:rsid w:val="007C0BB2"/>
    <w:rsid w:val="007C162E"/>
    <w:rsid w:val="007C1785"/>
    <w:rsid w:val="007C2EA8"/>
    <w:rsid w:val="007C3074"/>
    <w:rsid w:val="007C3474"/>
    <w:rsid w:val="007C47C3"/>
    <w:rsid w:val="007C4FDC"/>
    <w:rsid w:val="007C5CE3"/>
    <w:rsid w:val="007C5F77"/>
    <w:rsid w:val="007C60CF"/>
    <w:rsid w:val="007C689B"/>
    <w:rsid w:val="007C7EE2"/>
    <w:rsid w:val="007D0B00"/>
    <w:rsid w:val="007D161A"/>
    <w:rsid w:val="007D1914"/>
    <w:rsid w:val="007D2642"/>
    <w:rsid w:val="007D34A3"/>
    <w:rsid w:val="007D3E33"/>
    <w:rsid w:val="007D4BF1"/>
    <w:rsid w:val="007D4E87"/>
    <w:rsid w:val="007D59B5"/>
    <w:rsid w:val="007D5D82"/>
    <w:rsid w:val="007D6B70"/>
    <w:rsid w:val="007D6EB1"/>
    <w:rsid w:val="007D7716"/>
    <w:rsid w:val="007E0D02"/>
    <w:rsid w:val="007E0F35"/>
    <w:rsid w:val="007E349F"/>
    <w:rsid w:val="007E4129"/>
    <w:rsid w:val="007E418B"/>
    <w:rsid w:val="007E4EE5"/>
    <w:rsid w:val="007E608D"/>
    <w:rsid w:val="007E7C3A"/>
    <w:rsid w:val="007F16A3"/>
    <w:rsid w:val="007F2012"/>
    <w:rsid w:val="007F27B3"/>
    <w:rsid w:val="007F2C21"/>
    <w:rsid w:val="007F579E"/>
    <w:rsid w:val="007F57E2"/>
    <w:rsid w:val="007F64CE"/>
    <w:rsid w:val="007F6C8A"/>
    <w:rsid w:val="007F76E6"/>
    <w:rsid w:val="008039B2"/>
    <w:rsid w:val="00804130"/>
    <w:rsid w:val="0080452E"/>
    <w:rsid w:val="008056F0"/>
    <w:rsid w:val="0080742C"/>
    <w:rsid w:val="008103C0"/>
    <w:rsid w:val="008106CD"/>
    <w:rsid w:val="00811B4F"/>
    <w:rsid w:val="00812352"/>
    <w:rsid w:val="008124F0"/>
    <w:rsid w:val="00812EE6"/>
    <w:rsid w:val="0081307A"/>
    <w:rsid w:val="008144A8"/>
    <w:rsid w:val="00815FC7"/>
    <w:rsid w:val="00816B83"/>
    <w:rsid w:val="0081739D"/>
    <w:rsid w:val="00817BB2"/>
    <w:rsid w:val="00817C2B"/>
    <w:rsid w:val="0081ED7F"/>
    <w:rsid w:val="00820631"/>
    <w:rsid w:val="00822933"/>
    <w:rsid w:val="00823119"/>
    <w:rsid w:val="00823239"/>
    <w:rsid w:val="0082348C"/>
    <w:rsid w:val="0082554D"/>
    <w:rsid w:val="008256EB"/>
    <w:rsid w:val="00827145"/>
    <w:rsid w:val="00827640"/>
    <w:rsid w:val="00827E7B"/>
    <w:rsid w:val="00831FF8"/>
    <w:rsid w:val="008322AB"/>
    <w:rsid w:val="008322CA"/>
    <w:rsid w:val="00833077"/>
    <w:rsid w:val="00833F0B"/>
    <w:rsid w:val="00835106"/>
    <w:rsid w:val="008358B9"/>
    <w:rsid w:val="00836E39"/>
    <w:rsid w:val="0084015A"/>
    <w:rsid w:val="00844830"/>
    <w:rsid w:val="00845AE4"/>
    <w:rsid w:val="00846B7A"/>
    <w:rsid w:val="008503D3"/>
    <w:rsid w:val="0085049B"/>
    <w:rsid w:val="00850F35"/>
    <w:rsid w:val="00851161"/>
    <w:rsid w:val="00851340"/>
    <w:rsid w:val="008513F4"/>
    <w:rsid w:val="0085269F"/>
    <w:rsid w:val="00855758"/>
    <w:rsid w:val="00855DF9"/>
    <w:rsid w:val="008568B5"/>
    <w:rsid w:val="00860577"/>
    <w:rsid w:val="008628F8"/>
    <w:rsid w:val="00865E16"/>
    <w:rsid w:val="00866201"/>
    <w:rsid w:val="00866390"/>
    <w:rsid w:val="0086770E"/>
    <w:rsid w:val="0086790E"/>
    <w:rsid w:val="00870221"/>
    <w:rsid w:val="00870248"/>
    <w:rsid w:val="00871948"/>
    <w:rsid w:val="0087310D"/>
    <w:rsid w:val="00873F40"/>
    <w:rsid w:val="00874358"/>
    <w:rsid w:val="00875BD0"/>
    <w:rsid w:val="00876F52"/>
    <w:rsid w:val="00880086"/>
    <w:rsid w:val="00881BFC"/>
    <w:rsid w:val="00883C7E"/>
    <w:rsid w:val="00886BD8"/>
    <w:rsid w:val="00890239"/>
    <w:rsid w:val="00890437"/>
    <w:rsid w:val="00891325"/>
    <w:rsid w:val="0089269B"/>
    <w:rsid w:val="00894001"/>
    <w:rsid w:val="00894205"/>
    <w:rsid w:val="00896DE0"/>
    <w:rsid w:val="008978D5"/>
    <w:rsid w:val="008A273F"/>
    <w:rsid w:val="008A290C"/>
    <w:rsid w:val="008A2B51"/>
    <w:rsid w:val="008A2D19"/>
    <w:rsid w:val="008A2D67"/>
    <w:rsid w:val="008A386D"/>
    <w:rsid w:val="008A3D77"/>
    <w:rsid w:val="008A40F8"/>
    <w:rsid w:val="008A5458"/>
    <w:rsid w:val="008A6DF9"/>
    <w:rsid w:val="008A7BAB"/>
    <w:rsid w:val="008B00C9"/>
    <w:rsid w:val="008B0F54"/>
    <w:rsid w:val="008B12C8"/>
    <w:rsid w:val="008B2848"/>
    <w:rsid w:val="008B456F"/>
    <w:rsid w:val="008B4C71"/>
    <w:rsid w:val="008B6E4A"/>
    <w:rsid w:val="008B7178"/>
    <w:rsid w:val="008B74E1"/>
    <w:rsid w:val="008C2716"/>
    <w:rsid w:val="008C348B"/>
    <w:rsid w:val="008C6B51"/>
    <w:rsid w:val="008C7064"/>
    <w:rsid w:val="008C7095"/>
    <w:rsid w:val="008D0715"/>
    <w:rsid w:val="008D1B07"/>
    <w:rsid w:val="008D1CFA"/>
    <w:rsid w:val="008D1E10"/>
    <w:rsid w:val="008D3C98"/>
    <w:rsid w:val="008D43EF"/>
    <w:rsid w:val="008D4F12"/>
    <w:rsid w:val="008D568F"/>
    <w:rsid w:val="008D6C6A"/>
    <w:rsid w:val="008D6C83"/>
    <w:rsid w:val="008D720E"/>
    <w:rsid w:val="008D736B"/>
    <w:rsid w:val="008D7FD3"/>
    <w:rsid w:val="008E0AAA"/>
    <w:rsid w:val="008E1DBC"/>
    <w:rsid w:val="008E23FF"/>
    <w:rsid w:val="008E3CC2"/>
    <w:rsid w:val="008E499F"/>
    <w:rsid w:val="008E52F0"/>
    <w:rsid w:val="008E5D80"/>
    <w:rsid w:val="008E6344"/>
    <w:rsid w:val="008E670F"/>
    <w:rsid w:val="008E6FC9"/>
    <w:rsid w:val="008F0174"/>
    <w:rsid w:val="008F0275"/>
    <w:rsid w:val="008F0443"/>
    <w:rsid w:val="008F1ACF"/>
    <w:rsid w:val="008F24B3"/>
    <w:rsid w:val="008F24CA"/>
    <w:rsid w:val="008F3131"/>
    <w:rsid w:val="008F40CF"/>
    <w:rsid w:val="008F5060"/>
    <w:rsid w:val="009009FC"/>
    <w:rsid w:val="00902D1F"/>
    <w:rsid w:val="009060C4"/>
    <w:rsid w:val="009065FC"/>
    <w:rsid w:val="00907492"/>
    <w:rsid w:val="00907CAC"/>
    <w:rsid w:val="009101C4"/>
    <w:rsid w:val="00914A8F"/>
    <w:rsid w:val="0091672C"/>
    <w:rsid w:val="00916C0A"/>
    <w:rsid w:val="00920153"/>
    <w:rsid w:val="0092129E"/>
    <w:rsid w:val="009240B2"/>
    <w:rsid w:val="00924325"/>
    <w:rsid w:val="00925BBF"/>
    <w:rsid w:val="00927B59"/>
    <w:rsid w:val="00927F45"/>
    <w:rsid w:val="00932EE6"/>
    <w:rsid w:val="009336E8"/>
    <w:rsid w:val="00933704"/>
    <w:rsid w:val="00933D6F"/>
    <w:rsid w:val="0093466A"/>
    <w:rsid w:val="00934B22"/>
    <w:rsid w:val="00935EEF"/>
    <w:rsid w:val="00937718"/>
    <w:rsid w:val="00937E34"/>
    <w:rsid w:val="009412E7"/>
    <w:rsid w:val="00941315"/>
    <w:rsid w:val="00942520"/>
    <w:rsid w:val="00943499"/>
    <w:rsid w:val="00943662"/>
    <w:rsid w:val="00945249"/>
    <w:rsid w:val="00946433"/>
    <w:rsid w:val="00947BDD"/>
    <w:rsid w:val="00950A2F"/>
    <w:rsid w:val="00950A40"/>
    <w:rsid w:val="00952FA4"/>
    <w:rsid w:val="00952FB5"/>
    <w:rsid w:val="00953830"/>
    <w:rsid w:val="0095444C"/>
    <w:rsid w:val="00954BC3"/>
    <w:rsid w:val="00955306"/>
    <w:rsid w:val="0095565D"/>
    <w:rsid w:val="00955B91"/>
    <w:rsid w:val="0095730B"/>
    <w:rsid w:val="00957DD7"/>
    <w:rsid w:val="00963195"/>
    <w:rsid w:val="009631EE"/>
    <w:rsid w:val="0096347D"/>
    <w:rsid w:val="00964506"/>
    <w:rsid w:val="0097033D"/>
    <w:rsid w:val="00971555"/>
    <w:rsid w:val="0097287A"/>
    <w:rsid w:val="00974421"/>
    <w:rsid w:val="009754AD"/>
    <w:rsid w:val="00976216"/>
    <w:rsid w:val="009772B1"/>
    <w:rsid w:val="00980650"/>
    <w:rsid w:val="00981ECF"/>
    <w:rsid w:val="0098237C"/>
    <w:rsid w:val="0098247A"/>
    <w:rsid w:val="00983D93"/>
    <w:rsid w:val="009884B2"/>
    <w:rsid w:val="009909E5"/>
    <w:rsid w:val="009917DA"/>
    <w:rsid w:val="00992B4A"/>
    <w:rsid w:val="00994699"/>
    <w:rsid w:val="009947C5"/>
    <w:rsid w:val="0099644A"/>
    <w:rsid w:val="009A23D4"/>
    <w:rsid w:val="009A2DE9"/>
    <w:rsid w:val="009A2FF8"/>
    <w:rsid w:val="009A31BA"/>
    <w:rsid w:val="009A3756"/>
    <w:rsid w:val="009A51FF"/>
    <w:rsid w:val="009A694A"/>
    <w:rsid w:val="009A6E5E"/>
    <w:rsid w:val="009A7103"/>
    <w:rsid w:val="009A7666"/>
    <w:rsid w:val="009A7967"/>
    <w:rsid w:val="009B0855"/>
    <w:rsid w:val="009B0DC4"/>
    <w:rsid w:val="009B1088"/>
    <w:rsid w:val="009B134C"/>
    <w:rsid w:val="009B2BA5"/>
    <w:rsid w:val="009B3E97"/>
    <w:rsid w:val="009B4A80"/>
    <w:rsid w:val="009B7D1D"/>
    <w:rsid w:val="009C2859"/>
    <w:rsid w:val="009C33D0"/>
    <w:rsid w:val="009C38C9"/>
    <w:rsid w:val="009C3947"/>
    <w:rsid w:val="009C3C73"/>
    <w:rsid w:val="009C43B1"/>
    <w:rsid w:val="009C4F71"/>
    <w:rsid w:val="009C628E"/>
    <w:rsid w:val="009C6334"/>
    <w:rsid w:val="009C7869"/>
    <w:rsid w:val="009C786E"/>
    <w:rsid w:val="009D06EE"/>
    <w:rsid w:val="009D1B98"/>
    <w:rsid w:val="009D54D7"/>
    <w:rsid w:val="009D5B07"/>
    <w:rsid w:val="009D5C66"/>
    <w:rsid w:val="009D6A5D"/>
    <w:rsid w:val="009D78E4"/>
    <w:rsid w:val="009E11C1"/>
    <w:rsid w:val="009E14A5"/>
    <w:rsid w:val="009E1ADE"/>
    <w:rsid w:val="009E31D6"/>
    <w:rsid w:val="009E390F"/>
    <w:rsid w:val="009E4281"/>
    <w:rsid w:val="009E4736"/>
    <w:rsid w:val="009E4A41"/>
    <w:rsid w:val="009E5B78"/>
    <w:rsid w:val="009E5EA6"/>
    <w:rsid w:val="009E6359"/>
    <w:rsid w:val="009E6FAB"/>
    <w:rsid w:val="009E7451"/>
    <w:rsid w:val="009E794B"/>
    <w:rsid w:val="009F1DC7"/>
    <w:rsid w:val="009F28E5"/>
    <w:rsid w:val="009F2DB5"/>
    <w:rsid w:val="009F37F1"/>
    <w:rsid w:val="009F6419"/>
    <w:rsid w:val="009F785A"/>
    <w:rsid w:val="009F78FB"/>
    <w:rsid w:val="00A00593"/>
    <w:rsid w:val="00A016E3"/>
    <w:rsid w:val="00A01B96"/>
    <w:rsid w:val="00A02F53"/>
    <w:rsid w:val="00A0527A"/>
    <w:rsid w:val="00A0651B"/>
    <w:rsid w:val="00A0730E"/>
    <w:rsid w:val="00A11501"/>
    <w:rsid w:val="00A11595"/>
    <w:rsid w:val="00A124F4"/>
    <w:rsid w:val="00A14788"/>
    <w:rsid w:val="00A1480E"/>
    <w:rsid w:val="00A14DA1"/>
    <w:rsid w:val="00A15D48"/>
    <w:rsid w:val="00A16482"/>
    <w:rsid w:val="00A16514"/>
    <w:rsid w:val="00A20096"/>
    <w:rsid w:val="00A21355"/>
    <w:rsid w:val="00A23177"/>
    <w:rsid w:val="00A233C1"/>
    <w:rsid w:val="00A24C40"/>
    <w:rsid w:val="00A26F53"/>
    <w:rsid w:val="00A26FE8"/>
    <w:rsid w:val="00A27FBF"/>
    <w:rsid w:val="00A30D02"/>
    <w:rsid w:val="00A3117B"/>
    <w:rsid w:val="00A32129"/>
    <w:rsid w:val="00A33511"/>
    <w:rsid w:val="00A34C8E"/>
    <w:rsid w:val="00A34E68"/>
    <w:rsid w:val="00A35123"/>
    <w:rsid w:val="00A35EA0"/>
    <w:rsid w:val="00A365AF"/>
    <w:rsid w:val="00A37297"/>
    <w:rsid w:val="00A40864"/>
    <w:rsid w:val="00A40B5C"/>
    <w:rsid w:val="00A414FB"/>
    <w:rsid w:val="00A425D4"/>
    <w:rsid w:val="00A42C58"/>
    <w:rsid w:val="00A45578"/>
    <w:rsid w:val="00A46A1E"/>
    <w:rsid w:val="00A47E36"/>
    <w:rsid w:val="00A509B0"/>
    <w:rsid w:val="00A50E4D"/>
    <w:rsid w:val="00A5275C"/>
    <w:rsid w:val="00A52C6D"/>
    <w:rsid w:val="00A5337C"/>
    <w:rsid w:val="00A54554"/>
    <w:rsid w:val="00A54BD1"/>
    <w:rsid w:val="00A54DA3"/>
    <w:rsid w:val="00A56B48"/>
    <w:rsid w:val="00A57870"/>
    <w:rsid w:val="00A60B71"/>
    <w:rsid w:val="00A61CD5"/>
    <w:rsid w:val="00A61EAD"/>
    <w:rsid w:val="00A63472"/>
    <w:rsid w:val="00A63B76"/>
    <w:rsid w:val="00A63D11"/>
    <w:rsid w:val="00A640F8"/>
    <w:rsid w:val="00A6464B"/>
    <w:rsid w:val="00A6480F"/>
    <w:rsid w:val="00A649D1"/>
    <w:rsid w:val="00A64EF6"/>
    <w:rsid w:val="00A66840"/>
    <w:rsid w:val="00A66C86"/>
    <w:rsid w:val="00A7118F"/>
    <w:rsid w:val="00A76E7A"/>
    <w:rsid w:val="00A800AE"/>
    <w:rsid w:val="00A80783"/>
    <w:rsid w:val="00A80C68"/>
    <w:rsid w:val="00A810B9"/>
    <w:rsid w:val="00A81A62"/>
    <w:rsid w:val="00A81E1A"/>
    <w:rsid w:val="00A82A41"/>
    <w:rsid w:val="00A82FB6"/>
    <w:rsid w:val="00A831C9"/>
    <w:rsid w:val="00A84156"/>
    <w:rsid w:val="00A845F3"/>
    <w:rsid w:val="00A84E71"/>
    <w:rsid w:val="00A8615A"/>
    <w:rsid w:val="00A86701"/>
    <w:rsid w:val="00A86AA4"/>
    <w:rsid w:val="00A86BD8"/>
    <w:rsid w:val="00A8756A"/>
    <w:rsid w:val="00A9136F"/>
    <w:rsid w:val="00A9173E"/>
    <w:rsid w:val="00A93F59"/>
    <w:rsid w:val="00A94AEF"/>
    <w:rsid w:val="00A96A94"/>
    <w:rsid w:val="00A96E67"/>
    <w:rsid w:val="00AA1942"/>
    <w:rsid w:val="00AA194C"/>
    <w:rsid w:val="00AA2BEE"/>
    <w:rsid w:val="00AA328E"/>
    <w:rsid w:val="00AA43E8"/>
    <w:rsid w:val="00AA578C"/>
    <w:rsid w:val="00AA58BD"/>
    <w:rsid w:val="00AA69F5"/>
    <w:rsid w:val="00AA750A"/>
    <w:rsid w:val="00AB0507"/>
    <w:rsid w:val="00AB14F8"/>
    <w:rsid w:val="00AB3459"/>
    <w:rsid w:val="00AB48AE"/>
    <w:rsid w:val="00AB54C7"/>
    <w:rsid w:val="00AB552E"/>
    <w:rsid w:val="00AB56F3"/>
    <w:rsid w:val="00AB6054"/>
    <w:rsid w:val="00AB7BCC"/>
    <w:rsid w:val="00AB7EA9"/>
    <w:rsid w:val="00AC2304"/>
    <w:rsid w:val="00AC2E01"/>
    <w:rsid w:val="00AC3230"/>
    <w:rsid w:val="00AC3FB8"/>
    <w:rsid w:val="00AC6E41"/>
    <w:rsid w:val="00AD0648"/>
    <w:rsid w:val="00AD1CD4"/>
    <w:rsid w:val="00AD1F62"/>
    <w:rsid w:val="00AD495A"/>
    <w:rsid w:val="00AD4DFC"/>
    <w:rsid w:val="00AD517C"/>
    <w:rsid w:val="00AD63EE"/>
    <w:rsid w:val="00AD68D8"/>
    <w:rsid w:val="00AD7218"/>
    <w:rsid w:val="00AE01CF"/>
    <w:rsid w:val="00AE2BF2"/>
    <w:rsid w:val="00AE2CAE"/>
    <w:rsid w:val="00AE339B"/>
    <w:rsid w:val="00AE51F0"/>
    <w:rsid w:val="00AE5338"/>
    <w:rsid w:val="00AE7A12"/>
    <w:rsid w:val="00AE7C98"/>
    <w:rsid w:val="00AE7CCD"/>
    <w:rsid w:val="00AF0A80"/>
    <w:rsid w:val="00AF1A01"/>
    <w:rsid w:val="00AF355E"/>
    <w:rsid w:val="00AF4466"/>
    <w:rsid w:val="00AF47E5"/>
    <w:rsid w:val="00AF47F2"/>
    <w:rsid w:val="00AF51C3"/>
    <w:rsid w:val="00AF5C50"/>
    <w:rsid w:val="00AF6AC2"/>
    <w:rsid w:val="00AF75B7"/>
    <w:rsid w:val="00B030EA"/>
    <w:rsid w:val="00B031B9"/>
    <w:rsid w:val="00B04496"/>
    <w:rsid w:val="00B04A41"/>
    <w:rsid w:val="00B04A6F"/>
    <w:rsid w:val="00B05746"/>
    <w:rsid w:val="00B05FDC"/>
    <w:rsid w:val="00B06D60"/>
    <w:rsid w:val="00B10F58"/>
    <w:rsid w:val="00B12419"/>
    <w:rsid w:val="00B1283B"/>
    <w:rsid w:val="00B12BB4"/>
    <w:rsid w:val="00B13F39"/>
    <w:rsid w:val="00B14F24"/>
    <w:rsid w:val="00B14FFB"/>
    <w:rsid w:val="00B160B7"/>
    <w:rsid w:val="00B17B31"/>
    <w:rsid w:val="00B214C3"/>
    <w:rsid w:val="00B216CA"/>
    <w:rsid w:val="00B217ED"/>
    <w:rsid w:val="00B218A2"/>
    <w:rsid w:val="00B21EAF"/>
    <w:rsid w:val="00B22B5A"/>
    <w:rsid w:val="00B245F7"/>
    <w:rsid w:val="00B24B9D"/>
    <w:rsid w:val="00B24E8D"/>
    <w:rsid w:val="00B260A8"/>
    <w:rsid w:val="00B26765"/>
    <w:rsid w:val="00B279A6"/>
    <w:rsid w:val="00B27DE5"/>
    <w:rsid w:val="00B301AA"/>
    <w:rsid w:val="00B30A27"/>
    <w:rsid w:val="00B3348E"/>
    <w:rsid w:val="00B33B6C"/>
    <w:rsid w:val="00B36501"/>
    <w:rsid w:val="00B4039E"/>
    <w:rsid w:val="00B4131C"/>
    <w:rsid w:val="00B42866"/>
    <w:rsid w:val="00B43D95"/>
    <w:rsid w:val="00B43F60"/>
    <w:rsid w:val="00B46554"/>
    <w:rsid w:val="00B506C5"/>
    <w:rsid w:val="00B513A0"/>
    <w:rsid w:val="00B5171E"/>
    <w:rsid w:val="00B517E9"/>
    <w:rsid w:val="00B53D13"/>
    <w:rsid w:val="00B54511"/>
    <w:rsid w:val="00B54728"/>
    <w:rsid w:val="00B55210"/>
    <w:rsid w:val="00B5558B"/>
    <w:rsid w:val="00B5665D"/>
    <w:rsid w:val="00B56FFB"/>
    <w:rsid w:val="00B60A86"/>
    <w:rsid w:val="00B61EC8"/>
    <w:rsid w:val="00B62868"/>
    <w:rsid w:val="00B63298"/>
    <w:rsid w:val="00B634BF"/>
    <w:rsid w:val="00B63CE6"/>
    <w:rsid w:val="00B63DCC"/>
    <w:rsid w:val="00B63F43"/>
    <w:rsid w:val="00B66664"/>
    <w:rsid w:val="00B66AC9"/>
    <w:rsid w:val="00B66B81"/>
    <w:rsid w:val="00B70198"/>
    <w:rsid w:val="00B706AE"/>
    <w:rsid w:val="00B71097"/>
    <w:rsid w:val="00B728C0"/>
    <w:rsid w:val="00B73A0B"/>
    <w:rsid w:val="00B73A94"/>
    <w:rsid w:val="00B75637"/>
    <w:rsid w:val="00B764F9"/>
    <w:rsid w:val="00B813E1"/>
    <w:rsid w:val="00B8197B"/>
    <w:rsid w:val="00B83AF8"/>
    <w:rsid w:val="00B8431C"/>
    <w:rsid w:val="00B90715"/>
    <w:rsid w:val="00B92225"/>
    <w:rsid w:val="00B93468"/>
    <w:rsid w:val="00B93911"/>
    <w:rsid w:val="00B94736"/>
    <w:rsid w:val="00B94E81"/>
    <w:rsid w:val="00B94EA0"/>
    <w:rsid w:val="00B9546F"/>
    <w:rsid w:val="00B95E16"/>
    <w:rsid w:val="00B95F17"/>
    <w:rsid w:val="00B965A6"/>
    <w:rsid w:val="00BA22BD"/>
    <w:rsid w:val="00BA43AF"/>
    <w:rsid w:val="00BA43C0"/>
    <w:rsid w:val="00BA490C"/>
    <w:rsid w:val="00BA5569"/>
    <w:rsid w:val="00BA58D3"/>
    <w:rsid w:val="00BA5A55"/>
    <w:rsid w:val="00BA5B58"/>
    <w:rsid w:val="00BA7787"/>
    <w:rsid w:val="00BA7D22"/>
    <w:rsid w:val="00BB0347"/>
    <w:rsid w:val="00BB0B28"/>
    <w:rsid w:val="00BB432D"/>
    <w:rsid w:val="00BB47DE"/>
    <w:rsid w:val="00BB4D2B"/>
    <w:rsid w:val="00BB5B10"/>
    <w:rsid w:val="00BB5E78"/>
    <w:rsid w:val="00BB74A9"/>
    <w:rsid w:val="00BB7762"/>
    <w:rsid w:val="00BB77AB"/>
    <w:rsid w:val="00BB7A54"/>
    <w:rsid w:val="00BB7CCA"/>
    <w:rsid w:val="00BC0E95"/>
    <w:rsid w:val="00BC170B"/>
    <w:rsid w:val="00BC1E64"/>
    <w:rsid w:val="00BC2881"/>
    <w:rsid w:val="00BC3B81"/>
    <w:rsid w:val="00BC4D92"/>
    <w:rsid w:val="00BC5471"/>
    <w:rsid w:val="00BC7285"/>
    <w:rsid w:val="00BC7B2D"/>
    <w:rsid w:val="00BD0468"/>
    <w:rsid w:val="00BD39F8"/>
    <w:rsid w:val="00BD4D92"/>
    <w:rsid w:val="00BD7587"/>
    <w:rsid w:val="00BE04D6"/>
    <w:rsid w:val="00BE06ED"/>
    <w:rsid w:val="00BE1762"/>
    <w:rsid w:val="00BE213D"/>
    <w:rsid w:val="00BF15FC"/>
    <w:rsid w:val="00BF2AB5"/>
    <w:rsid w:val="00BF339A"/>
    <w:rsid w:val="00BF4412"/>
    <w:rsid w:val="00BF65F9"/>
    <w:rsid w:val="00BF6B45"/>
    <w:rsid w:val="00C000DF"/>
    <w:rsid w:val="00C0081E"/>
    <w:rsid w:val="00C00B7B"/>
    <w:rsid w:val="00C01DBF"/>
    <w:rsid w:val="00C02491"/>
    <w:rsid w:val="00C036CB"/>
    <w:rsid w:val="00C04311"/>
    <w:rsid w:val="00C04C5B"/>
    <w:rsid w:val="00C05263"/>
    <w:rsid w:val="00C06979"/>
    <w:rsid w:val="00C06F69"/>
    <w:rsid w:val="00C1100D"/>
    <w:rsid w:val="00C11315"/>
    <w:rsid w:val="00C120A5"/>
    <w:rsid w:val="00C13972"/>
    <w:rsid w:val="00C13A9F"/>
    <w:rsid w:val="00C15C23"/>
    <w:rsid w:val="00C17FC4"/>
    <w:rsid w:val="00C23FBE"/>
    <w:rsid w:val="00C24EE8"/>
    <w:rsid w:val="00C26F81"/>
    <w:rsid w:val="00C30FCC"/>
    <w:rsid w:val="00C31C5A"/>
    <w:rsid w:val="00C32AAB"/>
    <w:rsid w:val="00C33DAC"/>
    <w:rsid w:val="00C33E78"/>
    <w:rsid w:val="00C35271"/>
    <w:rsid w:val="00C366C0"/>
    <w:rsid w:val="00C37213"/>
    <w:rsid w:val="00C377CB"/>
    <w:rsid w:val="00C43E9F"/>
    <w:rsid w:val="00C43FFE"/>
    <w:rsid w:val="00C44273"/>
    <w:rsid w:val="00C45BB6"/>
    <w:rsid w:val="00C4773F"/>
    <w:rsid w:val="00C5055F"/>
    <w:rsid w:val="00C50771"/>
    <w:rsid w:val="00C52CF4"/>
    <w:rsid w:val="00C55D42"/>
    <w:rsid w:val="00C55DBE"/>
    <w:rsid w:val="00C56E4B"/>
    <w:rsid w:val="00C57963"/>
    <w:rsid w:val="00C602AC"/>
    <w:rsid w:val="00C6072A"/>
    <w:rsid w:val="00C6698B"/>
    <w:rsid w:val="00C67E1F"/>
    <w:rsid w:val="00C707DC"/>
    <w:rsid w:val="00C715DB"/>
    <w:rsid w:val="00C71883"/>
    <w:rsid w:val="00C7320B"/>
    <w:rsid w:val="00C73C13"/>
    <w:rsid w:val="00C73E0E"/>
    <w:rsid w:val="00C74866"/>
    <w:rsid w:val="00C77F4D"/>
    <w:rsid w:val="00C802E5"/>
    <w:rsid w:val="00C809F7"/>
    <w:rsid w:val="00C8113B"/>
    <w:rsid w:val="00C8137B"/>
    <w:rsid w:val="00C82E86"/>
    <w:rsid w:val="00C83AA5"/>
    <w:rsid w:val="00C83F3F"/>
    <w:rsid w:val="00C84246"/>
    <w:rsid w:val="00C8522E"/>
    <w:rsid w:val="00C91453"/>
    <w:rsid w:val="00C92BAE"/>
    <w:rsid w:val="00C93705"/>
    <w:rsid w:val="00C95FEC"/>
    <w:rsid w:val="00C9613F"/>
    <w:rsid w:val="00C965D2"/>
    <w:rsid w:val="00C96D25"/>
    <w:rsid w:val="00C97F7D"/>
    <w:rsid w:val="00CA046A"/>
    <w:rsid w:val="00CA1258"/>
    <w:rsid w:val="00CA1A99"/>
    <w:rsid w:val="00CA2771"/>
    <w:rsid w:val="00CA3B9A"/>
    <w:rsid w:val="00CA5EB9"/>
    <w:rsid w:val="00CA71D5"/>
    <w:rsid w:val="00CB010C"/>
    <w:rsid w:val="00CB17C0"/>
    <w:rsid w:val="00CB282D"/>
    <w:rsid w:val="00CB2B02"/>
    <w:rsid w:val="00CB314D"/>
    <w:rsid w:val="00CB3C64"/>
    <w:rsid w:val="00CB3EA4"/>
    <w:rsid w:val="00CB4016"/>
    <w:rsid w:val="00CB41D7"/>
    <w:rsid w:val="00CB4C28"/>
    <w:rsid w:val="00CB5C23"/>
    <w:rsid w:val="00CB6B77"/>
    <w:rsid w:val="00CB6D1B"/>
    <w:rsid w:val="00CC0881"/>
    <w:rsid w:val="00CC0C82"/>
    <w:rsid w:val="00CC2257"/>
    <w:rsid w:val="00CC26BF"/>
    <w:rsid w:val="00CC7384"/>
    <w:rsid w:val="00CC7A18"/>
    <w:rsid w:val="00CD076A"/>
    <w:rsid w:val="00CD07DC"/>
    <w:rsid w:val="00CD0F90"/>
    <w:rsid w:val="00CD140B"/>
    <w:rsid w:val="00CD310C"/>
    <w:rsid w:val="00CD3495"/>
    <w:rsid w:val="00CD4475"/>
    <w:rsid w:val="00CE05EF"/>
    <w:rsid w:val="00CE09D7"/>
    <w:rsid w:val="00CE1380"/>
    <w:rsid w:val="00CE2275"/>
    <w:rsid w:val="00CE3202"/>
    <w:rsid w:val="00CE342F"/>
    <w:rsid w:val="00CE3C65"/>
    <w:rsid w:val="00CE4203"/>
    <w:rsid w:val="00CE4411"/>
    <w:rsid w:val="00CE458B"/>
    <w:rsid w:val="00CE6DDD"/>
    <w:rsid w:val="00CE6F27"/>
    <w:rsid w:val="00CF026A"/>
    <w:rsid w:val="00CF13FF"/>
    <w:rsid w:val="00CF157E"/>
    <w:rsid w:val="00CF4BE0"/>
    <w:rsid w:val="00CF4F85"/>
    <w:rsid w:val="00CF53A0"/>
    <w:rsid w:val="00CF662B"/>
    <w:rsid w:val="00CF6807"/>
    <w:rsid w:val="00CF714C"/>
    <w:rsid w:val="00CF7990"/>
    <w:rsid w:val="00D007D1"/>
    <w:rsid w:val="00D00C67"/>
    <w:rsid w:val="00D01E07"/>
    <w:rsid w:val="00D022EE"/>
    <w:rsid w:val="00D03D11"/>
    <w:rsid w:val="00D042F7"/>
    <w:rsid w:val="00D06ADF"/>
    <w:rsid w:val="00D06B80"/>
    <w:rsid w:val="00D07823"/>
    <w:rsid w:val="00D07C9E"/>
    <w:rsid w:val="00D07FA0"/>
    <w:rsid w:val="00D10A9E"/>
    <w:rsid w:val="00D1307C"/>
    <w:rsid w:val="00D14097"/>
    <w:rsid w:val="00D14C55"/>
    <w:rsid w:val="00D158D8"/>
    <w:rsid w:val="00D1666F"/>
    <w:rsid w:val="00D17007"/>
    <w:rsid w:val="00D20678"/>
    <w:rsid w:val="00D20C09"/>
    <w:rsid w:val="00D21500"/>
    <w:rsid w:val="00D2165E"/>
    <w:rsid w:val="00D21AC0"/>
    <w:rsid w:val="00D21DA0"/>
    <w:rsid w:val="00D24918"/>
    <w:rsid w:val="00D251A8"/>
    <w:rsid w:val="00D25286"/>
    <w:rsid w:val="00D258C1"/>
    <w:rsid w:val="00D25A49"/>
    <w:rsid w:val="00D27E2C"/>
    <w:rsid w:val="00D30A1C"/>
    <w:rsid w:val="00D31020"/>
    <w:rsid w:val="00D31A19"/>
    <w:rsid w:val="00D3208A"/>
    <w:rsid w:val="00D32C12"/>
    <w:rsid w:val="00D331B5"/>
    <w:rsid w:val="00D34296"/>
    <w:rsid w:val="00D355B5"/>
    <w:rsid w:val="00D35BF7"/>
    <w:rsid w:val="00D36DC1"/>
    <w:rsid w:val="00D4039F"/>
    <w:rsid w:val="00D4289D"/>
    <w:rsid w:val="00D43427"/>
    <w:rsid w:val="00D43C9E"/>
    <w:rsid w:val="00D45049"/>
    <w:rsid w:val="00D466B5"/>
    <w:rsid w:val="00D471BB"/>
    <w:rsid w:val="00D4797B"/>
    <w:rsid w:val="00D50009"/>
    <w:rsid w:val="00D50086"/>
    <w:rsid w:val="00D51C23"/>
    <w:rsid w:val="00D5316A"/>
    <w:rsid w:val="00D53334"/>
    <w:rsid w:val="00D54B81"/>
    <w:rsid w:val="00D55310"/>
    <w:rsid w:val="00D555C2"/>
    <w:rsid w:val="00D5673C"/>
    <w:rsid w:val="00D56C9D"/>
    <w:rsid w:val="00D60BE8"/>
    <w:rsid w:val="00D60F28"/>
    <w:rsid w:val="00D61062"/>
    <w:rsid w:val="00D617DC"/>
    <w:rsid w:val="00D64C39"/>
    <w:rsid w:val="00D64CDA"/>
    <w:rsid w:val="00D651FC"/>
    <w:rsid w:val="00D66D7F"/>
    <w:rsid w:val="00D67707"/>
    <w:rsid w:val="00D71222"/>
    <w:rsid w:val="00D7183A"/>
    <w:rsid w:val="00D71DD7"/>
    <w:rsid w:val="00D81114"/>
    <w:rsid w:val="00D812BC"/>
    <w:rsid w:val="00D83313"/>
    <w:rsid w:val="00D83880"/>
    <w:rsid w:val="00D839EF"/>
    <w:rsid w:val="00D84624"/>
    <w:rsid w:val="00D91999"/>
    <w:rsid w:val="00D928B1"/>
    <w:rsid w:val="00D92CA3"/>
    <w:rsid w:val="00D93DC0"/>
    <w:rsid w:val="00D947D4"/>
    <w:rsid w:val="00D953E3"/>
    <w:rsid w:val="00D95A14"/>
    <w:rsid w:val="00D96BAD"/>
    <w:rsid w:val="00D96CB1"/>
    <w:rsid w:val="00D976CC"/>
    <w:rsid w:val="00D97A09"/>
    <w:rsid w:val="00DA057F"/>
    <w:rsid w:val="00DA12AE"/>
    <w:rsid w:val="00DA2041"/>
    <w:rsid w:val="00DA266E"/>
    <w:rsid w:val="00DA2A3D"/>
    <w:rsid w:val="00DA3163"/>
    <w:rsid w:val="00DA338B"/>
    <w:rsid w:val="00DA4D12"/>
    <w:rsid w:val="00DA5175"/>
    <w:rsid w:val="00DA75D3"/>
    <w:rsid w:val="00DB0323"/>
    <w:rsid w:val="00DB36BE"/>
    <w:rsid w:val="00DC0204"/>
    <w:rsid w:val="00DC1D55"/>
    <w:rsid w:val="00DC2A93"/>
    <w:rsid w:val="00DC46D1"/>
    <w:rsid w:val="00DC5A06"/>
    <w:rsid w:val="00DC632B"/>
    <w:rsid w:val="00DC6772"/>
    <w:rsid w:val="00DC6BE6"/>
    <w:rsid w:val="00DC7577"/>
    <w:rsid w:val="00DC77AE"/>
    <w:rsid w:val="00DC7DFF"/>
    <w:rsid w:val="00DD02CF"/>
    <w:rsid w:val="00DD1BBB"/>
    <w:rsid w:val="00DD304E"/>
    <w:rsid w:val="00DD367F"/>
    <w:rsid w:val="00DD3DDE"/>
    <w:rsid w:val="00DD3E4B"/>
    <w:rsid w:val="00DD3FD1"/>
    <w:rsid w:val="00DD4DA0"/>
    <w:rsid w:val="00DD5097"/>
    <w:rsid w:val="00DD6935"/>
    <w:rsid w:val="00DD7877"/>
    <w:rsid w:val="00DE019E"/>
    <w:rsid w:val="00DE1001"/>
    <w:rsid w:val="00DE1E7B"/>
    <w:rsid w:val="00DE2784"/>
    <w:rsid w:val="00DE567D"/>
    <w:rsid w:val="00DE7912"/>
    <w:rsid w:val="00DF1873"/>
    <w:rsid w:val="00DF223A"/>
    <w:rsid w:val="00DF23B6"/>
    <w:rsid w:val="00DF2EA3"/>
    <w:rsid w:val="00DF6379"/>
    <w:rsid w:val="00DF7266"/>
    <w:rsid w:val="00DF792B"/>
    <w:rsid w:val="00DF7CDC"/>
    <w:rsid w:val="00E05000"/>
    <w:rsid w:val="00E07232"/>
    <w:rsid w:val="00E07425"/>
    <w:rsid w:val="00E10A5E"/>
    <w:rsid w:val="00E117A3"/>
    <w:rsid w:val="00E118A1"/>
    <w:rsid w:val="00E13A7B"/>
    <w:rsid w:val="00E15555"/>
    <w:rsid w:val="00E162DE"/>
    <w:rsid w:val="00E17503"/>
    <w:rsid w:val="00E20DCC"/>
    <w:rsid w:val="00E2521A"/>
    <w:rsid w:val="00E2582C"/>
    <w:rsid w:val="00E25A94"/>
    <w:rsid w:val="00E25AB1"/>
    <w:rsid w:val="00E261E8"/>
    <w:rsid w:val="00E26576"/>
    <w:rsid w:val="00E26DB9"/>
    <w:rsid w:val="00E26EB4"/>
    <w:rsid w:val="00E277F7"/>
    <w:rsid w:val="00E27C61"/>
    <w:rsid w:val="00E27D39"/>
    <w:rsid w:val="00E31815"/>
    <w:rsid w:val="00E31F26"/>
    <w:rsid w:val="00E3221A"/>
    <w:rsid w:val="00E33422"/>
    <w:rsid w:val="00E3425A"/>
    <w:rsid w:val="00E342AA"/>
    <w:rsid w:val="00E3588A"/>
    <w:rsid w:val="00E35FED"/>
    <w:rsid w:val="00E3614C"/>
    <w:rsid w:val="00E363B5"/>
    <w:rsid w:val="00E37D9B"/>
    <w:rsid w:val="00E40266"/>
    <w:rsid w:val="00E4075C"/>
    <w:rsid w:val="00E40D9C"/>
    <w:rsid w:val="00E412C2"/>
    <w:rsid w:val="00E434F0"/>
    <w:rsid w:val="00E43DAD"/>
    <w:rsid w:val="00E447C7"/>
    <w:rsid w:val="00E46569"/>
    <w:rsid w:val="00E47128"/>
    <w:rsid w:val="00E507F2"/>
    <w:rsid w:val="00E5338F"/>
    <w:rsid w:val="00E53D0E"/>
    <w:rsid w:val="00E54970"/>
    <w:rsid w:val="00E55169"/>
    <w:rsid w:val="00E55320"/>
    <w:rsid w:val="00E56FC1"/>
    <w:rsid w:val="00E60147"/>
    <w:rsid w:val="00E60C4C"/>
    <w:rsid w:val="00E6138B"/>
    <w:rsid w:val="00E619B8"/>
    <w:rsid w:val="00E61A0F"/>
    <w:rsid w:val="00E627DE"/>
    <w:rsid w:val="00E6553C"/>
    <w:rsid w:val="00E65E1D"/>
    <w:rsid w:val="00E660F2"/>
    <w:rsid w:val="00E6782E"/>
    <w:rsid w:val="00E67B44"/>
    <w:rsid w:val="00E70AB7"/>
    <w:rsid w:val="00E71B94"/>
    <w:rsid w:val="00E73F29"/>
    <w:rsid w:val="00E7493D"/>
    <w:rsid w:val="00E74A6A"/>
    <w:rsid w:val="00E74C70"/>
    <w:rsid w:val="00E74F3B"/>
    <w:rsid w:val="00E76435"/>
    <w:rsid w:val="00E764DE"/>
    <w:rsid w:val="00E76D91"/>
    <w:rsid w:val="00E77B38"/>
    <w:rsid w:val="00E80464"/>
    <w:rsid w:val="00E81680"/>
    <w:rsid w:val="00E82323"/>
    <w:rsid w:val="00E82B84"/>
    <w:rsid w:val="00E84A74"/>
    <w:rsid w:val="00E863A9"/>
    <w:rsid w:val="00E870EF"/>
    <w:rsid w:val="00E871F8"/>
    <w:rsid w:val="00E91AA1"/>
    <w:rsid w:val="00E9367A"/>
    <w:rsid w:val="00E936E4"/>
    <w:rsid w:val="00E946A5"/>
    <w:rsid w:val="00E94DE0"/>
    <w:rsid w:val="00E96C39"/>
    <w:rsid w:val="00E96E8E"/>
    <w:rsid w:val="00E97CE0"/>
    <w:rsid w:val="00EA09AF"/>
    <w:rsid w:val="00EA2E86"/>
    <w:rsid w:val="00EA3E66"/>
    <w:rsid w:val="00EA47AA"/>
    <w:rsid w:val="00EA52FE"/>
    <w:rsid w:val="00EA5BDA"/>
    <w:rsid w:val="00EA6613"/>
    <w:rsid w:val="00EA6BA3"/>
    <w:rsid w:val="00EB070F"/>
    <w:rsid w:val="00EB41FF"/>
    <w:rsid w:val="00EB72A4"/>
    <w:rsid w:val="00EB795D"/>
    <w:rsid w:val="00EB7C4F"/>
    <w:rsid w:val="00EC0214"/>
    <w:rsid w:val="00EC0731"/>
    <w:rsid w:val="00EC124E"/>
    <w:rsid w:val="00EC1A43"/>
    <w:rsid w:val="00EC1EDB"/>
    <w:rsid w:val="00EC2B27"/>
    <w:rsid w:val="00EC34F7"/>
    <w:rsid w:val="00EC36FE"/>
    <w:rsid w:val="00EC3BB9"/>
    <w:rsid w:val="00EC4912"/>
    <w:rsid w:val="00EC5611"/>
    <w:rsid w:val="00EC5D7B"/>
    <w:rsid w:val="00EC657D"/>
    <w:rsid w:val="00EC6634"/>
    <w:rsid w:val="00ED3650"/>
    <w:rsid w:val="00ED3DBC"/>
    <w:rsid w:val="00ED5543"/>
    <w:rsid w:val="00ED580C"/>
    <w:rsid w:val="00ED60B8"/>
    <w:rsid w:val="00ED6A5B"/>
    <w:rsid w:val="00ED7CFF"/>
    <w:rsid w:val="00ED7E26"/>
    <w:rsid w:val="00ED7E69"/>
    <w:rsid w:val="00EE0C84"/>
    <w:rsid w:val="00EE3586"/>
    <w:rsid w:val="00EE4762"/>
    <w:rsid w:val="00EE53EF"/>
    <w:rsid w:val="00EE5F96"/>
    <w:rsid w:val="00EE6A3C"/>
    <w:rsid w:val="00EE6D73"/>
    <w:rsid w:val="00EE7E09"/>
    <w:rsid w:val="00EF052C"/>
    <w:rsid w:val="00EF09CE"/>
    <w:rsid w:val="00EF0FE6"/>
    <w:rsid w:val="00EF1930"/>
    <w:rsid w:val="00EF2326"/>
    <w:rsid w:val="00EF5720"/>
    <w:rsid w:val="00EF5CF9"/>
    <w:rsid w:val="00EF63D3"/>
    <w:rsid w:val="00EF66D7"/>
    <w:rsid w:val="00F00E77"/>
    <w:rsid w:val="00F01970"/>
    <w:rsid w:val="00F01F15"/>
    <w:rsid w:val="00F02CED"/>
    <w:rsid w:val="00F05475"/>
    <w:rsid w:val="00F0627A"/>
    <w:rsid w:val="00F06BCE"/>
    <w:rsid w:val="00F07379"/>
    <w:rsid w:val="00F0794C"/>
    <w:rsid w:val="00F10792"/>
    <w:rsid w:val="00F11693"/>
    <w:rsid w:val="00F14294"/>
    <w:rsid w:val="00F14887"/>
    <w:rsid w:val="00F14D67"/>
    <w:rsid w:val="00F151E0"/>
    <w:rsid w:val="00F157F7"/>
    <w:rsid w:val="00F21C0A"/>
    <w:rsid w:val="00F22FF7"/>
    <w:rsid w:val="00F2398E"/>
    <w:rsid w:val="00F259C3"/>
    <w:rsid w:val="00F31F3A"/>
    <w:rsid w:val="00F320FF"/>
    <w:rsid w:val="00F33742"/>
    <w:rsid w:val="00F33E24"/>
    <w:rsid w:val="00F3715C"/>
    <w:rsid w:val="00F42B44"/>
    <w:rsid w:val="00F43EED"/>
    <w:rsid w:val="00F443A3"/>
    <w:rsid w:val="00F44832"/>
    <w:rsid w:val="00F44DCF"/>
    <w:rsid w:val="00F45E2D"/>
    <w:rsid w:val="00F4706B"/>
    <w:rsid w:val="00F50165"/>
    <w:rsid w:val="00F50618"/>
    <w:rsid w:val="00F5212D"/>
    <w:rsid w:val="00F52222"/>
    <w:rsid w:val="00F52861"/>
    <w:rsid w:val="00F53A02"/>
    <w:rsid w:val="00F567B9"/>
    <w:rsid w:val="00F56B68"/>
    <w:rsid w:val="00F571E2"/>
    <w:rsid w:val="00F60A0F"/>
    <w:rsid w:val="00F61725"/>
    <w:rsid w:val="00F64553"/>
    <w:rsid w:val="00F66990"/>
    <w:rsid w:val="00F71D4E"/>
    <w:rsid w:val="00F71FDF"/>
    <w:rsid w:val="00F72460"/>
    <w:rsid w:val="00F726FE"/>
    <w:rsid w:val="00F72BA3"/>
    <w:rsid w:val="00F72D06"/>
    <w:rsid w:val="00F75329"/>
    <w:rsid w:val="00F75537"/>
    <w:rsid w:val="00F75CDD"/>
    <w:rsid w:val="00F76114"/>
    <w:rsid w:val="00F822EA"/>
    <w:rsid w:val="00F83A7E"/>
    <w:rsid w:val="00F84102"/>
    <w:rsid w:val="00F84BE3"/>
    <w:rsid w:val="00F84F48"/>
    <w:rsid w:val="00F85302"/>
    <w:rsid w:val="00F8712D"/>
    <w:rsid w:val="00F9023E"/>
    <w:rsid w:val="00F909AC"/>
    <w:rsid w:val="00F92C5C"/>
    <w:rsid w:val="00F953BA"/>
    <w:rsid w:val="00FA0370"/>
    <w:rsid w:val="00FA0F78"/>
    <w:rsid w:val="00FA24E5"/>
    <w:rsid w:val="00FA2552"/>
    <w:rsid w:val="00FA3FFF"/>
    <w:rsid w:val="00FA4D77"/>
    <w:rsid w:val="00FA4E9B"/>
    <w:rsid w:val="00FA6169"/>
    <w:rsid w:val="00FA64B7"/>
    <w:rsid w:val="00FA7EDB"/>
    <w:rsid w:val="00FB0B08"/>
    <w:rsid w:val="00FB0D0E"/>
    <w:rsid w:val="00FB0F1C"/>
    <w:rsid w:val="00FB14DE"/>
    <w:rsid w:val="00FB355F"/>
    <w:rsid w:val="00FB39D5"/>
    <w:rsid w:val="00FB3D2C"/>
    <w:rsid w:val="00FB6F9A"/>
    <w:rsid w:val="00FB6FD1"/>
    <w:rsid w:val="00FB7AAC"/>
    <w:rsid w:val="00FB7B2F"/>
    <w:rsid w:val="00FB7D00"/>
    <w:rsid w:val="00FC0686"/>
    <w:rsid w:val="00FC0A06"/>
    <w:rsid w:val="00FC206F"/>
    <w:rsid w:val="00FC2116"/>
    <w:rsid w:val="00FC2258"/>
    <w:rsid w:val="00FC2A73"/>
    <w:rsid w:val="00FC2D2B"/>
    <w:rsid w:val="00FC31E7"/>
    <w:rsid w:val="00FC3231"/>
    <w:rsid w:val="00FC4540"/>
    <w:rsid w:val="00FC4ECF"/>
    <w:rsid w:val="00FC68A1"/>
    <w:rsid w:val="00FC777F"/>
    <w:rsid w:val="00FD0279"/>
    <w:rsid w:val="00FD367D"/>
    <w:rsid w:val="00FD497B"/>
    <w:rsid w:val="00FD6119"/>
    <w:rsid w:val="00FD6BBF"/>
    <w:rsid w:val="00FD762C"/>
    <w:rsid w:val="00FE1ED3"/>
    <w:rsid w:val="00FE2B5D"/>
    <w:rsid w:val="00FE2B96"/>
    <w:rsid w:val="00FE3204"/>
    <w:rsid w:val="00FE321E"/>
    <w:rsid w:val="00FE32C1"/>
    <w:rsid w:val="00FE3CDC"/>
    <w:rsid w:val="00FE441D"/>
    <w:rsid w:val="00FE56A5"/>
    <w:rsid w:val="00FE59E6"/>
    <w:rsid w:val="00FE62E7"/>
    <w:rsid w:val="00FE6BEB"/>
    <w:rsid w:val="00FE7BBD"/>
    <w:rsid w:val="00FF0328"/>
    <w:rsid w:val="00FF0413"/>
    <w:rsid w:val="00FF0CA4"/>
    <w:rsid w:val="00FF0CDC"/>
    <w:rsid w:val="00FF1356"/>
    <w:rsid w:val="00FF289A"/>
    <w:rsid w:val="00FF3E5C"/>
    <w:rsid w:val="00FF4D50"/>
    <w:rsid w:val="00FF5ADA"/>
    <w:rsid w:val="00FF72B8"/>
    <w:rsid w:val="0100025A"/>
    <w:rsid w:val="010E5AA8"/>
    <w:rsid w:val="010F2009"/>
    <w:rsid w:val="0111973E"/>
    <w:rsid w:val="012166BF"/>
    <w:rsid w:val="018D0915"/>
    <w:rsid w:val="019456F5"/>
    <w:rsid w:val="019678C7"/>
    <w:rsid w:val="019C85F6"/>
    <w:rsid w:val="01A72F40"/>
    <w:rsid w:val="01D17003"/>
    <w:rsid w:val="01DE4868"/>
    <w:rsid w:val="01E246AD"/>
    <w:rsid w:val="01F36DEC"/>
    <w:rsid w:val="020A2F42"/>
    <w:rsid w:val="0228785D"/>
    <w:rsid w:val="0246B8AB"/>
    <w:rsid w:val="025EBFDD"/>
    <w:rsid w:val="0297A6AB"/>
    <w:rsid w:val="02AB7BD0"/>
    <w:rsid w:val="02C0D80B"/>
    <w:rsid w:val="02C9BBEF"/>
    <w:rsid w:val="02F484C3"/>
    <w:rsid w:val="02F7E7D1"/>
    <w:rsid w:val="0302A201"/>
    <w:rsid w:val="0309E92A"/>
    <w:rsid w:val="03111C2D"/>
    <w:rsid w:val="0317D064"/>
    <w:rsid w:val="0330BC1D"/>
    <w:rsid w:val="0334402D"/>
    <w:rsid w:val="03574030"/>
    <w:rsid w:val="039457CD"/>
    <w:rsid w:val="039C18D6"/>
    <w:rsid w:val="03AA4AC8"/>
    <w:rsid w:val="03C387AB"/>
    <w:rsid w:val="03CDF9FE"/>
    <w:rsid w:val="03E45179"/>
    <w:rsid w:val="03F5F67C"/>
    <w:rsid w:val="040EB0B7"/>
    <w:rsid w:val="043438A6"/>
    <w:rsid w:val="043A1CBD"/>
    <w:rsid w:val="04452691"/>
    <w:rsid w:val="0449D98D"/>
    <w:rsid w:val="0451185D"/>
    <w:rsid w:val="046EF263"/>
    <w:rsid w:val="0479943C"/>
    <w:rsid w:val="04802D3A"/>
    <w:rsid w:val="04863079"/>
    <w:rsid w:val="04928400"/>
    <w:rsid w:val="04DE48EA"/>
    <w:rsid w:val="04E600BB"/>
    <w:rsid w:val="04E7098F"/>
    <w:rsid w:val="054B4EA9"/>
    <w:rsid w:val="055E7E0D"/>
    <w:rsid w:val="05A67D55"/>
    <w:rsid w:val="05C3D381"/>
    <w:rsid w:val="05D105D2"/>
    <w:rsid w:val="05D6D43B"/>
    <w:rsid w:val="05EDBD3E"/>
    <w:rsid w:val="05F8E10F"/>
    <w:rsid w:val="05FD6C17"/>
    <w:rsid w:val="05FF8FEE"/>
    <w:rsid w:val="06136F48"/>
    <w:rsid w:val="061A43AF"/>
    <w:rsid w:val="06282199"/>
    <w:rsid w:val="064B7D9A"/>
    <w:rsid w:val="064DE612"/>
    <w:rsid w:val="0675B91E"/>
    <w:rsid w:val="067C728B"/>
    <w:rsid w:val="0693A839"/>
    <w:rsid w:val="06A0BDD9"/>
    <w:rsid w:val="06A78423"/>
    <w:rsid w:val="06B68FCC"/>
    <w:rsid w:val="06D1D9FF"/>
    <w:rsid w:val="06D75E31"/>
    <w:rsid w:val="06DA1E63"/>
    <w:rsid w:val="06E4DA1F"/>
    <w:rsid w:val="06F74AEA"/>
    <w:rsid w:val="06F9FCC8"/>
    <w:rsid w:val="071AB9A8"/>
    <w:rsid w:val="0751F282"/>
    <w:rsid w:val="0767B534"/>
    <w:rsid w:val="079EF450"/>
    <w:rsid w:val="07C2B4F2"/>
    <w:rsid w:val="07C3839E"/>
    <w:rsid w:val="083C5C64"/>
    <w:rsid w:val="08945397"/>
    <w:rsid w:val="08B69D21"/>
    <w:rsid w:val="091ABD54"/>
    <w:rsid w:val="0946D74D"/>
    <w:rsid w:val="096171FC"/>
    <w:rsid w:val="0966F185"/>
    <w:rsid w:val="0985F795"/>
    <w:rsid w:val="098C34D8"/>
    <w:rsid w:val="099A5335"/>
    <w:rsid w:val="09D3666D"/>
    <w:rsid w:val="09F1B8CE"/>
    <w:rsid w:val="0A2934AE"/>
    <w:rsid w:val="0A2A5C8A"/>
    <w:rsid w:val="0A751AE7"/>
    <w:rsid w:val="0A82CA72"/>
    <w:rsid w:val="0AA8F714"/>
    <w:rsid w:val="0AAFA37F"/>
    <w:rsid w:val="0AB3D0B3"/>
    <w:rsid w:val="0AB68DB5"/>
    <w:rsid w:val="0AC50B8A"/>
    <w:rsid w:val="0B03BD39"/>
    <w:rsid w:val="0B40ADDB"/>
    <w:rsid w:val="0B7DFE82"/>
    <w:rsid w:val="0BEBD12C"/>
    <w:rsid w:val="0C23C573"/>
    <w:rsid w:val="0C44D74D"/>
    <w:rsid w:val="0C708FEF"/>
    <w:rsid w:val="0C88BEB9"/>
    <w:rsid w:val="0CA1F38D"/>
    <w:rsid w:val="0CC9DAC7"/>
    <w:rsid w:val="0CD18B76"/>
    <w:rsid w:val="0CE7CC27"/>
    <w:rsid w:val="0D051952"/>
    <w:rsid w:val="0D3F4241"/>
    <w:rsid w:val="0D4BB3BD"/>
    <w:rsid w:val="0D4E8D3B"/>
    <w:rsid w:val="0D52A429"/>
    <w:rsid w:val="0D550ED2"/>
    <w:rsid w:val="0D698FF2"/>
    <w:rsid w:val="0D761652"/>
    <w:rsid w:val="0D766586"/>
    <w:rsid w:val="0DBDDE2D"/>
    <w:rsid w:val="0DBF5AD3"/>
    <w:rsid w:val="0E0DEAA4"/>
    <w:rsid w:val="0E10853A"/>
    <w:rsid w:val="0E13341C"/>
    <w:rsid w:val="0E443324"/>
    <w:rsid w:val="0E621CC2"/>
    <w:rsid w:val="0E65CD5B"/>
    <w:rsid w:val="0E7813A6"/>
    <w:rsid w:val="0E984E57"/>
    <w:rsid w:val="0EE18D94"/>
    <w:rsid w:val="0EEA5D9C"/>
    <w:rsid w:val="0EEFEC04"/>
    <w:rsid w:val="0F083104"/>
    <w:rsid w:val="0F0F85DB"/>
    <w:rsid w:val="0F111260"/>
    <w:rsid w:val="0F41F2F1"/>
    <w:rsid w:val="0F4DCCE4"/>
    <w:rsid w:val="0F66A03C"/>
    <w:rsid w:val="0F6967D9"/>
    <w:rsid w:val="0F785B7A"/>
    <w:rsid w:val="0F7A1131"/>
    <w:rsid w:val="0F7FF014"/>
    <w:rsid w:val="0F872A05"/>
    <w:rsid w:val="0F9F5A9A"/>
    <w:rsid w:val="0FA66839"/>
    <w:rsid w:val="0FDAE242"/>
    <w:rsid w:val="0FE51181"/>
    <w:rsid w:val="0FF452C8"/>
    <w:rsid w:val="1005BE45"/>
    <w:rsid w:val="10451069"/>
    <w:rsid w:val="1070EEE8"/>
    <w:rsid w:val="10773B32"/>
    <w:rsid w:val="109D4C6C"/>
    <w:rsid w:val="10A955D8"/>
    <w:rsid w:val="10AA03E8"/>
    <w:rsid w:val="10AEB54E"/>
    <w:rsid w:val="10CDC4BF"/>
    <w:rsid w:val="10CFBA46"/>
    <w:rsid w:val="10D1AD84"/>
    <w:rsid w:val="10F71D02"/>
    <w:rsid w:val="111661FA"/>
    <w:rsid w:val="11284BAD"/>
    <w:rsid w:val="1168741A"/>
    <w:rsid w:val="11793791"/>
    <w:rsid w:val="11A43260"/>
    <w:rsid w:val="11AC7DCF"/>
    <w:rsid w:val="11CD6FD3"/>
    <w:rsid w:val="11D27265"/>
    <w:rsid w:val="11DA4A6D"/>
    <w:rsid w:val="12100CC6"/>
    <w:rsid w:val="1215C60A"/>
    <w:rsid w:val="1221FE5E"/>
    <w:rsid w:val="12326722"/>
    <w:rsid w:val="125B565A"/>
    <w:rsid w:val="12614D8B"/>
    <w:rsid w:val="1262D039"/>
    <w:rsid w:val="12A420F1"/>
    <w:rsid w:val="12AB24C1"/>
    <w:rsid w:val="12AC1EB9"/>
    <w:rsid w:val="12BA57D3"/>
    <w:rsid w:val="135805D6"/>
    <w:rsid w:val="13623E5D"/>
    <w:rsid w:val="13AA7B97"/>
    <w:rsid w:val="13CFA122"/>
    <w:rsid w:val="13D3C780"/>
    <w:rsid w:val="140A61B6"/>
    <w:rsid w:val="1416AAF0"/>
    <w:rsid w:val="143435D5"/>
    <w:rsid w:val="1441A59C"/>
    <w:rsid w:val="145F209C"/>
    <w:rsid w:val="14723D58"/>
    <w:rsid w:val="149D6708"/>
    <w:rsid w:val="14C4DD4A"/>
    <w:rsid w:val="14CC9469"/>
    <w:rsid w:val="14D29CE7"/>
    <w:rsid w:val="152089CB"/>
    <w:rsid w:val="15774035"/>
    <w:rsid w:val="15ADC018"/>
    <w:rsid w:val="15ADD6E1"/>
    <w:rsid w:val="15B684EE"/>
    <w:rsid w:val="15B75B63"/>
    <w:rsid w:val="15CE3364"/>
    <w:rsid w:val="15DFEDCC"/>
    <w:rsid w:val="15EBEE4D"/>
    <w:rsid w:val="160A02DB"/>
    <w:rsid w:val="160BDB3A"/>
    <w:rsid w:val="16322165"/>
    <w:rsid w:val="1633AF77"/>
    <w:rsid w:val="16433213"/>
    <w:rsid w:val="1655B9A8"/>
    <w:rsid w:val="165CEA06"/>
    <w:rsid w:val="1663F337"/>
    <w:rsid w:val="16838B23"/>
    <w:rsid w:val="16880AEF"/>
    <w:rsid w:val="1689154E"/>
    <w:rsid w:val="168A48C8"/>
    <w:rsid w:val="1695F848"/>
    <w:rsid w:val="16CC4B5A"/>
    <w:rsid w:val="16E2B15A"/>
    <w:rsid w:val="17036CE7"/>
    <w:rsid w:val="1736415C"/>
    <w:rsid w:val="175C7A92"/>
    <w:rsid w:val="177511F9"/>
    <w:rsid w:val="17829F42"/>
    <w:rsid w:val="178DB1C5"/>
    <w:rsid w:val="17B7E56B"/>
    <w:rsid w:val="17E60513"/>
    <w:rsid w:val="17FCB719"/>
    <w:rsid w:val="1804352B"/>
    <w:rsid w:val="1811B66C"/>
    <w:rsid w:val="183ADE19"/>
    <w:rsid w:val="18449CF8"/>
    <w:rsid w:val="185B0163"/>
    <w:rsid w:val="186DB23D"/>
    <w:rsid w:val="1885078E"/>
    <w:rsid w:val="18BBEFA1"/>
    <w:rsid w:val="19072F24"/>
    <w:rsid w:val="190A31F8"/>
    <w:rsid w:val="190E364A"/>
    <w:rsid w:val="190FA108"/>
    <w:rsid w:val="19128A41"/>
    <w:rsid w:val="1972DB01"/>
    <w:rsid w:val="19D85B3A"/>
    <w:rsid w:val="1A46E115"/>
    <w:rsid w:val="1A524DB4"/>
    <w:rsid w:val="1A814106"/>
    <w:rsid w:val="1A911083"/>
    <w:rsid w:val="1AA10D54"/>
    <w:rsid w:val="1AB05761"/>
    <w:rsid w:val="1AC3589B"/>
    <w:rsid w:val="1AC6B57E"/>
    <w:rsid w:val="1AD49F05"/>
    <w:rsid w:val="1B006DC4"/>
    <w:rsid w:val="1B294295"/>
    <w:rsid w:val="1B2AAB29"/>
    <w:rsid w:val="1B860BFF"/>
    <w:rsid w:val="1BB58D7C"/>
    <w:rsid w:val="1BBE1150"/>
    <w:rsid w:val="1BC168DD"/>
    <w:rsid w:val="1BD78ECF"/>
    <w:rsid w:val="1BECD547"/>
    <w:rsid w:val="1C09B27F"/>
    <w:rsid w:val="1C101C4E"/>
    <w:rsid w:val="1C10F4D9"/>
    <w:rsid w:val="1C14F516"/>
    <w:rsid w:val="1C46E4E7"/>
    <w:rsid w:val="1C53B785"/>
    <w:rsid w:val="1C55BB72"/>
    <w:rsid w:val="1C583B74"/>
    <w:rsid w:val="1CAA6C2C"/>
    <w:rsid w:val="1CCAE84A"/>
    <w:rsid w:val="1CD21E57"/>
    <w:rsid w:val="1CDB2A7E"/>
    <w:rsid w:val="1CE3930F"/>
    <w:rsid w:val="1D17E65C"/>
    <w:rsid w:val="1D20FABC"/>
    <w:rsid w:val="1D2E1906"/>
    <w:rsid w:val="1D306D92"/>
    <w:rsid w:val="1D42E1F1"/>
    <w:rsid w:val="1D53912F"/>
    <w:rsid w:val="1D64B105"/>
    <w:rsid w:val="1D7B58CE"/>
    <w:rsid w:val="1D87850E"/>
    <w:rsid w:val="1D8F8AA8"/>
    <w:rsid w:val="1DC5B695"/>
    <w:rsid w:val="1DC85333"/>
    <w:rsid w:val="1DDFFC53"/>
    <w:rsid w:val="1DE7A3EB"/>
    <w:rsid w:val="1E2FC3AE"/>
    <w:rsid w:val="1E808573"/>
    <w:rsid w:val="1E8A0A21"/>
    <w:rsid w:val="1EB3AB25"/>
    <w:rsid w:val="1EB47757"/>
    <w:rsid w:val="1EF44912"/>
    <w:rsid w:val="1F17CDE0"/>
    <w:rsid w:val="1F294EAF"/>
    <w:rsid w:val="1F424B1E"/>
    <w:rsid w:val="1F8FE3F1"/>
    <w:rsid w:val="1FB455B5"/>
    <w:rsid w:val="1FE0D5A8"/>
    <w:rsid w:val="2034367D"/>
    <w:rsid w:val="2046C4B2"/>
    <w:rsid w:val="204780C7"/>
    <w:rsid w:val="20568729"/>
    <w:rsid w:val="2061828F"/>
    <w:rsid w:val="208DAEB8"/>
    <w:rsid w:val="209C51C7"/>
    <w:rsid w:val="20AB2060"/>
    <w:rsid w:val="20AB3EDB"/>
    <w:rsid w:val="20B85381"/>
    <w:rsid w:val="20CCC69E"/>
    <w:rsid w:val="2112087C"/>
    <w:rsid w:val="211F912C"/>
    <w:rsid w:val="21258579"/>
    <w:rsid w:val="2129B751"/>
    <w:rsid w:val="2137D759"/>
    <w:rsid w:val="21406B52"/>
    <w:rsid w:val="215DD41D"/>
    <w:rsid w:val="2161559D"/>
    <w:rsid w:val="21892EE5"/>
    <w:rsid w:val="21CA85D0"/>
    <w:rsid w:val="21E2CA56"/>
    <w:rsid w:val="224BFFA7"/>
    <w:rsid w:val="22691736"/>
    <w:rsid w:val="228C6AD2"/>
    <w:rsid w:val="229E49C8"/>
    <w:rsid w:val="22CB2045"/>
    <w:rsid w:val="22ECCF1C"/>
    <w:rsid w:val="22FB2064"/>
    <w:rsid w:val="232DF52A"/>
    <w:rsid w:val="233593EC"/>
    <w:rsid w:val="23473F28"/>
    <w:rsid w:val="23542C7E"/>
    <w:rsid w:val="235F635B"/>
    <w:rsid w:val="23653D17"/>
    <w:rsid w:val="23970734"/>
    <w:rsid w:val="23A0C7D3"/>
    <w:rsid w:val="23CF754A"/>
    <w:rsid w:val="23D25C13"/>
    <w:rsid w:val="23E47017"/>
    <w:rsid w:val="23F6E2C6"/>
    <w:rsid w:val="2401FC47"/>
    <w:rsid w:val="24218268"/>
    <w:rsid w:val="242276FC"/>
    <w:rsid w:val="24362B24"/>
    <w:rsid w:val="243B88AF"/>
    <w:rsid w:val="244B54FF"/>
    <w:rsid w:val="246D2F3A"/>
    <w:rsid w:val="2482119A"/>
    <w:rsid w:val="24F50CF0"/>
    <w:rsid w:val="250DD296"/>
    <w:rsid w:val="2526C07F"/>
    <w:rsid w:val="25359D51"/>
    <w:rsid w:val="258AFE3A"/>
    <w:rsid w:val="25C895C8"/>
    <w:rsid w:val="25EDCFD5"/>
    <w:rsid w:val="25F81DAC"/>
    <w:rsid w:val="262C81FB"/>
    <w:rsid w:val="267449DB"/>
    <w:rsid w:val="26751FE5"/>
    <w:rsid w:val="26BB5506"/>
    <w:rsid w:val="26BBB586"/>
    <w:rsid w:val="26BDBB2B"/>
    <w:rsid w:val="26E209EB"/>
    <w:rsid w:val="271ABA73"/>
    <w:rsid w:val="273108AE"/>
    <w:rsid w:val="274422A2"/>
    <w:rsid w:val="278F9178"/>
    <w:rsid w:val="2791E1F7"/>
    <w:rsid w:val="27CB3FB1"/>
    <w:rsid w:val="27E2E3FF"/>
    <w:rsid w:val="28402819"/>
    <w:rsid w:val="28660E7A"/>
    <w:rsid w:val="287AA81D"/>
    <w:rsid w:val="28889448"/>
    <w:rsid w:val="2898C22F"/>
    <w:rsid w:val="28B16141"/>
    <w:rsid w:val="28B41DBB"/>
    <w:rsid w:val="28D64F84"/>
    <w:rsid w:val="28DC6685"/>
    <w:rsid w:val="28DDACE6"/>
    <w:rsid w:val="28F194BC"/>
    <w:rsid w:val="28F8A799"/>
    <w:rsid w:val="2938F963"/>
    <w:rsid w:val="29497D66"/>
    <w:rsid w:val="294C189C"/>
    <w:rsid w:val="2960D271"/>
    <w:rsid w:val="2960D4DA"/>
    <w:rsid w:val="29983F88"/>
    <w:rsid w:val="29A7E9C9"/>
    <w:rsid w:val="29AAC1DE"/>
    <w:rsid w:val="29B67F34"/>
    <w:rsid w:val="29BAB0CE"/>
    <w:rsid w:val="29CC0831"/>
    <w:rsid w:val="2A2872E1"/>
    <w:rsid w:val="2A2F465F"/>
    <w:rsid w:val="2A328ED9"/>
    <w:rsid w:val="2A721FE5"/>
    <w:rsid w:val="2A8405E8"/>
    <w:rsid w:val="2A907A4D"/>
    <w:rsid w:val="2AB6744A"/>
    <w:rsid w:val="2ADE98FA"/>
    <w:rsid w:val="2AEDF495"/>
    <w:rsid w:val="2B01849D"/>
    <w:rsid w:val="2B19C21B"/>
    <w:rsid w:val="2B1A1582"/>
    <w:rsid w:val="2B22CFBD"/>
    <w:rsid w:val="2B374107"/>
    <w:rsid w:val="2B8482EF"/>
    <w:rsid w:val="2BBB922C"/>
    <w:rsid w:val="2C05818E"/>
    <w:rsid w:val="2C09A410"/>
    <w:rsid w:val="2C38F289"/>
    <w:rsid w:val="2C3B29B5"/>
    <w:rsid w:val="2C7FFEBC"/>
    <w:rsid w:val="2CA14EDC"/>
    <w:rsid w:val="2CC47822"/>
    <w:rsid w:val="2CDF8A8B"/>
    <w:rsid w:val="2CFA196E"/>
    <w:rsid w:val="2D491B4A"/>
    <w:rsid w:val="2D4C97D6"/>
    <w:rsid w:val="2D6001FC"/>
    <w:rsid w:val="2D63BC0C"/>
    <w:rsid w:val="2DA163E2"/>
    <w:rsid w:val="2DBBA6AA"/>
    <w:rsid w:val="2DC39430"/>
    <w:rsid w:val="2DE7FB1E"/>
    <w:rsid w:val="2DE9F223"/>
    <w:rsid w:val="2E17B909"/>
    <w:rsid w:val="2E372214"/>
    <w:rsid w:val="2E556F65"/>
    <w:rsid w:val="2E5B60FE"/>
    <w:rsid w:val="2E60F883"/>
    <w:rsid w:val="2ED374BD"/>
    <w:rsid w:val="2F0DB9C4"/>
    <w:rsid w:val="2F20A5A9"/>
    <w:rsid w:val="2F57770B"/>
    <w:rsid w:val="2F67592C"/>
    <w:rsid w:val="2F8EE4CC"/>
    <w:rsid w:val="2FA6AAD3"/>
    <w:rsid w:val="2FBA3AF1"/>
    <w:rsid w:val="2FC90F01"/>
    <w:rsid w:val="2FE24CFB"/>
    <w:rsid w:val="2FF932B4"/>
    <w:rsid w:val="30448D4C"/>
    <w:rsid w:val="3082F77B"/>
    <w:rsid w:val="309858F2"/>
    <w:rsid w:val="309CB177"/>
    <w:rsid w:val="30A6A3BB"/>
    <w:rsid w:val="30B812D2"/>
    <w:rsid w:val="30FCC282"/>
    <w:rsid w:val="3123F23C"/>
    <w:rsid w:val="312C40A7"/>
    <w:rsid w:val="312D62F3"/>
    <w:rsid w:val="315472E6"/>
    <w:rsid w:val="31A6E0F9"/>
    <w:rsid w:val="31D6E9C9"/>
    <w:rsid w:val="320E0510"/>
    <w:rsid w:val="321E325A"/>
    <w:rsid w:val="322CC4B1"/>
    <w:rsid w:val="3233CCEC"/>
    <w:rsid w:val="3278CF6E"/>
    <w:rsid w:val="3285FBEE"/>
    <w:rsid w:val="32CBBE68"/>
    <w:rsid w:val="32D56740"/>
    <w:rsid w:val="32EA2C91"/>
    <w:rsid w:val="33012B45"/>
    <w:rsid w:val="3330B3ED"/>
    <w:rsid w:val="3336DFB1"/>
    <w:rsid w:val="33583B1E"/>
    <w:rsid w:val="336B6735"/>
    <w:rsid w:val="337FD1BD"/>
    <w:rsid w:val="33A9016E"/>
    <w:rsid w:val="33C37F41"/>
    <w:rsid w:val="341FDAC6"/>
    <w:rsid w:val="3432D5B4"/>
    <w:rsid w:val="34331571"/>
    <w:rsid w:val="344D4787"/>
    <w:rsid w:val="34523952"/>
    <w:rsid w:val="3478788D"/>
    <w:rsid w:val="349ED72A"/>
    <w:rsid w:val="34AAB87F"/>
    <w:rsid w:val="34D9C51B"/>
    <w:rsid w:val="34DBFD63"/>
    <w:rsid w:val="3504E4BC"/>
    <w:rsid w:val="35053600"/>
    <w:rsid w:val="3509743B"/>
    <w:rsid w:val="352BA972"/>
    <w:rsid w:val="3534C63A"/>
    <w:rsid w:val="353893E6"/>
    <w:rsid w:val="35461DD1"/>
    <w:rsid w:val="3553E5FA"/>
    <w:rsid w:val="358C1A18"/>
    <w:rsid w:val="35A8F2BD"/>
    <w:rsid w:val="35B8C309"/>
    <w:rsid w:val="35DBE7FF"/>
    <w:rsid w:val="36293035"/>
    <w:rsid w:val="3646C1A4"/>
    <w:rsid w:val="36837187"/>
    <w:rsid w:val="368A126B"/>
    <w:rsid w:val="36B0B2CD"/>
    <w:rsid w:val="36C1B256"/>
    <w:rsid w:val="3757534F"/>
    <w:rsid w:val="376B516A"/>
    <w:rsid w:val="37AF38B5"/>
    <w:rsid w:val="37B5C865"/>
    <w:rsid w:val="37F22841"/>
    <w:rsid w:val="37FBE2D7"/>
    <w:rsid w:val="3809CD99"/>
    <w:rsid w:val="385E4947"/>
    <w:rsid w:val="3881BC1F"/>
    <w:rsid w:val="3887FB0E"/>
    <w:rsid w:val="389DB85E"/>
    <w:rsid w:val="38E5343B"/>
    <w:rsid w:val="38FEE6E4"/>
    <w:rsid w:val="390646D7"/>
    <w:rsid w:val="393A6E44"/>
    <w:rsid w:val="3973B8AA"/>
    <w:rsid w:val="39A8DA8A"/>
    <w:rsid w:val="39B2EDC4"/>
    <w:rsid w:val="39B76116"/>
    <w:rsid w:val="3A0073A7"/>
    <w:rsid w:val="3A23CB6F"/>
    <w:rsid w:val="3A5558E2"/>
    <w:rsid w:val="3A70A64F"/>
    <w:rsid w:val="3A7DC337"/>
    <w:rsid w:val="3AC67E26"/>
    <w:rsid w:val="3AE6ECC8"/>
    <w:rsid w:val="3AEAF002"/>
    <w:rsid w:val="3AF279A5"/>
    <w:rsid w:val="3B146102"/>
    <w:rsid w:val="3B33F26D"/>
    <w:rsid w:val="3B3D56FD"/>
    <w:rsid w:val="3B5106C5"/>
    <w:rsid w:val="3B58BE60"/>
    <w:rsid w:val="3B5F6C75"/>
    <w:rsid w:val="3B780917"/>
    <w:rsid w:val="3BAA4D19"/>
    <w:rsid w:val="3BBF9BD0"/>
    <w:rsid w:val="3BCC24FE"/>
    <w:rsid w:val="3BF6C6ED"/>
    <w:rsid w:val="3C18A053"/>
    <w:rsid w:val="3C3DE799"/>
    <w:rsid w:val="3C4AA59D"/>
    <w:rsid w:val="3C6A915D"/>
    <w:rsid w:val="3CA46900"/>
    <w:rsid w:val="3CB08008"/>
    <w:rsid w:val="3CCF44A2"/>
    <w:rsid w:val="3CE70828"/>
    <w:rsid w:val="3D0E88B7"/>
    <w:rsid w:val="3D4A540E"/>
    <w:rsid w:val="3D6C2478"/>
    <w:rsid w:val="3D767333"/>
    <w:rsid w:val="3D94D495"/>
    <w:rsid w:val="3D9DC0ED"/>
    <w:rsid w:val="3DA2BFDE"/>
    <w:rsid w:val="3DB169C1"/>
    <w:rsid w:val="3DD9B7FA"/>
    <w:rsid w:val="3DEBD2D3"/>
    <w:rsid w:val="3E65E8CA"/>
    <w:rsid w:val="3E8D89BA"/>
    <w:rsid w:val="3E8E7D5C"/>
    <w:rsid w:val="3EB2A311"/>
    <w:rsid w:val="3EC2B0E3"/>
    <w:rsid w:val="3ECDCBA4"/>
    <w:rsid w:val="3EDB2059"/>
    <w:rsid w:val="3F0A97E9"/>
    <w:rsid w:val="3F1070BF"/>
    <w:rsid w:val="3F1C3698"/>
    <w:rsid w:val="3F1F9F40"/>
    <w:rsid w:val="3F24B248"/>
    <w:rsid w:val="3F3A5F6C"/>
    <w:rsid w:val="3F521FEE"/>
    <w:rsid w:val="3FD68A62"/>
    <w:rsid w:val="3FE394A1"/>
    <w:rsid w:val="3FF52C57"/>
    <w:rsid w:val="3FFBF33A"/>
    <w:rsid w:val="40005E4B"/>
    <w:rsid w:val="40080BAE"/>
    <w:rsid w:val="400ACB5E"/>
    <w:rsid w:val="403984EB"/>
    <w:rsid w:val="40426A98"/>
    <w:rsid w:val="405670E5"/>
    <w:rsid w:val="4063CC91"/>
    <w:rsid w:val="406E5C19"/>
    <w:rsid w:val="4095C9F5"/>
    <w:rsid w:val="40B22418"/>
    <w:rsid w:val="40BFE339"/>
    <w:rsid w:val="40E101C4"/>
    <w:rsid w:val="411158BC"/>
    <w:rsid w:val="41347E7F"/>
    <w:rsid w:val="4143BF57"/>
    <w:rsid w:val="4166ACDD"/>
    <w:rsid w:val="4169399A"/>
    <w:rsid w:val="41838398"/>
    <w:rsid w:val="419C2EAC"/>
    <w:rsid w:val="41A3DC0F"/>
    <w:rsid w:val="41BD4ACE"/>
    <w:rsid w:val="41E04B8E"/>
    <w:rsid w:val="427EF45A"/>
    <w:rsid w:val="4280C2D7"/>
    <w:rsid w:val="42A5402C"/>
    <w:rsid w:val="42DF397D"/>
    <w:rsid w:val="42F0131F"/>
    <w:rsid w:val="43119964"/>
    <w:rsid w:val="4363BFC4"/>
    <w:rsid w:val="4382DBB5"/>
    <w:rsid w:val="438A3BC2"/>
    <w:rsid w:val="43A0EC10"/>
    <w:rsid w:val="43ACCA69"/>
    <w:rsid w:val="43D781A1"/>
    <w:rsid w:val="440FC30C"/>
    <w:rsid w:val="446280E2"/>
    <w:rsid w:val="448E767D"/>
    <w:rsid w:val="44CCA6DD"/>
    <w:rsid w:val="44E8402A"/>
    <w:rsid w:val="4536F2FC"/>
    <w:rsid w:val="457F2338"/>
    <w:rsid w:val="459445E1"/>
    <w:rsid w:val="45A936F5"/>
    <w:rsid w:val="45AA92EB"/>
    <w:rsid w:val="45D2E4FF"/>
    <w:rsid w:val="4617B763"/>
    <w:rsid w:val="462D8D9D"/>
    <w:rsid w:val="465CFE0B"/>
    <w:rsid w:val="469A9454"/>
    <w:rsid w:val="46B9EE67"/>
    <w:rsid w:val="46BC756E"/>
    <w:rsid w:val="470503C5"/>
    <w:rsid w:val="472CEB42"/>
    <w:rsid w:val="473F4BBB"/>
    <w:rsid w:val="475701A9"/>
    <w:rsid w:val="475FBE06"/>
    <w:rsid w:val="476EB560"/>
    <w:rsid w:val="478D5844"/>
    <w:rsid w:val="47C2DF12"/>
    <w:rsid w:val="47DE9615"/>
    <w:rsid w:val="47E4CA6B"/>
    <w:rsid w:val="48023F48"/>
    <w:rsid w:val="484512BA"/>
    <w:rsid w:val="484CCD6F"/>
    <w:rsid w:val="48745D33"/>
    <w:rsid w:val="487F1D2E"/>
    <w:rsid w:val="48B1BA17"/>
    <w:rsid w:val="48B48844"/>
    <w:rsid w:val="48B74735"/>
    <w:rsid w:val="48BAA935"/>
    <w:rsid w:val="48C146CB"/>
    <w:rsid w:val="4902DE69"/>
    <w:rsid w:val="49223A22"/>
    <w:rsid w:val="494F6D49"/>
    <w:rsid w:val="4958AAC0"/>
    <w:rsid w:val="49C065AB"/>
    <w:rsid w:val="49E4F64A"/>
    <w:rsid w:val="49F75614"/>
    <w:rsid w:val="4A14F942"/>
    <w:rsid w:val="4A18C968"/>
    <w:rsid w:val="4A55E4AD"/>
    <w:rsid w:val="4A640C9B"/>
    <w:rsid w:val="4A66DABE"/>
    <w:rsid w:val="4A8C91D0"/>
    <w:rsid w:val="4AB749F0"/>
    <w:rsid w:val="4ACC3B9A"/>
    <w:rsid w:val="4AF1B34E"/>
    <w:rsid w:val="4B03BBFE"/>
    <w:rsid w:val="4B17AF90"/>
    <w:rsid w:val="4B17C381"/>
    <w:rsid w:val="4B2EF3F7"/>
    <w:rsid w:val="4B2F1B99"/>
    <w:rsid w:val="4B4CC951"/>
    <w:rsid w:val="4B94ED5C"/>
    <w:rsid w:val="4C170793"/>
    <w:rsid w:val="4C1F29C9"/>
    <w:rsid w:val="4C2C1414"/>
    <w:rsid w:val="4C30D1BD"/>
    <w:rsid w:val="4C41F28F"/>
    <w:rsid w:val="4C509B39"/>
    <w:rsid w:val="4C7CB918"/>
    <w:rsid w:val="4C8B8617"/>
    <w:rsid w:val="4CAB4469"/>
    <w:rsid w:val="4CDAB02B"/>
    <w:rsid w:val="4CEBF83B"/>
    <w:rsid w:val="4D50CFB8"/>
    <w:rsid w:val="4D5AFA6D"/>
    <w:rsid w:val="4D84E772"/>
    <w:rsid w:val="4D96E791"/>
    <w:rsid w:val="4DD3C101"/>
    <w:rsid w:val="4DDA5200"/>
    <w:rsid w:val="4E032B55"/>
    <w:rsid w:val="4E10BD8C"/>
    <w:rsid w:val="4E13C21A"/>
    <w:rsid w:val="4E1ACF38"/>
    <w:rsid w:val="4E1B21D1"/>
    <w:rsid w:val="4E6552EE"/>
    <w:rsid w:val="4E80E4E6"/>
    <w:rsid w:val="4EAE393B"/>
    <w:rsid w:val="4EC6A87B"/>
    <w:rsid w:val="4EEEDD48"/>
    <w:rsid w:val="4EF25FA6"/>
    <w:rsid w:val="4F11C89D"/>
    <w:rsid w:val="4F222667"/>
    <w:rsid w:val="4F2E0364"/>
    <w:rsid w:val="4F3AE732"/>
    <w:rsid w:val="4F687D17"/>
    <w:rsid w:val="4FBB472B"/>
    <w:rsid w:val="4FC8EB0C"/>
    <w:rsid w:val="4FE38ADE"/>
    <w:rsid w:val="5026043D"/>
    <w:rsid w:val="50722F55"/>
    <w:rsid w:val="50939811"/>
    <w:rsid w:val="50D9136A"/>
    <w:rsid w:val="50F0E3EE"/>
    <w:rsid w:val="50F5DF7C"/>
    <w:rsid w:val="5123CEF3"/>
    <w:rsid w:val="515D87F1"/>
    <w:rsid w:val="515F1A79"/>
    <w:rsid w:val="51715B1E"/>
    <w:rsid w:val="51BCAB0E"/>
    <w:rsid w:val="51DCA9C3"/>
    <w:rsid w:val="51ED184D"/>
    <w:rsid w:val="52729C63"/>
    <w:rsid w:val="52840001"/>
    <w:rsid w:val="52CFAFFB"/>
    <w:rsid w:val="52EA810E"/>
    <w:rsid w:val="52EE7E8C"/>
    <w:rsid w:val="531AC356"/>
    <w:rsid w:val="5325C40B"/>
    <w:rsid w:val="533B8113"/>
    <w:rsid w:val="53632745"/>
    <w:rsid w:val="536D5C45"/>
    <w:rsid w:val="536D9085"/>
    <w:rsid w:val="53752F3E"/>
    <w:rsid w:val="538123DC"/>
    <w:rsid w:val="53BC8303"/>
    <w:rsid w:val="53BDCF0A"/>
    <w:rsid w:val="53CA3BF1"/>
    <w:rsid w:val="53D253AA"/>
    <w:rsid w:val="53D88695"/>
    <w:rsid w:val="53F54833"/>
    <w:rsid w:val="5406166A"/>
    <w:rsid w:val="545579F3"/>
    <w:rsid w:val="54782E55"/>
    <w:rsid w:val="54A290BC"/>
    <w:rsid w:val="54FEF7A6"/>
    <w:rsid w:val="5524B625"/>
    <w:rsid w:val="5579E7A2"/>
    <w:rsid w:val="55B1C9E8"/>
    <w:rsid w:val="55C507A1"/>
    <w:rsid w:val="55C5EE20"/>
    <w:rsid w:val="55F0FB10"/>
    <w:rsid w:val="560A9311"/>
    <w:rsid w:val="561B3CAB"/>
    <w:rsid w:val="562F8170"/>
    <w:rsid w:val="56444A60"/>
    <w:rsid w:val="566F55B3"/>
    <w:rsid w:val="569D12B4"/>
    <w:rsid w:val="56A62DA9"/>
    <w:rsid w:val="56FD5672"/>
    <w:rsid w:val="572B6DFB"/>
    <w:rsid w:val="5750B503"/>
    <w:rsid w:val="575BE1E5"/>
    <w:rsid w:val="579014FA"/>
    <w:rsid w:val="57A26C11"/>
    <w:rsid w:val="57D0E8C6"/>
    <w:rsid w:val="57D6B72F"/>
    <w:rsid w:val="57FF5022"/>
    <w:rsid w:val="5812CBF0"/>
    <w:rsid w:val="5815D136"/>
    <w:rsid w:val="58532EF0"/>
    <w:rsid w:val="58A4F83E"/>
    <w:rsid w:val="58D1FCE1"/>
    <w:rsid w:val="592F59ED"/>
    <w:rsid w:val="593836AE"/>
    <w:rsid w:val="595BB015"/>
    <w:rsid w:val="59651B93"/>
    <w:rsid w:val="597858DC"/>
    <w:rsid w:val="59A658F2"/>
    <w:rsid w:val="59F4772F"/>
    <w:rsid w:val="5A08C60D"/>
    <w:rsid w:val="5A3F0AFD"/>
    <w:rsid w:val="5A58DE86"/>
    <w:rsid w:val="5A6CE0CE"/>
    <w:rsid w:val="5A7EBF15"/>
    <w:rsid w:val="5A906932"/>
    <w:rsid w:val="5AC9F61D"/>
    <w:rsid w:val="5B0B1477"/>
    <w:rsid w:val="5B242140"/>
    <w:rsid w:val="5B2CFE40"/>
    <w:rsid w:val="5BC82EEC"/>
    <w:rsid w:val="5BEACCC1"/>
    <w:rsid w:val="5C212D8E"/>
    <w:rsid w:val="5C257684"/>
    <w:rsid w:val="5C37BD86"/>
    <w:rsid w:val="5C545834"/>
    <w:rsid w:val="5C695130"/>
    <w:rsid w:val="5CAED252"/>
    <w:rsid w:val="5CB6FEF3"/>
    <w:rsid w:val="5CCC61F1"/>
    <w:rsid w:val="5D0325D5"/>
    <w:rsid w:val="5D0B2A47"/>
    <w:rsid w:val="5D15B9B0"/>
    <w:rsid w:val="5D1764B2"/>
    <w:rsid w:val="5D247083"/>
    <w:rsid w:val="5D363294"/>
    <w:rsid w:val="5D38D80D"/>
    <w:rsid w:val="5D4E27A7"/>
    <w:rsid w:val="5D73153C"/>
    <w:rsid w:val="5D783620"/>
    <w:rsid w:val="5DAB2F29"/>
    <w:rsid w:val="5DAC1CAA"/>
    <w:rsid w:val="5DC48835"/>
    <w:rsid w:val="5DD8797C"/>
    <w:rsid w:val="5DE9278B"/>
    <w:rsid w:val="5DF86350"/>
    <w:rsid w:val="5E0182BB"/>
    <w:rsid w:val="5E02E949"/>
    <w:rsid w:val="5E1808BB"/>
    <w:rsid w:val="5E1F220E"/>
    <w:rsid w:val="5E304897"/>
    <w:rsid w:val="5E36F449"/>
    <w:rsid w:val="5E39BE40"/>
    <w:rsid w:val="5E5CF3A4"/>
    <w:rsid w:val="5EC0B4B5"/>
    <w:rsid w:val="5EDA83EF"/>
    <w:rsid w:val="5EEEFBED"/>
    <w:rsid w:val="5EF90921"/>
    <w:rsid w:val="5EF93EF0"/>
    <w:rsid w:val="5F0CEE98"/>
    <w:rsid w:val="5F15BC59"/>
    <w:rsid w:val="5F6342DD"/>
    <w:rsid w:val="5FB4A298"/>
    <w:rsid w:val="5FD7F9D5"/>
    <w:rsid w:val="601C1519"/>
    <w:rsid w:val="60E3B3EE"/>
    <w:rsid w:val="610DD201"/>
    <w:rsid w:val="613A2564"/>
    <w:rsid w:val="614ED20B"/>
    <w:rsid w:val="615AF692"/>
    <w:rsid w:val="61FEBECB"/>
    <w:rsid w:val="6248ACE8"/>
    <w:rsid w:val="626591A5"/>
    <w:rsid w:val="62C21EF6"/>
    <w:rsid w:val="62DBA6E1"/>
    <w:rsid w:val="62DEBFE2"/>
    <w:rsid w:val="62E0D6AD"/>
    <w:rsid w:val="62F96792"/>
    <w:rsid w:val="6316505A"/>
    <w:rsid w:val="6350D369"/>
    <w:rsid w:val="6353E05A"/>
    <w:rsid w:val="635945E5"/>
    <w:rsid w:val="635C7FEC"/>
    <w:rsid w:val="639F4AFE"/>
    <w:rsid w:val="63AEF7EB"/>
    <w:rsid w:val="640F84B2"/>
    <w:rsid w:val="64115E8B"/>
    <w:rsid w:val="6430691C"/>
    <w:rsid w:val="643347CB"/>
    <w:rsid w:val="645FB0DB"/>
    <w:rsid w:val="64B62436"/>
    <w:rsid w:val="64DC3A67"/>
    <w:rsid w:val="64DE4BDE"/>
    <w:rsid w:val="64EFCA38"/>
    <w:rsid w:val="64FAA1BE"/>
    <w:rsid w:val="65031A1C"/>
    <w:rsid w:val="650798C2"/>
    <w:rsid w:val="65B3F2DB"/>
    <w:rsid w:val="662CF216"/>
    <w:rsid w:val="662EAA74"/>
    <w:rsid w:val="6632339F"/>
    <w:rsid w:val="665669EA"/>
    <w:rsid w:val="6659A906"/>
    <w:rsid w:val="665B5B52"/>
    <w:rsid w:val="6699D823"/>
    <w:rsid w:val="66B784E2"/>
    <w:rsid w:val="66C7AE58"/>
    <w:rsid w:val="66CF2010"/>
    <w:rsid w:val="66F509D7"/>
    <w:rsid w:val="670A4F8F"/>
    <w:rsid w:val="67140F06"/>
    <w:rsid w:val="6719A93D"/>
    <w:rsid w:val="6730B78B"/>
    <w:rsid w:val="67739DDF"/>
    <w:rsid w:val="67A9CCA4"/>
    <w:rsid w:val="67B5E60A"/>
    <w:rsid w:val="67C022F5"/>
    <w:rsid w:val="67D7436F"/>
    <w:rsid w:val="67DF004C"/>
    <w:rsid w:val="67E0DE65"/>
    <w:rsid w:val="67E9A217"/>
    <w:rsid w:val="67EC72AC"/>
    <w:rsid w:val="67F087AB"/>
    <w:rsid w:val="6826A1E3"/>
    <w:rsid w:val="6848C910"/>
    <w:rsid w:val="6849C217"/>
    <w:rsid w:val="68910D75"/>
    <w:rsid w:val="68BFCB24"/>
    <w:rsid w:val="68DD0483"/>
    <w:rsid w:val="690F800F"/>
    <w:rsid w:val="6916B247"/>
    <w:rsid w:val="69288D41"/>
    <w:rsid w:val="693B3CE2"/>
    <w:rsid w:val="69621700"/>
    <w:rsid w:val="696DAF62"/>
    <w:rsid w:val="69E227D9"/>
    <w:rsid w:val="6A034653"/>
    <w:rsid w:val="6A2A81E1"/>
    <w:rsid w:val="6A4D5EB0"/>
    <w:rsid w:val="6A7F3FF2"/>
    <w:rsid w:val="6A880F37"/>
    <w:rsid w:val="6A909A01"/>
    <w:rsid w:val="6AAAC3A9"/>
    <w:rsid w:val="6AD6FB61"/>
    <w:rsid w:val="6B3B505D"/>
    <w:rsid w:val="6B48BEE9"/>
    <w:rsid w:val="6B71C27A"/>
    <w:rsid w:val="6B79F7FE"/>
    <w:rsid w:val="6B94FDB2"/>
    <w:rsid w:val="6B97683C"/>
    <w:rsid w:val="6BFE280B"/>
    <w:rsid w:val="6C02072E"/>
    <w:rsid w:val="6C26C9AC"/>
    <w:rsid w:val="6C3A825E"/>
    <w:rsid w:val="6C5C5A9B"/>
    <w:rsid w:val="6C6661D5"/>
    <w:rsid w:val="6CC8C22C"/>
    <w:rsid w:val="6CC970A5"/>
    <w:rsid w:val="6CCA27CC"/>
    <w:rsid w:val="6CE7E933"/>
    <w:rsid w:val="6CEB6FDD"/>
    <w:rsid w:val="6D2BE2F7"/>
    <w:rsid w:val="6D2D25C2"/>
    <w:rsid w:val="6D7D59DB"/>
    <w:rsid w:val="6D8A66FB"/>
    <w:rsid w:val="6D93ECAE"/>
    <w:rsid w:val="6DB29EF5"/>
    <w:rsid w:val="6DB3F1B0"/>
    <w:rsid w:val="6DC2393D"/>
    <w:rsid w:val="6DF185FA"/>
    <w:rsid w:val="6DFE489D"/>
    <w:rsid w:val="6E2D7A97"/>
    <w:rsid w:val="6E63D39C"/>
    <w:rsid w:val="6E72918A"/>
    <w:rsid w:val="6E77B9D3"/>
    <w:rsid w:val="6E976032"/>
    <w:rsid w:val="6EFEC9E6"/>
    <w:rsid w:val="6F2485C4"/>
    <w:rsid w:val="6F2E8BE9"/>
    <w:rsid w:val="6F59DBC9"/>
    <w:rsid w:val="6F8429F5"/>
    <w:rsid w:val="6F9DED5F"/>
    <w:rsid w:val="6FA5DAE5"/>
    <w:rsid w:val="6FBAABFF"/>
    <w:rsid w:val="6FCB82FB"/>
    <w:rsid w:val="6FEB63C7"/>
    <w:rsid w:val="6FEB9D03"/>
    <w:rsid w:val="6FFDACF8"/>
    <w:rsid w:val="70984C1E"/>
    <w:rsid w:val="715999DE"/>
    <w:rsid w:val="71659511"/>
    <w:rsid w:val="7175166B"/>
    <w:rsid w:val="717CC781"/>
    <w:rsid w:val="71A129B3"/>
    <w:rsid w:val="71F39E78"/>
    <w:rsid w:val="7235C5A7"/>
    <w:rsid w:val="726209F5"/>
    <w:rsid w:val="72726D82"/>
    <w:rsid w:val="728185FC"/>
    <w:rsid w:val="72868FC3"/>
    <w:rsid w:val="72BC7AFC"/>
    <w:rsid w:val="72C8CFE0"/>
    <w:rsid w:val="72CFF142"/>
    <w:rsid w:val="72D088BA"/>
    <w:rsid w:val="730A813A"/>
    <w:rsid w:val="731F0A2F"/>
    <w:rsid w:val="7363AC02"/>
    <w:rsid w:val="736DE716"/>
    <w:rsid w:val="73B3A09B"/>
    <w:rsid w:val="73BA03EB"/>
    <w:rsid w:val="73DEA221"/>
    <w:rsid w:val="740514B1"/>
    <w:rsid w:val="742F5C42"/>
    <w:rsid w:val="744527D8"/>
    <w:rsid w:val="7445F1F6"/>
    <w:rsid w:val="74495B7F"/>
    <w:rsid w:val="746101A8"/>
    <w:rsid w:val="746DEADF"/>
    <w:rsid w:val="747784D6"/>
    <w:rsid w:val="747C7A10"/>
    <w:rsid w:val="74872058"/>
    <w:rsid w:val="74A6656A"/>
    <w:rsid w:val="74CE4EDE"/>
    <w:rsid w:val="752B6B27"/>
    <w:rsid w:val="754042BB"/>
    <w:rsid w:val="75524788"/>
    <w:rsid w:val="75583D93"/>
    <w:rsid w:val="755ACAF9"/>
    <w:rsid w:val="7570B9A5"/>
    <w:rsid w:val="759112BB"/>
    <w:rsid w:val="759234F8"/>
    <w:rsid w:val="75CE26B1"/>
    <w:rsid w:val="75DB769C"/>
    <w:rsid w:val="75DE593C"/>
    <w:rsid w:val="75DEB6BB"/>
    <w:rsid w:val="75E0BBA0"/>
    <w:rsid w:val="75F0160A"/>
    <w:rsid w:val="760206F2"/>
    <w:rsid w:val="760EE812"/>
    <w:rsid w:val="7623B76D"/>
    <w:rsid w:val="763993F0"/>
    <w:rsid w:val="768CE6C8"/>
    <w:rsid w:val="7698ADB7"/>
    <w:rsid w:val="769D85C7"/>
    <w:rsid w:val="76B8F951"/>
    <w:rsid w:val="76CF398F"/>
    <w:rsid w:val="771481DE"/>
    <w:rsid w:val="774C1CE3"/>
    <w:rsid w:val="77838DF5"/>
    <w:rsid w:val="778951FC"/>
    <w:rsid w:val="77C97D07"/>
    <w:rsid w:val="77D35BD3"/>
    <w:rsid w:val="77DED8FD"/>
    <w:rsid w:val="78465916"/>
    <w:rsid w:val="784C86DC"/>
    <w:rsid w:val="785A8096"/>
    <w:rsid w:val="787E851F"/>
    <w:rsid w:val="788C0182"/>
    <w:rsid w:val="78953F55"/>
    <w:rsid w:val="78992361"/>
    <w:rsid w:val="78A1AD2C"/>
    <w:rsid w:val="78A25561"/>
    <w:rsid w:val="791CFD73"/>
    <w:rsid w:val="7929A1D1"/>
    <w:rsid w:val="7956CE50"/>
    <w:rsid w:val="79783ACA"/>
    <w:rsid w:val="79885D8A"/>
    <w:rsid w:val="79AC07CB"/>
    <w:rsid w:val="79C5D824"/>
    <w:rsid w:val="79CE0D64"/>
    <w:rsid w:val="79D3C1F0"/>
    <w:rsid w:val="7A05CB31"/>
    <w:rsid w:val="7A181528"/>
    <w:rsid w:val="7A28F4B9"/>
    <w:rsid w:val="7A2C8A43"/>
    <w:rsid w:val="7A372499"/>
    <w:rsid w:val="7A528DE1"/>
    <w:rsid w:val="7A611976"/>
    <w:rsid w:val="7A630C1C"/>
    <w:rsid w:val="7A6ACF8B"/>
    <w:rsid w:val="7A7B5856"/>
    <w:rsid w:val="7A8BB910"/>
    <w:rsid w:val="7A97BD63"/>
    <w:rsid w:val="7AFF8A78"/>
    <w:rsid w:val="7B14AC48"/>
    <w:rsid w:val="7B162F3C"/>
    <w:rsid w:val="7B292E47"/>
    <w:rsid w:val="7B8B03E6"/>
    <w:rsid w:val="7BA02AAC"/>
    <w:rsid w:val="7BF5AD2C"/>
    <w:rsid w:val="7C1AFA35"/>
    <w:rsid w:val="7C342292"/>
    <w:rsid w:val="7C4EDC0F"/>
    <w:rsid w:val="7C50AA6F"/>
    <w:rsid w:val="7C6009AF"/>
    <w:rsid w:val="7C613223"/>
    <w:rsid w:val="7C7B343E"/>
    <w:rsid w:val="7CAAC67C"/>
    <w:rsid w:val="7CCF3EF6"/>
    <w:rsid w:val="7CDB05A0"/>
    <w:rsid w:val="7D0525C0"/>
    <w:rsid w:val="7D2B6BFE"/>
    <w:rsid w:val="7D4A375D"/>
    <w:rsid w:val="7D572035"/>
    <w:rsid w:val="7D637519"/>
    <w:rsid w:val="7DB3A65E"/>
    <w:rsid w:val="7DB6CA96"/>
    <w:rsid w:val="7DED66E7"/>
    <w:rsid w:val="7E0D8D2C"/>
    <w:rsid w:val="7E15A0F5"/>
    <w:rsid w:val="7E1B1632"/>
    <w:rsid w:val="7E2956D6"/>
    <w:rsid w:val="7E3B1977"/>
    <w:rsid w:val="7E61268D"/>
    <w:rsid w:val="7EBEFF7B"/>
    <w:rsid w:val="7EC040FD"/>
    <w:rsid w:val="7ECC4C4B"/>
    <w:rsid w:val="7ED18E01"/>
    <w:rsid w:val="7EDB8A54"/>
    <w:rsid w:val="7EFBA6E1"/>
    <w:rsid w:val="7F1A8A38"/>
    <w:rsid w:val="7F2A37FA"/>
    <w:rsid w:val="7F35DFDF"/>
    <w:rsid w:val="7F44410A"/>
    <w:rsid w:val="7F6DBA59"/>
    <w:rsid w:val="7F87D0C6"/>
    <w:rsid w:val="7FA7010C"/>
    <w:rsid w:val="7FBF4B96"/>
    <w:rsid w:val="7FD6CD0A"/>
    <w:rsid w:val="7FF0F6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96B65"/>
  <w15:chartTrackingRefBased/>
  <w15:docId w15:val="{A577EC71-8758-4873-9FC0-620DDA79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0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57D"/>
  </w:style>
  <w:style w:type="paragraph" w:styleId="Footer">
    <w:name w:val="footer"/>
    <w:basedOn w:val="Normal"/>
    <w:link w:val="FooterChar"/>
    <w:uiPriority w:val="99"/>
    <w:unhideWhenUsed/>
    <w:rsid w:val="00E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57D"/>
  </w:style>
  <w:style w:type="paragraph" w:styleId="NormalWeb">
    <w:name w:val="Normal (Web)"/>
    <w:basedOn w:val="Normal"/>
    <w:uiPriority w:val="99"/>
    <w:unhideWhenUsed/>
    <w:rsid w:val="007501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EF2326"/>
    <w:rPr>
      <w:color w:val="808080"/>
    </w:rPr>
  </w:style>
  <w:style w:type="paragraph" w:styleId="NoSpacing">
    <w:name w:val="No Spacing"/>
    <w:uiPriority w:val="1"/>
    <w:qFormat/>
    <w:rsid w:val="001B0D01"/>
    <w:pPr>
      <w:spacing w:after="0" w:line="240" w:lineRule="auto"/>
    </w:pPr>
  </w:style>
  <w:style w:type="table" w:customStyle="1" w:styleId="TableGrid1">
    <w:name w:val="Table Grid1"/>
    <w:basedOn w:val="TableNormal"/>
    <w:next w:val="TableGrid"/>
    <w:rsid w:val="00A80783"/>
    <w:pPr>
      <w:suppressAutoHyphens/>
      <w:spacing w:after="0" w:line="240" w:lineRule="auto"/>
    </w:pPr>
    <w:rPr>
      <w:rFonts w:ascii="Tahoma" w:eastAsia="NSimSun" w:hAnsi="Tahoma" w:cs="Mangal"/>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75537"/>
    <w:pPr>
      <w:suppressAutoHyphens/>
      <w:spacing w:after="0" w:line="240" w:lineRule="auto"/>
    </w:pPr>
    <w:rPr>
      <w:rFonts w:ascii="Tahoma" w:eastAsia="NSimSun" w:hAnsi="Tahoma" w:cs="Mangal"/>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Dot pt,List Paragraph1,No Spacing1,List Paragraph Char Char Char,Indicator Text,Numbered Para 1,Bullet 1,Colorful List - Accent 11,Bullet Points,List Paragraph2,MAIN CONTENT,Normal numbered,List Paragraph12,OBC Bullet,L"/>
    <w:basedOn w:val="Normal"/>
    <w:link w:val="ListParagraphChar"/>
    <w:uiPriority w:val="34"/>
    <w:qFormat/>
    <w:rsid w:val="00F75537"/>
    <w:pPr>
      <w:ind w:left="720"/>
      <w:contextualSpacing/>
    </w:pPr>
  </w:style>
  <w:style w:type="character" w:styleId="CommentReference">
    <w:name w:val="annotation reference"/>
    <w:basedOn w:val="DefaultParagraphFont"/>
    <w:uiPriority w:val="99"/>
    <w:unhideWhenUsed/>
    <w:rsid w:val="00593683"/>
    <w:rPr>
      <w:sz w:val="16"/>
      <w:szCs w:val="16"/>
    </w:rPr>
  </w:style>
  <w:style w:type="paragraph" w:styleId="CommentText">
    <w:name w:val="annotation text"/>
    <w:basedOn w:val="Normal"/>
    <w:link w:val="CommentTextChar"/>
    <w:uiPriority w:val="99"/>
    <w:unhideWhenUsed/>
    <w:rsid w:val="00593683"/>
    <w:pPr>
      <w:spacing w:line="240" w:lineRule="auto"/>
    </w:pPr>
    <w:rPr>
      <w:sz w:val="20"/>
      <w:szCs w:val="20"/>
    </w:rPr>
  </w:style>
  <w:style w:type="character" w:customStyle="1" w:styleId="CommentTextChar">
    <w:name w:val="Comment Text Char"/>
    <w:basedOn w:val="DefaultParagraphFont"/>
    <w:link w:val="CommentText"/>
    <w:uiPriority w:val="99"/>
    <w:rsid w:val="00593683"/>
    <w:rPr>
      <w:sz w:val="20"/>
      <w:szCs w:val="20"/>
    </w:rPr>
  </w:style>
  <w:style w:type="character" w:customStyle="1" w:styleId="ListParagraphChar">
    <w:name w:val="List Paragraph Char"/>
    <w:aliases w:val="F5 List Paragraph Char,Dot pt Char,List Paragraph1 Char,No Spacing1 Char,List Paragraph Char Char Char Char,Indicator Text Char,Numbered Para 1 Char,Bullet 1 Char,Colorful List - Accent 11 Char,Bullet Points Char,List Paragraph2 Char"/>
    <w:link w:val="ListParagraph"/>
    <w:uiPriority w:val="34"/>
    <w:qFormat/>
    <w:locked/>
    <w:rsid w:val="00FF1356"/>
  </w:style>
  <w:style w:type="paragraph" w:styleId="Revision">
    <w:name w:val="Revision"/>
    <w:hidden/>
    <w:uiPriority w:val="99"/>
    <w:semiHidden/>
    <w:rsid w:val="0044557B"/>
    <w:pPr>
      <w:spacing w:after="0" w:line="240" w:lineRule="auto"/>
    </w:pPr>
  </w:style>
  <w:style w:type="paragraph" w:styleId="CommentSubject">
    <w:name w:val="annotation subject"/>
    <w:basedOn w:val="CommentText"/>
    <w:next w:val="CommentText"/>
    <w:link w:val="CommentSubjectChar"/>
    <w:uiPriority w:val="99"/>
    <w:semiHidden/>
    <w:unhideWhenUsed/>
    <w:rsid w:val="001940FA"/>
    <w:rPr>
      <w:b/>
      <w:bCs/>
    </w:rPr>
  </w:style>
  <w:style w:type="character" w:customStyle="1" w:styleId="CommentSubjectChar">
    <w:name w:val="Comment Subject Char"/>
    <w:basedOn w:val="CommentTextChar"/>
    <w:link w:val="CommentSubject"/>
    <w:uiPriority w:val="99"/>
    <w:semiHidden/>
    <w:rsid w:val="001940FA"/>
    <w:rPr>
      <w:b/>
      <w:bCs/>
      <w:sz w:val="20"/>
      <w:szCs w:val="20"/>
    </w:rPr>
  </w:style>
  <w:style w:type="character" w:customStyle="1" w:styleId="ui-provider">
    <w:name w:val="ui-provider"/>
    <w:basedOn w:val="DefaultParagraphFont"/>
    <w:rsid w:val="00B706AE"/>
  </w:style>
  <w:style w:type="character" w:styleId="Mention">
    <w:name w:val="Mention"/>
    <w:basedOn w:val="DefaultParagraphFont"/>
    <w:uiPriority w:val="99"/>
    <w:unhideWhenUsed/>
    <w:rsid w:val="002A0950"/>
    <w:rPr>
      <w:color w:val="2B579A"/>
      <w:shd w:val="clear" w:color="auto" w:fill="E6E6E6"/>
    </w:rPr>
  </w:style>
  <w:style w:type="paragraph" w:customStyle="1" w:styleId="paragraph">
    <w:name w:val="paragraph"/>
    <w:basedOn w:val="Normal"/>
    <w:rsid w:val="00F45E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45E2D"/>
  </w:style>
  <w:style w:type="character" w:customStyle="1" w:styleId="eop">
    <w:name w:val="eop"/>
    <w:basedOn w:val="DefaultParagraphFont"/>
    <w:rsid w:val="00F45E2D"/>
  </w:style>
  <w:style w:type="character" w:customStyle="1" w:styleId="advancedproofingissue">
    <w:name w:val="advancedproofingissue"/>
    <w:basedOn w:val="DefaultParagraphFont"/>
    <w:rsid w:val="00F14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9183">
      <w:bodyDiv w:val="1"/>
      <w:marLeft w:val="0"/>
      <w:marRight w:val="0"/>
      <w:marTop w:val="0"/>
      <w:marBottom w:val="0"/>
      <w:divBdr>
        <w:top w:val="none" w:sz="0" w:space="0" w:color="auto"/>
        <w:left w:val="none" w:sz="0" w:space="0" w:color="auto"/>
        <w:bottom w:val="none" w:sz="0" w:space="0" w:color="auto"/>
        <w:right w:val="none" w:sz="0" w:space="0" w:color="auto"/>
      </w:divBdr>
      <w:divsChild>
        <w:div w:id="808789168">
          <w:marLeft w:val="446"/>
          <w:marRight w:val="0"/>
          <w:marTop w:val="0"/>
          <w:marBottom w:val="0"/>
          <w:divBdr>
            <w:top w:val="none" w:sz="0" w:space="0" w:color="auto"/>
            <w:left w:val="none" w:sz="0" w:space="0" w:color="auto"/>
            <w:bottom w:val="none" w:sz="0" w:space="0" w:color="auto"/>
            <w:right w:val="none" w:sz="0" w:space="0" w:color="auto"/>
          </w:divBdr>
        </w:div>
      </w:divsChild>
    </w:div>
    <w:div w:id="233511949">
      <w:bodyDiv w:val="1"/>
      <w:marLeft w:val="0"/>
      <w:marRight w:val="0"/>
      <w:marTop w:val="0"/>
      <w:marBottom w:val="0"/>
      <w:divBdr>
        <w:top w:val="none" w:sz="0" w:space="0" w:color="auto"/>
        <w:left w:val="none" w:sz="0" w:space="0" w:color="auto"/>
        <w:bottom w:val="none" w:sz="0" w:space="0" w:color="auto"/>
        <w:right w:val="none" w:sz="0" w:space="0" w:color="auto"/>
      </w:divBdr>
    </w:div>
    <w:div w:id="278948403">
      <w:bodyDiv w:val="1"/>
      <w:marLeft w:val="0"/>
      <w:marRight w:val="0"/>
      <w:marTop w:val="0"/>
      <w:marBottom w:val="0"/>
      <w:divBdr>
        <w:top w:val="none" w:sz="0" w:space="0" w:color="auto"/>
        <w:left w:val="none" w:sz="0" w:space="0" w:color="auto"/>
        <w:bottom w:val="none" w:sz="0" w:space="0" w:color="auto"/>
        <w:right w:val="none" w:sz="0" w:space="0" w:color="auto"/>
      </w:divBdr>
    </w:div>
    <w:div w:id="303580549">
      <w:bodyDiv w:val="1"/>
      <w:marLeft w:val="0"/>
      <w:marRight w:val="0"/>
      <w:marTop w:val="0"/>
      <w:marBottom w:val="0"/>
      <w:divBdr>
        <w:top w:val="none" w:sz="0" w:space="0" w:color="auto"/>
        <w:left w:val="none" w:sz="0" w:space="0" w:color="auto"/>
        <w:bottom w:val="none" w:sz="0" w:space="0" w:color="auto"/>
        <w:right w:val="none" w:sz="0" w:space="0" w:color="auto"/>
      </w:divBdr>
      <w:divsChild>
        <w:div w:id="660041152">
          <w:marLeft w:val="446"/>
          <w:marRight w:val="0"/>
          <w:marTop w:val="0"/>
          <w:marBottom w:val="0"/>
          <w:divBdr>
            <w:top w:val="none" w:sz="0" w:space="0" w:color="auto"/>
            <w:left w:val="none" w:sz="0" w:space="0" w:color="auto"/>
            <w:bottom w:val="none" w:sz="0" w:space="0" w:color="auto"/>
            <w:right w:val="none" w:sz="0" w:space="0" w:color="auto"/>
          </w:divBdr>
        </w:div>
      </w:divsChild>
    </w:div>
    <w:div w:id="358550844">
      <w:bodyDiv w:val="1"/>
      <w:marLeft w:val="0"/>
      <w:marRight w:val="0"/>
      <w:marTop w:val="0"/>
      <w:marBottom w:val="0"/>
      <w:divBdr>
        <w:top w:val="none" w:sz="0" w:space="0" w:color="auto"/>
        <w:left w:val="none" w:sz="0" w:space="0" w:color="auto"/>
        <w:bottom w:val="none" w:sz="0" w:space="0" w:color="auto"/>
        <w:right w:val="none" w:sz="0" w:space="0" w:color="auto"/>
      </w:divBdr>
    </w:div>
    <w:div w:id="419722211">
      <w:bodyDiv w:val="1"/>
      <w:marLeft w:val="0"/>
      <w:marRight w:val="0"/>
      <w:marTop w:val="0"/>
      <w:marBottom w:val="0"/>
      <w:divBdr>
        <w:top w:val="none" w:sz="0" w:space="0" w:color="auto"/>
        <w:left w:val="none" w:sz="0" w:space="0" w:color="auto"/>
        <w:bottom w:val="none" w:sz="0" w:space="0" w:color="auto"/>
        <w:right w:val="none" w:sz="0" w:space="0" w:color="auto"/>
      </w:divBdr>
    </w:div>
    <w:div w:id="480002403">
      <w:bodyDiv w:val="1"/>
      <w:marLeft w:val="0"/>
      <w:marRight w:val="0"/>
      <w:marTop w:val="0"/>
      <w:marBottom w:val="0"/>
      <w:divBdr>
        <w:top w:val="none" w:sz="0" w:space="0" w:color="auto"/>
        <w:left w:val="none" w:sz="0" w:space="0" w:color="auto"/>
        <w:bottom w:val="none" w:sz="0" w:space="0" w:color="auto"/>
        <w:right w:val="none" w:sz="0" w:space="0" w:color="auto"/>
      </w:divBdr>
    </w:div>
    <w:div w:id="718746428">
      <w:bodyDiv w:val="1"/>
      <w:marLeft w:val="0"/>
      <w:marRight w:val="0"/>
      <w:marTop w:val="0"/>
      <w:marBottom w:val="0"/>
      <w:divBdr>
        <w:top w:val="none" w:sz="0" w:space="0" w:color="auto"/>
        <w:left w:val="none" w:sz="0" w:space="0" w:color="auto"/>
        <w:bottom w:val="none" w:sz="0" w:space="0" w:color="auto"/>
        <w:right w:val="none" w:sz="0" w:space="0" w:color="auto"/>
      </w:divBdr>
    </w:div>
    <w:div w:id="1231842869">
      <w:bodyDiv w:val="1"/>
      <w:marLeft w:val="0"/>
      <w:marRight w:val="0"/>
      <w:marTop w:val="0"/>
      <w:marBottom w:val="0"/>
      <w:divBdr>
        <w:top w:val="none" w:sz="0" w:space="0" w:color="auto"/>
        <w:left w:val="none" w:sz="0" w:space="0" w:color="auto"/>
        <w:bottom w:val="none" w:sz="0" w:space="0" w:color="auto"/>
        <w:right w:val="none" w:sz="0" w:space="0" w:color="auto"/>
      </w:divBdr>
    </w:div>
    <w:div w:id="1552571278">
      <w:bodyDiv w:val="1"/>
      <w:marLeft w:val="0"/>
      <w:marRight w:val="0"/>
      <w:marTop w:val="0"/>
      <w:marBottom w:val="0"/>
      <w:divBdr>
        <w:top w:val="none" w:sz="0" w:space="0" w:color="auto"/>
        <w:left w:val="none" w:sz="0" w:space="0" w:color="auto"/>
        <w:bottom w:val="none" w:sz="0" w:space="0" w:color="auto"/>
        <w:right w:val="none" w:sz="0" w:space="0" w:color="auto"/>
      </w:divBdr>
      <w:divsChild>
        <w:div w:id="96677073">
          <w:marLeft w:val="0"/>
          <w:marRight w:val="0"/>
          <w:marTop w:val="0"/>
          <w:marBottom w:val="0"/>
          <w:divBdr>
            <w:top w:val="none" w:sz="0" w:space="0" w:color="auto"/>
            <w:left w:val="none" w:sz="0" w:space="0" w:color="auto"/>
            <w:bottom w:val="none" w:sz="0" w:space="0" w:color="auto"/>
            <w:right w:val="none" w:sz="0" w:space="0" w:color="auto"/>
          </w:divBdr>
        </w:div>
        <w:div w:id="444622185">
          <w:marLeft w:val="0"/>
          <w:marRight w:val="0"/>
          <w:marTop w:val="0"/>
          <w:marBottom w:val="0"/>
          <w:divBdr>
            <w:top w:val="none" w:sz="0" w:space="0" w:color="auto"/>
            <w:left w:val="none" w:sz="0" w:space="0" w:color="auto"/>
            <w:bottom w:val="none" w:sz="0" w:space="0" w:color="auto"/>
            <w:right w:val="none" w:sz="0" w:space="0" w:color="auto"/>
          </w:divBdr>
        </w:div>
        <w:div w:id="1379671980">
          <w:marLeft w:val="0"/>
          <w:marRight w:val="0"/>
          <w:marTop w:val="0"/>
          <w:marBottom w:val="0"/>
          <w:divBdr>
            <w:top w:val="none" w:sz="0" w:space="0" w:color="auto"/>
            <w:left w:val="none" w:sz="0" w:space="0" w:color="auto"/>
            <w:bottom w:val="none" w:sz="0" w:space="0" w:color="auto"/>
            <w:right w:val="none" w:sz="0" w:space="0" w:color="auto"/>
          </w:divBdr>
        </w:div>
        <w:div w:id="1392003821">
          <w:marLeft w:val="0"/>
          <w:marRight w:val="0"/>
          <w:marTop w:val="0"/>
          <w:marBottom w:val="0"/>
          <w:divBdr>
            <w:top w:val="none" w:sz="0" w:space="0" w:color="auto"/>
            <w:left w:val="none" w:sz="0" w:space="0" w:color="auto"/>
            <w:bottom w:val="none" w:sz="0" w:space="0" w:color="auto"/>
            <w:right w:val="none" w:sz="0" w:space="0" w:color="auto"/>
          </w:divBdr>
        </w:div>
        <w:div w:id="1450397150">
          <w:marLeft w:val="0"/>
          <w:marRight w:val="0"/>
          <w:marTop w:val="0"/>
          <w:marBottom w:val="0"/>
          <w:divBdr>
            <w:top w:val="none" w:sz="0" w:space="0" w:color="auto"/>
            <w:left w:val="none" w:sz="0" w:space="0" w:color="auto"/>
            <w:bottom w:val="none" w:sz="0" w:space="0" w:color="auto"/>
            <w:right w:val="none" w:sz="0" w:space="0" w:color="auto"/>
          </w:divBdr>
        </w:div>
        <w:div w:id="1467044502">
          <w:marLeft w:val="0"/>
          <w:marRight w:val="0"/>
          <w:marTop w:val="0"/>
          <w:marBottom w:val="0"/>
          <w:divBdr>
            <w:top w:val="none" w:sz="0" w:space="0" w:color="auto"/>
            <w:left w:val="none" w:sz="0" w:space="0" w:color="auto"/>
            <w:bottom w:val="none" w:sz="0" w:space="0" w:color="auto"/>
            <w:right w:val="none" w:sz="0" w:space="0" w:color="auto"/>
          </w:divBdr>
        </w:div>
      </w:divsChild>
    </w:div>
    <w:div w:id="1574194225">
      <w:bodyDiv w:val="1"/>
      <w:marLeft w:val="0"/>
      <w:marRight w:val="0"/>
      <w:marTop w:val="0"/>
      <w:marBottom w:val="0"/>
      <w:divBdr>
        <w:top w:val="none" w:sz="0" w:space="0" w:color="auto"/>
        <w:left w:val="none" w:sz="0" w:space="0" w:color="auto"/>
        <w:bottom w:val="none" w:sz="0" w:space="0" w:color="auto"/>
        <w:right w:val="none" w:sz="0" w:space="0" w:color="auto"/>
      </w:divBdr>
      <w:divsChild>
        <w:div w:id="35980732">
          <w:marLeft w:val="0"/>
          <w:marRight w:val="0"/>
          <w:marTop w:val="0"/>
          <w:marBottom w:val="0"/>
          <w:divBdr>
            <w:top w:val="none" w:sz="0" w:space="0" w:color="auto"/>
            <w:left w:val="none" w:sz="0" w:space="0" w:color="auto"/>
            <w:bottom w:val="none" w:sz="0" w:space="0" w:color="auto"/>
            <w:right w:val="none" w:sz="0" w:space="0" w:color="auto"/>
          </w:divBdr>
        </w:div>
        <w:div w:id="253051560">
          <w:marLeft w:val="0"/>
          <w:marRight w:val="0"/>
          <w:marTop w:val="0"/>
          <w:marBottom w:val="0"/>
          <w:divBdr>
            <w:top w:val="none" w:sz="0" w:space="0" w:color="auto"/>
            <w:left w:val="none" w:sz="0" w:space="0" w:color="auto"/>
            <w:bottom w:val="none" w:sz="0" w:space="0" w:color="auto"/>
            <w:right w:val="none" w:sz="0" w:space="0" w:color="auto"/>
          </w:divBdr>
        </w:div>
        <w:div w:id="637685551">
          <w:marLeft w:val="0"/>
          <w:marRight w:val="0"/>
          <w:marTop w:val="0"/>
          <w:marBottom w:val="0"/>
          <w:divBdr>
            <w:top w:val="none" w:sz="0" w:space="0" w:color="auto"/>
            <w:left w:val="none" w:sz="0" w:space="0" w:color="auto"/>
            <w:bottom w:val="none" w:sz="0" w:space="0" w:color="auto"/>
            <w:right w:val="none" w:sz="0" w:space="0" w:color="auto"/>
          </w:divBdr>
        </w:div>
        <w:div w:id="728530035">
          <w:marLeft w:val="0"/>
          <w:marRight w:val="0"/>
          <w:marTop w:val="0"/>
          <w:marBottom w:val="0"/>
          <w:divBdr>
            <w:top w:val="none" w:sz="0" w:space="0" w:color="auto"/>
            <w:left w:val="none" w:sz="0" w:space="0" w:color="auto"/>
            <w:bottom w:val="none" w:sz="0" w:space="0" w:color="auto"/>
            <w:right w:val="none" w:sz="0" w:space="0" w:color="auto"/>
          </w:divBdr>
        </w:div>
        <w:div w:id="1394235351">
          <w:marLeft w:val="0"/>
          <w:marRight w:val="0"/>
          <w:marTop w:val="0"/>
          <w:marBottom w:val="0"/>
          <w:divBdr>
            <w:top w:val="none" w:sz="0" w:space="0" w:color="auto"/>
            <w:left w:val="none" w:sz="0" w:space="0" w:color="auto"/>
            <w:bottom w:val="none" w:sz="0" w:space="0" w:color="auto"/>
            <w:right w:val="none" w:sz="0" w:space="0" w:color="auto"/>
          </w:divBdr>
        </w:div>
        <w:div w:id="1717849455">
          <w:marLeft w:val="0"/>
          <w:marRight w:val="0"/>
          <w:marTop w:val="0"/>
          <w:marBottom w:val="0"/>
          <w:divBdr>
            <w:top w:val="none" w:sz="0" w:space="0" w:color="auto"/>
            <w:left w:val="none" w:sz="0" w:space="0" w:color="auto"/>
            <w:bottom w:val="none" w:sz="0" w:space="0" w:color="auto"/>
            <w:right w:val="none" w:sz="0" w:space="0" w:color="auto"/>
          </w:divBdr>
        </w:div>
      </w:divsChild>
    </w:div>
    <w:div w:id="1598757265">
      <w:bodyDiv w:val="1"/>
      <w:marLeft w:val="0"/>
      <w:marRight w:val="0"/>
      <w:marTop w:val="0"/>
      <w:marBottom w:val="0"/>
      <w:divBdr>
        <w:top w:val="none" w:sz="0" w:space="0" w:color="auto"/>
        <w:left w:val="none" w:sz="0" w:space="0" w:color="auto"/>
        <w:bottom w:val="none" w:sz="0" w:space="0" w:color="auto"/>
        <w:right w:val="none" w:sz="0" w:space="0" w:color="auto"/>
      </w:divBdr>
    </w:div>
    <w:div w:id="1809009635">
      <w:bodyDiv w:val="1"/>
      <w:marLeft w:val="0"/>
      <w:marRight w:val="0"/>
      <w:marTop w:val="0"/>
      <w:marBottom w:val="0"/>
      <w:divBdr>
        <w:top w:val="none" w:sz="0" w:space="0" w:color="auto"/>
        <w:left w:val="none" w:sz="0" w:space="0" w:color="auto"/>
        <w:bottom w:val="none" w:sz="0" w:space="0" w:color="auto"/>
        <w:right w:val="none" w:sz="0" w:space="0" w:color="auto"/>
      </w:divBdr>
    </w:div>
    <w:div w:id="1872646613">
      <w:bodyDiv w:val="1"/>
      <w:marLeft w:val="0"/>
      <w:marRight w:val="0"/>
      <w:marTop w:val="0"/>
      <w:marBottom w:val="0"/>
      <w:divBdr>
        <w:top w:val="none" w:sz="0" w:space="0" w:color="auto"/>
        <w:left w:val="none" w:sz="0" w:space="0" w:color="auto"/>
        <w:bottom w:val="none" w:sz="0" w:space="0" w:color="auto"/>
        <w:right w:val="none" w:sz="0" w:space="0" w:color="auto"/>
      </w:divBdr>
    </w:div>
    <w:div w:id="1889804571">
      <w:bodyDiv w:val="1"/>
      <w:marLeft w:val="0"/>
      <w:marRight w:val="0"/>
      <w:marTop w:val="0"/>
      <w:marBottom w:val="0"/>
      <w:divBdr>
        <w:top w:val="none" w:sz="0" w:space="0" w:color="auto"/>
        <w:left w:val="none" w:sz="0" w:space="0" w:color="auto"/>
        <w:bottom w:val="none" w:sz="0" w:space="0" w:color="auto"/>
        <w:right w:val="none" w:sz="0" w:space="0" w:color="auto"/>
      </w:divBdr>
    </w:div>
    <w:div w:id="1893693804">
      <w:bodyDiv w:val="1"/>
      <w:marLeft w:val="0"/>
      <w:marRight w:val="0"/>
      <w:marTop w:val="0"/>
      <w:marBottom w:val="0"/>
      <w:divBdr>
        <w:top w:val="none" w:sz="0" w:space="0" w:color="auto"/>
        <w:left w:val="none" w:sz="0" w:space="0" w:color="auto"/>
        <w:bottom w:val="none" w:sz="0" w:space="0" w:color="auto"/>
        <w:right w:val="none" w:sz="0" w:space="0" w:color="auto"/>
      </w:divBdr>
    </w:div>
    <w:div w:id="1912538643">
      <w:bodyDiv w:val="1"/>
      <w:marLeft w:val="0"/>
      <w:marRight w:val="0"/>
      <w:marTop w:val="0"/>
      <w:marBottom w:val="0"/>
      <w:divBdr>
        <w:top w:val="none" w:sz="0" w:space="0" w:color="auto"/>
        <w:left w:val="none" w:sz="0" w:space="0" w:color="auto"/>
        <w:bottom w:val="none" w:sz="0" w:space="0" w:color="auto"/>
        <w:right w:val="none" w:sz="0" w:space="0" w:color="auto"/>
      </w:divBdr>
    </w:div>
    <w:div w:id="1925383409">
      <w:bodyDiv w:val="1"/>
      <w:marLeft w:val="0"/>
      <w:marRight w:val="0"/>
      <w:marTop w:val="0"/>
      <w:marBottom w:val="0"/>
      <w:divBdr>
        <w:top w:val="none" w:sz="0" w:space="0" w:color="auto"/>
        <w:left w:val="none" w:sz="0" w:space="0" w:color="auto"/>
        <w:bottom w:val="none" w:sz="0" w:space="0" w:color="auto"/>
        <w:right w:val="none" w:sz="0" w:space="0" w:color="auto"/>
      </w:divBdr>
    </w:div>
    <w:div w:id="1946889691">
      <w:bodyDiv w:val="1"/>
      <w:marLeft w:val="0"/>
      <w:marRight w:val="0"/>
      <w:marTop w:val="0"/>
      <w:marBottom w:val="0"/>
      <w:divBdr>
        <w:top w:val="none" w:sz="0" w:space="0" w:color="auto"/>
        <w:left w:val="none" w:sz="0" w:space="0" w:color="auto"/>
        <w:bottom w:val="none" w:sz="0" w:space="0" w:color="auto"/>
        <w:right w:val="none" w:sz="0" w:space="0" w:color="auto"/>
      </w:divBdr>
    </w:div>
    <w:div w:id="201537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B3CF6373F13429B6FE42A505B223E" ma:contentTypeVersion="5" ma:contentTypeDescription="Create a new document." ma:contentTypeScope="" ma:versionID="009d2a19610373ebb6805459acde6ff7">
  <xsd:schema xmlns:xsd="http://www.w3.org/2001/XMLSchema" xmlns:xs="http://www.w3.org/2001/XMLSchema" xmlns:p="http://schemas.microsoft.com/office/2006/metadata/properties" xmlns:ns2="5e362509-278e-462c-8a68-f5568ee70abd" xmlns:ns3="3721f52b-ad9b-42e9-90a5-bfe70213fdc2" targetNamespace="http://schemas.microsoft.com/office/2006/metadata/properties" ma:root="true" ma:fieldsID="7c3c19daf2fac0d73dc6f3ea0461ed38" ns2:_="" ns3:_="">
    <xsd:import namespace="5e362509-278e-462c-8a68-f5568ee70abd"/>
    <xsd:import namespace="3721f52b-ad9b-42e9-90a5-bfe70213fd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62509-278e-462c-8a68-f5568ee70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1f52b-ad9b-42e9-90a5-bfe70213fd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F247A-B954-4FF2-BE08-5783B8C14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62509-278e-462c-8a68-f5568ee70abd"/>
    <ds:schemaRef ds:uri="3721f52b-ad9b-42e9-90a5-bfe70213f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3E11A-073D-4C4C-BD86-8711F6437D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2A4D66-521E-42E9-AF80-7E7E4F56781A}">
  <ds:schemaRefs>
    <ds:schemaRef ds:uri="http://schemas.openxmlformats.org/officeDocument/2006/bibliography"/>
  </ds:schemaRefs>
</ds:datastoreItem>
</file>

<file path=customXml/itemProps4.xml><?xml version="1.0" encoding="utf-8"?>
<ds:datastoreItem xmlns:ds="http://schemas.openxmlformats.org/officeDocument/2006/customXml" ds:itemID="{9695FEE4-20DE-4DF8-BFFD-CADE7A2B2C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5896</Words>
  <Characters>33611</Characters>
  <Application>Microsoft Office Word</Application>
  <DocSecurity>0</DocSecurity>
  <Lines>280</Lines>
  <Paragraphs>78</Paragraphs>
  <ScaleCrop>false</ScaleCrop>
  <Company/>
  <LinksUpToDate>false</LinksUpToDate>
  <CharactersWithSpaces>39429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1 Jones</dc:creator>
  <cp:keywords/>
  <dc:description/>
  <cp:lastModifiedBy>WRZESINSKI, Natasha (NHS NOTTINGHAM AND NOTTINGHAMSHIRE ICB - 52R)</cp:lastModifiedBy>
  <cp:revision>406</cp:revision>
  <dcterms:created xsi:type="dcterms:W3CDTF">2023-06-06T03:57:00Z</dcterms:created>
  <dcterms:modified xsi:type="dcterms:W3CDTF">2023-06-26T15:16:00Z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0x01010005EB3CF6373F13429B6FE42A505B223E</vt:lpwstr>
  </property>
  <property fmtid="{D5CDD505-2E9C-101B-9397-08002B2CF9AE}" pid="3" name="ClassificationContentMarkingHeaderShapeIds">
    <vt:lpwstr>3,4,5</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MSIP_Label_8fd7c08e-9c24-436d-a6ad-a8ecb8394d49_Enabled">
    <vt:lpwstr>true</vt:lpwstr>
  </property>
  <property fmtid="{D5CDD505-2E9C-101B-9397-08002B2CF9AE}" pid="7" name="MSIP_Label_8fd7c08e-9c24-436d-a6ad-a8ecb8394d49_SetDate">
    <vt:lpwstr>2023-04-05T10:41:31Z</vt:lpwstr>
  </property>
  <property fmtid="{D5CDD505-2E9C-101B-9397-08002B2CF9AE}" pid="8" name="MSIP_Label_8fd7c08e-9c24-436d-a6ad-a8ecb8394d49_Method">
    <vt:lpwstr>Standard</vt:lpwstr>
  </property>
  <property fmtid="{D5CDD505-2E9C-101B-9397-08002B2CF9AE}" pid="9" name="MSIP_Label_8fd7c08e-9c24-436d-a6ad-a8ecb8394d49_Name">
    <vt:lpwstr>8fd7c08e-9c24-436d-a6ad-a8ecb8394d49</vt:lpwstr>
  </property>
  <property fmtid="{D5CDD505-2E9C-101B-9397-08002B2CF9AE}" pid="10" name="MSIP_Label_8fd7c08e-9c24-436d-a6ad-a8ecb8394d49_SiteId">
    <vt:lpwstr>6e5a37bb-a961-4e4f-baae-2798a2245f30</vt:lpwstr>
  </property>
  <property fmtid="{D5CDD505-2E9C-101B-9397-08002B2CF9AE}" pid="11" name="MSIP_Label_8fd7c08e-9c24-436d-a6ad-a8ecb8394d49_ActionId">
    <vt:lpwstr>8f802047-638e-49e6-af42-4775758c7ef6</vt:lpwstr>
  </property>
  <property fmtid="{D5CDD505-2E9C-101B-9397-08002B2CF9AE}" pid="12" name="MSIP_Label_8fd7c08e-9c24-436d-a6ad-a8ecb8394d49_ContentBits">
    <vt:lpwstr>1</vt:lpwstr>
  </property>
</Properties>
</file>