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EBB4" w14:textId="442782DD" w:rsidR="007363F1" w:rsidRDefault="00721538" w:rsidP="00F71E1E">
      <w:r>
        <w:rPr>
          <w:noProof/>
        </w:rPr>
        <w:drawing>
          <wp:anchor distT="0" distB="0" distL="114300" distR="114300" simplePos="0" relativeHeight="251660288" behindDoc="0" locked="0" layoutInCell="1" allowOverlap="1" wp14:anchorId="5A3B5510" wp14:editId="0B76F1B1">
            <wp:simplePos x="0" y="0"/>
            <wp:positionH relativeFrom="margin">
              <wp:align>left</wp:align>
            </wp:positionH>
            <wp:positionV relativeFrom="paragraph">
              <wp:posOffset>3810</wp:posOffset>
            </wp:positionV>
            <wp:extent cx="2675255" cy="9302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7379" cy="9310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CF2">
        <w:rPr>
          <w:noProof/>
        </w:rPr>
        <mc:AlternateContent>
          <mc:Choice Requires="wps">
            <w:drawing>
              <wp:anchor distT="0" distB="0" distL="114300" distR="114300" simplePos="0" relativeHeight="251659264" behindDoc="1" locked="0" layoutInCell="1" allowOverlap="0" wp14:anchorId="5FB04B1E" wp14:editId="7EDF7A61">
                <wp:simplePos x="0" y="0"/>
                <wp:positionH relativeFrom="page">
                  <wp:posOffset>842838</wp:posOffset>
                </wp:positionH>
                <wp:positionV relativeFrom="page">
                  <wp:posOffset>771277</wp:posOffset>
                </wp:positionV>
                <wp:extent cx="6106160" cy="8309113"/>
                <wp:effectExtent l="0" t="0" r="8890" b="0"/>
                <wp:wrapNone/>
                <wp:docPr id="8" name="Text Box 8" descr="Cover page layout"/>
                <wp:cNvGraphicFramePr/>
                <a:graphic xmlns:a="http://schemas.openxmlformats.org/drawingml/2006/main">
                  <a:graphicData uri="http://schemas.microsoft.com/office/word/2010/wordprocessingShape">
                    <wps:wsp>
                      <wps:cNvSpPr txBox="1"/>
                      <wps:spPr>
                        <a:xfrm>
                          <a:off x="0" y="0"/>
                          <a:ext cx="6106160" cy="83091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5" w:type="pct"/>
                              <w:jc w:val="center"/>
                              <w:tblCellMar>
                                <w:left w:w="0" w:type="dxa"/>
                                <w:right w:w="0" w:type="dxa"/>
                              </w:tblCellMar>
                              <w:tblLook w:val="04A0" w:firstRow="1" w:lastRow="0" w:firstColumn="1" w:lastColumn="0" w:noHBand="0" w:noVBand="1"/>
                              <w:tblDescription w:val="Cover page layout"/>
                            </w:tblPr>
                            <w:tblGrid>
                              <w:gridCol w:w="9631"/>
                            </w:tblGrid>
                            <w:tr w:rsidR="007363F1" w14:paraId="15F84C4C" w14:textId="77777777" w:rsidTr="0067042D">
                              <w:trPr>
                                <w:trHeight w:hRule="exact" w:val="9360"/>
                                <w:jc w:val="center"/>
                              </w:trPr>
                              <w:tc>
                                <w:tcPr>
                                  <w:tcW w:w="5000" w:type="pct"/>
                                </w:tcPr>
                                <w:p w14:paraId="2CB424E6" w14:textId="77777777" w:rsidR="007363F1" w:rsidRDefault="007363F1" w:rsidP="00025D9D">
                                  <w:r>
                                    <w:rPr>
                                      <w:noProof/>
                                    </w:rPr>
                                    <w:drawing>
                                      <wp:inline distT="0" distB="0" distL="0" distR="0" wp14:anchorId="58AF62C3" wp14:editId="73FA2324">
                                        <wp:extent cx="6115050" cy="5923930"/>
                                        <wp:effectExtent l="0" t="0" r="0" b="635"/>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a:extLst>
                                                    <a:ext uri="{28A0092B-C50C-407E-A947-70E740481C1C}">
                                                      <a14:useLocalDpi xmlns:a14="http://schemas.microsoft.com/office/drawing/2010/main" val="0"/>
                                                    </a:ext>
                                                  </a:extLst>
                                                </a:blip>
                                                <a:srcRect l="4199" t="799" r="4199" b="1"/>
                                                <a:stretch/>
                                              </pic:blipFill>
                                              <pic:spPr bwMode="auto">
                                                <a:xfrm>
                                                  <a:off x="0" y="0"/>
                                                  <a:ext cx="6115652" cy="5924513"/>
                                                </a:xfrm>
                                                <a:prstGeom prst="rect">
                                                  <a:avLst/>
                                                </a:prstGeom>
                                                <a:ln>
                                                  <a:noFill/>
                                                </a:ln>
                                                <a:extLst>
                                                  <a:ext uri="{53640926-AAD7-44D8-BBD7-CCE9431645EC}">
                                                    <a14:shadowObscured xmlns:a14="http://schemas.microsoft.com/office/drawing/2010/main"/>
                                                  </a:ext>
                                                </a:extLst>
                                              </pic:spPr>
                                            </pic:pic>
                                          </a:graphicData>
                                        </a:graphic>
                                      </wp:inline>
                                    </w:drawing>
                                  </w:r>
                                </w:p>
                              </w:tc>
                            </w:tr>
                            <w:tr w:rsidR="007363F1" w14:paraId="50A02ACC" w14:textId="77777777" w:rsidTr="0067042D">
                              <w:trPr>
                                <w:trHeight w:hRule="exact" w:val="3395"/>
                                <w:jc w:val="center"/>
                              </w:trPr>
                              <w:tc>
                                <w:tcPr>
                                  <w:tcW w:w="5000" w:type="pct"/>
                                  <w:shd w:val="clear" w:color="auto" w:fill="E2EFD9" w:themeFill="accent6" w:themeFillTint="33"/>
                                  <w:vAlign w:val="center"/>
                                </w:tcPr>
                                <w:p w14:paraId="7193B0AF" w14:textId="1F1BB661" w:rsidR="007363F1" w:rsidRPr="00763E21" w:rsidRDefault="00A96E7E" w:rsidP="00025D9D">
                                  <w:pPr>
                                    <w:pStyle w:val="NoSpacing"/>
                                    <w:spacing w:before="200" w:line="216" w:lineRule="auto"/>
                                    <w:ind w:left="720" w:right="720"/>
                                    <w:rPr>
                                      <w:rFonts w:ascii="Arial" w:hAnsi="Arial" w:cs="Arial"/>
                                      <w:sz w:val="96"/>
                                      <w:szCs w:val="96"/>
                                    </w:rPr>
                                  </w:pPr>
                                  <w:sdt>
                                    <w:sdtPr>
                                      <w:rPr>
                                        <w:rFonts w:ascii="Arial" w:hAnsi="Arial" w:cs="Arial"/>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7363F1" w:rsidRPr="00763E21">
                                        <w:rPr>
                                          <w:rFonts w:ascii="Arial" w:hAnsi="Arial" w:cs="Arial"/>
                                          <w:sz w:val="96"/>
                                          <w:szCs w:val="96"/>
                                        </w:rPr>
                                        <w:t>Better Together</w:t>
                                      </w:r>
                                    </w:sdtContent>
                                  </w:sdt>
                                </w:p>
                                <w:p w14:paraId="49EE28CD" w14:textId="5CDF8543" w:rsidR="007363F1" w:rsidRDefault="00A96E7E" w:rsidP="00025D9D">
                                  <w:pPr>
                                    <w:pStyle w:val="NoSpacing"/>
                                    <w:spacing w:before="240"/>
                                    <w:ind w:left="720" w:right="720"/>
                                    <w:rPr>
                                      <w:color w:val="FFFFFF" w:themeColor="background1"/>
                                      <w:sz w:val="32"/>
                                      <w:szCs w:val="32"/>
                                    </w:rPr>
                                  </w:pPr>
                                  <w:sdt>
                                    <w:sdtPr>
                                      <w:rPr>
                                        <w:rFonts w:ascii="Arial" w:hAnsi="Arial" w:cs="Arial"/>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7363F1" w:rsidRPr="00763E21">
                                        <w:rPr>
                                          <w:rFonts w:ascii="Arial" w:hAnsi="Arial" w:cs="Arial"/>
                                          <w:sz w:val="32"/>
                                          <w:szCs w:val="32"/>
                                        </w:rPr>
                                        <w:t>Working towards co-production across adult social care</w:t>
                                      </w:r>
                                    </w:sdtContent>
                                  </w:sdt>
                                </w:p>
                              </w:tc>
                            </w:tr>
                            <w:tr w:rsidR="007363F1" w14:paraId="523BBC0A" w14:textId="77777777" w:rsidTr="0067042D">
                              <w:trPr>
                                <w:trHeight w:hRule="exact" w:val="720"/>
                                <w:jc w:val="center"/>
                              </w:trPr>
                              <w:tc>
                                <w:tcPr>
                                  <w:tcW w:w="5000" w:type="pct"/>
                                  <w:shd w:val="clear" w:color="auto" w:fill="70AD47" w:themeFill="accent6"/>
                                </w:tcPr>
                                <w:p w14:paraId="1279BD08" w14:textId="5E66D6DE" w:rsidR="00BB7CF2" w:rsidRDefault="00156C3D" w:rsidP="006627FA">
                                  <w:pPr>
                                    <w:pStyle w:val="NoSpacing"/>
                                    <w:ind w:right="144"/>
                                    <w:jc w:val="center"/>
                                    <w:rPr>
                                      <w:color w:val="FFFFFF" w:themeColor="background1"/>
                                    </w:rPr>
                                  </w:pPr>
                                  <w:r w:rsidRPr="00156C3D">
                                    <w:rPr>
                                      <w:color w:val="FFFFFF" w:themeColor="background1"/>
                                    </w:rPr>
                                    <w:t>April 2022 – March 2025</w:t>
                                  </w:r>
                                  <w:r w:rsidR="006543B2">
                                    <w:rPr>
                                      <w:color w:val="FFFFFF" w:themeColor="background1"/>
                                    </w:rPr>
                                    <w:t xml:space="preserve"> </w:t>
                                  </w:r>
                                  <w:r w:rsidR="006543B2">
                                    <w:rPr>
                                      <w:rFonts w:ascii="Arial" w:hAnsi="Arial" w:cs="Arial"/>
                                      <w:noProof/>
                                    </w:rPr>
                                    <w:t xml:space="preserve">   </w:t>
                                  </w:r>
                                  <w:r w:rsidR="006543B2">
                                    <w:rPr>
                                      <w:rFonts w:ascii="Arial" w:hAnsi="Arial" w:cs="Arial"/>
                                      <w:noProof/>
                                    </w:rPr>
                                    <w:br/>
                                  </w:r>
                                </w:p>
                                <w:p w14:paraId="25CE6C00" w14:textId="2081AA1C" w:rsidR="00BB7CF2" w:rsidRDefault="00BB7CF2" w:rsidP="006543B2">
                                  <w:pPr>
                                    <w:pStyle w:val="NoSpacing"/>
                                    <w:ind w:right="144"/>
                                    <w:rPr>
                                      <w:color w:val="FFFFFF" w:themeColor="background1"/>
                                    </w:rPr>
                                  </w:pPr>
                                </w:p>
                                <w:p w14:paraId="3746088E" w14:textId="77777777" w:rsidR="00BB7CF2" w:rsidRDefault="00BB7CF2" w:rsidP="00156C3D">
                                  <w:pPr>
                                    <w:rPr>
                                      <w:color w:val="FFFFFF" w:themeColor="background1"/>
                                      <w:sz w:val="22"/>
                                    </w:rPr>
                                  </w:pPr>
                                </w:p>
                                <w:p w14:paraId="7F28907B" w14:textId="391ECCFF" w:rsidR="00BB7CF2" w:rsidRDefault="00BB7CF2" w:rsidP="00156C3D"/>
                              </w:tc>
                            </w:tr>
                            <w:tr w:rsidR="00BB7CF2" w14:paraId="53848272" w14:textId="77777777" w:rsidTr="0067042D">
                              <w:trPr>
                                <w:trHeight w:hRule="exact" w:val="720"/>
                                <w:jc w:val="center"/>
                              </w:trPr>
                              <w:tc>
                                <w:tcPr>
                                  <w:tcW w:w="5000" w:type="pct"/>
                                  <w:shd w:val="clear" w:color="auto" w:fill="70AD47" w:themeFill="accent6"/>
                                </w:tcPr>
                                <w:p w14:paraId="2A4927B1" w14:textId="77777777" w:rsidR="00BB7CF2" w:rsidRPr="00156C3D" w:rsidRDefault="00BB7CF2" w:rsidP="00A56331">
                                  <w:pPr>
                                    <w:pStyle w:val="NoSpacing"/>
                                    <w:ind w:right="144"/>
                                    <w:jc w:val="right"/>
                                    <w:rPr>
                                      <w:color w:val="FFFFFF" w:themeColor="background1"/>
                                    </w:rPr>
                                  </w:pPr>
                                </w:p>
                              </w:tc>
                            </w:tr>
                            <w:tr w:rsidR="00A56331" w14:paraId="4A858880" w14:textId="77777777" w:rsidTr="0067042D">
                              <w:trPr>
                                <w:trHeight w:hRule="exact" w:val="720"/>
                                <w:jc w:val="center"/>
                              </w:trPr>
                              <w:tc>
                                <w:tcPr>
                                  <w:tcW w:w="5000" w:type="pct"/>
                                  <w:shd w:val="clear" w:color="auto" w:fill="70AD47" w:themeFill="accent6"/>
                                </w:tcPr>
                                <w:p w14:paraId="241EBEAC" w14:textId="77777777" w:rsidR="00A56331" w:rsidRPr="00156C3D" w:rsidRDefault="00A56331" w:rsidP="00156C3D">
                                  <w:pPr>
                                    <w:pStyle w:val="NoSpacing"/>
                                    <w:ind w:right="144"/>
                                    <w:rPr>
                                      <w:color w:val="FFFFFF" w:themeColor="background1"/>
                                    </w:rPr>
                                  </w:pPr>
                                </w:p>
                              </w:tc>
                            </w:tr>
                            <w:tr w:rsidR="00A56331" w14:paraId="0E7EA299" w14:textId="77777777" w:rsidTr="0067042D">
                              <w:trPr>
                                <w:trHeight w:hRule="exact" w:val="720"/>
                                <w:jc w:val="center"/>
                              </w:trPr>
                              <w:tc>
                                <w:tcPr>
                                  <w:tcW w:w="5000" w:type="pct"/>
                                  <w:shd w:val="clear" w:color="auto" w:fill="70AD47" w:themeFill="accent6"/>
                                </w:tcPr>
                                <w:p w14:paraId="4A03CA8F" w14:textId="77777777" w:rsidR="00A56331" w:rsidRPr="00156C3D" w:rsidRDefault="00A56331" w:rsidP="00156C3D">
                                  <w:pPr>
                                    <w:pStyle w:val="NoSpacing"/>
                                    <w:ind w:right="144"/>
                                    <w:rPr>
                                      <w:color w:val="FFFFFF" w:themeColor="background1"/>
                                    </w:rPr>
                                  </w:pPr>
                                </w:p>
                              </w:tc>
                            </w:tr>
                            <w:tr w:rsidR="00A56331" w14:paraId="402C4915" w14:textId="77777777" w:rsidTr="0067042D">
                              <w:trPr>
                                <w:trHeight w:hRule="exact" w:val="720"/>
                                <w:jc w:val="center"/>
                              </w:trPr>
                              <w:tc>
                                <w:tcPr>
                                  <w:tcW w:w="5000" w:type="pct"/>
                                  <w:shd w:val="clear" w:color="auto" w:fill="70AD47" w:themeFill="accent6"/>
                                </w:tcPr>
                                <w:p w14:paraId="7FF048F8" w14:textId="77777777" w:rsidR="00A56331" w:rsidRPr="00156C3D" w:rsidRDefault="00A56331" w:rsidP="00156C3D">
                                  <w:pPr>
                                    <w:pStyle w:val="NoSpacing"/>
                                    <w:ind w:right="144"/>
                                    <w:rPr>
                                      <w:color w:val="FFFFFF" w:themeColor="background1"/>
                                    </w:rPr>
                                  </w:pPr>
                                </w:p>
                              </w:tc>
                            </w:tr>
                          </w:tbl>
                          <w:p w14:paraId="58A9B80E" w14:textId="77777777" w:rsidR="007363F1" w:rsidRDefault="007363F1" w:rsidP="00025D9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B04B1E" id="_x0000_t202" coordsize="21600,21600" o:spt="202" path="m,l,21600r21600,l21600,xe">
                <v:stroke joinstyle="miter"/>
                <v:path gradientshapeok="t" o:connecttype="rect"/>
              </v:shapetype>
              <v:shape id="Text Box 8" o:spid="_x0000_s1026" type="#_x0000_t202" alt="Cover page layout" style="position:absolute;margin-left:66.35pt;margin-top:60.75pt;width:480.8pt;height:65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1igwIAAG0FAAAOAAAAZHJzL2Uyb0RvYy54bWysVFtP2zAUfp+0/2D5faQBrWIVKeqKmCYh&#10;QIOJZ9ex22iOj2e7Tbpfv89OUxDbC9NenJNzP9+5XFz2rWE75UNDtuLlyYQzZSXVjV1X/Pvj9Ydz&#10;zkIUthaGrKr4XgV+OX//7qJzM3VKGzK18gxObJh1ruKbGN2sKILcqFaEE3LKQqjJtyLi16+L2osO&#10;3ltTnE4m06IjXztPUoUA7tUg5PPsX2sl453WQUVmKo7cYn59flfpLeYXYrb2wm0aeUhD/EMWrWgs&#10;gh5dXYko2NY3f7hqG+kpkI4nktqCtG6kyjWgmnLyqpqHjXAq1wJwgjvCFP6fW3m7u/esqSuORlnR&#10;okWPqo/sM/UMnFoFCbSWhBYzJ9aKGbGnbUy4dS7MYP7g4CD2MED/R34AM8HRa9+mLwplkKMD+yPq&#10;KYwEc1pOpuUUIgnZ+dnkU1meJT/Fs7nzIX5R1LJEVNyjrRltsbsJcVAdVVI0S9eNMbm1xrIOIc4+&#10;TrLBUQLnxiZdlYfk4CaVNKSeqbg3KukY+01pgJQrSIw8nmppPNsJDJaQUtmYi89+oZ20NJJ4i+FB&#10;/zmrtxgPdYyRycajcdtY8rn6V2nXP8aU9aAPzF/UncjYr/pDq1dU79FpT8MOBSevG3TjRoR4LzyW&#10;Bh3ElMQ7PNoQUE9DkyjONuR//Y2f9DHLkHLWYQkrHn5uhVecma8WU542diT8SKxGwm7bJQH+EifG&#10;yUzCwEczktpT+4T7sEhRIBJWIlbF40gu43AKcF+kWiyyEvbSiXhjH5xMrlM30mw99k/Cu8MARszu&#10;LY3rKWav5nDQTZaWFttIuslDmgAdUDwAjZ3OY364P+lovPzPWs9Xcv4bAAD//wMAUEsDBBQABgAI&#10;AAAAIQDYg4Wa4QAAAA0BAAAPAAAAZHJzL2Rvd25yZXYueG1sTI/NTsMwEITvSLyDtUjcqJ2kUAhx&#10;KsTPjUIpIMHNiU0SEa8j20nD27M9wW1G+2l2pljPtmeT8aFzKCFZCGAGa6c7bCS8vT6cXQILUaFW&#10;vUMj4ccEWJfHR4XKtdvji5l2sWEUgiFXEtoYh5zzULfGqrBwg0G6fTlvVSTrG6692lO47XkqxAW3&#10;qkP60KrB3Lam/t6NVkL/EfxjJeLndNds4vaZj+/3yZOUpyfzzTWwaOb4B8OhPlWHkjpVbkQdWE8+&#10;S1eEkkiTc2AHQlwtM2AVqWUmBPCy4P9XlL8AAAD//wMAUEsBAi0AFAAGAAgAAAAhALaDOJL+AAAA&#10;4QEAABMAAAAAAAAAAAAAAAAAAAAAAFtDb250ZW50X1R5cGVzXS54bWxQSwECLQAUAAYACAAAACEA&#10;OP0h/9YAAACUAQAACwAAAAAAAAAAAAAAAAAvAQAAX3JlbHMvLnJlbHNQSwECLQAUAAYACAAAACEA&#10;K0y9YoMCAABtBQAADgAAAAAAAAAAAAAAAAAuAgAAZHJzL2Uyb0RvYy54bWxQSwECLQAUAAYACAAA&#10;ACEA2IOFmuEAAAANAQAADwAAAAAAAAAAAAAAAADdBAAAZHJzL2Rvd25yZXYueG1sUEsFBgAAAAAE&#10;AAQA8wAAAOsFAAAAAA==&#10;" o:allowoverlap="f" filled="f" stroked="f" strokeweight=".5pt">
                <v:textbox inset="0,0,0,0">
                  <w:txbxContent>
                    <w:tbl>
                      <w:tblPr>
                        <w:tblW w:w="5005" w:type="pct"/>
                        <w:jc w:val="center"/>
                        <w:tblCellMar>
                          <w:left w:w="0" w:type="dxa"/>
                          <w:right w:w="0" w:type="dxa"/>
                        </w:tblCellMar>
                        <w:tblLook w:val="04A0" w:firstRow="1" w:lastRow="0" w:firstColumn="1" w:lastColumn="0" w:noHBand="0" w:noVBand="1"/>
                        <w:tblDescription w:val="Cover page layout"/>
                      </w:tblPr>
                      <w:tblGrid>
                        <w:gridCol w:w="9631"/>
                      </w:tblGrid>
                      <w:tr w:rsidR="007363F1" w14:paraId="15F84C4C" w14:textId="77777777" w:rsidTr="0067042D">
                        <w:trPr>
                          <w:trHeight w:hRule="exact" w:val="9360"/>
                          <w:jc w:val="center"/>
                        </w:trPr>
                        <w:tc>
                          <w:tcPr>
                            <w:tcW w:w="5000" w:type="pct"/>
                          </w:tcPr>
                          <w:p w14:paraId="2CB424E6" w14:textId="77777777" w:rsidR="007363F1" w:rsidRDefault="007363F1" w:rsidP="00025D9D">
                            <w:r>
                              <w:rPr>
                                <w:noProof/>
                              </w:rPr>
                              <w:drawing>
                                <wp:inline distT="0" distB="0" distL="0" distR="0" wp14:anchorId="58AF62C3" wp14:editId="73FA2324">
                                  <wp:extent cx="6115050" cy="5923930"/>
                                  <wp:effectExtent l="0" t="0" r="0" b="635"/>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a:extLst>
                                              <a:ext uri="{28A0092B-C50C-407E-A947-70E740481C1C}">
                                                <a14:useLocalDpi xmlns:a14="http://schemas.microsoft.com/office/drawing/2010/main" val="0"/>
                                              </a:ext>
                                            </a:extLst>
                                          </a:blip>
                                          <a:srcRect l="4199" t="799" r="4199" b="1"/>
                                          <a:stretch/>
                                        </pic:blipFill>
                                        <pic:spPr bwMode="auto">
                                          <a:xfrm>
                                            <a:off x="0" y="0"/>
                                            <a:ext cx="6115652" cy="5924513"/>
                                          </a:xfrm>
                                          <a:prstGeom prst="rect">
                                            <a:avLst/>
                                          </a:prstGeom>
                                          <a:ln>
                                            <a:noFill/>
                                          </a:ln>
                                          <a:extLst>
                                            <a:ext uri="{53640926-AAD7-44D8-BBD7-CCE9431645EC}">
                                              <a14:shadowObscured xmlns:a14="http://schemas.microsoft.com/office/drawing/2010/main"/>
                                            </a:ext>
                                          </a:extLst>
                                        </pic:spPr>
                                      </pic:pic>
                                    </a:graphicData>
                                  </a:graphic>
                                </wp:inline>
                              </w:drawing>
                            </w:r>
                          </w:p>
                        </w:tc>
                      </w:tr>
                      <w:tr w:rsidR="007363F1" w14:paraId="50A02ACC" w14:textId="77777777" w:rsidTr="0067042D">
                        <w:trPr>
                          <w:trHeight w:hRule="exact" w:val="3395"/>
                          <w:jc w:val="center"/>
                        </w:trPr>
                        <w:tc>
                          <w:tcPr>
                            <w:tcW w:w="5000" w:type="pct"/>
                            <w:shd w:val="clear" w:color="auto" w:fill="E2EFD9" w:themeFill="accent6" w:themeFillTint="33"/>
                            <w:vAlign w:val="center"/>
                          </w:tcPr>
                          <w:p w14:paraId="7193B0AF" w14:textId="1F1BB661" w:rsidR="007363F1" w:rsidRPr="00763E21" w:rsidRDefault="00A96E7E" w:rsidP="00025D9D">
                            <w:pPr>
                              <w:pStyle w:val="NoSpacing"/>
                              <w:spacing w:before="200" w:line="216" w:lineRule="auto"/>
                              <w:ind w:left="720" w:right="720"/>
                              <w:rPr>
                                <w:rFonts w:ascii="Arial" w:hAnsi="Arial" w:cs="Arial"/>
                                <w:sz w:val="96"/>
                                <w:szCs w:val="96"/>
                              </w:rPr>
                            </w:pPr>
                            <w:sdt>
                              <w:sdtPr>
                                <w:rPr>
                                  <w:rFonts w:ascii="Arial" w:hAnsi="Arial" w:cs="Arial"/>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7363F1" w:rsidRPr="00763E21">
                                  <w:rPr>
                                    <w:rFonts w:ascii="Arial" w:hAnsi="Arial" w:cs="Arial"/>
                                    <w:sz w:val="96"/>
                                    <w:szCs w:val="96"/>
                                  </w:rPr>
                                  <w:t>Better Together</w:t>
                                </w:r>
                              </w:sdtContent>
                            </w:sdt>
                          </w:p>
                          <w:p w14:paraId="49EE28CD" w14:textId="5CDF8543" w:rsidR="007363F1" w:rsidRDefault="00A96E7E" w:rsidP="00025D9D">
                            <w:pPr>
                              <w:pStyle w:val="NoSpacing"/>
                              <w:spacing w:before="240"/>
                              <w:ind w:left="720" w:right="720"/>
                              <w:rPr>
                                <w:color w:val="FFFFFF" w:themeColor="background1"/>
                                <w:sz w:val="32"/>
                                <w:szCs w:val="32"/>
                              </w:rPr>
                            </w:pPr>
                            <w:sdt>
                              <w:sdtPr>
                                <w:rPr>
                                  <w:rFonts w:ascii="Arial" w:hAnsi="Arial" w:cs="Arial"/>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7363F1" w:rsidRPr="00763E21">
                                  <w:rPr>
                                    <w:rFonts w:ascii="Arial" w:hAnsi="Arial" w:cs="Arial"/>
                                    <w:sz w:val="32"/>
                                    <w:szCs w:val="32"/>
                                  </w:rPr>
                                  <w:t>Working towards co-production across adult social care</w:t>
                                </w:r>
                              </w:sdtContent>
                            </w:sdt>
                          </w:p>
                        </w:tc>
                      </w:tr>
                      <w:tr w:rsidR="007363F1" w14:paraId="523BBC0A" w14:textId="77777777" w:rsidTr="0067042D">
                        <w:trPr>
                          <w:trHeight w:hRule="exact" w:val="720"/>
                          <w:jc w:val="center"/>
                        </w:trPr>
                        <w:tc>
                          <w:tcPr>
                            <w:tcW w:w="5000" w:type="pct"/>
                            <w:shd w:val="clear" w:color="auto" w:fill="70AD47" w:themeFill="accent6"/>
                          </w:tcPr>
                          <w:p w14:paraId="1279BD08" w14:textId="5E66D6DE" w:rsidR="00BB7CF2" w:rsidRDefault="00156C3D" w:rsidP="006627FA">
                            <w:pPr>
                              <w:pStyle w:val="NoSpacing"/>
                              <w:ind w:right="144"/>
                              <w:jc w:val="center"/>
                              <w:rPr>
                                <w:color w:val="FFFFFF" w:themeColor="background1"/>
                              </w:rPr>
                            </w:pPr>
                            <w:r w:rsidRPr="00156C3D">
                              <w:rPr>
                                <w:color w:val="FFFFFF" w:themeColor="background1"/>
                              </w:rPr>
                              <w:t>April 2022 – March 2025</w:t>
                            </w:r>
                            <w:r w:rsidR="006543B2">
                              <w:rPr>
                                <w:color w:val="FFFFFF" w:themeColor="background1"/>
                              </w:rPr>
                              <w:t xml:space="preserve"> </w:t>
                            </w:r>
                            <w:r w:rsidR="006543B2">
                              <w:rPr>
                                <w:rFonts w:ascii="Arial" w:hAnsi="Arial" w:cs="Arial"/>
                                <w:noProof/>
                              </w:rPr>
                              <w:t xml:space="preserve">   </w:t>
                            </w:r>
                            <w:r w:rsidR="006543B2">
                              <w:rPr>
                                <w:rFonts w:ascii="Arial" w:hAnsi="Arial" w:cs="Arial"/>
                                <w:noProof/>
                              </w:rPr>
                              <w:br/>
                            </w:r>
                          </w:p>
                          <w:p w14:paraId="25CE6C00" w14:textId="2081AA1C" w:rsidR="00BB7CF2" w:rsidRDefault="00BB7CF2" w:rsidP="006543B2">
                            <w:pPr>
                              <w:pStyle w:val="NoSpacing"/>
                              <w:ind w:right="144"/>
                              <w:rPr>
                                <w:color w:val="FFFFFF" w:themeColor="background1"/>
                              </w:rPr>
                            </w:pPr>
                          </w:p>
                          <w:p w14:paraId="3746088E" w14:textId="77777777" w:rsidR="00BB7CF2" w:rsidRDefault="00BB7CF2" w:rsidP="00156C3D">
                            <w:pPr>
                              <w:rPr>
                                <w:color w:val="FFFFFF" w:themeColor="background1"/>
                                <w:sz w:val="22"/>
                              </w:rPr>
                            </w:pPr>
                          </w:p>
                          <w:p w14:paraId="7F28907B" w14:textId="391ECCFF" w:rsidR="00BB7CF2" w:rsidRDefault="00BB7CF2" w:rsidP="00156C3D"/>
                        </w:tc>
                      </w:tr>
                      <w:tr w:rsidR="00BB7CF2" w14:paraId="53848272" w14:textId="77777777" w:rsidTr="0067042D">
                        <w:trPr>
                          <w:trHeight w:hRule="exact" w:val="720"/>
                          <w:jc w:val="center"/>
                        </w:trPr>
                        <w:tc>
                          <w:tcPr>
                            <w:tcW w:w="5000" w:type="pct"/>
                            <w:shd w:val="clear" w:color="auto" w:fill="70AD47" w:themeFill="accent6"/>
                          </w:tcPr>
                          <w:p w14:paraId="2A4927B1" w14:textId="77777777" w:rsidR="00BB7CF2" w:rsidRPr="00156C3D" w:rsidRDefault="00BB7CF2" w:rsidP="00A56331">
                            <w:pPr>
                              <w:pStyle w:val="NoSpacing"/>
                              <w:ind w:right="144"/>
                              <w:jc w:val="right"/>
                              <w:rPr>
                                <w:color w:val="FFFFFF" w:themeColor="background1"/>
                              </w:rPr>
                            </w:pPr>
                          </w:p>
                        </w:tc>
                      </w:tr>
                      <w:tr w:rsidR="00A56331" w14:paraId="4A858880" w14:textId="77777777" w:rsidTr="0067042D">
                        <w:trPr>
                          <w:trHeight w:hRule="exact" w:val="720"/>
                          <w:jc w:val="center"/>
                        </w:trPr>
                        <w:tc>
                          <w:tcPr>
                            <w:tcW w:w="5000" w:type="pct"/>
                            <w:shd w:val="clear" w:color="auto" w:fill="70AD47" w:themeFill="accent6"/>
                          </w:tcPr>
                          <w:p w14:paraId="241EBEAC" w14:textId="77777777" w:rsidR="00A56331" w:rsidRPr="00156C3D" w:rsidRDefault="00A56331" w:rsidP="00156C3D">
                            <w:pPr>
                              <w:pStyle w:val="NoSpacing"/>
                              <w:ind w:right="144"/>
                              <w:rPr>
                                <w:color w:val="FFFFFF" w:themeColor="background1"/>
                              </w:rPr>
                            </w:pPr>
                          </w:p>
                        </w:tc>
                      </w:tr>
                      <w:tr w:rsidR="00A56331" w14:paraId="0E7EA299" w14:textId="77777777" w:rsidTr="0067042D">
                        <w:trPr>
                          <w:trHeight w:hRule="exact" w:val="720"/>
                          <w:jc w:val="center"/>
                        </w:trPr>
                        <w:tc>
                          <w:tcPr>
                            <w:tcW w:w="5000" w:type="pct"/>
                            <w:shd w:val="clear" w:color="auto" w:fill="70AD47" w:themeFill="accent6"/>
                          </w:tcPr>
                          <w:p w14:paraId="4A03CA8F" w14:textId="77777777" w:rsidR="00A56331" w:rsidRPr="00156C3D" w:rsidRDefault="00A56331" w:rsidP="00156C3D">
                            <w:pPr>
                              <w:pStyle w:val="NoSpacing"/>
                              <w:ind w:right="144"/>
                              <w:rPr>
                                <w:color w:val="FFFFFF" w:themeColor="background1"/>
                              </w:rPr>
                            </w:pPr>
                          </w:p>
                        </w:tc>
                      </w:tr>
                      <w:tr w:rsidR="00A56331" w14:paraId="402C4915" w14:textId="77777777" w:rsidTr="0067042D">
                        <w:trPr>
                          <w:trHeight w:hRule="exact" w:val="720"/>
                          <w:jc w:val="center"/>
                        </w:trPr>
                        <w:tc>
                          <w:tcPr>
                            <w:tcW w:w="5000" w:type="pct"/>
                            <w:shd w:val="clear" w:color="auto" w:fill="70AD47" w:themeFill="accent6"/>
                          </w:tcPr>
                          <w:p w14:paraId="7FF048F8" w14:textId="77777777" w:rsidR="00A56331" w:rsidRPr="00156C3D" w:rsidRDefault="00A56331" w:rsidP="00156C3D">
                            <w:pPr>
                              <w:pStyle w:val="NoSpacing"/>
                              <w:ind w:right="144"/>
                              <w:rPr>
                                <w:color w:val="FFFFFF" w:themeColor="background1"/>
                              </w:rPr>
                            </w:pPr>
                          </w:p>
                        </w:tc>
                      </w:tr>
                    </w:tbl>
                    <w:p w14:paraId="58A9B80E" w14:textId="77777777" w:rsidR="007363F1" w:rsidRDefault="007363F1" w:rsidP="00025D9D"/>
                  </w:txbxContent>
                </v:textbox>
                <w10:wrap anchorx="page" anchory="page"/>
              </v:shape>
            </w:pict>
          </mc:Fallback>
        </mc:AlternateContent>
      </w:r>
    </w:p>
    <w:p w14:paraId="08434550" w14:textId="3578CD3E" w:rsidR="00667421" w:rsidRDefault="00667421">
      <w:r>
        <w:br w:type="page"/>
      </w:r>
    </w:p>
    <w:p w14:paraId="3E2CE8BE" w14:textId="7FAE9DB5" w:rsidR="00B57AA8" w:rsidRPr="00B42D69" w:rsidRDefault="004B69E6" w:rsidP="00D66F00">
      <w:pPr>
        <w:pStyle w:val="Heading1"/>
        <w:jc w:val="both"/>
        <w:rPr>
          <w:rFonts w:ascii="Arial" w:hAnsi="Arial" w:cs="Arial"/>
        </w:rPr>
      </w:pPr>
      <w:bookmarkStart w:id="0" w:name="_Toc1406029881"/>
      <w:r w:rsidRPr="7F7A3027">
        <w:rPr>
          <w:rFonts w:ascii="Arial" w:hAnsi="Arial" w:cs="Arial"/>
        </w:rPr>
        <w:lastRenderedPageBreak/>
        <w:t xml:space="preserve">Introduction </w:t>
      </w:r>
      <w:bookmarkEnd w:id="0"/>
    </w:p>
    <w:p w14:paraId="1BCD4583" w14:textId="77777777" w:rsidR="00C344B7" w:rsidRPr="00B42D69" w:rsidRDefault="004B69E6" w:rsidP="00D66F00">
      <w:pPr>
        <w:jc w:val="both"/>
        <w:rPr>
          <w:rFonts w:cs="Arial"/>
        </w:rPr>
      </w:pPr>
      <w:r w:rsidRPr="00B42D69">
        <w:rPr>
          <w:rFonts w:cs="Arial"/>
        </w:rPr>
        <w:t xml:space="preserve">This plan explains how we will work towards more strategic co-production in the Adult Social Care Department in Nottinghamshire County Council. </w:t>
      </w:r>
    </w:p>
    <w:p w14:paraId="2CE3D694" w14:textId="5369C592" w:rsidR="00B57AA8" w:rsidRPr="00B42D69" w:rsidRDefault="004B69E6" w:rsidP="00D66F00">
      <w:pPr>
        <w:jc w:val="both"/>
        <w:rPr>
          <w:rFonts w:cs="Arial"/>
        </w:rPr>
      </w:pPr>
      <w:r w:rsidRPr="00B42D69">
        <w:rPr>
          <w:rFonts w:cs="Arial"/>
        </w:rPr>
        <w:t xml:space="preserve">It has been written and developed with Our Voice, a group of people and carers with lived experience of using adult social care services. </w:t>
      </w:r>
    </w:p>
    <w:p w14:paraId="71AAAFAD" w14:textId="77777777" w:rsidR="00357EF8" w:rsidRPr="00D66F00" w:rsidRDefault="001E0A87" w:rsidP="00D66F00">
      <w:pPr>
        <w:pStyle w:val="IntenseQuote"/>
        <w:jc w:val="both"/>
        <w:rPr>
          <w:rFonts w:cs="Arial"/>
          <w:i w:val="0"/>
          <w:iCs w:val="0"/>
          <w:color w:val="auto"/>
        </w:rPr>
      </w:pPr>
      <w:r w:rsidRPr="00D66F00">
        <w:rPr>
          <w:rFonts w:cs="Arial"/>
          <w:i w:val="0"/>
          <w:iCs w:val="0"/>
          <w:color w:val="auto"/>
        </w:rPr>
        <w:t xml:space="preserve">Our </w:t>
      </w:r>
      <w:r w:rsidR="00466A54" w:rsidRPr="00D66F00">
        <w:rPr>
          <w:rFonts w:cs="Arial"/>
          <w:i w:val="0"/>
          <w:iCs w:val="0"/>
          <w:color w:val="auto"/>
        </w:rPr>
        <w:t>v</w:t>
      </w:r>
      <w:r w:rsidRPr="00D66F00">
        <w:rPr>
          <w:rFonts w:cs="Arial"/>
          <w:i w:val="0"/>
          <w:iCs w:val="0"/>
          <w:color w:val="auto"/>
        </w:rPr>
        <w:t>ision</w:t>
      </w:r>
      <w:r w:rsidR="00357EF8" w:rsidRPr="00D66F00">
        <w:rPr>
          <w:rFonts w:cs="Arial"/>
          <w:i w:val="0"/>
          <w:iCs w:val="0"/>
          <w:color w:val="auto"/>
        </w:rPr>
        <w:t>:</w:t>
      </w:r>
    </w:p>
    <w:p w14:paraId="1F8814D4" w14:textId="0C9A7643" w:rsidR="00C344B7" w:rsidRDefault="001F6996" w:rsidP="00D66F00">
      <w:pPr>
        <w:pStyle w:val="IntenseQuote"/>
        <w:jc w:val="both"/>
        <w:rPr>
          <w:rFonts w:cs="Arial"/>
          <w:i w:val="0"/>
          <w:iCs w:val="0"/>
          <w:color w:val="auto"/>
        </w:rPr>
      </w:pPr>
      <w:r w:rsidRPr="00D66F00">
        <w:rPr>
          <w:rFonts w:cs="Arial"/>
          <w:i w:val="0"/>
          <w:iCs w:val="0"/>
          <w:color w:val="auto"/>
        </w:rPr>
        <w:t>F</w:t>
      </w:r>
      <w:r w:rsidR="004B69E6" w:rsidRPr="00D66F00">
        <w:rPr>
          <w:rFonts w:cs="Arial"/>
          <w:i w:val="0"/>
          <w:iCs w:val="0"/>
          <w:color w:val="auto"/>
        </w:rPr>
        <w:t xml:space="preserve">or services, </w:t>
      </w:r>
      <w:proofErr w:type="gramStart"/>
      <w:r w:rsidR="004B69E6" w:rsidRPr="00D66F00">
        <w:rPr>
          <w:rFonts w:cs="Arial"/>
          <w:i w:val="0"/>
          <w:iCs w:val="0"/>
          <w:color w:val="auto"/>
        </w:rPr>
        <w:t>policies</w:t>
      </w:r>
      <w:proofErr w:type="gramEnd"/>
      <w:r w:rsidR="004B69E6" w:rsidRPr="00D66F00">
        <w:rPr>
          <w:rFonts w:cs="Arial"/>
          <w:i w:val="0"/>
          <w:iCs w:val="0"/>
          <w:color w:val="auto"/>
        </w:rPr>
        <w:t xml:space="preserve"> and strategies in Adult Social Care to be developed by people and carers with lived experience, our staff and other stakeholders working together as equals from the start to the finish.</w:t>
      </w:r>
    </w:p>
    <w:p w14:paraId="1CBFCA4E" w14:textId="5B86D40A" w:rsidR="001E0A87" w:rsidRPr="00B42D69" w:rsidRDefault="004B69E6" w:rsidP="00D66F00">
      <w:pPr>
        <w:pStyle w:val="Heading1"/>
        <w:jc w:val="both"/>
        <w:rPr>
          <w:rFonts w:ascii="Arial" w:hAnsi="Arial" w:cs="Arial"/>
        </w:rPr>
      </w:pPr>
      <w:bookmarkStart w:id="1" w:name="_Toc1196883131"/>
      <w:r w:rsidRPr="7F7A3027">
        <w:rPr>
          <w:rFonts w:ascii="Arial" w:hAnsi="Arial" w:cs="Arial"/>
        </w:rPr>
        <w:t xml:space="preserve">What do we mean by </w:t>
      </w:r>
      <w:r w:rsidR="00F87AE9">
        <w:rPr>
          <w:rFonts w:ascii="Arial" w:hAnsi="Arial" w:cs="Arial"/>
        </w:rPr>
        <w:t>c</w:t>
      </w:r>
      <w:r w:rsidRPr="7F7A3027">
        <w:rPr>
          <w:rFonts w:ascii="Arial" w:hAnsi="Arial" w:cs="Arial"/>
        </w:rPr>
        <w:t xml:space="preserve">o-production? </w:t>
      </w:r>
      <w:bookmarkEnd w:id="1"/>
    </w:p>
    <w:p w14:paraId="74FB3101" w14:textId="77777777" w:rsidR="001E0A87" w:rsidRPr="00B42D69" w:rsidRDefault="004B69E6" w:rsidP="00D66F00">
      <w:pPr>
        <w:jc w:val="both"/>
        <w:rPr>
          <w:rFonts w:cs="Arial"/>
        </w:rPr>
      </w:pPr>
      <w:r w:rsidRPr="00B42D69">
        <w:rPr>
          <w:rFonts w:cs="Arial"/>
        </w:rPr>
        <w:t xml:space="preserve">‘Our Voice’ co-production group have chosen the following definition to explain what we mean by the word co-production </w:t>
      </w:r>
    </w:p>
    <w:p w14:paraId="738C5A1D" w14:textId="4D600BFA" w:rsidR="004D7104" w:rsidRPr="00B42D69" w:rsidRDefault="00747505" w:rsidP="00D66F00">
      <w:pPr>
        <w:jc w:val="both"/>
        <w:rPr>
          <w:rFonts w:cs="Arial"/>
        </w:rPr>
      </w:pPr>
      <w:r w:rsidRPr="00B42D69">
        <w:rPr>
          <w:rFonts w:cs="Arial"/>
        </w:rPr>
        <w:t>“</w:t>
      </w:r>
      <w:r w:rsidR="004B69E6" w:rsidRPr="00B42D69">
        <w:rPr>
          <w:rFonts w:cs="Arial"/>
        </w:rPr>
        <w:t>Co-production is not just a word, it is not just a concept, it is a meeting of minds coming together to find shared solutions. In practice, co-production involves people who use services being consulted, included, and working together from the start to the end of any project that affects them. When co-production works best, people who use services and carers are valued by organisations as equal partners, can share power and have influence over decisions made</w:t>
      </w:r>
      <w:r w:rsidRPr="00B42D69">
        <w:rPr>
          <w:rFonts w:cs="Arial"/>
        </w:rPr>
        <w:t xml:space="preserve">”. </w:t>
      </w:r>
      <w:r w:rsidR="004B69E6" w:rsidRPr="00B42D69">
        <w:rPr>
          <w:rFonts w:cs="Arial"/>
        </w:rPr>
        <w:t>National Co-production advisory group, Think Local Act Personal</w:t>
      </w:r>
      <w:r w:rsidRPr="00B42D69">
        <w:rPr>
          <w:rFonts w:cs="Arial"/>
        </w:rPr>
        <w:t>.</w:t>
      </w:r>
    </w:p>
    <w:p w14:paraId="4B9A8F2A" w14:textId="77777777" w:rsidR="00881CE0" w:rsidRPr="00B42D69" w:rsidRDefault="004B69E6" w:rsidP="00D66F00">
      <w:pPr>
        <w:jc w:val="both"/>
        <w:rPr>
          <w:rFonts w:cs="Arial"/>
        </w:rPr>
      </w:pPr>
      <w:r w:rsidRPr="00B42D69">
        <w:rPr>
          <w:rFonts w:cs="Arial"/>
        </w:rPr>
        <w:t xml:space="preserve">Co-production recognises people and carers with lived experience have skills, knowledge and experience that can help make services better. </w:t>
      </w:r>
    </w:p>
    <w:p w14:paraId="72A99AA8" w14:textId="77777777" w:rsidR="00881CE0" w:rsidRPr="00B42D69" w:rsidRDefault="004B69E6" w:rsidP="00D66F00">
      <w:pPr>
        <w:jc w:val="both"/>
        <w:rPr>
          <w:rFonts w:cs="Arial"/>
        </w:rPr>
      </w:pPr>
      <w:r w:rsidRPr="00B42D69">
        <w:rPr>
          <w:rFonts w:cs="Arial"/>
        </w:rPr>
        <w:t xml:space="preserve">Involving everyone from the start leads to diverse conversations and solutions that are much more likely to work the first time around. </w:t>
      </w:r>
    </w:p>
    <w:p w14:paraId="42596257" w14:textId="77777777" w:rsidR="00881CE0" w:rsidRPr="00B42D69" w:rsidRDefault="004B69E6" w:rsidP="00D66F00">
      <w:pPr>
        <w:jc w:val="both"/>
        <w:rPr>
          <w:rFonts w:cs="Arial"/>
        </w:rPr>
      </w:pPr>
      <w:r w:rsidRPr="00B42D69">
        <w:rPr>
          <w:rFonts w:cs="Arial"/>
        </w:rPr>
        <w:t xml:space="preserve">Co-production is rewarding. People and carers with lived experience feel valued, </w:t>
      </w:r>
      <w:proofErr w:type="gramStart"/>
      <w:r w:rsidRPr="00B42D69">
        <w:rPr>
          <w:rFonts w:cs="Arial"/>
        </w:rPr>
        <w:t>empowered</w:t>
      </w:r>
      <w:proofErr w:type="gramEnd"/>
      <w:r w:rsidRPr="00B42D69">
        <w:rPr>
          <w:rFonts w:cs="Arial"/>
        </w:rPr>
        <w:t xml:space="preserve"> and better connected.</w:t>
      </w:r>
    </w:p>
    <w:p w14:paraId="072EE6C8" w14:textId="77777777" w:rsidR="00553A90" w:rsidRPr="00B42D69" w:rsidRDefault="004B69E6" w:rsidP="00D66F00">
      <w:pPr>
        <w:jc w:val="both"/>
        <w:rPr>
          <w:rFonts w:cs="Arial"/>
        </w:rPr>
      </w:pPr>
      <w:r w:rsidRPr="00B42D69">
        <w:rPr>
          <w:rFonts w:cs="Arial"/>
        </w:rPr>
        <w:t xml:space="preserve">Staff report that co-production creates services and processes that work better. </w:t>
      </w:r>
    </w:p>
    <w:p w14:paraId="2B146F09" w14:textId="77777777" w:rsidR="00553A90" w:rsidRDefault="004B69E6" w:rsidP="00D66F00">
      <w:pPr>
        <w:jc w:val="both"/>
        <w:rPr>
          <w:rFonts w:cs="Arial"/>
        </w:rPr>
      </w:pPr>
      <w:r w:rsidRPr="00B42D69">
        <w:rPr>
          <w:rFonts w:cs="Arial"/>
        </w:rPr>
        <w:t xml:space="preserve">Simply, done well, co-production works for everyone. </w:t>
      </w:r>
    </w:p>
    <w:p w14:paraId="64126943" w14:textId="315D2C8C" w:rsidR="00D66F00" w:rsidRDefault="00D66F00">
      <w:pPr>
        <w:rPr>
          <w:rFonts w:cs="Arial"/>
        </w:rPr>
      </w:pPr>
      <w:r>
        <w:rPr>
          <w:rFonts w:cs="Arial"/>
        </w:rPr>
        <w:br w:type="page"/>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1C5A88" w:rsidRPr="00B42D69" w14:paraId="3E27BC28" w14:textId="77777777" w:rsidTr="00F87AE9">
        <w:trPr>
          <w:jc w:val="center"/>
        </w:trPr>
        <w:tc>
          <w:tcPr>
            <w:tcW w:w="9016" w:type="dxa"/>
          </w:tcPr>
          <w:p w14:paraId="760BCF97" w14:textId="35212C10" w:rsidR="001C5A88" w:rsidRPr="00B42D69" w:rsidRDefault="006524F3" w:rsidP="00D66F00">
            <w:pPr>
              <w:jc w:val="both"/>
              <w:rPr>
                <w:rFonts w:cs="Arial"/>
              </w:rPr>
            </w:pPr>
            <w:r w:rsidRPr="00B42D69">
              <w:rPr>
                <w:rFonts w:cs="Arial"/>
                <w:noProof/>
              </w:rPr>
              <w:lastRenderedPageBreak/>
              <w:drawing>
                <wp:inline distT="0" distB="0" distL="0" distR="0" wp14:anchorId="54A4283F" wp14:editId="5607D6CC">
                  <wp:extent cx="914400" cy="914400"/>
                  <wp:effectExtent l="0" t="0" r="0" b="0"/>
                  <wp:docPr id="12" name="Graphic 12" descr="Chat ic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hat icon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r>
      <w:tr w:rsidR="00553A90" w:rsidRPr="00B42D69" w14:paraId="2E28A2FE" w14:textId="77777777" w:rsidTr="00F87AE9">
        <w:trPr>
          <w:jc w:val="center"/>
        </w:trPr>
        <w:tc>
          <w:tcPr>
            <w:tcW w:w="9016" w:type="dxa"/>
          </w:tcPr>
          <w:p w14:paraId="5E7E5262" w14:textId="77777777" w:rsidR="007232CC" w:rsidRPr="00B42D69" w:rsidRDefault="007232CC" w:rsidP="00D66F00">
            <w:pPr>
              <w:jc w:val="both"/>
              <w:rPr>
                <w:rFonts w:cs="Arial"/>
              </w:rPr>
            </w:pPr>
          </w:p>
          <w:p w14:paraId="2C666523" w14:textId="77777777" w:rsidR="00553A90" w:rsidRPr="00B42D69" w:rsidRDefault="006524F3" w:rsidP="00D66F00">
            <w:pPr>
              <w:jc w:val="both"/>
              <w:rPr>
                <w:rFonts w:cs="Arial"/>
              </w:rPr>
            </w:pPr>
            <w:r w:rsidRPr="00B42D69">
              <w:rPr>
                <w:rFonts w:cs="Arial"/>
              </w:rPr>
              <w:t>“</w:t>
            </w:r>
            <w:r w:rsidR="00553A90" w:rsidRPr="00B42D69">
              <w:rPr>
                <w:rFonts w:cs="Arial"/>
              </w:rPr>
              <w:t>Co-production gives me a great sense of achievement I know I am making a difference.</w:t>
            </w:r>
            <w:r w:rsidRPr="00B42D69">
              <w:rPr>
                <w:rFonts w:cs="Arial"/>
              </w:rPr>
              <w:t>”</w:t>
            </w:r>
            <w:r w:rsidR="00553A90" w:rsidRPr="00B42D69">
              <w:rPr>
                <w:rFonts w:cs="Arial"/>
              </w:rPr>
              <w:t xml:space="preserve"> </w:t>
            </w:r>
            <w:r w:rsidRPr="00B42D69">
              <w:rPr>
                <w:rFonts w:cs="Arial"/>
              </w:rPr>
              <w:br/>
            </w:r>
            <w:r w:rsidRPr="00B42D69">
              <w:rPr>
                <w:rFonts w:cs="Arial"/>
              </w:rPr>
              <w:br/>
            </w:r>
            <w:r w:rsidR="00553A90" w:rsidRPr="00B42D69">
              <w:rPr>
                <w:rFonts w:cs="Arial"/>
              </w:rPr>
              <w:t>Ed: Person with lived experience</w:t>
            </w:r>
          </w:p>
          <w:p w14:paraId="4470959E" w14:textId="2F2B54F1" w:rsidR="007232CC" w:rsidRPr="00B42D69" w:rsidRDefault="007232CC" w:rsidP="00D66F00">
            <w:pPr>
              <w:jc w:val="both"/>
              <w:rPr>
                <w:rFonts w:cs="Arial"/>
              </w:rPr>
            </w:pPr>
          </w:p>
        </w:tc>
      </w:tr>
      <w:tr w:rsidR="00553A90" w:rsidRPr="00B42D69" w14:paraId="2737B96C" w14:textId="77777777" w:rsidTr="00F87AE9">
        <w:trPr>
          <w:jc w:val="center"/>
        </w:trPr>
        <w:tc>
          <w:tcPr>
            <w:tcW w:w="9016" w:type="dxa"/>
          </w:tcPr>
          <w:p w14:paraId="6F4F68DC" w14:textId="77777777" w:rsidR="007232CC" w:rsidRPr="00B42D69" w:rsidRDefault="007232CC" w:rsidP="00D66F00">
            <w:pPr>
              <w:jc w:val="both"/>
              <w:rPr>
                <w:rFonts w:cs="Arial"/>
              </w:rPr>
            </w:pPr>
          </w:p>
          <w:p w14:paraId="12ED0829" w14:textId="6F42C368" w:rsidR="006524F3" w:rsidRPr="00B42D69" w:rsidRDefault="006524F3" w:rsidP="00D66F00">
            <w:pPr>
              <w:jc w:val="both"/>
              <w:rPr>
                <w:rFonts w:cs="Arial"/>
              </w:rPr>
            </w:pPr>
            <w:r w:rsidRPr="00B42D69">
              <w:rPr>
                <w:rFonts w:cs="Arial"/>
              </w:rPr>
              <w:t>“</w:t>
            </w:r>
            <w:r w:rsidR="00553A90" w:rsidRPr="00B42D69">
              <w:rPr>
                <w:rFonts w:cs="Arial"/>
              </w:rPr>
              <w:t>At long last my experience is being recognised and used to improve services.</w:t>
            </w:r>
            <w:r w:rsidRPr="00B42D69">
              <w:rPr>
                <w:rFonts w:cs="Arial"/>
              </w:rPr>
              <w:t>”</w:t>
            </w:r>
            <w:r w:rsidR="00553A90" w:rsidRPr="00B42D69">
              <w:rPr>
                <w:rFonts w:cs="Arial"/>
              </w:rPr>
              <w:t xml:space="preserve"> </w:t>
            </w:r>
          </w:p>
          <w:p w14:paraId="0EB67D51" w14:textId="77777777" w:rsidR="006524F3" w:rsidRPr="00B42D69" w:rsidRDefault="006524F3" w:rsidP="00D66F00">
            <w:pPr>
              <w:jc w:val="both"/>
              <w:rPr>
                <w:rFonts w:cs="Arial"/>
              </w:rPr>
            </w:pPr>
          </w:p>
          <w:p w14:paraId="0F699719" w14:textId="77777777" w:rsidR="007232CC" w:rsidRPr="00B42D69" w:rsidRDefault="00553A90" w:rsidP="00D66F00">
            <w:pPr>
              <w:jc w:val="both"/>
              <w:rPr>
                <w:rFonts w:cs="Arial"/>
              </w:rPr>
            </w:pPr>
            <w:r w:rsidRPr="00B42D69">
              <w:rPr>
                <w:rFonts w:cs="Arial"/>
              </w:rPr>
              <w:t>Marion: Carer with lived experience</w:t>
            </w:r>
          </w:p>
          <w:p w14:paraId="6801C6E2" w14:textId="241687EF" w:rsidR="007232CC" w:rsidRPr="00B42D69" w:rsidRDefault="007232CC" w:rsidP="00D66F00">
            <w:pPr>
              <w:jc w:val="both"/>
              <w:rPr>
                <w:rFonts w:cs="Arial"/>
              </w:rPr>
            </w:pPr>
          </w:p>
        </w:tc>
      </w:tr>
      <w:tr w:rsidR="00553A90" w:rsidRPr="00B42D69" w14:paraId="395B4FAB" w14:textId="77777777" w:rsidTr="00F87AE9">
        <w:trPr>
          <w:jc w:val="center"/>
        </w:trPr>
        <w:tc>
          <w:tcPr>
            <w:tcW w:w="9016" w:type="dxa"/>
          </w:tcPr>
          <w:p w14:paraId="67ADD91B" w14:textId="77777777" w:rsidR="006524F3" w:rsidRPr="00B42D69" w:rsidRDefault="006524F3" w:rsidP="00D66F00">
            <w:pPr>
              <w:jc w:val="both"/>
              <w:rPr>
                <w:rFonts w:cs="Arial"/>
              </w:rPr>
            </w:pPr>
            <w:r w:rsidRPr="00B42D69">
              <w:rPr>
                <w:rFonts w:cs="Arial"/>
              </w:rPr>
              <w:t>“</w:t>
            </w:r>
            <w:r w:rsidR="00553A90" w:rsidRPr="00B42D69">
              <w:rPr>
                <w:rFonts w:cs="Arial"/>
              </w:rPr>
              <w:t>By co-producing with people, our services and systems work better for more people more of the time.</w:t>
            </w:r>
            <w:r w:rsidRPr="00B42D69">
              <w:rPr>
                <w:rFonts w:cs="Arial"/>
              </w:rPr>
              <w:t>”</w:t>
            </w:r>
            <w:r w:rsidR="00553A90" w:rsidRPr="00B42D69">
              <w:rPr>
                <w:rFonts w:cs="Arial"/>
              </w:rPr>
              <w:t xml:space="preserve"> </w:t>
            </w:r>
          </w:p>
          <w:p w14:paraId="1C68280B" w14:textId="77777777" w:rsidR="006524F3" w:rsidRPr="00B42D69" w:rsidRDefault="006524F3" w:rsidP="00D66F00">
            <w:pPr>
              <w:jc w:val="both"/>
              <w:rPr>
                <w:rFonts w:cs="Arial"/>
              </w:rPr>
            </w:pPr>
          </w:p>
          <w:p w14:paraId="168FEDF6" w14:textId="77777777" w:rsidR="00553A90" w:rsidRPr="00B42D69" w:rsidRDefault="00553A90" w:rsidP="00D66F00">
            <w:pPr>
              <w:jc w:val="both"/>
              <w:rPr>
                <w:rFonts w:cs="Arial"/>
              </w:rPr>
            </w:pPr>
            <w:r w:rsidRPr="00B42D69">
              <w:rPr>
                <w:rFonts w:cs="Arial"/>
              </w:rPr>
              <w:t>Sarah: Commissioner</w:t>
            </w:r>
          </w:p>
          <w:p w14:paraId="1FD13E9A" w14:textId="60D64131" w:rsidR="007232CC" w:rsidRPr="00B42D69" w:rsidRDefault="007232CC" w:rsidP="00D66F00">
            <w:pPr>
              <w:jc w:val="both"/>
              <w:rPr>
                <w:rFonts w:cs="Arial"/>
              </w:rPr>
            </w:pPr>
          </w:p>
        </w:tc>
      </w:tr>
      <w:tr w:rsidR="00553A90" w:rsidRPr="00B42D69" w14:paraId="12817B65" w14:textId="77777777" w:rsidTr="00F87AE9">
        <w:trPr>
          <w:jc w:val="center"/>
        </w:trPr>
        <w:tc>
          <w:tcPr>
            <w:tcW w:w="9016" w:type="dxa"/>
          </w:tcPr>
          <w:p w14:paraId="27A1C5F0" w14:textId="77777777" w:rsidR="007232CC" w:rsidRPr="00B42D69" w:rsidRDefault="007232CC" w:rsidP="00D66F00">
            <w:pPr>
              <w:jc w:val="both"/>
              <w:rPr>
                <w:rFonts w:cs="Arial"/>
              </w:rPr>
            </w:pPr>
          </w:p>
          <w:p w14:paraId="23188E6C" w14:textId="2AA8C532" w:rsidR="006524F3" w:rsidRPr="00B42D69" w:rsidRDefault="006524F3" w:rsidP="00D66F00">
            <w:pPr>
              <w:jc w:val="both"/>
              <w:rPr>
                <w:rFonts w:cs="Arial"/>
              </w:rPr>
            </w:pPr>
            <w:r w:rsidRPr="00B42D69">
              <w:rPr>
                <w:rFonts w:cs="Arial"/>
              </w:rPr>
              <w:t>“</w:t>
            </w:r>
            <w:r w:rsidR="00553A90" w:rsidRPr="00B42D69">
              <w:rPr>
                <w:rFonts w:cs="Arial"/>
              </w:rPr>
              <w:t>It feels like we’ve reached a better outcome more quickly and are less likely to need to change or alter things further down the line.</w:t>
            </w:r>
            <w:r w:rsidRPr="00B42D69">
              <w:rPr>
                <w:rFonts w:cs="Arial"/>
              </w:rPr>
              <w:t>”</w:t>
            </w:r>
            <w:r w:rsidR="00553A90" w:rsidRPr="00B42D69">
              <w:rPr>
                <w:rFonts w:cs="Arial"/>
              </w:rPr>
              <w:t xml:space="preserve"> </w:t>
            </w:r>
          </w:p>
          <w:p w14:paraId="610A5BDF" w14:textId="77777777" w:rsidR="006524F3" w:rsidRPr="00B42D69" w:rsidRDefault="006524F3" w:rsidP="00D66F00">
            <w:pPr>
              <w:jc w:val="both"/>
              <w:rPr>
                <w:rFonts w:cs="Arial"/>
              </w:rPr>
            </w:pPr>
          </w:p>
          <w:p w14:paraId="40FFA6D4" w14:textId="77777777" w:rsidR="00553A90" w:rsidRPr="00B42D69" w:rsidRDefault="00553A90" w:rsidP="00D66F00">
            <w:pPr>
              <w:jc w:val="both"/>
              <w:rPr>
                <w:rFonts w:cs="Arial"/>
              </w:rPr>
            </w:pPr>
            <w:r w:rsidRPr="00B42D69">
              <w:rPr>
                <w:rFonts w:cs="Arial"/>
              </w:rPr>
              <w:t>Helen: Provider</w:t>
            </w:r>
          </w:p>
          <w:p w14:paraId="7F0C3606" w14:textId="04335990" w:rsidR="007232CC" w:rsidRPr="00B42D69" w:rsidRDefault="007232CC" w:rsidP="00D66F00">
            <w:pPr>
              <w:jc w:val="both"/>
              <w:rPr>
                <w:rFonts w:cs="Arial"/>
              </w:rPr>
            </w:pPr>
          </w:p>
        </w:tc>
      </w:tr>
      <w:tr w:rsidR="007232CC" w:rsidRPr="00B42D69" w14:paraId="3A1916B8" w14:textId="77777777" w:rsidTr="00F87AE9">
        <w:trPr>
          <w:jc w:val="center"/>
        </w:trPr>
        <w:tc>
          <w:tcPr>
            <w:tcW w:w="9016" w:type="dxa"/>
          </w:tcPr>
          <w:p w14:paraId="3AD936D3" w14:textId="77777777" w:rsidR="007232CC" w:rsidRPr="00B42D69" w:rsidRDefault="007232CC" w:rsidP="00D66F00">
            <w:pPr>
              <w:jc w:val="both"/>
              <w:rPr>
                <w:rFonts w:cs="Arial"/>
              </w:rPr>
            </w:pPr>
          </w:p>
        </w:tc>
      </w:tr>
    </w:tbl>
    <w:p w14:paraId="376B1B74" w14:textId="77777777" w:rsidR="00553A90" w:rsidRPr="00B42D69" w:rsidRDefault="004B69E6" w:rsidP="00D66F00">
      <w:pPr>
        <w:pStyle w:val="Heading1"/>
        <w:jc w:val="both"/>
        <w:rPr>
          <w:rFonts w:ascii="Arial" w:hAnsi="Arial" w:cs="Arial"/>
        </w:rPr>
      </w:pPr>
      <w:bookmarkStart w:id="2" w:name="_Toc1880043129"/>
      <w:r w:rsidRPr="7F7A3027">
        <w:rPr>
          <w:rFonts w:ascii="Arial" w:hAnsi="Arial" w:cs="Arial"/>
        </w:rPr>
        <w:t xml:space="preserve">Where does co-production happen? </w:t>
      </w:r>
      <w:bookmarkEnd w:id="2"/>
    </w:p>
    <w:p w14:paraId="41CAD73F" w14:textId="77777777" w:rsidR="00BC3CE5" w:rsidRPr="00B42D69" w:rsidRDefault="004B69E6" w:rsidP="00D66F00">
      <w:pPr>
        <w:jc w:val="both"/>
        <w:rPr>
          <w:rFonts w:cs="Arial"/>
        </w:rPr>
      </w:pPr>
      <w:r w:rsidRPr="00B42D69">
        <w:rPr>
          <w:rFonts w:cs="Arial"/>
        </w:rPr>
        <w:t xml:space="preserve">Co-production can happen in different places and situations. </w:t>
      </w:r>
    </w:p>
    <w:p w14:paraId="106702D6" w14:textId="77777777" w:rsidR="00BC3CE5" w:rsidRPr="00B42D69" w:rsidRDefault="004B69E6" w:rsidP="00D66F00">
      <w:pPr>
        <w:jc w:val="both"/>
        <w:rPr>
          <w:rFonts w:cs="Arial"/>
        </w:rPr>
      </w:pPr>
      <w:r w:rsidRPr="00B42D69">
        <w:rPr>
          <w:rFonts w:cs="Arial"/>
        </w:rPr>
        <w:t xml:space="preserve">It can take place on a </w:t>
      </w:r>
      <w:proofErr w:type="gramStart"/>
      <w:r w:rsidRPr="00B42D69">
        <w:rPr>
          <w:rFonts w:cs="Arial"/>
        </w:rPr>
        <w:t>one to one</w:t>
      </w:r>
      <w:proofErr w:type="gramEnd"/>
      <w:r w:rsidRPr="00B42D69">
        <w:rPr>
          <w:rFonts w:cs="Arial"/>
        </w:rPr>
        <w:t xml:space="preserve"> basis when a social worker helps a person design their own support. </w:t>
      </w:r>
    </w:p>
    <w:p w14:paraId="0B479524" w14:textId="77777777" w:rsidR="00BC3CE5" w:rsidRPr="00B42D69" w:rsidRDefault="004B69E6" w:rsidP="00D66F00">
      <w:pPr>
        <w:jc w:val="both"/>
        <w:rPr>
          <w:rFonts w:cs="Arial"/>
        </w:rPr>
      </w:pPr>
      <w:r w:rsidRPr="00B42D69">
        <w:rPr>
          <w:rFonts w:cs="Arial"/>
        </w:rPr>
        <w:t xml:space="preserve">In a team when a manager asks people with lived experience to help improve the way their team delivers a service in the local area. </w:t>
      </w:r>
    </w:p>
    <w:p w14:paraId="7E20DDC6" w14:textId="77777777" w:rsidR="00BC3CE5" w:rsidRPr="00B42D69" w:rsidRDefault="004B69E6" w:rsidP="00D66F00">
      <w:pPr>
        <w:jc w:val="both"/>
        <w:rPr>
          <w:rFonts w:cs="Arial"/>
        </w:rPr>
      </w:pPr>
      <w:r w:rsidRPr="00B42D69">
        <w:rPr>
          <w:rFonts w:cs="Arial"/>
        </w:rPr>
        <w:t xml:space="preserve">Or strategically when people and carers with lived experience work together with staff and other stakeholders to design, develop, </w:t>
      </w:r>
      <w:proofErr w:type="gramStart"/>
      <w:r w:rsidRPr="00B42D69">
        <w:rPr>
          <w:rFonts w:cs="Arial"/>
        </w:rPr>
        <w:t>deliver</w:t>
      </w:r>
      <w:proofErr w:type="gramEnd"/>
      <w:r w:rsidRPr="00B42D69">
        <w:rPr>
          <w:rFonts w:cs="Arial"/>
        </w:rPr>
        <w:t xml:space="preserve"> or review a policy, strategy or service that will impact upon a larger group of people. </w:t>
      </w:r>
    </w:p>
    <w:p w14:paraId="7C5EB31D" w14:textId="77777777" w:rsidR="00BC3CE5" w:rsidRPr="00B42D69" w:rsidRDefault="004B69E6" w:rsidP="00D66F00">
      <w:pPr>
        <w:pStyle w:val="Heading1"/>
        <w:jc w:val="both"/>
        <w:rPr>
          <w:rFonts w:ascii="Arial" w:hAnsi="Arial" w:cs="Arial"/>
        </w:rPr>
      </w:pPr>
      <w:bookmarkStart w:id="3" w:name="_Toc1004334389"/>
      <w:r w:rsidRPr="7F7A3027">
        <w:rPr>
          <w:rFonts w:ascii="Arial" w:hAnsi="Arial" w:cs="Arial"/>
        </w:rPr>
        <w:t xml:space="preserve">What are the principles of co-production? </w:t>
      </w:r>
      <w:bookmarkEnd w:id="3"/>
    </w:p>
    <w:p w14:paraId="37671EBE" w14:textId="77777777" w:rsidR="00C67C75" w:rsidRPr="00B42D69" w:rsidRDefault="004B69E6" w:rsidP="00D66F00">
      <w:pPr>
        <w:jc w:val="both"/>
        <w:rPr>
          <w:rFonts w:cs="Arial"/>
        </w:rPr>
      </w:pPr>
      <w:r w:rsidRPr="00B42D69">
        <w:rPr>
          <w:rFonts w:cs="Arial"/>
        </w:rPr>
        <w:t>Our Voice co-production group developed the following principles for co-production projects in Adult Social Care</w:t>
      </w:r>
    </w:p>
    <w:p w14:paraId="01EAE530" w14:textId="77777777" w:rsidR="004A0746" w:rsidRPr="00B42D69" w:rsidRDefault="004A0746" w:rsidP="00D66F00">
      <w:pPr>
        <w:pStyle w:val="ListParagraph"/>
        <w:numPr>
          <w:ilvl w:val="0"/>
          <w:numId w:val="1"/>
        </w:numPr>
        <w:jc w:val="both"/>
        <w:rPr>
          <w:rFonts w:cs="Arial"/>
        </w:rPr>
      </w:pPr>
      <w:r w:rsidRPr="00B42D69">
        <w:rPr>
          <w:rFonts w:cs="Arial"/>
        </w:rPr>
        <w:t>We will all value and work with people’s’ skills, knowledge, and interests to improve services.</w:t>
      </w:r>
    </w:p>
    <w:p w14:paraId="7BD1D749" w14:textId="77777777" w:rsidR="004A0746" w:rsidRPr="00B42D69" w:rsidRDefault="004A0746" w:rsidP="00D66F00">
      <w:pPr>
        <w:pStyle w:val="ListParagraph"/>
        <w:numPr>
          <w:ilvl w:val="0"/>
          <w:numId w:val="1"/>
        </w:numPr>
        <w:jc w:val="both"/>
        <w:rPr>
          <w:rFonts w:cs="Arial"/>
        </w:rPr>
      </w:pPr>
      <w:r w:rsidRPr="00B42D69">
        <w:rPr>
          <w:rFonts w:cs="Arial"/>
        </w:rPr>
        <w:t xml:space="preserve">We will let people know what we are learning and achieving through co-production. </w:t>
      </w:r>
    </w:p>
    <w:p w14:paraId="691D571E" w14:textId="77777777" w:rsidR="004A0746" w:rsidRPr="00B42D69" w:rsidRDefault="004A0746" w:rsidP="00D66F00">
      <w:pPr>
        <w:pStyle w:val="ListParagraph"/>
        <w:numPr>
          <w:ilvl w:val="0"/>
          <w:numId w:val="1"/>
        </w:numPr>
        <w:jc w:val="both"/>
        <w:rPr>
          <w:rFonts w:cs="Arial"/>
        </w:rPr>
      </w:pPr>
      <w:r w:rsidRPr="00B42D69">
        <w:rPr>
          <w:rFonts w:cs="Arial"/>
        </w:rPr>
        <w:t>We will make sure that any person or group of people that wants to be involved is included.</w:t>
      </w:r>
    </w:p>
    <w:p w14:paraId="5AB57CD4" w14:textId="77777777" w:rsidR="004A0746" w:rsidRPr="00B42D69" w:rsidRDefault="004A0746" w:rsidP="00D66F00">
      <w:pPr>
        <w:pStyle w:val="ListParagraph"/>
        <w:numPr>
          <w:ilvl w:val="0"/>
          <w:numId w:val="1"/>
        </w:numPr>
        <w:jc w:val="both"/>
        <w:rPr>
          <w:rFonts w:cs="Arial"/>
        </w:rPr>
      </w:pPr>
      <w:r w:rsidRPr="00B42D69">
        <w:rPr>
          <w:rFonts w:cs="Arial"/>
        </w:rPr>
        <w:t>We will use language, written information and other kinds of communication that works for all.</w:t>
      </w:r>
    </w:p>
    <w:p w14:paraId="53F905A6" w14:textId="77777777" w:rsidR="004A0746" w:rsidRPr="00B42D69" w:rsidRDefault="004A0746" w:rsidP="00D66F00">
      <w:pPr>
        <w:pStyle w:val="ListParagraph"/>
        <w:numPr>
          <w:ilvl w:val="0"/>
          <w:numId w:val="1"/>
        </w:numPr>
        <w:jc w:val="both"/>
        <w:rPr>
          <w:rFonts w:cs="Arial"/>
        </w:rPr>
      </w:pPr>
      <w:r w:rsidRPr="00B42D69">
        <w:rPr>
          <w:rFonts w:cs="Arial"/>
        </w:rPr>
        <w:t xml:space="preserve">We will be honest and open to promote mutual trust. </w:t>
      </w:r>
    </w:p>
    <w:p w14:paraId="6562A014" w14:textId="57F7AEC8" w:rsidR="00FB55BD" w:rsidRPr="00B42D69" w:rsidRDefault="004A0746" w:rsidP="00D66F00">
      <w:pPr>
        <w:pStyle w:val="ListParagraph"/>
        <w:numPr>
          <w:ilvl w:val="0"/>
          <w:numId w:val="1"/>
        </w:numPr>
        <w:jc w:val="both"/>
        <w:rPr>
          <w:rFonts w:cs="Arial"/>
        </w:rPr>
      </w:pPr>
      <w:r w:rsidRPr="00B42D69">
        <w:rPr>
          <w:rFonts w:cs="Arial"/>
        </w:rPr>
        <w:t>We will take time to look at how we do things and changing them if we need to.</w:t>
      </w:r>
    </w:p>
    <w:p w14:paraId="583A2AE2" w14:textId="77777777" w:rsidR="00061C8F" w:rsidRPr="00B42D69" w:rsidRDefault="00061C8F" w:rsidP="00D66F00">
      <w:pPr>
        <w:pStyle w:val="Heading1"/>
        <w:jc w:val="both"/>
        <w:rPr>
          <w:rFonts w:ascii="Arial" w:hAnsi="Arial" w:cs="Arial"/>
        </w:rPr>
      </w:pPr>
      <w:bookmarkStart w:id="4" w:name="_Toc2109315977"/>
      <w:r w:rsidRPr="7F7A3027">
        <w:rPr>
          <w:rFonts w:ascii="Arial" w:hAnsi="Arial" w:cs="Arial"/>
        </w:rPr>
        <w:lastRenderedPageBreak/>
        <w:t xml:space="preserve">What are the values of co-production? </w:t>
      </w:r>
      <w:bookmarkEnd w:id="4"/>
    </w:p>
    <w:p w14:paraId="77598036" w14:textId="77777777" w:rsidR="00061C8F" w:rsidRPr="00B42D69" w:rsidRDefault="00061C8F" w:rsidP="00D66F00">
      <w:pPr>
        <w:jc w:val="both"/>
        <w:rPr>
          <w:rFonts w:cs="Arial"/>
        </w:rPr>
      </w:pPr>
      <w:r w:rsidRPr="00B42D69">
        <w:rPr>
          <w:rFonts w:cs="Arial"/>
        </w:rPr>
        <w:t xml:space="preserve">There is no one way to ‘do’ co-production but all good co-production shares values that ensure the voices of people and carers with lived experience are heard equally alongside other people. </w:t>
      </w:r>
    </w:p>
    <w:p w14:paraId="3A51C1F4" w14:textId="31C7D5AB" w:rsidR="00E01578" w:rsidRPr="00B42D69" w:rsidRDefault="00061C8F" w:rsidP="00D66F00">
      <w:pPr>
        <w:jc w:val="both"/>
        <w:rPr>
          <w:rStyle w:val="eop"/>
          <w:rFonts w:cs="Arial"/>
          <w:sz w:val="22"/>
        </w:rPr>
      </w:pPr>
      <w:r w:rsidRPr="00B42D69">
        <w:rPr>
          <w:rFonts w:cs="Arial"/>
        </w:rPr>
        <w:t>For strategic co-production to grow adult social care needs a culture where the following values and behaviours are the norm.</w:t>
      </w:r>
    </w:p>
    <w:p w14:paraId="783F970C" w14:textId="269003B7" w:rsidR="00E01578" w:rsidRPr="00B42D69" w:rsidRDefault="00E01578" w:rsidP="00F87AE9">
      <w:pPr>
        <w:pStyle w:val="paragraph"/>
        <w:spacing w:before="0" w:beforeAutospacing="0" w:after="0" w:afterAutospacing="0"/>
        <w:jc w:val="center"/>
        <w:textAlignment w:val="baseline"/>
        <w:rPr>
          <w:rFonts w:ascii="Arial" w:hAnsi="Arial" w:cs="Arial"/>
          <w:sz w:val="22"/>
          <w:szCs w:val="22"/>
        </w:rPr>
      </w:pPr>
      <w:r w:rsidRPr="00B42D69">
        <w:rPr>
          <w:rFonts w:ascii="Arial" w:hAnsi="Arial" w:cs="Arial"/>
          <w:noProof/>
          <w:sz w:val="22"/>
          <w:szCs w:val="22"/>
        </w:rPr>
        <w:drawing>
          <wp:inline distT="0" distB="0" distL="0" distR="0" wp14:anchorId="76025227" wp14:editId="0750942D">
            <wp:extent cx="4419812" cy="4901743"/>
            <wp:effectExtent l="0" t="0" r="0" b="0"/>
            <wp:docPr id="3" name="Picture 3" descr="A colourful graphic spelling out HEARD, with the text: &#10;Honesty and Trust – People take time to build relationships. Information is shared t help understanding and any barriers to making progress are discussed in an open and transparent way. &#10;&#10;Equality – Staff share power with people, involving them from the start. This allows everyone to learn together about what works and what doesn’t. &#10;&#10;Accessibility – Staff use different, more accessible ways to communicate and think about what needs to change to involve people better. &#10;&#10;Respect – Each person’s input s respected and valued. There are clear policies on expenses and remuneration and people understand how their contribution is being used. &#10;&#10;Diversity – People are brought together from a range of different experiences, skills, and perspectives to work together to find solutions to problem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ourful graphic spelling out HEARD, with the text: &#10;Honesty and Trust – People take time to build relationships. Information is shared t help understanding and any barriers to making progress are discussed in an open and transparent way. &#10;&#10;Equality – Staff share power with people, involving them from the start. This allows everyone to learn together about what works and what doesn’t. &#10;&#10;Accessibility – Staff use different, more accessible ways to communicate and think about what needs to change to involve people better. &#10;&#10;Respect – Each person’s input s respected and valued. There are clear policies on expenses and remuneration and people understand how their contribution is being used. &#10;&#10;Diversity – People are brought together from a range of different experiences, skills, and perspectives to work together to find solutions to problems.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5224" cy="4918835"/>
                    </a:xfrm>
                    <a:prstGeom prst="rect">
                      <a:avLst/>
                    </a:prstGeom>
                    <a:noFill/>
                  </pic:spPr>
                </pic:pic>
              </a:graphicData>
            </a:graphic>
          </wp:inline>
        </w:drawing>
      </w:r>
    </w:p>
    <w:p w14:paraId="29E2C2EB" w14:textId="27920AEE" w:rsidR="00D66F00" w:rsidRDefault="00D66F00">
      <w:pPr>
        <w:rPr>
          <w:rFonts w:cs="Arial"/>
        </w:rPr>
      </w:pPr>
      <w:r>
        <w:rPr>
          <w:rFonts w:cs="Arial"/>
        </w:rPr>
        <w:br w:type="page"/>
      </w:r>
    </w:p>
    <w:p w14:paraId="16BC0570" w14:textId="77777777" w:rsidR="00A0743C" w:rsidRPr="00B42D69" w:rsidRDefault="00A0743C" w:rsidP="00D66F00">
      <w:pPr>
        <w:pStyle w:val="Heading1"/>
        <w:jc w:val="both"/>
        <w:rPr>
          <w:rFonts w:ascii="Arial" w:hAnsi="Arial" w:cs="Arial"/>
        </w:rPr>
      </w:pPr>
      <w:bookmarkStart w:id="5" w:name="_Toc368976662"/>
      <w:r w:rsidRPr="7F7A3027">
        <w:rPr>
          <w:rFonts w:ascii="Arial" w:hAnsi="Arial" w:cs="Arial"/>
        </w:rPr>
        <w:lastRenderedPageBreak/>
        <w:t xml:space="preserve">How our strategic co-production plan will be developed? </w:t>
      </w:r>
      <w:bookmarkEnd w:id="5"/>
    </w:p>
    <w:p w14:paraId="385FC2FE" w14:textId="77777777" w:rsidR="00A0743C" w:rsidRPr="00B42D69" w:rsidRDefault="00A0743C" w:rsidP="00D66F00">
      <w:pPr>
        <w:pStyle w:val="Heading2"/>
        <w:jc w:val="both"/>
        <w:rPr>
          <w:rFonts w:ascii="Arial" w:hAnsi="Arial" w:cs="Arial"/>
        </w:rPr>
      </w:pPr>
      <w:bookmarkStart w:id="6" w:name="_Toc1746944686"/>
      <w:r w:rsidRPr="7F7A3027">
        <w:rPr>
          <w:rFonts w:ascii="Arial" w:hAnsi="Arial" w:cs="Arial"/>
        </w:rPr>
        <w:t xml:space="preserve">Where are we now? </w:t>
      </w:r>
      <w:bookmarkEnd w:id="6"/>
    </w:p>
    <w:p w14:paraId="5B5961FE" w14:textId="46294598" w:rsidR="00A0743C" w:rsidRDefault="00A0743C" w:rsidP="00D66F00">
      <w:pPr>
        <w:jc w:val="both"/>
        <w:rPr>
          <w:rFonts w:cs="Arial"/>
        </w:rPr>
      </w:pPr>
      <w:r w:rsidRPr="00B42D69">
        <w:rPr>
          <w:rFonts w:cs="Arial"/>
        </w:rPr>
        <w:t>The ladder of participation shows the steps that need to be taken to move towards co-production. Our Voice co-production group have said that currently Adult Social Care usually involves people through consultation or engagement rather than co-design or co-production.</w:t>
      </w:r>
    </w:p>
    <w:p w14:paraId="2347E401" w14:textId="77777777" w:rsidR="00F87AE9" w:rsidRPr="00B42D69" w:rsidRDefault="00F87AE9" w:rsidP="00D66F00">
      <w:pPr>
        <w:jc w:val="both"/>
        <w:rPr>
          <w:rFonts w:cs="Arial"/>
        </w:rPr>
      </w:pPr>
    </w:p>
    <w:p w14:paraId="7A444D31" w14:textId="22CBC0BB" w:rsidR="00E01578" w:rsidRDefault="00D64BE6" w:rsidP="00F87AE9">
      <w:pPr>
        <w:jc w:val="center"/>
        <w:rPr>
          <w:rFonts w:cs="Arial"/>
        </w:rPr>
      </w:pPr>
      <w:r w:rsidRPr="00B42D69">
        <w:rPr>
          <w:rFonts w:cs="Arial"/>
          <w:noProof/>
        </w:rPr>
        <w:drawing>
          <wp:inline distT="0" distB="0" distL="0" distR="0" wp14:anchorId="34FDE8C0" wp14:editId="6EF21C7D">
            <wp:extent cx="4902200" cy="4902200"/>
            <wp:effectExtent l="0" t="0" r="0" b="0"/>
            <wp:docPr id="4" name="Picture 4" descr="The ladder of participation graphic that begins with coercion on the bottom rung, to educating, informing, consultation, engagement, co-design and co-production at the top. It separates the terms out into doing to, doing for, and doing with some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adder of participation graphic that begins with coercion on the bottom rung, to educating, informing, consultation, engagement, co-design and co-production at the top. It separates the terms out into doing to, doing for, and doing with someo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2200" cy="4902200"/>
                    </a:xfrm>
                    <a:prstGeom prst="rect">
                      <a:avLst/>
                    </a:prstGeom>
                    <a:noFill/>
                  </pic:spPr>
                </pic:pic>
              </a:graphicData>
            </a:graphic>
          </wp:inline>
        </w:drawing>
      </w:r>
    </w:p>
    <w:p w14:paraId="76169E84" w14:textId="5CCC1966" w:rsidR="00D66F00" w:rsidRDefault="00D66F00">
      <w:pPr>
        <w:rPr>
          <w:rFonts w:cs="Arial"/>
        </w:rPr>
      </w:pPr>
      <w:r>
        <w:rPr>
          <w:rFonts w:cs="Arial"/>
        </w:rPr>
        <w:br w:type="page"/>
      </w:r>
    </w:p>
    <w:p w14:paraId="052D75D2" w14:textId="77777777" w:rsidR="00B7488D" w:rsidRPr="00B42D69" w:rsidRDefault="00B7488D" w:rsidP="00D66F00">
      <w:pPr>
        <w:pStyle w:val="Heading1"/>
        <w:jc w:val="both"/>
        <w:rPr>
          <w:rFonts w:ascii="Arial" w:hAnsi="Arial" w:cs="Arial"/>
        </w:rPr>
      </w:pPr>
      <w:bookmarkStart w:id="7" w:name="_Toc1470235341"/>
      <w:r w:rsidRPr="7F7A3027">
        <w:rPr>
          <w:rFonts w:ascii="Arial" w:hAnsi="Arial" w:cs="Arial"/>
        </w:rPr>
        <w:lastRenderedPageBreak/>
        <w:t xml:space="preserve">How will we start to do things differently? </w:t>
      </w:r>
      <w:bookmarkEnd w:id="7"/>
    </w:p>
    <w:p w14:paraId="4D68E35E" w14:textId="259FF958" w:rsidR="00D64BE6" w:rsidRDefault="00B7488D" w:rsidP="00D66F00">
      <w:pPr>
        <w:jc w:val="both"/>
        <w:rPr>
          <w:rFonts w:cs="Arial"/>
        </w:rPr>
      </w:pPr>
      <w:r w:rsidRPr="00B42D69">
        <w:rPr>
          <w:rFonts w:cs="Arial"/>
        </w:rPr>
        <w:t>The picture shows the work we will do. Each cog is an area of work that we will develop.</w:t>
      </w:r>
    </w:p>
    <w:p w14:paraId="3A77BB68" w14:textId="77777777" w:rsidR="00F87AE9" w:rsidRPr="00B42D69" w:rsidRDefault="00F87AE9" w:rsidP="00D66F00">
      <w:pPr>
        <w:jc w:val="both"/>
        <w:rPr>
          <w:rFonts w:cs="Arial"/>
        </w:rPr>
      </w:pPr>
    </w:p>
    <w:p w14:paraId="0BF43E9F" w14:textId="1E87C6A9" w:rsidR="00E33276" w:rsidRPr="00B42D69" w:rsidRDefault="00B6622F" w:rsidP="00F87AE9">
      <w:pPr>
        <w:jc w:val="center"/>
        <w:rPr>
          <w:rFonts w:cs="Arial"/>
        </w:rPr>
      </w:pPr>
      <w:r w:rsidRPr="00B42D69">
        <w:rPr>
          <w:rFonts w:cs="Arial"/>
          <w:noProof/>
        </w:rPr>
        <w:drawing>
          <wp:inline distT="0" distB="0" distL="0" distR="0" wp14:anchorId="09305843" wp14:editId="3BC6B360">
            <wp:extent cx="5393662" cy="5099050"/>
            <wp:effectExtent l="0" t="0" r="0" b="6350"/>
            <wp:docPr id="1" name="Picture 1" descr="A model of cogs with Our Voice co-production group in the centre. Listening spaces, staff learning, projects and developing people are also surrounding 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odel of cogs with Our Voice co-production group in the centre. Listening spaces, staff learning, projects and developing people are also surrounding cog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2382" cy="5135655"/>
                    </a:xfrm>
                    <a:prstGeom prst="rect">
                      <a:avLst/>
                    </a:prstGeom>
                    <a:noFill/>
                  </pic:spPr>
                </pic:pic>
              </a:graphicData>
            </a:graphic>
          </wp:inline>
        </w:drawing>
      </w:r>
    </w:p>
    <w:p w14:paraId="739B4D85" w14:textId="77777777" w:rsidR="00B7488D" w:rsidRPr="00B42D69" w:rsidRDefault="00B7488D" w:rsidP="00D66F00">
      <w:pPr>
        <w:jc w:val="both"/>
        <w:rPr>
          <w:rFonts w:cs="Arial"/>
        </w:rPr>
      </w:pPr>
    </w:p>
    <w:p w14:paraId="79CAD928" w14:textId="77777777" w:rsidR="005C481C" w:rsidRPr="00B42D69" w:rsidRDefault="005C481C" w:rsidP="00D66F00">
      <w:pPr>
        <w:pStyle w:val="Heading2"/>
        <w:jc w:val="both"/>
        <w:rPr>
          <w:rFonts w:ascii="Arial" w:hAnsi="Arial" w:cs="Arial"/>
        </w:rPr>
      </w:pPr>
      <w:bookmarkStart w:id="8" w:name="_Toc1550667958"/>
      <w:r w:rsidRPr="7F7A3027">
        <w:rPr>
          <w:rFonts w:ascii="Arial" w:hAnsi="Arial" w:cs="Arial"/>
        </w:rPr>
        <w:t xml:space="preserve">Listening Spaces </w:t>
      </w:r>
      <w:bookmarkEnd w:id="8"/>
    </w:p>
    <w:p w14:paraId="7F2F4CD4" w14:textId="77777777" w:rsidR="001E6B65" w:rsidRPr="00B42D69" w:rsidRDefault="005C481C" w:rsidP="00D66F00">
      <w:pPr>
        <w:jc w:val="both"/>
        <w:rPr>
          <w:rFonts w:cs="Arial"/>
        </w:rPr>
      </w:pPr>
      <w:r w:rsidRPr="00B42D69">
        <w:rPr>
          <w:rFonts w:cs="Arial"/>
        </w:rPr>
        <w:t>A listening Space is an opportunity for people and carers who use adult social care services to say what is important to them. Listening Spaces can be arranged by staff at the start of a new project to help identify what is important to people or can be arranged by senior staff to find out what is working and not working for people who use the services they are responsible for.</w:t>
      </w:r>
    </w:p>
    <w:tbl>
      <w:tblPr>
        <w:tblStyle w:val="TableGrid"/>
        <w:tblW w:w="0" w:type="auto"/>
        <w:jc w:val="center"/>
        <w:tblLook w:val="04A0" w:firstRow="1" w:lastRow="0" w:firstColumn="1" w:lastColumn="0" w:noHBand="0" w:noVBand="1"/>
      </w:tblPr>
      <w:tblGrid>
        <w:gridCol w:w="9016"/>
      </w:tblGrid>
      <w:tr w:rsidR="001E6B65" w:rsidRPr="00B42D69" w14:paraId="0E6ABD4D" w14:textId="77777777" w:rsidTr="00F87AE9">
        <w:trPr>
          <w:jc w:val="center"/>
        </w:trPr>
        <w:tc>
          <w:tcPr>
            <w:tcW w:w="9016" w:type="dxa"/>
          </w:tcPr>
          <w:p w14:paraId="0EBEDEFA" w14:textId="7C2887EB" w:rsidR="001E6B65" w:rsidRPr="00B42D69" w:rsidRDefault="00AF35E0" w:rsidP="00D66F00">
            <w:pPr>
              <w:jc w:val="both"/>
              <w:rPr>
                <w:rFonts w:cs="Arial"/>
              </w:rPr>
            </w:pPr>
            <w:r w:rsidRPr="00B42D69">
              <w:rPr>
                <w:rFonts w:cs="Arial"/>
              </w:rPr>
              <w:t>“</w:t>
            </w:r>
            <w:r w:rsidR="001E6B65" w:rsidRPr="00B42D69">
              <w:rPr>
                <w:rFonts w:cs="Arial"/>
              </w:rPr>
              <w:t>I attended a listening Space with a Service Director after a number of carers had raised concerns over the approach that would be taken to highlight carers issues in the future. We discussed our experience and focused on our ideas for improving things. I then got involved in developing Carers Space Notts, which I hope will mean more carers feel listened to and able to get involved in issues that matter to them, giving them an equal say in shaping how things work in the future.</w:t>
            </w:r>
            <w:r w:rsidRPr="00B42D69">
              <w:rPr>
                <w:rFonts w:cs="Arial"/>
              </w:rPr>
              <w:t>”</w:t>
            </w:r>
            <w:r w:rsidR="001E6B65" w:rsidRPr="00B42D69">
              <w:rPr>
                <w:rFonts w:cs="Arial"/>
              </w:rPr>
              <w:t xml:space="preserve"> </w:t>
            </w:r>
          </w:p>
          <w:p w14:paraId="1E95E38C" w14:textId="77777777" w:rsidR="00AF35E0" w:rsidRPr="00B42D69" w:rsidRDefault="00AF35E0" w:rsidP="00D66F00">
            <w:pPr>
              <w:jc w:val="both"/>
              <w:rPr>
                <w:rFonts w:cs="Arial"/>
              </w:rPr>
            </w:pPr>
          </w:p>
          <w:p w14:paraId="24BD54CB" w14:textId="585D4F7A" w:rsidR="001E6B65" w:rsidRPr="00B42D69" w:rsidRDefault="001E6B65" w:rsidP="00D66F00">
            <w:pPr>
              <w:jc w:val="both"/>
              <w:rPr>
                <w:rFonts w:cs="Arial"/>
              </w:rPr>
            </w:pPr>
            <w:r w:rsidRPr="00B42D69">
              <w:rPr>
                <w:rFonts w:cs="Arial"/>
              </w:rPr>
              <w:t>Adrian: Carer with lived experience</w:t>
            </w:r>
          </w:p>
        </w:tc>
      </w:tr>
    </w:tbl>
    <w:p w14:paraId="7FC3A4B4" w14:textId="77777777" w:rsidR="001E6B65" w:rsidRPr="00B42D69" w:rsidRDefault="001E6B65" w:rsidP="00D66F00">
      <w:pPr>
        <w:pStyle w:val="Heading3"/>
        <w:jc w:val="both"/>
        <w:rPr>
          <w:rFonts w:ascii="Arial" w:hAnsi="Arial" w:cs="Arial"/>
        </w:rPr>
      </w:pPr>
      <w:bookmarkStart w:id="9" w:name="_Toc10450532"/>
      <w:r>
        <w:br/>
      </w:r>
      <w:r w:rsidR="005C481C" w:rsidRPr="7F7A3027">
        <w:rPr>
          <w:rFonts w:ascii="Arial" w:hAnsi="Arial" w:cs="Arial"/>
        </w:rPr>
        <w:t xml:space="preserve">What we will do </w:t>
      </w:r>
      <w:bookmarkEnd w:id="9"/>
    </w:p>
    <w:p w14:paraId="48B59BDA" w14:textId="77777777" w:rsidR="001E6B65" w:rsidRPr="00B42D69" w:rsidRDefault="005C481C" w:rsidP="00D66F00">
      <w:pPr>
        <w:pStyle w:val="ListParagraph"/>
        <w:numPr>
          <w:ilvl w:val="0"/>
          <w:numId w:val="8"/>
        </w:numPr>
        <w:jc w:val="both"/>
        <w:rPr>
          <w:rFonts w:cs="Arial"/>
        </w:rPr>
      </w:pPr>
      <w:r w:rsidRPr="00B42D69">
        <w:rPr>
          <w:rFonts w:cs="Arial"/>
        </w:rPr>
        <w:t xml:space="preserve">We will arrange regular listening spaces where our senior staff hear directly from people using the services, they are responsible for. </w:t>
      </w:r>
    </w:p>
    <w:p w14:paraId="4E1174DE" w14:textId="720BC5F1" w:rsidR="005C481C" w:rsidRPr="00B42D69" w:rsidRDefault="005C481C" w:rsidP="00D66F00">
      <w:pPr>
        <w:pStyle w:val="ListParagraph"/>
        <w:numPr>
          <w:ilvl w:val="0"/>
          <w:numId w:val="8"/>
        </w:numPr>
        <w:jc w:val="both"/>
        <w:rPr>
          <w:rFonts w:cs="Arial"/>
        </w:rPr>
      </w:pPr>
      <w:r w:rsidRPr="00B42D69">
        <w:rPr>
          <w:rFonts w:cs="Arial"/>
        </w:rPr>
        <w:lastRenderedPageBreak/>
        <w:t>We will take a ‘You Said We Will’ approach to these events making sure we tell people who attended what we have heard and what we will do because of this.</w:t>
      </w:r>
    </w:p>
    <w:p w14:paraId="0737C69E" w14:textId="77777777" w:rsidR="00AF35E0" w:rsidRPr="00B42D69" w:rsidRDefault="00AF35E0" w:rsidP="00D66F00">
      <w:pPr>
        <w:pStyle w:val="Heading2"/>
        <w:jc w:val="both"/>
        <w:rPr>
          <w:rFonts w:ascii="Arial" w:hAnsi="Arial" w:cs="Arial"/>
        </w:rPr>
      </w:pPr>
      <w:bookmarkStart w:id="10" w:name="_Toc2144549885"/>
      <w:r w:rsidRPr="7F7A3027">
        <w:rPr>
          <w:rFonts w:ascii="Arial" w:hAnsi="Arial" w:cs="Arial"/>
        </w:rPr>
        <w:t xml:space="preserve">Projects </w:t>
      </w:r>
      <w:bookmarkEnd w:id="10"/>
    </w:p>
    <w:p w14:paraId="6CFD174F" w14:textId="77777777" w:rsidR="00AF35E0" w:rsidRPr="00B42D69" w:rsidRDefault="00AF35E0" w:rsidP="00D66F00">
      <w:pPr>
        <w:jc w:val="both"/>
        <w:rPr>
          <w:rFonts w:cs="Arial"/>
        </w:rPr>
      </w:pPr>
      <w:r w:rsidRPr="00B42D69">
        <w:rPr>
          <w:rFonts w:cs="Arial"/>
        </w:rPr>
        <w:t xml:space="preserve">Co-production projects bring people with a diverse mix of experiences together to find the best solutions to problems or issues. Projects are issue based, have clear aims, are time limited and wherever possible co-chaired by a member of staff and a carer or person with lived experience. </w:t>
      </w:r>
    </w:p>
    <w:tbl>
      <w:tblPr>
        <w:tblStyle w:val="TableGrid"/>
        <w:tblW w:w="0" w:type="auto"/>
        <w:jc w:val="center"/>
        <w:tblLook w:val="04A0" w:firstRow="1" w:lastRow="0" w:firstColumn="1" w:lastColumn="0" w:noHBand="0" w:noVBand="1"/>
      </w:tblPr>
      <w:tblGrid>
        <w:gridCol w:w="9016"/>
      </w:tblGrid>
      <w:tr w:rsidR="00AF35E0" w:rsidRPr="00B42D69" w14:paraId="44B57065" w14:textId="77777777" w:rsidTr="00F87AE9">
        <w:trPr>
          <w:jc w:val="center"/>
        </w:trPr>
        <w:tc>
          <w:tcPr>
            <w:tcW w:w="9016" w:type="dxa"/>
          </w:tcPr>
          <w:p w14:paraId="5DB8BF69" w14:textId="77777777" w:rsidR="00AF35E0" w:rsidRPr="00B42D69" w:rsidRDefault="00AF35E0" w:rsidP="00D66F00">
            <w:pPr>
              <w:jc w:val="both"/>
              <w:rPr>
                <w:rFonts w:cs="Arial"/>
              </w:rPr>
            </w:pPr>
            <w:r w:rsidRPr="00B42D69">
              <w:rPr>
                <w:rFonts w:cs="Arial"/>
              </w:rPr>
              <w:t xml:space="preserve">“I joined a project to make the councils information about directs payments easier for everyone to understand as it wasn’t. I worked with staff and other people designing new facts sheets and a webpage. I felt my opinions were heard and taken on board and learnt a lot too. Now I feel very empowered and want to do more.” </w:t>
            </w:r>
          </w:p>
          <w:p w14:paraId="32EB3D5F" w14:textId="77777777" w:rsidR="00AF35E0" w:rsidRPr="00B42D69" w:rsidRDefault="00AF35E0" w:rsidP="00D66F00">
            <w:pPr>
              <w:jc w:val="both"/>
              <w:rPr>
                <w:rFonts w:cs="Arial"/>
              </w:rPr>
            </w:pPr>
          </w:p>
          <w:p w14:paraId="6B2D5226" w14:textId="139414B6" w:rsidR="00AF35E0" w:rsidRPr="00B42D69" w:rsidRDefault="00AF35E0" w:rsidP="00D66F00">
            <w:pPr>
              <w:jc w:val="both"/>
              <w:rPr>
                <w:rFonts w:cs="Arial"/>
              </w:rPr>
            </w:pPr>
            <w:r w:rsidRPr="00B42D69">
              <w:rPr>
                <w:rFonts w:cs="Arial"/>
              </w:rPr>
              <w:t>Ami: Person with lived experience</w:t>
            </w:r>
          </w:p>
        </w:tc>
      </w:tr>
    </w:tbl>
    <w:p w14:paraId="43C0F990" w14:textId="77777777" w:rsidR="00AF35E0" w:rsidRPr="00B42D69" w:rsidRDefault="00AF35E0" w:rsidP="00D66F00">
      <w:pPr>
        <w:jc w:val="both"/>
        <w:rPr>
          <w:rFonts w:cs="Arial"/>
        </w:rPr>
      </w:pPr>
    </w:p>
    <w:p w14:paraId="6D0D6B6B" w14:textId="77777777" w:rsidR="00AF35E0" w:rsidRPr="00B42D69" w:rsidRDefault="00AF35E0" w:rsidP="00D66F00">
      <w:pPr>
        <w:pStyle w:val="Heading3"/>
        <w:jc w:val="both"/>
        <w:rPr>
          <w:rFonts w:ascii="Arial" w:hAnsi="Arial" w:cs="Arial"/>
        </w:rPr>
      </w:pPr>
      <w:bookmarkStart w:id="11" w:name="_Toc2117497606"/>
      <w:r w:rsidRPr="7F7A3027">
        <w:rPr>
          <w:rFonts w:ascii="Arial" w:hAnsi="Arial" w:cs="Arial"/>
        </w:rPr>
        <w:t xml:space="preserve">What we will do </w:t>
      </w:r>
      <w:bookmarkEnd w:id="11"/>
    </w:p>
    <w:p w14:paraId="25705EE5" w14:textId="77777777" w:rsidR="00AF35E0" w:rsidRPr="00B42D69" w:rsidRDefault="00AF35E0" w:rsidP="00D66F00">
      <w:pPr>
        <w:pStyle w:val="ListParagraph"/>
        <w:numPr>
          <w:ilvl w:val="0"/>
          <w:numId w:val="9"/>
        </w:numPr>
        <w:jc w:val="both"/>
        <w:rPr>
          <w:rFonts w:cs="Arial"/>
        </w:rPr>
      </w:pPr>
      <w:r w:rsidRPr="00B42D69">
        <w:rPr>
          <w:rFonts w:cs="Arial"/>
        </w:rPr>
        <w:t xml:space="preserve">We will advertise new co-production projects on our webpage so people can find out how they can get involved. </w:t>
      </w:r>
    </w:p>
    <w:p w14:paraId="37266B4C" w14:textId="43282891" w:rsidR="00316109" w:rsidRPr="00B42D69" w:rsidRDefault="00AF35E0" w:rsidP="00D66F00">
      <w:pPr>
        <w:pStyle w:val="ListParagraph"/>
        <w:numPr>
          <w:ilvl w:val="0"/>
          <w:numId w:val="9"/>
        </w:numPr>
        <w:jc w:val="both"/>
        <w:rPr>
          <w:rFonts w:cs="Arial"/>
        </w:rPr>
      </w:pPr>
      <w:r w:rsidRPr="00B42D69">
        <w:rPr>
          <w:rFonts w:cs="Arial"/>
        </w:rPr>
        <w:t>We will initially start projects in areas where co-production can have the most impact. But as we learn about what works we will build co-production into all the department’s work programmes, so it simply becomes the way we do things within adult social care.</w:t>
      </w:r>
    </w:p>
    <w:p w14:paraId="0024D5E9" w14:textId="77777777" w:rsidR="008F20CC" w:rsidRPr="00B42D69" w:rsidRDefault="00316109" w:rsidP="00D66F00">
      <w:pPr>
        <w:pStyle w:val="Heading2"/>
        <w:jc w:val="both"/>
        <w:rPr>
          <w:rFonts w:ascii="Arial" w:hAnsi="Arial" w:cs="Arial"/>
        </w:rPr>
      </w:pPr>
      <w:bookmarkStart w:id="12" w:name="_Toc641997266"/>
      <w:r w:rsidRPr="7F7A3027">
        <w:rPr>
          <w:rFonts w:ascii="Arial" w:hAnsi="Arial" w:cs="Arial"/>
        </w:rPr>
        <w:t xml:space="preserve">Our Voice Co-production Group </w:t>
      </w:r>
      <w:bookmarkEnd w:id="12"/>
    </w:p>
    <w:p w14:paraId="45AD9D8E" w14:textId="77777777" w:rsidR="008F20CC" w:rsidRPr="00B42D69" w:rsidRDefault="00316109" w:rsidP="00D66F00">
      <w:pPr>
        <w:jc w:val="both"/>
        <w:rPr>
          <w:rFonts w:cs="Arial"/>
        </w:rPr>
      </w:pPr>
      <w:r w:rsidRPr="00B42D69">
        <w:rPr>
          <w:rFonts w:cs="Arial"/>
        </w:rPr>
        <w:t xml:space="preserve">Our Voice is a group of people and carers with lived experience of using adult social care. They have helped develop this strategy and will have a key role in supporting and scrutinising the development of co-production across adult social care in the future. </w:t>
      </w:r>
    </w:p>
    <w:tbl>
      <w:tblPr>
        <w:tblStyle w:val="TableGrid"/>
        <w:tblW w:w="0" w:type="auto"/>
        <w:jc w:val="center"/>
        <w:tblLook w:val="04A0" w:firstRow="1" w:lastRow="0" w:firstColumn="1" w:lastColumn="0" w:noHBand="0" w:noVBand="1"/>
      </w:tblPr>
      <w:tblGrid>
        <w:gridCol w:w="9016"/>
      </w:tblGrid>
      <w:tr w:rsidR="008F20CC" w:rsidRPr="00B42D69" w14:paraId="741EA445" w14:textId="77777777" w:rsidTr="00F87AE9">
        <w:trPr>
          <w:jc w:val="center"/>
        </w:trPr>
        <w:tc>
          <w:tcPr>
            <w:tcW w:w="9016" w:type="dxa"/>
          </w:tcPr>
          <w:p w14:paraId="2BD04457" w14:textId="77777777" w:rsidR="008F20CC" w:rsidRPr="00B42D69" w:rsidRDefault="008F20CC" w:rsidP="00D66F00">
            <w:pPr>
              <w:jc w:val="both"/>
              <w:rPr>
                <w:rFonts w:cs="Arial"/>
              </w:rPr>
            </w:pPr>
            <w:r w:rsidRPr="00B42D69">
              <w:rPr>
                <w:rFonts w:cs="Arial"/>
              </w:rPr>
              <w:t>“I joined Our Voice because co-production is a radical way of working, which is empowering for those who use services. It is the best way of working for everyone.”</w:t>
            </w:r>
          </w:p>
          <w:p w14:paraId="5EA6AFC5" w14:textId="77777777" w:rsidR="008F20CC" w:rsidRPr="00B42D69" w:rsidRDefault="008F20CC" w:rsidP="00D66F00">
            <w:pPr>
              <w:jc w:val="both"/>
              <w:rPr>
                <w:rFonts w:cs="Arial"/>
              </w:rPr>
            </w:pPr>
          </w:p>
          <w:p w14:paraId="30E59F57" w14:textId="2B61B698" w:rsidR="008F20CC" w:rsidRPr="00B42D69" w:rsidRDefault="008F20CC" w:rsidP="00D66F00">
            <w:pPr>
              <w:jc w:val="both"/>
              <w:rPr>
                <w:rFonts w:cs="Arial"/>
              </w:rPr>
            </w:pPr>
            <w:r w:rsidRPr="00B42D69">
              <w:rPr>
                <w:rFonts w:cs="Arial"/>
              </w:rPr>
              <w:t>Alyson: Carer with lived experience</w:t>
            </w:r>
          </w:p>
        </w:tc>
      </w:tr>
    </w:tbl>
    <w:p w14:paraId="2DFF05B8" w14:textId="77777777" w:rsidR="00A037FD" w:rsidRPr="00B42D69" w:rsidRDefault="00A037FD" w:rsidP="00D66F00">
      <w:pPr>
        <w:pStyle w:val="Heading3"/>
        <w:jc w:val="both"/>
        <w:rPr>
          <w:rFonts w:ascii="Arial" w:hAnsi="Arial" w:cs="Arial"/>
        </w:rPr>
      </w:pPr>
    </w:p>
    <w:p w14:paraId="11A55388" w14:textId="3B184AEC" w:rsidR="003F0689" w:rsidRPr="00B42D69" w:rsidRDefault="00316109" w:rsidP="00D66F00">
      <w:pPr>
        <w:pStyle w:val="Heading3"/>
        <w:jc w:val="both"/>
        <w:rPr>
          <w:rFonts w:ascii="Arial" w:hAnsi="Arial" w:cs="Arial"/>
        </w:rPr>
      </w:pPr>
      <w:bookmarkStart w:id="13" w:name="_Toc514932728"/>
      <w:r w:rsidRPr="7F7A3027">
        <w:rPr>
          <w:rFonts w:ascii="Arial" w:hAnsi="Arial" w:cs="Arial"/>
        </w:rPr>
        <w:t xml:space="preserve">What we will do </w:t>
      </w:r>
      <w:bookmarkEnd w:id="13"/>
    </w:p>
    <w:p w14:paraId="4F3015DF" w14:textId="77777777" w:rsidR="003F0689" w:rsidRPr="00B42D69" w:rsidRDefault="00316109" w:rsidP="00D66F00">
      <w:pPr>
        <w:pStyle w:val="ListParagraph"/>
        <w:numPr>
          <w:ilvl w:val="0"/>
          <w:numId w:val="10"/>
        </w:numPr>
        <w:jc w:val="both"/>
        <w:rPr>
          <w:rFonts w:cs="Arial"/>
        </w:rPr>
      </w:pPr>
      <w:r w:rsidRPr="00B42D69">
        <w:rPr>
          <w:rFonts w:cs="Arial"/>
        </w:rPr>
        <w:t xml:space="preserve">We will support Our Voice to grow so that it reflects the diverse mix of people who use adult social care services in Nottinghamshire. </w:t>
      </w:r>
    </w:p>
    <w:p w14:paraId="2B2A9B62" w14:textId="77777777" w:rsidR="003F0689" w:rsidRPr="00B42D69" w:rsidRDefault="00316109" w:rsidP="00D66F00">
      <w:pPr>
        <w:pStyle w:val="ListParagraph"/>
        <w:numPr>
          <w:ilvl w:val="0"/>
          <w:numId w:val="10"/>
        </w:numPr>
        <w:jc w:val="both"/>
        <w:rPr>
          <w:rFonts w:cs="Arial"/>
        </w:rPr>
      </w:pPr>
      <w:r w:rsidRPr="00B42D69">
        <w:rPr>
          <w:rFonts w:cs="Arial"/>
        </w:rPr>
        <w:t xml:space="preserve">We will support Our Voice members to get the training and support they need </w:t>
      </w:r>
    </w:p>
    <w:p w14:paraId="10335DF1" w14:textId="11FF0187" w:rsidR="001E7171" w:rsidRPr="00B42D69" w:rsidRDefault="00316109" w:rsidP="00D66F00">
      <w:pPr>
        <w:pStyle w:val="ListParagraph"/>
        <w:numPr>
          <w:ilvl w:val="0"/>
          <w:numId w:val="10"/>
        </w:numPr>
        <w:jc w:val="both"/>
        <w:rPr>
          <w:rFonts w:cs="Arial"/>
        </w:rPr>
      </w:pPr>
      <w:r w:rsidRPr="00B42D69">
        <w:rPr>
          <w:rFonts w:cs="Arial"/>
        </w:rPr>
        <w:t>We will support our voice to share news about the work they are doing to support and scrutinise the development of co-production in Adult Social Care</w:t>
      </w:r>
    </w:p>
    <w:p w14:paraId="0BE7AE7C" w14:textId="77777777" w:rsidR="001E7171" w:rsidRPr="00B42D69" w:rsidRDefault="001E7171" w:rsidP="00D66F00">
      <w:pPr>
        <w:pStyle w:val="Heading2"/>
        <w:jc w:val="both"/>
        <w:rPr>
          <w:rFonts w:ascii="Arial" w:hAnsi="Arial" w:cs="Arial"/>
        </w:rPr>
      </w:pPr>
      <w:bookmarkStart w:id="14" w:name="_Toc2118582801"/>
      <w:r w:rsidRPr="7F7A3027">
        <w:rPr>
          <w:rFonts w:ascii="Arial" w:hAnsi="Arial" w:cs="Arial"/>
        </w:rPr>
        <w:t xml:space="preserve">Staff Learning </w:t>
      </w:r>
      <w:bookmarkEnd w:id="14"/>
    </w:p>
    <w:p w14:paraId="53D30696" w14:textId="77777777" w:rsidR="001E7171" w:rsidRPr="00B42D69" w:rsidRDefault="001E7171" w:rsidP="00D66F00">
      <w:pPr>
        <w:jc w:val="both"/>
        <w:rPr>
          <w:rFonts w:cs="Arial"/>
        </w:rPr>
      </w:pPr>
      <w:r w:rsidRPr="00B42D69">
        <w:rPr>
          <w:rFonts w:cs="Arial"/>
        </w:rPr>
        <w:t xml:space="preserve">Staff need support and training to understand what co-production is and what they can do to help make it happen. </w:t>
      </w:r>
    </w:p>
    <w:tbl>
      <w:tblPr>
        <w:tblStyle w:val="TableGrid"/>
        <w:tblW w:w="0" w:type="auto"/>
        <w:jc w:val="center"/>
        <w:tblLook w:val="04A0" w:firstRow="1" w:lastRow="0" w:firstColumn="1" w:lastColumn="0" w:noHBand="0" w:noVBand="1"/>
      </w:tblPr>
      <w:tblGrid>
        <w:gridCol w:w="9016"/>
      </w:tblGrid>
      <w:tr w:rsidR="001E7171" w:rsidRPr="00B42D69" w14:paraId="43B387E4" w14:textId="77777777" w:rsidTr="00F87AE9">
        <w:trPr>
          <w:jc w:val="center"/>
        </w:trPr>
        <w:tc>
          <w:tcPr>
            <w:tcW w:w="9016" w:type="dxa"/>
          </w:tcPr>
          <w:p w14:paraId="5A18DBAC" w14:textId="77777777" w:rsidR="001E7171" w:rsidRPr="00B42D69" w:rsidRDefault="001E7171" w:rsidP="00D66F00">
            <w:pPr>
              <w:jc w:val="both"/>
              <w:rPr>
                <w:rFonts w:cs="Arial"/>
              </w:rPr>
            </w:pPr>
            <w:r w:rsidRPr="00B42D69">
              <w:rPr>
                <w:rFonts w:cs="Arial"/>
              </w:rPr>
              <w:t>“I attended a training session on how to start a co-production project run by Our Voice. It was so useful to have a chance to ask questions about where to start and what does and doesn’t work”</w:t>
            </w:r>
          </w:p>
          <w:p w14:paraId="2F763BF0" w14:textId="77777777" w:rsidR="001E7171" w:rsidRPr="00B42D69" w:rsidRDefault="001E7171" w:rsidP="00D66F00">
            <w:pPr>
              <w:jc w:val="both"/>
              <w:rPr>
                <w:rFonts w:cs="Arial"/>
              </w:rPr>
            </w:pPr>
          </w:p>
          <w:p w14:paraId="6426E888" w14:textId="65E63C0E" w:rsidR="001E7171" w:rsidRPr="00B42D69" w:rsidRDefault="001E7171" w:rsidP="00D66F00">
            <w:pPr>
              <w:jc w:val="both"/>
              <w:rPr>
                <w:rFonts w:cs="Arial"/>
              </w:rPr>
            </w:pPr>
            <w:r w:rsidRPr="00B42D69">
              <w:rPr>
                <w:rFonts w:cs="Arial"/>
              </w:rPr>
              <w:t xml:space="preserve">Michelle: Project Officer </w:t>
            </w:r>
          </w:p>
        </w:tc>
      </w:tr>
    </w:tbl>
    <w:p w14:paraId="798BEA7A" w14:textId="77777777" w:rsidR="00A037FD" w:rsidRPr="00B42D69" w:rsidRDefault="00A037FD" w:rsidP="00D66F00">
      <w:pPr>
        <w:pStyle w:val="Heading3"/>
        <w:jc w:val="both"/>
        <w:rPr>
          <w:rFonts w:ascii="Arial" w:hAnsi="Arial" w:cs="Arial"/>
        </w:rPr>
      </w:pPr>
    </w:p>
    <w:p w14:paraId="3A574778" w14:textId="6A6681BC" w:rsidR="001E7171" w:rsidRPr="00B42D69" w:rsidRDefault="001E7171" w:rsidP="00D66F00">
      <w:pPr>
        <w:pStyle w:val="Heading3"/>
        <w:jc w:val="both"/>
        <w:rPr>
          <w:rFonts w:ascii="Arial" w:hAnsi="Arial" w:cs="Arial"/>
        </w:rPr>
      </w:pPr>
      <w:bookmarkStart w:id="15" w:name="_Toc2016166195"/>
      <w:r w:rsidRPr="7F7A3027">
        <w:rPr>
          <w:rFonts w:ascii="Arial" w:hAnsi="Arial" w:cs="Arial"/>
        </w:rPr>
        <w:t>What we will do</w:t>
      </w:r>
      <w:bookmarkEnd w:id="15"/>
    </w:p>
    <w:p w14:paraId="0D9B6AE7" w14:textId="0AE8C239" w:rsidR="00AA4224" w:rsidRPr="00B42D69" w:rsidRDefault="001E7171" w:rsidP="00D66F00">
      <w:pPr>
        <w:pStyle w:val="ListParagraph"/>
        <w:numPr>
          <w:ilvl w:val="0"/>
          <w:numId w:val="11"/>
        </w:numPr>
        <w:jc w:val="both"/>
        <w:rPr>
          <w:rFonts w:cs="Arial"/>
        </w:rPr>
      </w:pPr>
      <w:r w:rsidRPr="00B42D69">
        <w:rPr>
          <w:rFonts w:cs="Arial"/>
        </w:rPr>
        <w:t xml:space="preserve">We will provide training and a toolkit on co-production for staff. This will help, Adult Social Care move from a consultation and engagement approach to a co-design and co-production approach. </w:t>
      </w:r>
    </w:p>
    <w:p w14:paraId="22B8AEA9" w14:textId="77777777" w:rsidR="00AA4224" w:rsidRPr="00B42D69" w:rsidRDefault="001E7171" w:rsidP="00D66F00">
      <w:pPr>
        <w:pStyle w:val="ListParagraph"/>
        <w:numPr>
          <w:ilvl w:val="0"/>
          <w:numId w:val="11"/>
        </w:numPr>
        <w:jc w:val="both"/>
        <w:rPr>
          <w:rFonts w:cs="Arial"/>
        </w:rPr>
      </w:pPr>
      <w:r w:rsidRPr="00B42D69">
        <w:rPr>
          <w:rFonts w:cs="Arial"/>
        </w:rPr>
        <w:lastRenderedPageBreak/>
        <w:t xml:space="preserve">We will create an online forum, where our staff have a place to ask questions, share successes and learn together about co-production. </w:t>
      </w:r>
    </w:p>
    <w:p w14:paraId="6168EA8F" w14:textId="5728E71A" w:rsidR="00F96241" w:rsidRPr="00B42D69" w:rsidRDefault="001E7171" w:rsidP="00D66F00">
      <w:pPr>
        <w:pStyle w:val="ListParagraph"/>
        <w:numPr>
          <w:ilvl w:val="0"/>
          <w:numId w:val="11"/>
        </w:numPr>
        <w:jc w:val="both"/>
        <w:rPr>
          <w:rFonts w:cs="Arial"/>
        </w:rPr>
      </w:pPr>
      <w:r w:rsidRPr="00B42D69">
        <w:rPr>
          <w:rFonts w:cs="Arial"/>
        </w:rPr>
        <w:t>We will explore how we can use different technology to enable people and carers with lived experiences, colleagues from different organisations and our staff to learn, share ideas and work together.</w:t>
      </w:r>
    </w:p>
    <w:p w14:paraId="6990E8C6" w14:textId="77777777" w:rsidR="00F96241" w:rsidRPr="00B42D69" w:rsidRDefault="00F96241" w:rsidP="00D66F00">
      <w:pPr>
        <w:pStyle w:val="Heading2"/>
        <w:jc w:val="both"/>
        <w:rPr>
          <w:rFonts w:ascii="Arial" w:hAnsi="Arial" w:cs="Arial"/>
        </w:rPr>
      </w:pPr>
      <w:bookmarkStart w:id="16" w:name="_Toc1961850636"/>
      <w:r w:rsidRPr="7F7A3027">
        <w:rPr>
          <w:rFonts w:ascii="Arial" w:hAnsi="Arial" w:cs="Arial"/>
        </w:rPr>
        <w:t xml:space="preserve">Developing People </w:t>
      </w:r>
      <w:bookmarkEnd w:id="16"/>
    </w:p>
    <w:p w14:paraId="40A50203" w14:textId="77777777" w:rsidR="00F96241" w:rsidRPr="00B42D69" w:rsidRDefault="00F96241" w:rsidP="00D66F00">
      <w:pPr>
        <w:jc w:val="both"/>
        <w:rPr>
          <w:rFonts w:cs="Arial"/>
        </w:rPr>
      </w:pPr>
      <w:r w:rsidRPr="00B42D69">
        <w:rPr>
          <w:rFonts w:cs="Arial"/>
        </w:rPr>
        <w:t xml:space="preserve">People and carers with lived experience also need an opportunity to learn about co-production and develop their skills, </w:t>
      </w:r>
      <w:proofErr w:type="gramStart"/>
      <w:r w:rsidRPr="00B42D69">
        <w:rPr>
          <w:rFonts w:cs="Arial"/>
        </w:rPr>
        <w:t>knowledge</w:t>
      </w:r>
      <w:proofErr w:type="gramEnd"/>
      <w:r w:rsidRPr="00B42D69">
        <w:rPr>
          <w:rFonts w:cs="Arial"/>
        </w:rPr>
        <w:t xml:space="preserve"> and confidence so they can work as equals with staff and other stakeholders. </w:t>
      </w:r>
    </w:p>
    <w:tbl>
      <w:tblPr>
        <w:tblStyle w:val="TableGrid"/>
        <w:tblW w:w="0" w:type="auto"/>
        <w:jc w:val="center"/>
        <w:tblLook w:val="04A0" w:firstRow="1" w:lastRow="0" w:firstColumn="1" w:lastColumn="0" w:noHBand="0" w:noVBand="1"/>
      </w:tblPr>
      <w:tblGrid>
        <w:gridCol w:w="9016"/>
      </w:tblGrid>
      <w:tr w:rsidR="00F96241" w:rsidRPr="00B42D69" w14:paraId="76DFAF6F" w14:textId="77777777" w:rsidTr="00F87AE9">
        <w:trPr>
          <w:jc w:val="center"/>
        </w:trPr>
        <w:tc>
          <w:tcPr>
            <w:tcW w:w="9016" w:type="dxa"/>
          </w:tcPr>
          <w:p w14:paraId="35659963" w14:textId="77777777" w:rsidR="00F96241" w:rsidRPr="00B42D69" w:rsidRDefault="00F96241" w:rsidP="00D66F00">
            <w:pPr>
              <w:jc w:val="both"/>
              <w:rPr>
                <w:rFonts w:cs="Arial"/>
              </w:rPr>
            </w:pPr>
            <w:r w:rsidRPr="00B42D69">
              <w:rPr>
                <w:rFonts w:cs="Arial"/>
              </w:rPr>
              <w:t xml:space="preserve">“I have learnt so much about co-production. I feel confident to tell people how it should work now. I know I am making a real difference” </w:t>
            </w:r>
          </w:p>
          <w:p w14:paraId="221750BD" w14:textId="77777777" w:rsidR="00F96241" w:rsidRPr="00B42D69" w:rsidRDefault="00F96241" w:rsidP="00D66F00">
            <w:pPr>
              <w:jc w:val="both"/>
              <w:rPr>
                <w:rFonts w:cs="Arial"/>
              </w:rPr>
            </w:pPr>
          </w:p>
          <w:p w14:paraId="78EB5318" w14:textId="15BA2B2E" w:rsidR="00F96241" w:rsidRPr="00B42D69" w:rsidRDefault="00F96241" w:rsidP="00D66F00">
            <w:pPr>
              <w:jc w:val="both"/>
              <w:rPr>
                <w:rFonts w:cs="Arial"/>
              </w:rPr>
            </w:pPr>
            <w:r w:rsidRPr="00B42D69">
              <w:rPr>
                <w:rFonts w:cs="Arial"/>
              </w:rPr>
              <w:t>Eddie: Person with lived experience</w:t>
            </w:r>
          </w:p>
        </w:tc>
      </w:tr>
    </w:tbl>
    <w:p w14:paraId="7B529EC0" w14:textId="77777777" w:rsidR="00F96241" w:rsidRPr="00B42D69" w:rsidRDefault="00F96241" w:rsidP="00D66F00">
      <w:pPr>
        <w:pStyle w:val="Heading3"/>
        <w:jc w:val="both"/>
        <w:rPr>
          <w:rFonts w:ascii="Arial" w:hAnsi="Arial" w:cs="Arial"/>
        </w:rPr>
      </w:pPr>
    </w:p>
    <w:p w14:paraId="78C53F51" w14:textId="77777777" w:rsidR="00F96241" w:rsidRPr="00B42D69" w:rsidRDefault="00F96241" w:rsidP="00D66F00">
      <w:pPr>
        <w:pStyle w:val="Heading3"/>
        <w:jc w:val="both"/>
        <w:rPr>
          <w:rFonts w:ascii="Arial" w:hAnsi="Arial" w:cs="Arial"/>
        </w:rPr>
      </w:pPr>
      <w:bookmarkStart w:id="17" w:name="_Toc1308335470"/>
      <w:r w:rsidRPr="7F7A3027">
        <w:rPr>
          <w:rFonts w:ascii="Arial" w:hAnsi="Arial" w:cs="Arial"/>
        </w:rPr>
        <w:t>What we will do</w:t>
      </w:r>
      <w:bookmarkEnd w:id="17"/>
    </w:p>
    <w:p w14:paraId="4390668A" w14:textId="77777777" w:rsidR="00F96241" w:rsidRPr="00B42D69" w:rsidRDefault="00F96241" w:rsidP="00D66F00">
      <w:pPr>
        <w:pStyle w:val="ListParagraph"/>
        <w:numPr>
          <w:ilvl w:val="0"/>
          <w:numId w:val="12"/>
        </w:numPr>
        <w:jc w:val="both"/>
        <w:rPr>
          <w:rFonts w:cs="Arial"/>
        </w:rPr>
      </w:pPr>
      <w:r w:rsidRPr="00B42D69">
        <w:rPr>
          <w:rFonts w:cs="Arial"/>
        </w:rPr>
        <w:t xml:space="preserve">We will ask the voluntary sector to support us to grow a bank of people and carers with lived experience who want to get involved in co-production projects with us. </w:t>
      </w:r>
    </w:p>
    <w:p w14:paraId="7F044C35" w14:textId="77777777" w:rsidR="00F96241" w:rsidRPr="00B42D69" w:rsidRDefault="00F96241" w:rsidP="00D66F00">
      <w:pPr>
        <w:pStyle w:val="ListParagraph"/>
        <w:numPr>
          <w:ilvl w:val="0"/>
          <w:numId w:val="12"/>
        </w:numPr>
        <w:jc w:val="both"/>
        <w:rPr>
          <w:rFonts w:cs="Arial"/>
        </w:rPr>
      </w:pPr>
      <w:r w:rsidRPr="00B42D69">
        <w:rPr>
          <w:rFonts w:cs="Arial"/>
        </w:rPr>
        <w:t xml:space="preserve">We will offer training and support to people and carers with lived experience, so they have the confidence and knowledge to get involved in projects with us as equals. </w:t>
      </w:r>
    </w:p>
    <w:p w14:paraId="26A58291" w14:textId="77777777" w:rsidR="00F96241" w:rsidRPr="00B42D69" w:rsidRDefault="00F96241" w:rsidP="00D66F00">
      <w:pPr>
        <w:pStyle w:val="ListParagraph"/>
        <w:numPr>
          <w:ilvl w:val="0"/>
          <w:numId w:val="12"/>
        </w:numPr>
        <w:jc w:val="both"/>
        <w:rPr>
          <w:rFonts w:cs="Arial"/>
        </w:rPr>
      </w:pPr>
      <w:r w:rsidRPr="00B42D69">
        <w:rPr>
          <w:rFonts w:cs="Arial"/>
        </w:rPr>
        <w:t xml:space="preserve">We will co-design a policy for expenses and involvement payments so that people are recognised and rewarded for their contribution in a way that is sustainable. </w:t>
      </w:r>
    </w:p>
    <w:p w14:paraId="4BD1BDE2" w14:textId="28468271" w:rsidR="00D60485" w:rsidRDefault="00F96241" w:rsidP="00D66F00">
      <w:pPr>
        <w:jc w:val="both"/>
        <w:rPr>
          <w:rFonts w:cs="Arial"/>
        </w:rPr>
      </w:pPr>
      <w:r w:rsidRPr="00B42D69">
        <w:rPr>
          <w:rFonts w:cs="Arial"/>
        </w:rPr>
        <w:t xml:space="preserve">To find out more about how we are moving towards co-production in adult social care in Nottinghamshire or to see our Action Plans as they develop visit our </w:t>
      </w:r>
      <w:hyperlink r:id="rId19" w:history="1">
        <w:r w:rsidRPr="007301A2">
          <w:rPr>
            <w:rStyle w:val="Hyperlink"/>
            <w:rFonts w:cs="Arial"/>
          </w:rPr>
          <w:t>we</w:t>
        </w:r>
        <w:r w:rsidRPr="007301A2">
          <w:rPr>
            <w:rStyle w:val="Hyperlink"/>
            <w:rFonts w:cs="Arial"/>
          </w:rPr>
          <w:t>b</w:t>
        </w:r>
        <w:r w:rsidRPr="007301A2">
          <w:rPr>
            <w:rStyle w:val="Hyperlink"/>
            <w:rFonts w:cs="Arial"/>
          </w:rPr>
          <w:t>p</w:t>
        </w:r>
        <w:r w:rsidRPr="007301A2">
          <w:rPr>
            <w:rStyle w:val="Hyperlink"/>
            <w:rFonts w:cs="Arial"/>
          </w:rPr>
          <w:t>a</w:t>
        </w:r>
        <w:r w:rsidRPr="007301A2">
          <w:rPr>
            <w:rStyle w:val="Hyperlink"/>
            <w:rFonts w:cs="Arial"/>
          </w:rPr>
          <w:t>g</w:t>
        </w:r>
        <w:r w:rsidRPr="007301A2">
          <w:rPr>
            <w:rStyle w:val="Hyperlink"/>
            <w:rFonts w:cs="Arial"/>
          </w:rPr>
          <w:t>e</w:t>
        </w:r>
      </w:hyperlink>
      <w:r w:rsidR="00D60485" w:rsidRPr="00B42D69">
        <w:rPr>
          <w:rFonts w:cs="Arial"/>
        </w:rPr>
        <w:t xml:space="preserve"> </w:t>
      </w:r>
      <w:r w:rsidRPr="00B42D69">
        <w:rPr>
          <w:rFonts w:cs="Arial"/>
        </w:rPr>
        <w:t xml:space="preserve">or email: </w:t>
      </w:r>
      <w:hyperlink r:id="rId20" w:history="1">
        <w:r w:rsidR="00D60485" w:rsidRPr="00B42D69">
          <w:rPr>
            <w:rStyle w:val="Hyperlink"/>
            <w:rFonts w:cs="Arial"/>
          </w:rPr>
          <w:t>workingtogether@nottscc.gov.uk</w:t>
        </w:r>
      </w:hyperlink>
      <w:r w:rsidR="00D60485" w:rsidRPr="00B42D69">
        <w:rPr>
          <w:rFonts w:cs="Arial"/>
        </w:rPr>
        <w:t xml:space="preserve"> </w:t>
      </w:r>
    </w:p>
    <w:p w14:paraId="761359B0" w14:textId="5F64A541" w:rsidR="00D66F00" w:rsidRDefault="00D66F00">
      <w:pPr>
        <w:rPr>
          <w:rFonts w:cs="Arial"/>
        </w:rPr>
      </w:pPr>
      <w:r>
        <w:rPr>
          <w:rFonts w:cs="Arial"/>
        </w:rPr>
        <w:br w:type="page"/>
      </w:r>
    </w:p>
    <w:p w14:paraId="4FA636E9" w14:textId="6EC468FD" w:rsidR="00D60485" w:rsidRDefault="00BA62D9" w:rsidP="00D66F00">
      <w:pPr>
        <w:pStyle w:val="Heading1"/>
        <w:jc w:val="both"/>
        <w:rPr>
          <w:rFonts w:ascii="Arial" w:hAnsi="Arial" w:cs="Arial"/>
        </w:rPr>
      </w:pPr>
      <w:bookmarkStart w:id="18" w:name="_Toc1489350019"/>
      <w:r w:rsidRPr="7F7A3027">
        <w:rPr>
          <w:rFonts w:ascii="Arial" w:hAnsi="Arial" w:cs="Arial"/>
        </w:rPr>
        <w:lastRenderedPageBreak/>
        <w:t>Glossary: What key words mean?</w:t>
      </w:r>
      <w:bookmarkEnd w:id="18"/>
    </w:p>
    <w:p w14:paraId="7E3D745B" w14:textId="77777777" w:rsidR="00F87AE9" w:rsidRPr="00F87AE9" w:rsidRDefault="00F87AE9" w:rsidP="00F87AE9"/>
    <w:tbl>
      <w:tblPr>
        <w:tblStyle w:val="TableGrid"/>
        <w:tblW w:w="0" w:type="auto"/>
        <w:jc w:val="center"/>
        <w:tblLook w:val="04A0" w:firstRow="1" w:lastRow="0" w:firstColumn="1" w:lastColumn="0" w:noHBand="0" w:noVBand="1"/>
      </w:tblPr>
      <w:tblGrid>
        <w:gridCol w:w="1696"/>
        <w:gridCol w:w="7320"/>
      </w:tblGrid>
      <w:tr w:rsidR="002A2AF4" w:rsidRPr="00B42D69" w14:paraId="649B29F1" w14:textId="77777777" w:rsidTr="00F87AE9">
        <w:trPr>
          <w:jc w:val="center"/>
        </w:trPr>
        <w:tc>
          <w:tcPr>
            <w:tcW w:w="1696" w:type="dxa"/>
          </w:tcPr>
          <w:p w14:paraId="67E470A7" w14:textId="19F8DDB6" w:rsidR="002A2AF4" w:rsidRPr="00B42D69" w:rsidRDefault="002A2AF4" w:rsidP="00D66F00">
            <w:pPr>
              <w:jc w:val="both"/>
              <w:rPr>
                <w:rFonts w:cs="Arial"/>
                <w:b/>
                <w:bCs/>
              </w:rPr>
            </w:pPr>
            <w:r w:rsidRPr="00B42D69">
              <w:rPr>
                <w:rFonts w:cs="Arial"/>
                <w:b/>
                <w:bCs/>
              </w:rPr>
              <w:t>Word</w:t>
            </w:r>
          </w:p>
        </w:tc>
        <w:tc>
          <w:tcPr>
            <w:tcW w:w="7320" w:type="dxa"/>
          </w:tcPr>
          <w:p w14:paraId="41C2AE07" w14:textId="3EFB11A9" w:rsidR="002A2AF4" w:rsidRPr="00B42D69" w:rsidRDefault="002A2AF4" w:rsidP="00D66F00">
            <w:pPr>
              <w:jc w:val="both"/>
              <w:rPr>
                <w:rFonts w:cs="Arial"/>
                <w:b/>
                <w:bCs/>
              </w:rPr>
            </w:pPr>
            <w:r w:rsidRPr="00B42D69">
              <w:rPr>
                <w:rFonts w:cs="Arial"/>
                <w:b/>
                <w:bCs/>
              </w:rPr>
              <w:t>What it means?</w:t>
            </w:r>
          </w:p>
        </w:tc>
      </w:tr>
      <w:tr w:rsidR="002A2AF4" w:rsidRPr="00B42D69" w14:paraId="4D1C0E37" w14:textId="77777777" w:rsidTr="00F87AE9">
        <w:trPr>
          <w:jc w:val="center"/>
        </w:trPr>
        <w:tc>
          <w:tcPr>
            <w:tcW w:w="1696" w:type="dxa"/>
          </w:tcPr>
          <w:p w14:paraId="2FA4F5DE" w14:textId="1AD96DFA" w:rsidR="002A2AF4" w:rsidRPr="00B42D69" w:rsidRDefault="00763837" w:rsidP="00D66F00">
            <w:pPr>
              <w:jc w:val="both"/>
              <w:rPr>
                <w:rFonts w:cs="Arial"/>
              </w:rPr>
            </w:pPr>
            <w:r w:rsidRPr="00B42D69">
              <w:rPr>
                <w:rFonts w:cs="Arial"/>
              </w:rPr>
              <w:t>Accessibility</w:t>
            </w:r>
          </w:p>
        </w:tc>
        <w:tc>
          <w:tcPr>
            <w:tcW w:w="7320" w:type="dxa"/>
          </w:tcPr>
          <w:p w14:paraId="66790E07" w14:textId="3E63EF20" w:rsidR="002A2AF4" w:rsidRPr="00B42D69" w:rsidRDefault="00763837" w:rsidP="00D66F00">
            <w:pPr>
              <w:jc w:val="both"/>
              <w:rPr>
                <w:rFonts w:cs="Arial"/>
              </w:rPr>
            </w:pPr>
            <w:r w:rsidRPr="00B42D69">
              <w:rPr>
                <w:rFonts w:cs="Arial"/>
              </w:rPr>
              <w:t xml:space="preserve">Things being adapted to help a group of </w:t>
            </w:r>
            <w:proofErr w:type="gramStart"/>
            <w:r w:rsidRPr="00B42D69">
              <w:rPr>
                <w:rFonts w:cs="Arial"/>
              </w:rPr>
              <w:t>people</w:t>
            </w:r>
            <w:proofErr w:type="gramEnd"/>
            <w:r w:rsidRPr="00B42D69">
              <w:rPr>
                <w:rFonts w:cs="Arial"/>
              </w:rPr>
              <w:t xml:space="preserve"> or an individual get involved or understand information</w:t>
            </w:r>
          </w:p>
        </w:tc>
      </w:tr>
      <w:tr w:rsidR="002A2AF4" w:rsidRPr="00B42D69" w14:paraId="629E49C5" w14:textId="77777777" w:rsidTr="00F87AE9">
        <w:trPr>
          <w:jc w:val="center"/>
        </w:trPr>
        <w:tc>
          <w:tcPr>
            <w:tcW w:w="1696" w:type="dxa"/>
          </w:tcPr>
          <w:p w14:paraId="485A2E7E" w14:textId="67E13702" w:rsidR="002A2AF4" w:rsidRPr="00B42D69" w:rsidRDefault="00763837" w:rsidP="00D66F00">
            <w:pPr>
              <w:jc w:val="both"/>
              <w:rPr>
                <w:rFonts w:cs="Arial"/>
              </w:rPr>
            </w:pPr>
            <w:r w:rsidRPr="00B42D69">
              <w:rPr>
                <w:rFonts w:cs="Arial"/>
              </w:rPr>
              <w:t xml:space="preserve">Bank </w:t>
            </w:r>
          </w:p>
        </w:tc>
        <w:tc>
          <w:tcPr>
            <w:tcW w:w="7320" w:type="dxa"/>
          </w:tcPr>
          <w:p w14:paraId="46B681CC" w14:textId="57860080" w:rsidR="002A2AF4" w:rsidRPr="00B42D69" w:rsidRDefault="00763837" w:rsidP="00D66F00">
            <w:pPr>
              <w:jc w:val="both"/>
              <w:rPr>
                <w:rFonts w:cs="Arial"/>
              </w:rPr>
            </w:pPr>
            <w:r w:rsidRPr="00B42D69">
              <w:rPr>
                <w:rFonts w:cs="Arial"/>
              </w:rPr>
              <w:t>A group of people and carers with lived experience who want to find out about and/or get involved in co-production</w:t>
            </w:r>
          </w:p>
        </w:tc>
      </w:tr>
      <w:tr w:rsidR="002A2AF4" w:rsidRPr="00B42D69" w14:paraId="14D2F294" w14:textId="77777777" w:rsidTr="00F87AE9">
        <w:trPr>
          <w:jc w:val="center"/>
        </w:trPr>
        <w:tc>
          <w:tcPr>
            <w:tcW w:w="1696" w:type="dxa"/>
          </w:tcPr>
          <w:p w14:paraId="6D810286" w14:textId="409D560E" w:rsidR="002A2AF4" w:rsidRPr="00B42D69" w:rsidRDefault="00763837" w:rsidP="00D66F00">
            <w:pPr>
              <w:jc w:val="both"/>
              <w:rPr>
                <w:rFonts w:cs="Arial"/>
              </w:rPr>
            </w:pPr>
            <w:r w:rsidRPr="00B42D69">
              <w:rPr>
                <w:rFonts w:cs="Arial"/>
              </w:rPr>
              <w:t xml:space="preserve">Co-design </w:t>
            </w:r>
          </w:p>
        </w:tc>
        <w:tc>
          <w:tcPr>
            <w:tcW w:w="7320" w:type="dxa"/>
          </w:tcPr>
          <w:p w14:paraId="094AC778" w14:textId="6EFB3172" w:rsidR="002A2AF4" w:rsidRPr="00B42D69" w:rsidRDefault="00763837" w:rsidP="00D66F00">
            <w:pPr>
              <w:jc w:val="both"/>
              <w:rPr>
                <w:rFonts w:cs="Arial"/>
              </w:rPr>
            </w:pPr>
            <w:r w:rsidRPr="00B42D69">
              <w:rPr>
                <w:rFonts w:cs="Arial"/>
              </w:rPr>
              <w:t>When people design a service or strategy alongside professionals but may not be involved in helping to implement or review the approach</w:t>
            </w:r>
          </w:p>
        </w:tc>
      </w:tr>
      <w:tr w:rsidR="002A2AF4" w:rsidRPr="00B42D69" w14:paraId="3CB0D9C0" w14:textId="77777777" w:rsidTr="00F87AE9">
        <w:trPr>
          <w:jc w:val="center"/>
        </w:trPr>
        <w:tc>
          <w:tcPr>
            <w:tcW w:w="1696" w:type="dxa"/>
          </w:tcPr>
          <w:p w14:paraId="7BB0E324" w14:textId="5CE6FCB9" w:rsidR="002A2AF4" w:rsidRPr="00B42D69" w:rsidRDefault="00763837" w:rsidP="00D66F00">
            <w:pPr>
              <w:jc w:val="both"/>
              <w:rPr>
                <w:rFonts w:cs="Arial"/>
              </w:rPr>
            </w:pPr>
            <w:r w:rsidRPr="00B42D69">
              <w:rPr>
                <w:rFonts w:cs="Arial"/>
              </w:rPr>
              <w:t xml:space="preserve">Consultation </w:t>
            </w:r>
          </w:p>
        </w:tc>
        <w:tc>
          <w:tcPr>
            <w:tcW w:w="7320" w:type="dxa"/>
          </w:tcPr>
          <w:p w14:paraId="4C06D1F1" w14:textId="7E3667CF" w:rsidR="002A2AF4" w:rsidRPr="00B42D69" w:rsidRDefault="00763837" w:rsidP="00D66F00">
            <w:pPr>
              <w:jc w:val="both"/>
              <w:rPr>
                <w:rFonts w:cs="Arial"/>
              </w:rPr>
            </w:pPr>
            <w:r w:rsidRPr="00B42D69">
              <w:rPr>
                <w:rFonts w:cs="Arial"/>
              </w:rPr>
              <w:t xml:space="preserve">People may be asked to fill in a survey or attend a meeting but may not have any influence or say in decisions that are made </w:t>
            </w:r>
            <w:proofErr w:type="gramStart"/>
            <w:r w:rsidRPr="00B42D69">
              <w:rPr>
                <w:rFonts w:cs="Arial"/>
              </w:rPr>
              <w:t>as a result of</w:t>
            </w:r>
            <w:proofErr w:type="gramEnd"/>
            <w:r w:rsidRPr="00B42D69">
              <w:rPr>
                <w:rFonts w:cs="Arial"/>
              </w:rPr>
              <w:t xml:space="preserve"> this</w:t>
            </w:r>
          </w:p>
        </w:tc>
      </w:tr>
      <w:tr w:rsidR="002A2AF4" w:rsidRPr="00B42D69" w14:paraId="522754C2" w14:textId="77777777" w:rsidTr="00F87AE9">
        <w:trPr>
          <w:jc w:val="center"/>
        </w:trPr>
        <w:tc>
          <w:tcPr>
            <w:tcW w:w="1696" w:type="dxa"/>
          </w:tcPr>
          <w:p w14:paraId="679E745D" w14:textId="1B1F5E3E" w:rsidR="002A2AF4" w:rsidRPr="00B42D69" w:rsidRDefault="00763837" w:rsidP="00D66F00">
            <w:pPr>
              <w:jc w:val="both"/>
              <w:rPr>
                <w:rFonts w:cs="Arial"/>
              </w:rPr>
            </w:pPr>
            <w:r w:rsidRPr="00B42D69">
              <w:rPr>
                <w:rFonts w:cs="Arial"/>
              </w:rPr>
              <w:t>Culture</w:t>
            </w:r>
          </w:p>
        </w:tc>
        <w:tc>
          <w:tcPr>
            <w:tcW w:w="7320" w:type="dxa"/>
          </w:tcPr>
          <w:p w14:paraId="44E2F6EA" w14:textId="1D6F36F5" w:rsidR="002A2AF4" w:rsidRPr="00B42D69" w:rsidRDefault="00763837" w:rsidP="00D66F00">
            <w:pPr>
              <w:jc w:val="both"/>
              <w:rPr>
                <w:rFonts w:cs="Arial"/>
              </w:rPr>
            </w:pPr>
            <w:r w:rsidRPr="00B42D69">
              <w:rPr>
                <w:rFonts w:cs="Arial"/>
              </w:rPr>
              <w:t>The way that people interact with each other across the Adult Social Care department</w:t>
            </w:r>
          </w:p>
        </w:tc>
      </w:tr>
      <w:tr w:rsidR="002A2AF4" w:rsidRPr="00B42D69" w14:paraId="651C0014" w14:textId="77777777" w:rsidTr="00F87AE9">
        <w:trPr>
          <w:jc w:val="center"/>
        </w:trPr>
        <w:tc>
          <w:tcPr>
            <w:tcW w:w="1696" w:type="dxa"/>
          </w:tcPr>
          <w:p w14:paraId="49EB89F1" w14:textId="72342946" w:rsidR="002A2AF4" w:rsidRPr="00B42D69" w:rsidRDefault="00763837" w:rsidP="00D66F00">
            <w:pPr>
              <w:jc w:val="both"/>
              <w:rPr>
                <w:rFonts w:cs="Arial"/>
              </w:rPr>
            </w:pPr>
            <w:r w:rsidRPr="00B42D69">
              <w:rPr>
                <w:rFonts w:cs="Arial"/>
              </w:rPr>
              <w:t xml:space="preserve">Diverse </w:t>
            </w:r>
          </w:p>
        </w:tc>
        <w:tc>
          <w:tcPr>
            <w:tcW w:w="7320" w:type="dxa"/>
          </w:tcPr>
          <w:p w14:paraId="6C17B8DE" w14:textId="06C6C168" w:rsidR="002A2AF4" w:rsidRPr="00B42D69" w:rsidRDefault="004812C4" w:rsidP="00D66F00">
            <w:pPr>
              <w:jc w:val="both"/>
              <w:rPr>
                <w:rFonts w:cs="Arial"/>
              </w:rPr>
            </w:pPr>
            <w:r w:rsidRPr="00B42D69">
              <w:rPr>
                <w:rFonts w:cs="Arial"/>
              </w:rPr>
              <w:t xml:space="preserve">Varied, lots of different people involved </w:t>
            </w:r>
          </w:p>
        </w:tc>
      </w:tr>
      <w:tr w:rsidR="002A2AF4" w:rsidRPr="00B42D69" w14:paraId="41C03809" w14:textId="77777777" w:rsidTr="00F87AE9">
        <w:trPr>
          <w:jc w:val="center"/>
        </w:trPr>
        <w:tc>
          <w:tcPr>
            <w:tcW w:w="1696" w:type="dxa"/>
          </w:tcPr>
          <w:p w14:paraId="7E3BDA9A" w14:textId="145E8BAB" w:rsidR="002A2AF4" w:rsidRPr="00B42D69" w:rsidRDefault="004812C4" w:rsidP="00D66F00">
            <w:pPr>
              <w:jc w:val="both"/>
              <w:rPr>
                <w:rFonts w:cs="Arial"/>
              </w:rPr>
            </w:pPr>
            <w:r w:rsidRPr="00B42D69">
              <w:rPr>
                <w:rFonts w:cs="Arial"/>
              </w:rPr>
              <w:t xml:space="preserve">Engagement </w:t>
            </w:r>
          </w:p>
        </w:tc>
        <w:tc>
          <w:tcPr>
            <w:tcW w:w="7320" w:type="dxa"/>
          </w:tcPr>
          <w:p w14:paraId="593E2FE5" w14:textId="0A20C9C2" w:rsidR="002A2AF4" w:rsidRPr="00B42D69" w:rsidRDefault="004812C4" w:rsidP="00D66F00">
            <w:pPr>
              <w:jc w:val="both"/>
              <w:rPr>
                <w:rFonts w:cs="Arial"/>
              </w:rPr>
            </w:pPr>
            <w:r w:rsidRPr="00B42D69">
              <w:rPr>
                <w:rFonts w:cs="Arial"/>
              </w:rPr>
              <w:t>When people can express their views and opinions, for example at a listening event but the influence they have on any decisions will depend on what people who are listening will allow</w:t>
            </w:r>
          </w:p>
        </w:tc>
      </w:tr>
      <w:tr w:rsidR="004812C4" w:rsidRPr="00B42D69" w14:paraId="764271B0" w14:textId="77777777" w:rsidTr="00F87AE9">
        <w:trPr>
          <w:jc w:val="center"/>
        </w:trPr>
        <w:tc>
          <w:tcPr>
            <w:tcW w:w="1696" w:type="dxa"/>
          </w:tcPr>
          <w:p w14:paraId="6846E8A9" w14:textId="00C62B91" w:rsidR="004812C4" w:rsidRPr="00B42D69" w:rsidRDefault="004812C4" w:rsidP="00D66F00">
            <w:pPr>
              <w:jc w:val="both"/>
              <w:rPr>
                <w:rFonts w:cs="Arial"/>
              </w:rPr>
            </w:pPr>
            <w:r w:rsidRPr="00B42D69">
              <w:rPr>
                <w:rFonts w:cs="Arial"/>
              </w:rPr>
              <w:t xml:space="preserve">Guidance </w:t>
            </w:r>
          </w:p>
        </w:tc>
        <w:tc>
          <w:tcPr>
            <w:tcW w:w="7320" w:type="dxa"/>
          </w:tcPr>
          <w:p w14:paraId="03588712" w14:textId="4D81F8FF" w:rsidR="004812C4" w:rsidRPr="00B42D69" w:rsidRDefault="004812C4" w:rsidP="00D66F00">
            <w:pPr>
              <w:jc w:val="both"/>
              <w:rPr>
                <w:rFonts w:cs="Arial"/>
              </w:rPr>
            </w:pPr>
            <w:r w:rsidRPr="00B42D69">
              <w:rPr>
                <w:rFonts w:cs="Arial"/>
              </w:rPr>
              <w:t>Rules for adult social care staff which explain how to interpret and follow a particular policy</w:t>
            </w:r>
          </w:p>
        </w:tc>
      </w:tr>
      <w:tr w:rsidR="004812C4" w:rsidRPr="00B42D69" w14:paraId="5D14674D" w14:textId="77777777" w:rsidTr="00F87AE9">
        <w:trPr>
          <w:jc w:val="center"/>
        </w:trPr>
        <w:tc>
          <w:tcPr>
            <w:tcW w:w="1696" w:type="dxa"/>
          </w:tcPr>
          <w:p w14:paraId="29AA7B08" w14:textId="4217B161" w:rsidR="004812C4" w:rsidRPr="00B42D69" w:rsidRDefault="004812C4" w:rsidP="00D66F00">
            <w:pPr>
              <w:jc w:val="both"/>
              <w:rPr>
                <w:rFonts w:cs="Arial"/>
              </w:rPr>
            </w:pPr>
            <w:r w:rsidRPr="00B42D69">
              <w:rPr>
                <w:rFonts w:cs="Arial"/>
              </w:rPr>
              <w:t xml:space="preserve">Lived Experience </w:t>
            </w:r>
          </w:p>
        </w:tc>
        <w:tc>
          <w:tcPr>
            <w:tcW w:w="7320" w:type="dxa"/>
          </w:tcPr>
          <w:p w14:paraId="0C3EB78E" w14:textId="7799AE50" w:rsidR="004812C4" w:rsidRPr="00B42D69" w:rsidRDefault="004812C4" w:rsidP="00D66F00">
            <w:pPr>
              <w:jc w:val="both"/>
              <w:rPr>
                <w:rFonts w:cs="Arial"/>
              </w:rPr>
            </w:pPr>
            <w:r w:rsidRPr="00B42D69">
              <w:rPr>
                <w:rFonts w:cs="Arial"/>
              </w:rPr>
              <w:t>When a person has experience of using a particular service or process</w:t>
            </w:r>
          </w:p>
        </w:tc>
      </w:tr>
      <w:tr w:rsidR="004812C4" w:rsidRPr="00B42D69" w14:paraId="75ECE0A4" w14:textId="77777777" w:rsidTr="00F87AE9">
        <w:trPr>
          <w:jc w:val="center"/>
        </w:trPr>
        <w:tc>
          <w:tcPr>
            <w:tcW w:w="1696" w:type="dxa"/>
          </w:tcPr>
          <w:p w14:paraId="31742009" w14:textId="4E8383BB" w:rsidR="004812C4" w:rsidRPr="00B42D69" w:rsidRDefault="004812C4" w:rsidP="00D66F00">
            <w:pPr>
              <w:jc w:val="both"/>
              <w:rPr>
                <w:rFonts w:cs="Arial"/>
              </w:rPr>
            </w:pPr>
            <w:r w:rsidRPr="00B42D69">
              <w:rPr>
                <w:rFonts w:cs="Arial"/>
              </w:rPr>
              <w:t xml:space="preserve">Policy </w:t>
            </w:r>
          </w:p>
        </w:tc>
        <w:tc>
          <w:tcPr>
            <w:tcW w:w="7320" w:type="dxa"/>
          </w:tcPr>
          <w:p w14:paraId="4EFDB3F0" w14:textId="3678476D" w:rsidR="004812C4" w:rsidRPr="00B42D69" w:rsidRDefault="004812C4" w:rsidP="00D66F00">
            <w:pPr>
              <w:jc w:val="both"/>
              <w:rPr>
                <w:rFonts w:cs="Arial"/>
              </w:rPr>
            </w:pPr>
            <w:r w:rsidRPr="00B42D69">
              <w:rPr>
                <w:rFonts w:cs="Arial"/>
              </w:rPr>
              <w:t>A document that says what the department’s approach is. Policies are agreed by councillors at committee meetings on a wide range of topics</w:t>
            </w:r>
          </w:p>
        </w:tc>
      </w:tr>
      <w:tr w:rsidR="004812C4" w:rsidRPr="00B42D69" w14:paraId="20ED6C54" w14:textId="77777777" w:rsidTr="00F87AE9">
        <w:trPr>
          <w:jc w:val="center"/>
        </w:trPr>
        <w:tc>
          <w:tcPr>
            <w:tcW w:w="1696" w:type="dxa"/>
          </w:tcPr>
          <w:p w14:paraId="708A8598" w14:textId="4ACC3CE7" w:rsidR="004812C4" w:rsidRPr="00B42D69" w:rsidRDefault="004812C4" w:rsidP="00D66F00">
            <w:pPr>
              <w:jc w:val="both"/>
              <w:rPr>
                <w:rFonts w:cs="Arial"/>
              </w:rPr>
            </w:pPr>
            <w:r w:rsidRPr="00B42D69">
              <w:rPr>
                <w:rFonts w:cs="Arial"/>
              </w:rPr>
              <w:t xml:space="preserve">Programmes of work </w:t>
            </w:r>
          </w:p>
        </w:tc>
        <w:tc>
          <w:tcPr>
            <w:tcW w:w="7320" w:type="dxa"/>
          </w:tcPr>
          <w:p w14:paraId="0D340D43" w14:textId="4DD03A1D" w:rsidR="004812C4" w:rsidRPr="00B42D69" w:rsidRDefault="004812C4" w:rsidP="00D66F00">
            <w:pPr>
              <w:jc w:val="both"/>
              <w:rPr>
                <w:rFonts w:cs="Arial"/>
              </w:rPr>
            </w:pPr>
            <w:r w:rsidRPr="00B42D69">
              <w:rPr>
                <w:rFonts w:cs="Arial"/>
              </w:rPr>
              <w:t>Programmes of work are large work streams that often have lots of individual projects happening underneath them</w:t>
            </w:r>
          </w:p>
        </w:tc>
      </w:tr>
      <w:tr w:rsidR="00AE39FF" w:rsidRPr="00B42D69" w14:paraId="2DAD6EEE" w14:textId="77777777" w:rsidTr="00F87AE9">
        <w:trPr>
          <w:jc w:val="center"/>
        </w:trPr>
        <w:tc>
          <w:tcPr>
            <w:tcW w:w="1696" w:type="dxa"/>
          </w:tcPr>
          <w:p w14:paraId="15D3FE35" w14:textId="3815C589" w:rsidR="00AE39FF" w:rsidRPr="00B42D69" w:rsidRDefault="00AB7FBF" w:rsidP="00D66F00">
            <w:pPr>
              <w:jc w:val="both"/>
              <w:rPr>
                <w:rFonts w:cs="Arial"/>
              </w:rPr>
            </w:pPr>
            <w:r w:rsidRPr="00B42D69">
              <w:rPr>
                <w:rFonts w:cs="Arial"/>
              </w:rPr>
              <w:t xml:space="preserve">Stakeholder </w:t>
            </w:r>
          </w:p>
        </w:tc>
        <w:tc>
          <w:tcPr>
            <w:tcW w:w="7320" w:type="dxa"/>
          </w:tcPr>
          <w:p w14:paraId="00CC0376" w14:textId="3647F83B" w:rsidR="00AE39FF" w:rsidRPr="00B42D69" w:rsidRDefault="00AB7FBF" w:rsidP="00D66F00">
            <w:pPr>
              <w:jc w:val="both"/>
              <w:rPr>
                <w:rFonts w:cs="Arial"/>
              </w:rPr>
            </w:pPr>
            <w:r w:rsidRPr="00B42D69">
              <w:rPr>
                <w:rFonts w:cs="Arial"/>
              </w:rPr>
              <w:t>Anyone who is affected by a piece of work. Stakeholders can be people who use a service, members of staff or organisations that provide a service</w:t>
            </w:r>
          </w:p>
        </w:tc>
      </w:tr>
      <w:tr w:rsidR="00AB7FBF" w:rsidRPr="00B42D69" w14:paraId="2F9231B5" w14:textId="77777777" w:rsidTr="00F87AE9">
        <w:trPr>
          <w:jc w:val="center"/>
        </w:trPr>
        <w:tc>
          <w:tcPr>
            <w:tcW w:w="1696" w:type="dxa"/>
          </w:tcPr>
          <w:p w14:paraId="590E57DB" w14:textId="0EE59B73" w:rsidR="00AB7FBF" w:rsidRPr="00B42D69" w:rsidRDefault="00535906" w:rsidP="00D66F00">
            <w:pPr>
              <w:jc w:val="both"/>
              <w:rPr>
                <w:rFonts w:cs="Arial"/>
              </w:rPr>
            </w:pPr>
            <w:r w:rsidRPr="00B42D69">
              <w:rPr>
                <w:rFonts w:cs="Arial"/>
              </w:rPr>
              <w:t xml:space="preserve">Strategic Co-production </w:t>
            </w:r>
          </w:p>
        </w:tc>
        <w:tc>
          <w:tcPr>
            <w:tcW w:w="7320" w:type="dxa"/>
          </w:tcPr>
          <w:p w14:paraId="164D53BD" w14:textId="19894D64" w:rsidR="00AB7FBF" w:rsidRPr="00B42D69" w:rsidRDefault="00535906" w:rsidP="00D66F00">
            <w:pPr>
              <w:jc w:val="both"/>
              <w:rPr>
                <w:rFonts w:cs="Arial"/>
              </w:rPr>
            </w:pPr>
            <w:r w:rsidRPr="00B42D69">
              <w:rPr>
                <w:rFonts w:cs="Arial"/>
              </w:rPr>
              <w:t>When people and carers with lived experience are involved from the start to the finish in a project that will have an impact on a range of people.</w:t>
            </w:r>
          </w:p>
        </w:tc>
      </w:tr>
      <w:tr w:rsidR="00486CF5" w:rsidRPr="00B42D69" w14:paraId="59551904" w14:textId="77777777" w:rsidTr="00F87AE9">
        <w:trPr>
          <w:jc w:val="center"/>
        </w:trPr>
        <w:tc>
          <w:tcPr>
            <w:tcW w:w="1696" w:type="dxa"/>
          </w:tcPr>
          <w:p w14:paraId="68FE1F7E" w14:textId="27327602" w:rsidR="00486CF5" w:rsidRPr="00B42D69" w:rsidRDefault="00486CF5" w:rsidP="00D66F00">
            <w:pPr>
              <w:jc w:val="both"/>
              <w:rPr>
                <w:rFonts w:cs="Arial"/>
              </w:rPr>
            </w:pPr>
            <w:r w:rsidRPr="00B42D69">
              <w:rPr>
                <w:rFonts w:cs="Arial"/>
              </w:rPr>
              <w:t xml:space="preserve">Transparent </w:t>
            </w:r>
          </w:p>
        </w:tc>
        <w:tc>
          <w:tcPr>
            <w:tcW w:w="7320" w:type="dxa"/>
          </w:tcPr>
          <w:p w14:paraId="780B01E8" w14:textId="55E5E88B" w:rsidR="00486CF5" w:rsidRPr="00B42D69" w:rsidRDefault="00486CF5" w:rsidP="00D66F00">
            <w:pPr>
              <w:jc w:val="both"/>
              <w:rPr>
                <w:rFonts w:cs="Arial"/>
              </w:rPr>
            </w:pPr>
            <w:r w:rsidRPr="00B42D69">
              <w:rPr>
                <w:rFonts w:cs="Arial"/>
              </w:rPr>
              <w:t>Open and honest</w:t>
            </w:r>
          </w:p>
        </w:tc>
      </w:tr>
      <w:tr w:rsidR="00486CF5" w:rsidRPr="00B42D69" w14:paraId="63175646" w14:textId="77777777" w:rsidTr="00F87AE9">
        <w:trPr>
          <w:jc w:val="center"/>
        </w:trPr>
        <w:tc>
          <w:tcPr>
            <w:tcW w:w="1696" w:type="dxa"/>
          </w:tcPr>
          <w:p w14:paraId="75426EAB" w14:textId="2998684B" w:rsidR="00486CF5" w:rsidRPr="00B42D69" w:rsidRDefault="00486CF5" w:rsidP="00D66F00">
            <w:pPr>
              <w:jc w:val="both"/>
              <w:rPr>
                <w:rFonts w:cs="Arial"/>
              </w:rPr>
            </w:pPr>
            <w:r w:rsidRPr="00B42D69">
              <w:rPr>
                <w:rFonts w:cs="Arial"/>
              </w:rPr>
              <w:t xml:space="preserve">Vision </w:t>
            </w:r>
          </w:p>
        </w:tc>
        <w:tc>
          <w:tcPr>
            <w:tcW w:w="7320" w:type="dxa"/>
          </w:tcPr>
          <w:p w14:paraId="109C9BF2" w14:textId="7866084E" w:rsidR="00486CF5" w:rsidRPr="00B42D69" w:rsidRDefault="00486CF5" w:rsidP="00D66F00">
            <w:pPr>
              <w:jc w:val="both"/>
              <w:rPr>
                <w:rFonts w:cs="Arial"/>
              </w:rPr>
            </w:pPr>
            <w:r w:rsidRPr="00B42D69">
              <w:rPr>
                <w:rFonts w:cs="Arial"/>
              </w:rPr>
              <w:t>Our aim, where we would like to get to</w:t>
            </w:r>
          </w:p>
        </w:tc>
      </w:tr>
    </w:tbl>
    <w:p w14:paraId="19C8D10D" w14:textId="22E69BC7" w:rsidR="00BA62D9" w:rsidRPr="00B42D69" w:rsidRDefault="00BA62D9" w:rsidP="00D66F00">
      <w:pPr>
        <w:jc w:val="both"/>
        <w:rPr>
          <w:rFonts w:cs="Arial"/>
        </w:rPr>
      </w:pPr>
      <w:r w:rsidRPr="00B42D69">
        <w:rPr>
          <w:rFonts w:cs="Arial"/>
        </w:rPr>
        <w:t xml:space="preserve"> </w:t>
      </w:r>
    </w:p>
    <w:sectPr w:rsidR="00BA62D9" w:rsidRPr="00B42D69" w:rsidSect="00025D9D">
      <w:footerReference w:type="first" r:id="rId21"/>
      <w:pgSz w:w="11906" w:h="16838"/>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FDA5" w14:textId="77777777" w:rsidR="003A3C19" w:rsidRDefault="003A3C19" w:rsidP="009331CE">
      <w:pPr>
        <w:spacing w:after="0" w:line="240" w:lineRule="auto"/>
      </w:pPr>
      <w:r>
        <w:separator/>
      </w:r>
    </w:p>
  </w:endnote>
  <w:endnote w:type="continuationSeparator" w:id="0">
    <w:p w14:paraId="61A8AAFA" w14:textId="77777777" w:rsidR="003A3C19" w:rsidRDefault="003A3C19" w:rsidP="0093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D3DD" w14:textId="642019E3" w:rsidR="00F71E1E" w:rsidRDefault="00F71E1E" w:rsidP="00F71E1E">
    <w:pPr>
      <w:pStyle w:val="Footer"/>
      <w:jc w:val="center"/>
    </w:pPr>
    <w:r>
      <w:t xml:space="preserve">Working in partnership </w:t>
    </w:r>
    <w:r>
      <w:rPr>
        <w:noProof/>
      </w:rPr>
      <w:drawing>
        <wp:inline distT="0" distB="0" distL="0" distR="0" wp14:anchorId="2755FD4B" wp14:editId="28E2DEBE">
          <wp:extent cx="628015" cy="264795"/>
          <wp:effectExtent l="0" t="0" r="635" b="190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rcRect l="27185" t="15175" r="25860" b="20216"/>
                  <a:stretch>
                    <a:fillRect/>
                  </a:stretch>
                </pic:blipFill>
                <pic:spPr bwMode="auto">
                  <a:xfrm>
                    <a:off x="0" y="0"/>
                    <a:ext cx="628015" cy="26479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E8DF51B" wp14:editId="6700D15E">
          <wp:extent cx="1537970" cy="262255"/>
          <wp:effectExtent l="0" t="0" r="5080" b="4445"/>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7970" cy="2622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D656" w14:textId="77777777" w:rsidR="003A3C19" w:rsidRDefault="003A3C19" w:rsidP="009331CE">
      <w:pPr>
        <w:spacing w:after="0" w:line="240" w:lineRule="auto"/>
      </w:pPr>
      <w:r>
        <w:separator/>
      </w:r>
    </w:p>
  </w:footnote>
  <w:footnote w:type="continuationSeparator" w:id="0">
    <w:p w14:paraId="75C77EED" w14:textId="77777777" w:rsidR="003A3C19" w:rsidRDefault="003A3C19" w:rsidP="00933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8B8"/>
    <w:multiLevelType w:val="hybridMultilevel"/>
    <w:tmpl w:val="DB70FD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06363"/>
    <w:multiLevelType w:val="hybridMultilevel"/>
    <w:tmpl w:val="73529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36C6A"/>
    <w:multiLevelType w:val="multilevel"/>
    <w:tmpl w:val="D3A29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C4E26"/>
    <w:multiLevelType w:val="hybridMultilevel"/>
    <w:tmpl w:val="7DD27F9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AFD5802"/>
    <w:multiLevelType w:val="hybridMultilevel"/>
    <w:tmpl w:val="10363E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115AD"/>
    <w:multiLevelType w:val="multilevel"/>
    <w:tmpl w:val="A8289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0D41AB"/>
    <w:multiLevelType w:val="multilevel"/>
    <w:tmpl w:val="1236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14178"/>
    <w:multiLevelType w:val="hybridMultilevel"/>
    <w:tmpl w:val="C4C8A8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D053A"/>
    <w:multiLevelType w:val="hybridMultilevel"/>
    <w:tmpl w:val="50AADB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47643"/>
    <w:multiLevelType w:val="multilevel"/>
    <w:tmpl w:val="84C4C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C045E0"/>
    <w:multiLevelType w:val="hybridMultilevel"/>
    <w:tmpl w:val="E31666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14CF3"/>
    <w:multiLevelType w:val="multilevel"/>
    <w:tmpl w:val="A41C7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11"/>
  </w:num>
  <w:num w:numId="5">
    <w:abstractNumId w:val="2"/>
  </w:num>
  <w:num w:numId="6">
    <w:abstractNumId w:val="9"/>
  </w:num>
  <w:num w:numId="7">
    <w:abstractNumId w:val="3"/>
  </w:num>
  <w:num w:numId="8">
    <w:abstractNumId w:val="7"/>
  </w:num>
  <w:num w:numId="9">
    <w:abstractNumId w:val="4"/>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29645C"/>
    <w:rsid w:val="00025D9D"/>
    <w:rsid w:val="00061C8F"/>
    <w:rsid w:val="000D4795"/>
    <w:rsid w:val="00112AD1"/>
    <w:rsid w:val="00156C3D"/>
    <w:rsid w:val="0016085B"/>
    <w:rsid w:val="001641D7"/>
    <w:rsid w:val="00175CF6"/>
    <w:rsid w:val="00183496"/>
    <w:rsid w:val="001C5A88"/>
    <w:rsid w:val="001D19E9"/>
    <w:rsid w:val="001E0A87"/>
    <w:rsid w:val="001E6B65"/>
    <w:rsid w:val="001E7171"/>
    <w:rsid w:val="001F6996"/>
    <w:rsid w:val="00245D78"/>
    <w:rsid w:val="00293915"/>
    <w:rsid w:val="00296260"/>
    <w:rsid w:val="002A2AF4"/>
    <w:rsid w:val="00316109"/>
    <w:rsid w:val="00351568"/>
    <w:rsid w:val="00357EF8"/>
    <w:rsid w:val="00366081"/>
    <w:rsid w:val="003A3C19"/>
    <w:rsid w:val="003E6E7B"/>
    <w:rsid w:val="003E7685"/>
    <w:rsid w:val="003F0689"/>
    <w:rsid w:val="00413975"/>
    <w:rsid w:val="00466A54"/>
    <w:rsid w:val="004812C4"/>
    <w:rsid w:val="00486CF5"/>
    <w:rsid w:val="004A0746"/>
    <w:rsid w:val="004B69E6"/>
    <w:rsid w:val="004D254F"/>
    <w:rsid w:val="004D7104"/>
    <w:rsid w:val="00535906"/>
    <w:rsid w:val="00553A90"/>
    <w:rsid w:val="005C481C"/>
    <w:rsid w:val="005E3156"/>
    <w:rsid w:val="0064027F"/>
    <w:rsid w:val="006524F3"/>
    <w:rsid w:val="006543B2"/>
    <w:rsid w:val="006627FA"/>
    <w:rsid w:val="00667421"/>
    <w:rsid w:val="0067042D"/>
    <w:rsid w:val="00712A2A"/>
    <w:rsid w:val="00721538"/>
    <w:rsid w:val="007232CC"/>
    <w:rsid w:val="007301A2"/>
    <w:rsid w:val="007363F1"/>
    <w:rsid w:val="00747505"/>
    <w:rsid w:val="00763837"/>
    <w:rsid w:val="00763E21"/>
    <w:rsid w:val="0077683A"/>
    <w:rsid w:val="007776E6"/>
    <w:rsid w:val="00780228"/>
    <w:rsid w:val="007B73CE"/>
    <w:rsid w:val="007C50E5"/>
    <w:rsid w:val="007E6E53"/>
    <w:rsid w:val="00881CE0"/>
    <w:rsid w:val="008C6606"/>
    <w:rsid w:val="008F20CC"/>
    <w:rsid w:val="009038BB"/>
    <w:rsid w:val="00930776"/>
    <w:rsid w:val="009331CE"/>
    <w:rsid w:val="00951CE7"/>
    <w:rsid w:val="009704B8"/>
    <w:rsid w:val="00984F0E"/>
    <w:rsid w:val="00987FA2"/>
    <w:rsid w:val="00994898"/>
    <w:rsid w:val="00A021D2"/>
    <w:rsid w:val="00A037FD"/>
    <w:rsid w:val="00A0743C"/>
    <w:rsid w:val="00A443AA"/>
    <w:rsid w:val="00A46BF8"/>
    <w:rsid w:val="00A56331"/>
    <w:rsid w:val="00AA4224"/>
    <w:rsid w:val="00AB7FBF"/>
    <w:rsid w:val="00AC172E"/>
    <w:rsid w:val="00AE39FF"/>
    <w:rsid w:val="00AF35E0"/>
    <w:rsid w:val="00B42D69"/>
    <w:rsid w:val="00B470D4"/>
    <w:rsid w:val="00B57AA8"/>
    <w:rsid w:val="00B6622F"/>
    <w:rsid w:val="00B7488D"/>
    <w:rsid w:val="00BA3C6E"/>
    <w:rsid w:val="00BA62D9"/>
    <w:rsid w:val="00BB7CF2"/>
    <w:rsid w:val="00BC3CE5"/>
    <w:rsid w:val="00BD5FEC"/>
    <w:rsid w:val="00BF7D78"/>
    <w:rsid w:val="00C344B7"/>
    <w:rsid w:val="00C67C75"/>
    <w:rsid w:val="00D2788F"/>
    <w:rsid w:val="00D37745"/>
    <w:rsid w:val="00D57C44"/>
    <w:rsid w:val="00D60485"/>
    <w:rsid w:val="00D64BE6"/>
    <w:rsid w:val="00D66F00"/>
    <w:rsid w:val="00E01578"/>
    <w:rsid w:val="00E33276"/>
    <w:rsid w:val="00E95519"/>
    <w:rsid w:val="00F602E7"/>
    <w:rsid w:val="00F71E1E"/>
    <w:rsid w:val="00F7765A"/>
    <w:rsid w:val="00F87AE9"/>
    <w:rsid w:val="00F96241"/>
    <w:rsid w:val="00FA6ECD"/>
    <w:rsid w:val="00FB55BD"/>
    <w:rsid w:val="09BB8E62"/>
    <w:rsid w:val="12CFE23A"/>
    <w:rsid w:val="1B29645C"/>
    <w:rsid w:val="24F3335E"/>
    <w:rsid w:val="5ADCA4C0"/>
    <w:rsid w:val="6E5508EE"/>
    <w:rsid w:val="7F7A3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29645C"/>
  <w15:chartTrackingRefBased/>
  <w15:docId w15:val="{5FD1569D-8212-47C8-A56A-2C12474F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F8"/>
    <w:rPr>
      <w:rFonts w:ascii="Arial" w:hAnsi="Arial"/>
      <w:sz w:val="24"/>
    </w:rPr>
  </w:style>
  <w:style w:type="paragraph" w:styleId="Heading1">
    <w:name w:val="heading 1"/>
    <w:basedOn w:val="Normal"/>
    <w:next w:val="Normal"/>
    <w:link w:val="Heading1Char"/>
    <w:uiPriority w:val="9"/>
    <w:qFormat/>
    <w:rsid w:val="005E31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A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37F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746"/>
    <w:pPr>
      <w:ind w:left="720"/>
      <w:contextualSpacing/>
    </w:pPr>
  </w:style>
  <w:style w:type="paragraph" w:customStyle="1" w:styleId="paragraph">
    <w:name w:val="paragraph"/>
    <w:basedOn w:val="Normal"/>
    <w:rsid w:val="00A021D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021D2"/>
  </w:style>
  <w:style w:type="character" w:customStyle="1" w:styleId="eop">
    <w:name w:val="eop"/>
    <w:basedOn w:val="DefaultParagraphFont"/>
    <w:rsid w:val="00A021D2"/>
  </w:style>
  <w:style w:type="character" w:styleId="Hyperlink">
    <w:name w:val="Hyperlink"/>
    <w:basedOn w:val="DefaultParagraphFont"/>
    <w:uiPriority w:val="99"/>
    <w:unhideWhenUsed/>
    <w:rsid w:val="00D60485"/>
    <w:rPr>
      <w:color w:val="0563C1" w:themeColor="hyperlink"/>
      <w:u w:val="single"/>
    </w:rPr>
  </w:style>
  <w:style w:type="character" w:styleId="UnresolvedMention">
    <w:name w:val="Unresolved Mention"/>
    <w:basedOn w:val="DefaultParagraphFont"/>
    <w:uiPriority w:val="99"/>
    <w:semiHidden/>
    <w:unhideWhenUsed/>
    <w:rsid w:val="00D60485"/>
    <w:rPr>
      <w:color w:val="605E5C"/>
      <w:shd w:val="clear" w:color="auto" w:fill="E1DFDD"/>
    </w:rPr>
  </w:style>
  <w:style w:type="paragraph" w:styleId="NoSpacing">
    <w:name w:val="No Spacing"/>
    <w:link w:val="NoSpacingChar"/>
    <w:uiPriority w:val="1"/>
    <w:qFormat/>
    <w:rsid w:val="00BF7D7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F7D78"/>
    <w:rPr>
      <w:rFonts w:eastAsiaTheme="minorEastAsia"/>
      <w:lang w:val="en-US"/>
    </w:rPr>
  </w:style>
  <w:style w:type="paragraph" w:styleId="Header">
    <w:name w:val="header"/>
    <w:basedOn w:val="Normal"/>
    <w:link w:val="HeaderChar"/>
    <w:uiPriority w:val="99"/>
    <w:unhideWhenUsed/>
    <w:rsid w:val="00933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1CE"/>
  </w:style>
  <w:style w:type="paragraph" w:styleId="Footer">
    <w:name w:val="footer"/>
    <w:basedOn w:val="Normal"/>
    <w:link w:val="FooterChar"/>
    <w:uiPriority w:val="99"/>
    <w:unhideWhenUsed/>
    <w:rsid w:val="00933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1CE"/>
  </w:style>
  <w:style w:type="character" w:customStyle="1" w:styleId="Heading1Char">
    <w:name w:val="Heading 1 Char"/>
    <w:basedOn w:val="DefaultParagraphFont"/>
    <w:link w:val="Heading1"/>
    <w:uiPriority w:val="9"/>
    <w:rsid w:val="005E31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6A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037FD"/>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357E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7EF8"/>
    <w:rPr>
      <w:rFonts w:ascii="Arial" w:hAnsi="Arial"/>
      <w:i/>
      <w:iCs/>
      <w:color w:val="4472C4" w:themeColor="accent1"/>
      <w:sz w:val="24"/>
    </w:rPr>
  </w:style>
  <w:style w:type="table" w:styleId="TableGridLight">
    <w:name w:val="Grid Table Light"/>
    <w:basedOn w:val="TableNormal"/>
    <w:uiPriority w:val="40"/>
    <w:rsid w:val="002962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B42D6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FollowedHyperlink">
    <w:name w:val="FollowedHyperlink"/>
    <w:basedOn w:val="DefaultParagraphFont"/>
    <w:uiPriority w:val="99"/>
    <w:semiHidden/>
    <w:unhideWhenUsed/>
    <w:rsid w:val="00730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93681">
      <w:bodyDiv w:val="1"/>
      <w:marLeft w:val="0"/>
      <w:marRight w:val="0"/>
      <w:marTop w:val="0"/>
      <w:marBottom w:val="0"/>
      <w:divBdr>
        <w:top w:val="none" w:sz="0" w:space="0" w:color="auto"/>
        <w:left w:val="none" w:sz="0" w:space="0" w:color="auto"/>
        <w:bottom w:val="none" w:sz="0" w:space="0" w:color="auto"/>
        <w:right w:val="none" w:sz="0" w:space="0" w:color="auto"/>
      </w:divBdr>
      <w:divsChild>
        <w:div w:id="638339529">
          <w:marLeft w:val="0"/>
          <w:marRight w:val="0"/>
          <w:marTop w:val="0"/>
          <w:marBottom w:val="0"/>
          <w:divBdr>
            <w:top w:val="none" w:sz="0" w:space="0" w:color="auto"/>
            <w:left w:val="none" w:sz="0" w:space="0" w:color="auto"/>
            <w:bottom w:val="none" w:sz="0" w:space="0" w:color="auto"/>
            <w:right w:val="none" w:sz="0" w:space="0" w:color="auto"/>
          </w:divBdr>
        </w:div>
        <w:div w:id="1957061819">
          <w:marLeft w:val="0"/>
          <w:marRight w:val="0"/>
          <w:marTop w:val="0"/>
          <w:marBottom w:val="0"/>
          <w:divBdr>
            <w:top w:val="none" w:sz="0" w:space="0" w:color="auto"/>
            <w:left w:val="none" w:sz="0" w:space="0" w:color="auto"/>
            <w:bottom w:val="none" w:sz="0" w:space="0" w:color="auto"/>
            <w:right w:val="none" w:sz="0" w:space="0" w:color="auto"/>
          </w:divBdr>
        </w:div>
        <w:div w:id="195235261">
          <w:marLeft w:val="0"/>
          <w:marRight w:val="0"/>
          <w:marTop w:val="0"/>
          <w:marBottom w:val="0"/>
          <w:divBdr>
            <w:top w:val="none" w:sz="0" w:space="0" w:color="auto"/>
            <w:left w:val="none" w:sz="0" w:space="0" w:color="auto"/>
            <w:bottom w:val="none" w:sz="0" w:space="0" w:color="auto"/>
            <w:right w:val="none" w:sz="0" w:space="0" w:color="auto"/>
          </w:divBdr>
        </w:div>
        <w:div w:id="902064378">
          <w:marLeft w:val="0"/>
          <w:marRight w:val="0"/>
          <w:marTop w:val="0"/>
          <w:marBottom w:val="0"/>
          <w:divBdr>
            <w:top w:val="none" w:sz="0" w:space="0" w:color="auto"/>
            <w:left w:val="none" w:sz="0" w:space="0" w:color="auto"/>
            <w:bottom w:val="none" w:sz="0" w:space="0" w:color="auto"/>
            <w:right w:val="none" w:sz="0" w:space="0" w:color="auto"/>
          </w:divBdr>
        </w:div>
        <w:div w:id="86220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workingtogether@nottscc.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ottinghamshire.gov.uk/care/adult-social-care/co-produ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April 2022 – March 2025</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C07DCFCC6F344495DBD328F8960931" ma:contentTypeVersion="13" ma:contentTypeDescription="Create a new document." ma:contentTypeScope="" ma:versionID="b20fd6c340e9eccc16ba13570965e564">
  <xsd:schema xmlns:xsd="http://www.w3.org/2001/XMLSchema" xmlns:xs="http://www.w3.org/2001/XMLSchema" xmlns:p="http://schemas.microsoft.com/office/2006/metadata/properties" xmlns:ns2="c7e42fed-21fe-450b-bbf9-79e5c99fac42" xmlns:ns3="0e583997-b476-4bb1-8076-4eca08b5d6ca" targetNamespace="http://schemas.microsoft.com/office/2006/metadata/properties" ma:root="true" ma:fieldsID="1b934ba703ddc1b4e2e1106de55930ec" ns2:_="" ns3:_="">
    <xsd:import namespace="c7e42fed-21fe-450b-bbf9-79e5c99fac42"/>
    <xsd:import namespace="0e583997-b476-4bb1-8076-4eca08b5d6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42fed-21fe-450b-bbf9-79e5c99fa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83997-b476-4bb1-8076-4eca08b5d6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222FEC-6E94-4004-B844-29D9D806A243}">
  <ds:schemaRefs>
    <ds:schemaRef ds:uri="http://schemas.microsoft.com/sharepoint/v3/contenttype/forms"/>
  </ds:schemaRefs>
</ds:datastoreItem>
</file>

<file path=customXml/itemProps3.xml><?xml version="1.0" encoding="utf-8"?>
<ds:datastoreItem xmlns:ds="http://schemas.openxmlformats.org/officeDocument/2006/customXml" ds:itemID="{6DF1640D-EBD3-453F-B6C1-5197C2DCBAEE}">
  <ds:schemaRefs>
    <ds:schemaRef ds:uri="http://schemas.openxmlformats.org/officeDocument/2006/bibliography"/>
  </ds:schemaRefs>
</ds:datastoreItem>
</file>

<file path=customXml/itemProps4.xml><?xml version="1.0" encoding="utf-8"?>
<ds:datastoreItem xmlns:ds="http://schemas.openxmlformats.org/officeDocument/2006/customXml" ds:itemID="{E5022655-2A96-424C-9BE5-E443CA18B5BD}">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0e583997-b476-4bb1-8076-4eca08b5d6ca"/>
    <ds:schemaRef ds:uri="c7e42fed-21fe-450b-bbf9-79e5c99fac42"/>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3DA4669-63A4-4A2F-B5CE-7E7FA4D7A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42fed-21fe-450b-bbf9-79e5c99fac42"/>
    <ds:schemaRef ds:uri="0e583997-b476-4bb1-8076-4eca08b5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Better Together</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Together</dc:title>
  <dc:subject>Working towards co-production across adult social care</dc:subject>
  <dc:creator>Sophie Carroll</dc:creator>
  <cp:keywords/>
  <dc:description/>
  <cp:lastModifiedBy>Sarah Craggs</cp:lastModifiedBy>
  <cp:revision>2</cp:revision>
  <dcterms:created xsi:type="dcterms:W3CDTF">2022-06-30T09:08:00Z</dcterms:created>
  <dcterms:modified xsi:type="dcterms:W3CDTF">2022-06-30T09:08:00Z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0x010100E0C07DCFCC6F344495DBD328F8960931</vt:lpwstr>
  </property>
</Properties>
</file>