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02747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6C6E0FFB" wp14:editId="5567F7BC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FA9C2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31003E96" w14:textId="1051961F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</w:t>
      </w:r>
      <w:r w:rsidR="00EC69C9">
        <w:rPr>
          <w:rFonts w:ascii="Arial" w:hAnsi="Arial" w:cs="Arial"/>
          <w:b/>
          <w:sz w:val="28"/>
          <w:szCs w:val="28"/>
          <w:lang w:val="en-GB"/>
        </w:rPr>
        <w:t xml:space="preserve"> PATHWAY</w:t>
      </w:r>
    </w:p>
    <w:p w14:paraId="716DC26D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61C8AD17" w14:textId="77777777" w:rsidR="00EC69C9" w:rsidRDefault="005358FC" w:rsidP="001812F9">
      <w:pPr>
        <w:pStyle w:val="BodyText"/>
        <w:rPr>
          <w:rFonts w:cs="Arial"/>
          <w:sz w:val="24"/>
          <w:szCs w:val="24"/>
        </w:rPr>
      </w:pPr>
      <w:r w:rsidRPr="00EC69C9">
        <w:rPr>
          <w:rFonts w:cs="Arial"/>
          <w:sz w:val="24"/>
          <w:szCs w:val="24"/>
        </w:rPr>
        <w:t xml:space="preserve">THE NOTTINGHAMSHIRE COUNTY COUNCIL </w:t>
      </w:r>
    </w:p>
    <w:p w14:paraId="606D9459" w14:textId="77777777" w:rsidR="00EC69C9" w:rsidRDefault="005358FC" w:rsidP="001812F9">
      <w:pPr>
        <w:pStyle w:val="BodyText"/>
        <w:rPr>
          <w:rFonts w:cs="Arial"/>
          <w:sz w:val="24"/>
          <w:szCs w:val="24"/>
        </w:rPr>
      </w:pPr>
      <w:r w:rsidRPr="00EC69C9">
        <w:rPr>
          <w:rFonts w:cs="Arial"/>
          <w:sz w:val="24"/>
          <w:szCs w:val="24"/>
        </w:rPr>
        <w:t>(</w:t>
      </w:r>
      <w:r w:rsidR="00EC69C9" w:rsidRPr="00EC69C9">
        <w:rPr>
          <w:rFonts w:cs="Arial"/>
          <w:sz w:val="24"/>
          <w:szCs w:val="24"/>
        </w:rPr>
        <w:t>LINDHURST LANE MULTI-USER PATH, MANSFIELD</w:t>
      </w:r>
      <w:r w:rsidRPr="00EC69C9">
        <w:rPr>
          <w:rFonts w:cs="Arial"/>
          <w:sz w:val="24"/>
          <w:szCs w:val="24"/>
        </w:rPr>
        <w:t xml:space="preserve">) </w:t>
      </w:r>
    </w:p>
    <w:p w14:paraId="1AC8C9CF" w14:textId="6E052E22" w:rsidR="005358FC" w:rsidRPr="00EC69C9" w:rsidRDefault="005358FC" w:rsidP="001812F9">
      <w:pPr>
        <w:pStyle w:val="BodyText"/>
        <w:rPr>
          <w:rFonts w:cs="Arial"/>
          <w:sz w:val="24"/>
          <w:szCs w:val="24"/>
        </w:rPr>
      </w:pPr>
      <w:r w:rsidRPr="00EC69C9">
        <w:rPr>
          <w:rFonts w:cs="Arial"/>
          <w:sz w:val="24"/>
          <w:szCs w:val="24"/>
        </w:rPr>
        <w:t xml:space="preserve">(TEMPORARY </w:t>
      </w:r>
      <w:r w:rsidR="00777DF5" w:rsidRPr="00EC69C9">
        <w:rPr>
          <w:rFonts w:cs="Arial"/>
          <w:sz w:val="24"/>
          <w:szCs w:val="24"/>
        </w:rPr>
        <w:t>PROHIBITION</w:t>
      </w:r>
      <w:r w:rsidRPr="00EC69C9">
        <w:rPr>
          <w:rFonts w:cs="Arial"/>
          <w:sz w:val="24"/>
          <w:szCs w:val="24"/>
        </w:rPr>
        <w:t xml:space="preserve">) CONTINUATION </w:t>
      </w:r>
      <w:r w:rsidR="00677111">
        <w:rPr>
          <w:rFonts w:cs="Arial"/>
          <w:sz w:val="24"/>
          <w:szCs w:val="24"/>
        </w:rPr>
        <w:t xml:space="preserve">NO.2 </w:t>
      </w:r>
      <w:r w:rsidRPr="00EC69C9">
        <w:rPr>
          <w:rFonts w:cs="Arial"/>
          <w:sz w:val="24"/>
          <w:szCs w:val="24"/>
        </w:rPr>
        <w:t xml:space="preserve">ORDER </w:t>
      </w:r>
      <w:r w:rsidR="00EC69C9" w:rsidRPr="00EC69C9">
        <w:rPr>
          <w:rFonts w:cs="Arial"/>
          <w:sz w:val="24"/>
          <w:szCs w:val="24"/>
        </w:rPr>
        <w:t xml:space="preserve"> 202</w:t>
      </w:r>
      <w:r w:rsidR="00677111">
        <w:rPr>
          <w:rFonts w:cs="Arial"/>
          <w:sz w:val="24"/>
          <w:szCs w:val="24"/>
        </w:rPr>
        <w:t>2</w:t>
      </w:r>
    </w:p>
    <w:p w14:paraId="33DED673" w14:textId="77777777"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06D5CC47" w14:textId="7B0E323E" w:rsidR="005358FC" w:rsidRPr="00EC69C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EC69C9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EC69C9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EC69C9">
        <w:rPr>
          <w:rFonts w:ascii="Arial" w:hAnsi="Arial" w:cs="Arial"/>
          <w:szCs w:val="24"/>
          <w:lang w:val="en-GB"/>
        </w:rPr>
        <w:t>Transport</w:t>
      </w:r>
      <w:r w:rsidRPr="00EC69C9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EC69C9">
        <w:rPr>
          <w:rFonts w:ascii="Arial" w:hAnsi="Arial" w:cs="Arial"/>
          <w:szCs w:val="24"/>
          <w:lang w:val="en-GB"/>
        </w:rPr>
        <w:t>s</w:t>
      </w:r>
      <w:r w:rsidRPr="00EC69C9">
        <w:rPr>
          <w:rFonts w:ascii="Arial" w:hAnsi="Arial" w:cs="Arial"/>
          <w:szCs w:val="24"/>
          <w:lang w:val="en-GB"/>
        </w:rPr>
        <w:t xml:space="preserve"> 14 </w:t>
      </w:r>
      <w:r w:rsidR="003370EC" w:rsidRPr="00EC69C9">
        <w:rPr>
          <w:rFonts w:ascii="Arial" w:hAnsi="Arial" w:cs="Arial"/>
          <w:szCs w:val="24"/>
          <w:lang w:val="en-GB"/>
        </w:rPr>
        <w:t xml:space="preserve">and 15 </w:t>
      </w:r>
      <w:r w:rsidRPr="00EC69C9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EC69C9">
        <w:rPr>
          <w:rFonts w:ascii="Arial" w:hAnsi="Arial" w:cs="Arial"/>
          <w:szCs w:val="24"/>
          <w:lang w:val="en-GB"/>
        </w:rPr>
        <w:t xml:space="preserve">1984 approves of </w:t>
      </w:r>
      <w:r w:rsidR="00EC69C9">
        <w:rPr>
          <w:rFonts w:ascii="Arial" w:hAnsi="Arial" w:cs="Arial"/>
          <w:szCs w:val="24"/>
          <w:lang w:val="en-GB"/>
        </w:rPr>
        <w:t>“</w:t>
      </w:r>
      <w:r w:rsidR="00991B48" w:rsidRPr="00EC69C9">
        <w:rPr>
          <w:rFonts w:ascii="Arial" w:hAnsi="Arial" w:cs="Arial"/>
          <w:szCs w:val="24"/>
          <w:lang w:val="en-GB"/>
        </w:rPr>
        <w:t>The Nottinghamshire County Council (</w:t>
      </w:r>
      <w:r w:rsidR="00EC69C9" w:rsidRPr="00EC69C9">
        <w:rPr>
          <w:rFonts w:ascii="Arial" w:hAnsi="Arial" w:cs="Arial"/>
          <w:szCs w:val="24"/>
        </w:rPr>
        <w:t>Lindhurst Lane Multi user Path, Mansfield</w:t>
      </w:r>
      <w:r w:rsidR="00991B48" w:rsidRPr="00EC69C9">
        <w:rPr>
          <w:rFonts w:ascii="Arial" w:hAnsi="Arial" w:cs="Arial"/>
          <w:szCs w:val="24"/>
          <w:lang w:val="en-GB"/>
        </w:rPr>
        <w:t>)</w:t>
      </w:r>
      <w:r w:rsidR="00EC69C9" w:rsidRPr="00EC69C9">
        <w:rPr>
          <w:rFonts w:ascii="Arial" w:hAnsi="Arial" w:cs="Arial"/>
          <w:szCs w:val="24"/>
          <w:lang w:val="en-GB"/>
        </w:rPr>
        <w:t>(Temporary Prohibition)</w:t>
      </w:r>
      <w:r w:rsidR="00991B48" w:rsidRPr="00EC69C9">
        <w:rPr>
          <w:rFonts w:ascii="Arial" w:hAnsi="Arial" w:cs="Arial"/>
          <w:szCs w:val="24"/>
          <w:lang w:val="en-GB"/>
        </w:rPr>
        <w:t xml:space="preserve"> Order</w:t>
      </w:r>
      <w:r w:rsidR="00EC69C9" w:rsidRPr="00EC69C9">
        <w:rPr>
          <w:rFonts w:ascii="Arial" w:hAnsi="Arial" w:cs="Arial"/>
          <w:szCs w:val="24"/>
          <w:lang w:val="en-GB"/>
        </w:rPr>
        <w:t xml:space="preserve"> No.2</w:t>
      </w:r>
      <w:r w:rsidR="00991B48" w:rsidRPr="00EC69C9">
        <w:rPr>
          <w:rFonts w:ascii="Arial" w:hAnsi="Arial" w:cs="Arial"/>
          <w:szCs w:val="24"/>
          <w:lang w:val="en-GB"/>
        </w:rPr>
        <w:t xml:space="preserve"> </w:t>
      </w:r>
      <w:r w:rsidR="00EC69C9" w:rsidRPr="00EC69C9">
        <w:rPr>
          <w:rFonts w:ascii="Arial" w:hAnsi="Arial" w:cs="Arial"/>
          <w:szCs w:val="24"/>
        </w:rPr>
        <w:t>2021</w:t>
      </w:r>
      <w:r w:rsidR="00EC69C9">
        <w:rPr>
          <w:rFonts w:ascii="Arial" w:hAnsi="Arial" w:cs="Arial"/>
          <w:szCs w:val="24"/>
        </w:rPr>
        <w:t>”</w:t>
      </w:r>
      <w:r w:rsidR="00991B48" w:rsidRPr="00EC69C9">
        <w:rPr>
          <w:rFonts w:ascii="Arial" w:hAnsi="Arial" w:cs="Arial"/>
          <w:szCs w:val="24"/>
          <w:lang w:val="en-GB"/>
        </w:rPr>
        <w:t xml:space="preserve"> </w:t>
      </w:r>
      <w:r w:rsidRPr="00EC69C9">
        <w:rPr>
          <w:rFonts w:ascii="Arial" w:hAnsi="Arial" w:cs="Arial"/>
          <w:szCs w:val="24"/>
          <w:lang w:val="en-GB"/>
        </w:rPr>
        <w:t xml:space="preserve">(which came into force on </w:t>
      </w:r>
      <w:r w:rsidR="00EC69C9" w:rsidRPr="00EC69C9">
        <w:rPr>
          <w:rFonts w:ascii="Arial" w:hAnsi="Arial" w:cs="Arial"/>
          <w:szCs w:val="24"/>
          <w:lang w:val="en-GB"/>
        </w:rPr>
        <w:t>12</w:t>
      </w:r>
      <w:r w:rsidR="00EC69C9" w:rsidRPr="00EC69C9">
        <w:rPr>
          <w:rFonts w:ascii="Arial" w:hAnsi="Arial" w:cs="Arial"/>
          <w:szCs w:val="24"/>
          <w:vertAlign w:val="superscript"/>
          <w:lang w:val="en-GB"/>
        </w:rPr>
        <w:t>th</w:t>
      </w:r>
      <w:r w:rsidR="00EC69C9" w:rsidRPr="00EC69C9">
        <w:rPr>
          <w:rFonts w:ascii="Arial" w:hAnsi="Arial" w:cs="Arial"/>
          <w:szCs w:val="24"/>
          <w:lang w:val="en-GB"/>
        </w:rPr>
        <w:t xml:space="preserve"> April 2021</w:t>
      </w:r>
      <w:r w:rsidRPr="00EC69C9">
        <w:rPr>
          <w:rFonts w:ascii="Arial" w:hAnsi="Arial" w:cs="Arial"/>
          <w:szCs w:val="24"/>
          <w:lang w:val="en-GB"/>
        </w:rPr>
        <w:t xml:space="preserve"> and </w:t>
      </w:r>
      <w:r w:rsidR="00907B05">
        <w:rPr>
          <w:rFonts w:ascii="Arial" w:hAnsi="Arial" w:cs="Arial"/>
          <w:szCs w:val="24"/>
          <w:lang w:val="en-GB"/>
        </w:rPr>
        <w:t>was continued in force by a continuation Order which came into force on 12</w:t>
      </w:r>
      <w:r w:rsidR="00907B05" w:rsidRPr="00907B05">
        <w:rPr>
          <w:rFonts w:ascii="Arial" w:hAnsi="Arial" w:cs="Arial"/>
          <w:szCs w:val="24"/>
          <w:vertAlign w:val="superscript"/>
          <w:lang w:val="en-GB"/>
        </w:rPr>
        <w:t>th</w:t>
      </w:r>
      <w:r w:rsidR="00907B05">
        <w:rPr>
          <w:rFonts w:ascii="Arial" w:hAnsi="Arial" w:cs="Arial"/>
          <w:szCs w:val="24"/>
          <w:lang w:val="en-GB"/>
        </w:rPr>
        <w:t xml:space="preserve"> October 2021 and </w:t>
      </w:r>
      <w:r w:rsidRPr="00EC69C9">
        <w:rPr>
          <w:rFonts w:ascii="Arial" w:hAnsi="Arial" w:cs="Arial"/>
          <w:szCs w:val="24"/>
          <w:lang w:val="en-GB"/>
        </w:rPr>
        <w:t xml:space="preserve">continues in force until </w:t>
      </w:r>
      <w:r w:rsidR="00EC69C9" w:rsidRPr="00EC69C9">
        <w:rPr>
          <w:rFonts w:ascii="Arial" w:hAnsi="Arial" w:cs="Arial"/>
          <w:szCs w:val="24"/>
          <w:lang w:val="en-GB"/>
        </w:rPr>
        <w:t>11</w:t>
      </w:r>
      <w:r w:rsidR="00EC69C9" w:rsidRPr="00EC69C9">
        <w:rPr>
          <w:rFonts w:ascii="Arial" w:hAnsi="Arial" w:cs="Arial"/>
          <w:szCs w:val="24"/>
          <w:vertAlign w:val="superscript"/>
          <w:lang w:val="en-GB"/>
        </w:rPr>
        <w:t>th</w:t>
      </w:r>
      <w:r w:rsidR="00EC69C9" w:rsidRPr="00EC69C9">
        <w:rPr>
          <w:rFonts w:ascii="Arial" w:hAnsi="Arial" w:cs="Arial"/>
          <w:szCs w:val="24"/>
          <w:lang w:val="en-GB"/>
        </w:rPr>
        <w:t xml:space="preserve"> </w:t>
      </w:r>
      <w:r w:rsidR="00907B05">
        <w:rPr>
          <w:rFonts w:ascii="Arial" w:hAnsi="Arial" w:cs="Arial"/>
          <w:szCs w:val="24"/>
          <w:lang w:val="en-GB"/>
        </w:rPr>
        <w:t>April 2022</w:t>
      </w:r>
      <w:r w:rsidRPr="00EC69C9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EC69C9" w:rsidRPr="00EC69C9">
        <w:rPr>
          <w:rFonts w:ascii="Arial" w:hAnsi="Arial" w:cs="Arial"/>
          <w:szCs w:val="24"/>
          <w:lang w:val="en-GB"/>
        </w:rPr>
        <w:t>11</w:t>
      </w:r>
      <w:r w:rsidR="00EC69C9" w:rsidRPr="00EC69C9">
        <w:rPr>
          <w:rFonts w:ascii="Arial" w:hAnsi="Arial" w:cs="Arial"/>
          <w:szCs w:val="24"/>
          <w:vertAlign w:val="superscript"/>
          <w:lang w:val="en-GB"/>
        </w:rPr>
        <w:t>th</w:t>
      </w:r>
      <w:r w:rsidR="00EC69C9" w:rsidRPr="00EC69C9">
        <w:rPr>
          <w:rFonts w:ascii="Arial" w:hAnsi="Arial" w:cs="Arial"/>
          <w:szCs w:val="24"/>
          <w:lang w:val="en-GB"/>
        </w:rPr>
        <w:t xml:space="preserve"> April 202</w:t>
      </w:r>
      <w:r w:rsidR="00907B05">
        <w:rPr>
          <w:rFonts w:ascii="Arial" w:hAnsi="Arial" w:cs="Arial"/>
          <w:szCs w:val="24"/>
          <w:lang w:val="en-GB"/>
        </w:rPr>
        <w:t>3</w:t>
      </w:r>
      <w:r w:rsidRPr="00EC69C9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530A72BE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52E0D0A5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15B119D1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46383287" w14:textId="5A492ED4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EC69C9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14:paraId="74F74972" w14:textId="77777777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4DC9838A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14:paraId="46C818FA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pedal cycle to proceed,</w:t>
      </w:r>
    </w:p>
    <w:p w14:paraId="0573127B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horse to proceed,</w:t>
      </w:r>
    </w:p>
    <w:p w14:paraId="2A989C20" w14:textId="18FB7EB8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cause any animal to proceed </w:t>
      </w:r>
    </w:p>
    <w:p w14:paraId="0F887977" w14:textId="77777777"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01A89503" w14:textId="7CF328CC" w:rsidR="005358FC" w:rsidRPr="00EC69C9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EC69C9">
        <w:rPr>
          <w:rFonts w:ascii="Arial" w:hAnsi="Arial" w:cs="Arial"/>
          <w:szCs w:val="24"/>
          <w:lang w:val="en-GB"/>
        </w:rPr>
        <w:t xml:space="preserve">in the following length of </w:t>
      </w:r>
      <w:r w:rsidR="00EC69C9" w:rsidRPr="00EC69C9">
        <w:rPr>
          <w:rFonts w:ascii="Arial" w:hAnsi="Arial" w:cs="Arial"/>
          <w:szCs w:val="24"/>
          <w:lang w:val="en-GB"/>
        </w:rPr>
        <w:t>Pathway</w:t>
      </w:r>
      <w:r w:rsidRPr="00EC69C9">
        <w:rPr>
          <w:rFonts w:ascii="Arial" w:hAnsi="Arial" w:cs="Arial"/>
          <w:szCs w:val="24"/>
          <w:lang w:val="en-GB"/>
        </w:rPr>
        <w:t xml:space="preserve"> at </w:t>
      </w:r>
      <w:r w:rsidR="00EC69C9" w:rsidRPr="00EC69C9">
        <w:rPr>
          <w:rFonts w:ascii="Arial" w:hAnsi="Arial" w:cs="Arial"/>
          <w:szCs w:val="24"/>
          <w:lang w:val="en-GB"/>
        </w:rPr>
        <w:t>Mansfield</w:t>
      </w:r>
      <w:r w:rsidR="00BC2C22" w:rsidRPr="00EC69C9">
        <w:rPr>
          <w:rFonts w:ascii="Arial" w:hAnsi="Arial" w:cs="Arial"/>
          <w:szCs w:val="24"/>
          <w:lang w:val="en-GB"/>
        </w:rPr>
        <w:t xml:space="preserve"> </w:t>
      </w:r>
      <w:r w:rsidRPr="00EC69C9">
        <w:rPr>
          <w:rFonts w:ascii="Arial" w:hAnsi="Arial" w:cs="Arial"/>
          <w:szCs w:val="24"/>
          <w:lang w:val="en-GB"/>
        </w:rPr>
        <w:t xml:space="preserve">in the </w:t>
      </w:r>
      <w:r w:rsidR="00BC2C22" w:rsidRPr="00EC69C9">
        <w:rPr>
          <w:rFonts w:ascii="Arial" w:hAnsi="Arial" w:cs="Arial"/>
          <w:szCs w:val="24"/>
          <w:lang w:val="en-GB"/>
        </w:rPr>
        <w:t>District</w:t>
      </w:r>
      <w:r w:rsidR="00EC69C9" w:rsidRPr="00EC69C9">
        <w:rPr>
          <w:rFonts w:ascii="Arial" w:hAnsi="Arial" w:cs="Arial"/>
          <w:szCs w:val="24"/>
          <w:lang w:val="en-GB"/>
        </w:rPr>
        <w:t xml:space="preserve"> of Mansfield: -</w:t>
      </w:r>
    </w:p>
    <w:p w14:paraId="3B695235" w14:textId="77777777" w:rsidR="005358FC" w:rsidRPr="00C06CF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28384FC" w14:textId="7069868B" w:rsidR="005358FC" w:rsidRPr="00EC69C9" w:rsidRDefault="00EC69C9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EC69C9">
        <w:rPr>
          <w:rFonts w:ascii="Arial" w:hAnsi="Arial" w:cs="Arial"/>
          <w:b/>
          <w:spacing w:val="-3"/>
          <w:szCs w:val="24"/>
          <w:u w:val="single"/>
        </w:rPr>
        <w:t>Lindhurst Lane Multi User Path</w:t>
      </w:r>
      <w:r w:rsidRPr="00EC69C9">
        <w:rPr>
          <w:rFonts w:ascii="Arial" w:hAnsi="Arial" w:cs="Arial"/>
          <w:spacing w:val="-3"/>
          <w:szCs w:val="24"/>
        </w:rPr>
        <w:t xml:space="preserve"> between Old Newark Road at grid reference point </w:t>
      </w:r>
      <w:r w:rsidRPr="00EC69C9">
        <w:rPr>
          <w:rFonts w:ascii="Arial" w:hAnsi="Arial" w:cs="Arial"/>
          <w:spacing w:val="-3"/>
          <w:szCs w:val="24"/>
        </w:rPr>
        <w:fldChar w:fldCharType="begin"/>
      </w:r>
      <w:r w:rsidRPr="00EC69C9">
        <w:rPr>
          <w:rFonts w:ascii="Arial" w:hAnsi="Arial" w:cs="Arial"/>
          <w:spacing w:val="-3"/>
          <w:szCs w:val="24"/>
        </w:rPr>
        <w:instrText xml:space="preserve"> MERGEFIELD Grid_from </w:instrText>
      </w:r>
      <w:r w:rsidRPr="00EC69C9">
        <w:rPr>
          <w:rFonts w:ascii="Arial" w:hAnsi="Arial" w:cs="Arial"/>
          <w:spacing w:val="-3"/>
          <w:szCs w:val="24"/>
        </w:rPr>
        <w:fldChar w:fldCharType="separate"/>
      </w:r>
      <w:r w:rsidRPr="00EC69C9">
        <w:rPr>
          <w:rFonts w:ascii="Arial" w:hAnsi="Arial" w:cs="Arial"/>
          <w:noProof/>
          <w:spacing w:val="-3"/>
          <w:szCs w:val="24"/>
        </w:rPr>
        <w:t xml:space="preserve">SK 5625 5873,  </w:t>
      </w:r>
      <w:r w:rsidRPr="00EC69C9">
        <w:rPr>
          <w:rFonts w:ascii="Arial" w:hAnsi="Arial" w:cs="Arial"/>
          <w:spacing w:val="-3"/>
          <w:szCs w:val="24"/>
        </w:rPr>
        <w:fldChar w:fldCharType="end"/>
      </w:r>
      <w:r w:rsidRPr="00EC69C9">
        <w:rPr>
          <w:rFonts w:ascii="Arial" w:hAnsi="Arial" w:cs="Arial"/>
          <w:spacing w:val="-3"/>
          <w:szCs w:val="24"/>
        </w:rPr>
        <w:t>and the junction with the A617 at grid reference point SK 5626 5848 a distance of approximately 260 metres</w:t>
      </w:r>
    </w:p>
    <w:p w14:paraId="1A9192AA" w14:textId="77777777"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5ED9E79F" w14:textId="70D66274" w:rsidR="00EC69C9" w:rsidRPr="00EC69C9" w:rsidRDefault="00EC69C9" w:rsidP="00EC69C9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  <w:bookmarkStart w:id="0" w:name="Text9"/>
      <w:r w:rsidRPr="00EC69C9">
        <w:rPr>
          <w:rFonts w:ascii="Arial" w:hAnsi="Arial" w:cs="Arial"/>
          <w:b/>
          <w:spacing w:val="-3"/>
          <w:szCs w:val="24"/>
          <w:u w:val="single"/>
          <w:lang w:val="en-GB"/>
        </w:rPr>
        <w:t>AND NOTICE IS HEREBY FURTHER GIVEN</w:t>
      </w:r>
      <w:r w:rsidRPr="00EC69C9">
        <w:rPr>
          <w:rFonts w:ascii="Arial" w:hAnsi="Arial" w:cs="Arial"/>
          <w:spacing w:val="-3"/>
          <w:szCs w:val="24"/>
          <w:lang w:val="en-GB"/>
        </w:rPr>
        <w:t xml:space="preserve"> that during the period of restriction the alternative routes will be via Old Newark Road, Mansfield Bridleway No.46, the roadside </w:t>
      </w:r>
      <w:proofErr w:type="gramStart"/>
      <w:r w:rsidRPr="00EC69C9">
        <w:rPr>
          <w:rFonts w:ascii="Arial" w:hAnsi="Arial" w:cs="Arial"/>
          <w:spacing w:val="-3"/>
          <w:szCs w:val="24"/>
          <w:lang w:val="en-GB"/>
        </w:rPr>
        <w:t>path</w:t>
      </w:r>
      <w:proofErr w:type="gramEnd"/>
      <w:r w:rsidRPr="00EC69C9">
        <w:rPr>
          <w:rFonts w:ascii="Arial" w:hAnsi="Arial" w:cs="Arial"/>
          <w:spacing w:val="-3"/>
          <w:szCs w:val="24"/>
          <w:lang w:val="en-GB"/>
        </w:rPr>
        <w:t xml:space="preserve"> and Mansfield Bridleway No.28 and vice versa. </w:t>
      </w:r>
    </w:p>
    <w:p w14:paraId="793922CB" w14:textId="3F487050" w:rsidR="005358FC" w:rsidRPr="00907B05" w:rsidRDefault="00EC69C9" w:rsidP="00907B05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  <w:r w:rsidRPr="00EC69C9">
        <w:rPr>
          <w:rFonts w:ascii="Arial" w:hAnsi="Arial" w:cs="Arial"/>
          <w:spacing w:val="-3"/>
          <w:szCs w:val="24"/>
          <w:lang w:val="en-GB"/>
        </w:rPr>
        <w:t xml:space="preserve">(Mansfield Bridleway No.26 is not available as an alternative, </w:t>
      </w:r>
      <w:r>
        <w:rPr>
          <w:rFonts w:ascii="Arial" w:hAnsi="Arial" w:cs="Arial"/>
          <w:spacing w:val="-3"/>
          <w:szCs w:val="24"/>
          <w:lang w:val="en-GB"/>
        </w:rPr>
        <w:t xml:space="preserve">it is </w:t>
      </w:r>
      <w:r w:rsidRPr="00EC69C9">
        <w:rPr>
          <w:rFonts w:ascii="Arial" w:hAnsi="Arial" w:cs="Arial"/>
          <w:spacing w:val="-3"/>
          <w:szCs w:val="24"/>
          <w:lang w:val="en-GB"/>
        </w:rPr>
        <w:t>currently closed by a separate Order)</w:t>
      </w:r>
      <w:bookmarkEnd w:id="0"/>
    </w:p>
    <w:p w14:paraId="22FA6D9E" w14:textId="6C13664C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EC69C9" w:rsidRPr="009E4153">
        <w:rPr>
          <w:rFonts w:ascii="Arial" w:hAnsi="Arial" w:cs="Arial"/>
          <w:szCs w:val="24"/>
          <w:lang w:val="en-GB"/>
        </w:rPr>
        <w:t>period,</w:t>
      </w:r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14:paraId="7C4C0316" w14:textId="1FF5F99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EC69C9">
        <w:rPr>
          <w:rFonts w:ascii="Arial" w:hAnsi="Arial" w:cs="Arial"/>
          <w:noProof/>
          <w:szCs w:val="24"/>
          <w:lang w:val="en-GB"/>
        </w:rPr>
        <w:t xml:space="preserve">construction of a new spine road crossing the lane and </w:t>
      </w:r>
      <w:r w:rsidR="009E7094" w:rsidRPr="00E63AB2">
        <w:rPr>
          <w:rFonts w:ascii="Arial" w:hAnsi="Arial" w:cs="Arial"/>
          <w:noProof/>
          <w:szCs w:val="24"/>
          <w:lang w:val="en-GB"/>
        </w:rPr>
        <w:t>in respect of the likelihood of danger to the public and damage to the path.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14:paraId="0B1F6825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EEAFE60" w14:textId="21D10E04" w:rsidR="005358FC" w:rsidRPr="00EC69C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EC69C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EC69C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EC69C9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EC69C9" w:rsidRPr="00EC69C9">
        <w:rPr>
          <w:rFonts w:ascii="Arial" w:hAnsi="Arial" w:cs="Arial"/>
          <w:b/>
          <w:szCs w:val="24"/>
          <w:u w:val="single"/>
          <w:lang w:val="en-GB"/>
        </w:rPr>
        <w:t>6TH</w:t>
      </w:r>
      <w:r w:rsidR="00401785" w:rsidRPr="00EC69C9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907B05">
        <w:rPr>
          <w:rFonts w:ascii="Arial" w:hAnsi="Arial" w:cs="Arial"/>
          <w:b/>
          <w:szCs w:val="24"/>
          <w:u w:val="single"/>
          <w:lang w:val="en-GB"/>
        </w:rPr>
        <w:t>APRIL 2022</w:t>
      </w:r>
    </w:p>
    <w:p w14:paraId="282D85CA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57252D9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3DE13F13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053D99A4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0C77E2DC" w14:textId="402C6E95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West Bridgford</w:t>
      </w:r>
      <w:r w:rsidR="00EC69C9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Nottingham</w:t>
      </w:r>
      <w:r w:rsidR="00EC69C9">
        <w:rPr>
          <w:rFonts w:ascii="Arial" w:hAnsi="Arial" w:cs="Arial"/>
          <w:szCs w:val="24"/>
          <w:lang w:val="en-GB"/>
        </w:rPr>
        <w:t xml:space="preserve"> </w:t>
      </w:r>
      <w:r w:rsidRPr="001812F9">
        <w:rPr>
          <w:rFonts w:ascii="Arial" w:hAnsi="Arial" w:cs="Arial"/>
          <w:szCs w:val="24"/>
          <w:lang w:val="en-GB"/>
        </w:rPr>
        <w:t>NG2 7QP</w:t>
      </w:r>
    </w:p>
    <w:p w14:paraId="6E46C000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B40B50A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B872E" w14:textId="77777777" w:rsidR="002117C1" w:rsidRDefault="002117C1">
      <w:pPr>
        <w:spacing w:line="20" w:lineRule="exact"/>
      </w:pPr>
    </w:p>
  </w:endnote>
  <w:endnote w:type="continuationSeparator" w:id="0">
    <w:p w14:paraId="040C5724" w14:textId="77777777" w:rsidR="002117C1" w:rsidRDefault="002117C1">
      <w:r>
        <w:t xml:space="preserve"> </w:t>
      </w:r>
    </w:p>
  </w:endnote>
  <w:endnote w:type="continuationNotice" w:id="1">
    <w:p w14:paraId="506A2033" w14:textId="77777777" w:rsidR="002117C1" w:rsidRDefault="00211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34B4A" w14:textId="77777777" w:rsidR="002117C1" w:rsidRPr="00A51DEB" w:rsidRDefault="002117C1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7C257" w14:textId="77777777" w:rsidR="002117C1" w:rsidRDefault="002117C1">
      <w:r>
        <w:separator/>
      </w:r>
    </w:p>
  </w:footnote>
  <w:footnote w:type="continuationSeparator" w:id="0">
    <w:p w14:paraId="1315A69C" w14:textId="77777777"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77111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07B05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C69C9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AE20B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8</cp:revision>
  <cp:lastPrinted>2014-11-11T08:36:00Z</cp:lastPrinted>
  <dcterms:created xsi:type="dcterms:W3CDTF">2014-10-27T15:55:00Z</dcterms:created>
  <dcterms:modified xsi:type="dcterms:W3CDTF">2022-03-15T09:49:00Z</dcterms:modified>
</cp:coreProperties>
</file>