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5B014" w14:textId="49B378F9" w:rsidR="00E905CA" w:rsidRDefault="00E905CA" w:rsidP="00E905CA">
      <w:pPr>
        <w:jc w:val="center"/>
      </w:pPr>
      <w:r>
        <w:rPr>
          <w:noProof/>
          <w:lang w:eastAsia="en-GB"/>
        </w:rPr>
        <w:drawing>
          <wp:inline distT="0" distB="0" distL="0" distR="0" wp14:anchorId="6C7ECDAF" wp14:editId="705A0D0C">
            <wp:extent cx="2950845" cy="12115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0845" cy="1211580"/>
                    </a:xfrm>
                    <a:prstGeom prst="rect">
                      <a:avLst/>
                    </a:prstGeom>
                    <a:noFill/>
                    <a:ln>
                      <a:noFill/>
                    </a:ln>
                  </pic:spPr>
                </pic:pic>
              </a:graphicData>
            </a:graphic>
          </wp:inline>
        </w:drawing>
      </w:r>
    </w:p>
    <w:p w14:paraId="0A60D2B3" w14:textId="77777777" w:rsidR="00E905CA" w:rsidRDefault="00E905CA" w:rsidP="00E905CA">
      <w:pPr>
        <w:jc w:val="center"/>
        <w:rPr>
          <w:b/>
          <w:bCs/>
        </w:rPr>
      </w:pPr>
      <w:r>
        <w:rPr>
          <w:b/>
          <w:bCs/>
        </w:rPr>
        <w:t xml:space="preserve">Nottingham and Nottinghamshire COVID Vaccination Programme: Inequalities Small Grants Fund </w:t>
      </w:r>
    </w:p>
    <w:p w14:paraId="3F7FD1ED" w14:textId="77777777" w:rsidR="00E905CA" w:rsidRDefault="00E905CA" w:rsidP="00E905CA">
      <w:pPr>
        <w:pStyle w:val="ListParagraph"/>
        <w:numPr>
          <w:ilvl w:val="0"/>
          <w:numId w:val="1"/>
        </w:numPr>
        <w:rPr>
          <w:b/>
          <w:bCs/>
          <w:color w:val="7030A0"/>
        </w:rPr>
      </w:pPr>
      <w:r>
        <w:rPr>
          <w:b/>
          <w:bCs/>
          <w:color w:val="7030A0"/>
        </w:rPr>
        <w:t>Purpose</w:t>
      </w:r>
    </w:p>
    <w:p w14:paraId="25A55414" w14:textId="77777777" w:rsidR="00E905CA" w:rsidRDefault="00E905CA" w:rsidP="00E905CA">
      <w:r>
        <w:t xml:space="preserve">To address inequalities in vaccine coverage across the city and county by increasing access to and uptake of COVID-19 vaccinations in those areas where the vaccine coverage is low. Vaccine uptake across Nottingham and Nottinghamshire is a success story. There are however some populations and geographical areas where uptake is low. </w:t>
      </w:r>
    </w:p>
    <w:p w14:paraId="52975B15" w14:textId="77777777" w:rsidR="00E905CA" w:rsidRDefault="00E905CA" w:rsidP="00E905CA">
      <w:r>
        <w:t>Overseen by Nottinghamshire Local Resilience Forum, this funding opportunity is for community and voluntary organisations in Nottingham and Nottinghamshire. The scheme will help galvanise work with grassroots organisations with regards to protecting our community from COVID-19. The funding will support innovative ways to promote understanding of the importance of vaccination, improve access to vaccination and increase vaccination uptake in the target populations.</w:t>
      </w:r>
    </w:p>
    <w:p w14:paraId="138E09FA" w14:textId="77777777" w:rsidR="00E905CA" w:rsidRDefault="00E905CA" w:rsidP="00E905CA">
      <w:pPr>
        <w:pStyle w:val="ListParagraph"/>
        <w:numPr>
          <w:ilvl w:val="0"/>
          <w:numId w:val="1"/>
        </w:numPr>
        <w:rPr>
          <w:b/>
          <w:bCs/>
          <w:color w:val="7030A0"/>
        </w:rPr>
      </w:pPr>
      <w:r>
        <w:rPr>
          <w:b/>
          <w:bCs/>
          <w:color w:val="7030A0"/>
        </w:rPr>
        <w:t>Priority Populations and Areas</w:t>
      </w:r>
    </w:p>
    <w:p w14:paraId="4B216B06" w14:textId="77777777" w:rsidR="00E905CA" w:rsidRDefault="00E905CA" w:rsidP="00E905CA">
      <w:r>
        <w:t>Funding will be prioritised for activities aimed at reducing inequalities in vaccination take up for people in any of the following groups/areas:</w:t>
      </w:r>
    </w:p>
    <w:p w14:paraId="5C13AFA7" w14:textId="77777777" w:rsidR="00E905CA" w:rsidRDefault="00E905CA" w:rsidP="00E905CA">
      <w:pPr>
        <w:pStyle w:val="ListParagraph"/>
        <w:numPr>
          <w:ilvl w:val="0"/>
          <w:numId w:val="2"/>
        </w:numPr>
      </w:pPr>
      <w:r>
        <w:t>Geographical areas experiencing lower take up than the population as whole (information about these areas is available from Local Integrated Care Partnerships)</w:t>
      </w:r>
    </w:p>
    <w:p w14:paraId="7A4677C6" w14:textId="77777777" w:rsidR="00E905CA" w:rsidRDefault="00E905CA" w:rsidP="00E905CA">
      <w:pPr>
        <w:pStyle w:val="ListParagraph"/>
        <w:numPr>
          <w:ilvl w:val="0"/>
          <w:numId w:val="2"/>
        </w:numPr>
      </w:pPr>
      <w:r>
        <w:t>People from black and minority ethnic groups</w:t>
      </w:r>
    </w:p>
    <w:p w14:paraId="7C6DEC86" w14:textId="77777777" w:rsidR="00E905CA" w:rsidRDefault="00E905CA" w:rsidP="00E905CA">
      <w:pPr>
        <w:pStyle w:val="ListParagraph"/>
        <w:numPr>
          <w:ilvl w:val="0"/>
          <w:numId w:val="2"/>
        </w:numPr>
      </w:pPr>
      <w:r>
        <w:t>Clinically extremely vulnerable people</w:t>
      </w:r>
    </w:p>
    <w:p w14:paraId="2017CBCA" w14:textId="77777777" w:rsidR="00E905CA" w:rsidRDefault="00E905CA" w:rsidP="00E905CA">
      <w:pPr>
        <w:pStyle w:val="ListParagraph"/>
        <w:numPr>
          <w:ilvl w:val="0"/>
          <w:numId w:val="2"/>
        </w:numPr>
      </w:pPr>
      <w:r>
        <w:t xml:space="preserve">People with physical, mental, or learning disabilities </w:t>
      </w:r>
    </w:p>
    <w:p w14:paraId="4BF1C8A4" w14:textId="77777777" w:rsidR="00E905CA" w:rsidRDefault="00E905CA" w:rsidP="00E905CA">
      <w:pPr>
        <w:pStyle w:val="ListParagraph"/>
        <w:numPr>
          <w:ilvl w:val="0"/>
          <w:numId w:val="2"/>
        </w:numPr>
      </w:pPr>
      <w:r>
        <w:t>People with additional communication needs, or visual or hearing impairments</w:t>
      </w:r>
    </w:p>
    <w:p w14:paraId="15AB27A1" w14:textId="77777777" w:rsidR="00E905CA" w:rsidRDefault="00E905CA" w:rsidP="00E905CA">
      <w:pPr>
        <w:pStyle w:val="ListParagraph"/>
        <w:numPr>
          <w:ilvl w:val="0"/>
          <w:numId w:val="2"/>
        </w:numPr>
      </w:pPr>
      <w:r>
        <w:t>Men of working age</w:t>
      </w:r>
    </w:p>
    <w:p w14:paraId="621BFC1D" w14:textId="77777777" w:rsidR="00E905CA" w:rsidRDefault="00E905CA" w:rsidP="00E905CA">
      <w:pPr>
        <w:pStyle w:val="ListParagraph"/>
        <w:numPr>
          <w:ilvl w:val="0"/>
          <w:numId w:val="2"/>
        </w:numPr>
      </w:pPr>
      <w:r>
        <w:t>Women who are pregnant or likely to become pregnant</w:t>
      </w:r>
    </w:p>
    <w:p w14:paraId="66A3E051" w14:textId="77777777" w:rsidR="00E905CA" w:rsidRDefault="00E905CA" w:rsidP="00E905CA">
      <w:pPr>
        <w:pStyle w:val="ListParagraph"/>
        <w:rPr>
          <w:b/>
          <w:bCs/>
          <w:color w:val="7030A0"/>
        </w:rPr>
      </w:pPr>
    </w:p>
    <w:p w14:paraId="37E15FF7" w14:textId="77777777" w:rsidR="00E905CA" w:rsidRDefault="00E905CA" w:rsidP="00E905CA">
      <w:pPr>
        <w:pStyle w:val="ListParagraph"/>
        <w:numPr>
          <w:ilvl w:val="0"/>
          <w:numId w:val="1"/>
        </w:numPr>
        <w:rPr>
          <w:b/>
          <w:bCs/>
          <w:color w:val="7030A0"/>
        </w:rPr>
      </w:pPr>
      <w:r>
        <w:rPr>
          <w:b/>
          <w:bCs/>
          <w:color w:val="7030A0"/>
        </w:rPr>
        <w:t>Types of activities</w:t>
      </w:r>
    </w:p>
    <w:p w14:paraId="5C2B46B8" w14:textId="77777777" w:rsidR="00E905CA" w:rsidRDefault="00E905CA" w:rsidP="00E905CA">
      <w:pPr>
        <w:pStyle w:val="ListParagraph"/>
      </w:pPr>
      <w:r>
        <w:t>Any activity that is directed at increasing access to and uptake of COVID vaccination.</w:t>
      </w:r>
    </w:p>
    <w:p w14:paraId="0344DF55" w14:textId="77777777" w:rsidR="00E905CA" w:rsidRDefault="00E905CA" w:rsidP="00E905CA">
      <w:pPr>
        <w:pStyle w:val="ListParagraph"/>
      </w:pPr>
    </w:p>
    <w:p w14:paraId="0438753B" w14:textId="77777777" w:rsidR="00E905CA" w:rsidRDefault="00E905CA" w:rsidP="00E905CA">
      <w:pPr>
        <w:pStyle w:val="ListParagraph"/>
        <w:numPr>
          <w:ilvl w:val="0"/>
          <w:numId w:val="1"/>
        </w:numPr>
        <w:rPr>
          <w:b/>
          <w:bCs/>
          <w:color w:val="7030A0"/>
        </w:rPr>
      </w:pPr>
      <w:r>
        <w:rPr>
          <w:b/>
          <w:bCs/>
          <w:color w:val="7030A0"/>
        </w:rPr>
        <w:t>Amount available</w:t>
      </w:r>
    </w:p>
    <w:p w14:paraId="04F61881" w14:textId="77777777" w:rsidR="00E905CA" w:rsidRDefault="00E905CA" w:rsidP="00E905CA">
      <w:pPr>
        <w:pStyle w:val="ListParagraph"/>
      </w:pPr>
      <w:r>
        <w:t>Maximum amount for each application is: £500</w:t>
      </w:r>
    </w:p>
    <w:p w14:paraId="7016BC95" w14:textId="77777777" w:rsidR="00E905CA" w:rsidRDefault="00E905CA" w:rsidP="00E905CA">
      <w:pPr>
        <w:pStyle w:val="ListParagraph"/>
      </w:pPr>
    </w:p>
    <w:p w14:paraId="334D85C3" w14:textId="77777777" w:rsidR="00E905CA" w:rsidRDefault="00E905CA" w:rsidP="00E905CA">
      <w:pPr>
        <w:pStyle w:val="ListParagraph"/>
        <w:numPr>
          <w:ilvl w:val="0"/>
          <w:numId w:val="1"/>
        </w:numPr>
        <w:rPr>
          <w:b/>
          <w:bCs/>
          <w:color w:val="7030A0"/>
        </w:rPr>
      </w:pPr>
      <w:r>
        <w:rPr>
          <w:b/>
          <w:bCs/>
          <w:color w:val="7030A0"/>
        </w:rPr>
        <w:t>Application Process</w:t>
      </w:r>
    </w:p>
    <w:p w14:paraId="4011507F" w14:textId="77777777" w:rsidR="00E905CA" w:rsidRDefault="00E905CA" w:rsidP="00E905CA">
      <w:pPr>
        <w:pStyle w:val="ListParagraph"/>
      </w:pPr>
      <w:r>
        <w:t xml:space="preserve">The application (Appendix A) should be emailed to Dr Una Lynch, Senior COVID Response Manager, Nottinghamshire County Council </w:t>
      </w:r>
      <w:hyperlink r:id="rId6" w:history="1">
        <w:r>
          <w:rPr>
            <w:rStyle w:val="Hyperlink"/>
            <w:rFonts w:eastAsiaTheme="minorEastAsia"/>
            <w:noProof/>
            <w:lang w:eastAsia="en-GB"/>
          </w:rPr>
          <w:t>Una.Lynch@nottscc.gov.uk</w:t>
        </w:r>
      </w:hyperlink>
    </w:p>
    <w:p w14:paraId="7349FCFD" w14:textId="77777777" w:rsidR="00E905CA" w:rsidRDefault="00E905CA" w:rsidP="00E905CA">
      <w:pPr>
        <w:pStyle w:val="ListParagraph"/>
      </w:pPr>
    </w:p>
    <w:p w14:paraId="787B627A" w14:textId="77777777" w:rsidR="00E905CA" w:rsidRDefault="00E905CA" w:rsidP="00E905CA">
      <w:pPr>
        <w:pStyle w:val="ListParagraph"/>
        <w:numPr>
          <w:ilvl w:val="0"/>
          <w:numId w:val="1"/>
        </w:numPr>
        <w:rPr>
          <w:b/>
          <w:bCs/>
          <w:color w:val="7030A0"/>
        </w:rPr>
      </w:pPr>
      <w:r>
        <w:rPr>
          <w:b/>
          <w:bCs/>
          <w:color w:val="7030A0"/>
        </w:rPr>
        <w:t>Closing date</w:t>
      </w:r>
    </w:p>
    <w:p w14:paraId="307DEA2B" w14:textId="77777777" w:rsidR="00E905CA" w:rsidRDefault="00E905CA" w:rsidP="00E905CA">
      <w:pPr>
        <w:pStyle w:val="ListParagraph"/>
      </w:pPr>
      <w:r>
        <w:rPr>
          <w:rFonts w:eastAsiaTheme="minorEastAsia"/>
          <w:noProof/>
          <w:lang w:eastAsia="en-GB"/>
        </w:rPr>
        <w:t xml:space="preserve">This is an open application procedure. Applications will be reviewed on a weekly basis until Friday 25th February 2022 or until the funding has been exhausted.   </w:t>
      </w:r>
    </w:p>
    <w:p w14:paraId="698D333C" w14:textId="5B75FEAC" w:rsidR="00E905CA" w:rsidRDefault="00E905CA" w:rsidP="00E905CA">
      <w:pPr>
        <w:pStyle w:val="Heading1"/>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lastRenderedPageBreak/>
        <w:t xml:space="preserve">Appendix A: Application form Inequalities Small Grants Fund </w:t>
      </w:r>
    </w:p>
    <w:tbl>
      <w:tblPr>
        <w:tblStyle w:val="TableGrid"/>
        <w:tblW w:w="9209" w:type="dxa"/>
        <w:tblInd w:w="0" w:type="dxa"/>
        <w:tblLook w:val="04A0" w:firstRow="1" w:lastRow="0" w:firstColumn="1" w:lastColumn="0" w:noHBand="0" w:noVBand="1"/>
      </w:tblPr>
      <w:tblGrid>
        <w:gridCol w:w="2405"/>
        <w:gridCol w:w="284"/>
        <w:gridCol w:w="1984"/>
        <w:gridCol w:w="1024"/>
        <w:gridCol w:w="819"/>
        <w:gridCol w:w="2693"/>
      </w:tblGrid>
      <w:tr w:rsidR="00E905CA" w14:paraId="5CBBB6CA" w14:textId="77777777" w:rsidTr="00E905CA">
        <w:tc>
          <w:tcPr>
            <w:tcW w:w="9209"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68F366CD" w14:textId="77777777" w:rsidR="00E905CA" w:rsidRDefault="00E905CA">
            <w:pPr>
              <w:spacing w:line="240" w:lineRule="auto"/>
              <w:rPr>
                <w:b/>
                <w:bCs/>
              </w:rPr>
            </w:pPr>
            <w:r>
              <w:rPr>
                <w:b/>
                <w:bCs/>
              </w:rPr>
              <w:t>Project Name</w:t>
            </w:r>
          </w:p>
        </w:tc>
      </w:tr>
      <w:tr w:rsidR="00E905CA" w14:paraId="7A73D9FD" w14:textId="77777777" w:rsidTr="00E905CA">
        <w:tc>
          <w:tcPr>
            <w:tcW w:w="9209" w:type="dxa"/>
            <w:gridSpan w:val="6"/>
            <w:tcBorders>
              <w:top w:val="single" w:sz="4" w:space="0" w:color="auto"/>
              <w:left w:val="single" w:sz="4" w:space="0" w:color="auto"/>
              <w:bottom w:val="single" w:sz="4" w:space="0" w:color="auto"/>
              <w:right w:val="single" w:sz="4" w:space="0" w:color="auto"/>
            </w:tcBorders>
          </w:tcPr>
          <w:p w14:paraId="286047F0" w14:textId="77777777" w:rsidR="00E905CA" w:rsidRDefault="00E905CA">
            <w:pPr>
              <w:spacing w:line="240" w:lineRule="auto"/>
              <w:rPr>
                <w:b/>
                <w:bCs/>
              </w:rPr>
            </w:pPr>
          </w:p>
          <w:p w14:paraId="10B492E3" w14:textId="77777777" w:rsidR="00E905CA" w:rsidRDefault="00E905CA">
            <w:pPr>
              <w:spacing w:line="240" w:lineRule="auto"/>
              <w:rPr>
                <w:b/>
                <w:bCs/>
              </w:rPr>
            </w:pPr>
          </w:p>
        </w:tc>
      </w:tr>
      <w:tr w:rsidR="00E905CA" w14:paraId="0B47B25E" w14:textId="77777777" w:rsidTr="00E905CA">
        <w:tc>
          <w:tcPr>
            <w:tcW w:w="2405" w:type="dxa"/>
            <w:tcBorders>
              <w:top w:val="single" w:sz="4" w:space="0" w:color="auto"/>
              <w:left w:val="single" w:sz="4" w:space="0" w:color="auto"/>
              <w:bottom w:val="single" w:sz="4" w:space="0" w:color="auto"/>
              <w:right w:val="single" w:sz="4" w:space="0" w:color="auto"/>
            </w:tcBorders>
            <w:shd w:val="clear" w:color="auto" w:fill="92D050"/>
            <w:hideMark/>
          </w:tcPr>
          <w:p w14:paraId="497EC2B5" w14:textId="77777777" w:rsidR="00E905CA" w:rsidRDefault="00E905CA">
            <w:pPr>
              <w:spacing w:line="240" w:lineRule="auto"/>
              <w:rPr>
                <w:b/>
                <w:bCs/>
              </w:rPr>
            </w:pPr>
            <w:r>
              <w:rPr>
                <w:b/>
                <w:bCs/>
              </w:rPr>
              <w:t>Name of Organisation</w:t>
            </w:r>
          </w:p>
        </w:tc>
        <w:tc>
          <w:tcPr>
            <w:tcW w:w="2268"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1F008714" w14:textId="77777777" w:rsidR="00E905CA" w:rsidRDefault="00E905CA">
            <w:pPr>
              <w:spacing w:line="240" w:lineRule="auto"/>
              <w:rPr>
                <w:b/>
                <w:bCs/>
              </w:rPr>
            </w:pPr>
            <w:r>
              <w:rPr>
                <w:b/>
                <w:bCs/>
              </w:rPr>
              <w:t xml:space="preserve">Contact name </w:t>
            </w:r>
          </w:p>
        </w:tc>
        <w:tc>
          <w:tcPr>
            <w:tcW w:w="1843"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724ABE43" w14:textId="77777777" w:rsidR="00E905CA" w:rsidRDefault="00E905CA">
            <w:pPr>
              <w:spacing w:line="240" w:lineRule="auto"/>
              <w:rPr>
                <w:b/>
                <w:bCs/>
              </w:rPr>
            </w:pPr>
            <w:r>
              <w:rPr>
                <w:b/>
                <w:bCs/>
              </w:rPr>
              <w:t>Email</w:t>
            </w:r>
          </w:p>
        </w:tc>
        <w:tc>
          <w:tcPr>
            <w:tcW w:w="2693" w:type="dxa"/>
            <w:tcBorders>
              <w:top w:val="single" w:sz="4" w:space="0" w:color="auto"/>
              <w:left w:val="single" w:sz="4" w:space="0" w:color="auto"/>
              <w:bottom w:val="single" w:sz="4" w:space="0" w:color="auto"/>
              <w:right w:val="single" w:sz="4" w:space="0" w:color="auto"/>
            </w:tcBorders>
            <w:shd w:val="clear" w:color="auto" w:fill="92D050"/>
            <w:hideMark/>
          </w:tcPr>
          <w:p w14:paraId="387212CA" w14:textId="77777777" w:rsidR="00E905CA" w:rsidRDefault="00E905CA">
            <w:pPr>
              <w:spacing w:line="240" w:lineRule="auto"/>
              <w:rPr>
                <w:b/>
                <w:bCs/>
              </w:rPr>
            </w:pPr>
            <w:r>
              <w:rPr>
                <w:b/>
                <w:bCs/>
              </w:rPr>
              <w:t>Telephone Number</w:t>
            </w:r>
          </w:p>
        </w:tc>
      </w:tr>
      <w:tr w:rsidR="00E905CA" w14:paraId="7DD171A7" w14:textId="77777777" w:rsidTr="00E905CA">
        <w:tc>
          <w:tcPr>
            <w:tcW w:w="2405" w:type="dxa"/>
            <w:tcBorders>
              <w:top w:val="single" w:sz="4" w:space="0" w:color="auto"/>
              <w:left w:val="single" w:sz="4" w:space="0" w:color="auto"/>
              <w:bottom w:val="single" w:sz="4" w:space="0" w:color="auto"/>
              <w:right w:val="single" w:sz="4" w:space="0" w:color="auto"/>
            </w:tcBorders>
          </w:tcPr>
          <w:p w14:paraId="5892719A" w14:textId="77777777" w:rsidR="00E905CA" w:rsidRDefault="00E905CA">
            <w:pPr>
              <w:spacing w:line="240" w:lineRule="auto"/>
              <w:rPr>
                <w:b/>
                <w:bCs/>
              </w:rPr>
            </w:pPr>
          </w:p>
          <w:p w14:paraId="051CF64B" w14:textId="77777777" w:rsidR="00E905CA" w:rsidRDefault="00E905CA">
            <w:pPr>
              <w:spacing w:line="240" w:lineRule="auto"/>
              <w:rPr>
                <w:b/>
                <w:bCs/>
              </w:rPr>
            </w:pPr>
          </w:p>
        </w:tc>
        <w:tc>
          <w:tcPr>
            <w:tcW w:w="2268" w:type="dxa"/>
            <w:gridSpan w:val="2"/>
            <w:tcBorders>
              <w:top w:val="single" w:sz="4" w:space="0" w:color="auto"/>
              <w:left w:val="single" w:sz="4" w:space="0" w:color="auto"/>
              <w:bottom w:val="single" w:sz="4" w:space="0" w:color="auto"/>
              <w:right w:val="single" w:sz="4" w:space="0" w:color="auto"/>
            </w:tcBorders>
          </w:tcPr>
          <w:p w14:paraId="43214A73" w14:textId="77777777" w:rsidR="00E905CA" w:rsidRDefault="00E905CA">
            <w:pPr>
              <w:spacing w:line="240" w:lineRule="auto"/>
              <w:rPr>
                <w:b/>
                <w:bCs/>
              </w:rPr>
            </w:pPr>
          </w:p>
        </w:tc>
        <w:tc>
          <w:tcPr>
            <w:tcW w:w="1843" w:type="dxa"/>
            <w:gridSpan w:val="2"/>
            <w:tcBorders>
              <w:top w:val="single" w:sz="4" w:space="0" w:color="auto"/>
              <w:left w:val="single" w:sz="4" w:space="0" w:color="auto"/>
              <w:bottom w:val="single" w:sz="4" w:space="0" w:color="auto"/>
              <w:right w:val="single" w:sz="4" w:space="0" w:color="auto"/>
            </w:tcBorders>
          </w:tcPr>
          <w:p w14:paraId="6F32083F" w14:textId="77777777" w:rsidR="00E905CA" w:rsidRDefault="00E905CA">
            <w:pPr>
              <w:spacing w:line="240" w:lineRule="auto"/>
              <w:rPr>
                <w:b/>
                <w:bCs/>
              </w:rPr>
            </w:pPr>
          </w:p>
        </w:tc>
        <w:tc>
          <w:tcPr>
            <w:tcW w:w="2693" w:type="dxa"/>
            <w:tcBorders>
              <w:top w:val="single" w:sz="4" w:space="0" w:color="auto"/>
              <w:left w:val="single" w:sz="4" w:space="0" w:color="auto"/>
              <w:bottom w:val="single" w:sz="4" w:space="0" w:color="auto"/>
              <w:right w:val="single" w:sz="4" w:space="0" w:color="auto"/>
            </w:tcBorders>
          </w:tcPr>
          <w:p w14:paraId="6D735D5C" w14:textId="77777777" w:rsidR="00E905CA" w:rsidRDefault="00E905CA">
            <w:pPr>
              <w:spacing w:line="240" w:lineRule="auto"/>
              <w:rPr>
                <w:b/>
                <w:bCs/>
              </w:rPr>
            </w:pPr>
          </w:p>
        </w:tc>
      </w:tr>
      <w:tr w:rsidR="00E905CA" w14:paraId="54FDAC8D" w14:textId="77777777" w:rsidTr="00E905CA">
        <w:tc>
          <w:tcPr>
            <w:tcW w:w="9209"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67020EC6" w14:textId="77777777" w:rsidR="00E905CA" w:rsidRDefault="00E905CA">
            <w:pPr>
              <w:spacing w:before="240" w:line="240" w:lineRule="auto"/>
              <w:rPr>
                <w:b/>
                <w:bCs/>
              </w:rPr>
            </w:pPr>
            <w:r>
              <w:rPr>
                <w:b/>
                <w:bCs/>
              </w:rPr>
              <w:t>Which of the priority groups will your project target?</w:t>
            </w:r>
          </w:p>
        </w:tc>
      </w:tr>
      <w:tr w:rsidR="00E905CA" w14:paraId="08EA616E" w14:textId="77777777" w:rsidTr="00E905CA">
        <w:tc>
          <w:tcPr>
            <w:tcW w:w="9209" w:type="dxa"/>
            <w:gridSpan w:val="6"/>
            <w:tcBorders>
              <w:top w:val="single" w:sz="4" w:space="0" w:color="auto"/>
              <w:left w:val="single" w:sz="4" w:space="0" w:color="auto"/>
              <w:bottom w:val="single" w:sz="4" w:space="0" w:color="auto"/>
              <w:right w:val="single" w:sz="4" w:space="0" w:color="auto"/>
            </w:tcBorders>
          </w:tcPr>
          <w:p w14:paraId="22D18945" w14:textId="77777777" w:rsidR="00E905CA" w:rsidRDefault="00E905CA">
            <w:pPr>
              <w:spacing w:line="240" w:lineRule="auto"/>
              <w:rPr>
                <w:b/>
                <w:bCs/>
              </w:rPr>
            </w:pPr>
          </w:p>
          <w:p w14:paraId="5B8BF30F" w14:textId="77777777" w:rsidR="00E905CA" w:rsidRDefault="00E905CA">
            <w:pPr>
              <w:spacing w:line="240" w:lineRule="auto"/>
              <w:rPr>
                <w:b/>
                <w:bCs/>
              </w:rPr>
            </w:pPr>
          </w:p>
          <w:p w14:paraId="22F85BDF" w14:textId="77777777" w:rsidR="00E905CA" w:rsidRDefault="00E905CA">
            <w:pPr>
              <w:spacing w:line="240" w:lineRule="auto"/>
              <w:rPr>
                <w:b/>
                <w:bCs/>
              </w:rPr>
            </w:pPr>
          </w:p>
          <w:p w14:paraId="2CE93030" w14:textId="77777777" w:rsidR="00E905CA" w:rsidRDefault="00E905CA">
            <w:pPr>
              <w:spacing w:line="240" w:lineRule="auto"/>
              <w:rPr>
                <w:b/>
                <w:bCs/>
              </w:rPr>
            </w:pPr>
          </w:p>
        </w:tc>
      </w:tr>
      <w:tr w:rsidR="00E905CA" w14:paraId="33070E58" w14:textId="77777777" w:rsidTr="00E905CA">
        <w:tc>
          <w:tcPr>
            <w:tcW w:w="9209"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22A87116" w14:textId="77777777" w:rsidR="00E905CA" w:rsidRDefault="00E905CA">
            <w:pPr>
              <w:spacing w:before="240" w:line="240" w:lineRule="auto"/>
              <w:rPr>
                <w:b/>
                <w:bCs/>
              </w:rPr>
            </w:pPr>
            <w:r>
              <w:rPr>
                <w:b/>
                <w:bCs/>
              </w:rPr>
              <w:t>Brief description of what the funding will be used for (Max 250 words)</w:t>
            </w:r>
          </w:p>
        </w:tc>
      </w:tr>
      <w:tr w:rsidR="00E905CA" w14:paraId="69B24103" w14:textId="77777777" w:rsidTr="00E905CA">
        <w:tc>
          <w:tcPr>
            <w:tcW w:w="9209" w:type="dxa"/>
            <w:gridSpan w:val="6"/>
            <w:tcBorders>
              <w:top w:val="single" w:sz="4" w:space="0" w:color="auto"/>
              <w:left w:val="single" w:sz="4" w:space="0" w:color="auto"/>
              <w:bottom w:val="single" w:sz="4" w:space="0" w:color="auto"/>
              <w:right w:val="single" w:sz="4" w:space="0" w:color="auto"/>
            </w:tcBorders>
          </w:tcPr>
          <w:p w14:paraId="30BE0609" w14:textId="77777777" w:rsidR="00E905CA" w:rsidRDefault="00E905CA">
            <w:pPr>
              <w:spacing w:line="240" w:lineRule="auto"/>
              <w:rPr>
                <w:b/>
                <w:bCs/>
                <w:iCs/>
              </w:rPr>
            </w:pPr>
          </w:p>
          <w:p w14:paraId="04FA465D" w14:textId="77777777" w:rsidR="00E905CA" w:rsidRDefault="00E905CA" w:rsidP="00CC173E">
            <w:pPr>
              <w:pStyle w:val="ListParagraph"/>
              <w:numPr>
                <w:ilvl w:val="0"/>
                <w:numId w:val="3"/>
              </w:numPr>
              <w:spacing w:line="240" w:lineRule="auto"/>
              <w:rPr>
                <w:iCs/>
              </w:rPr>
            </w:pPr>
            <w:r>
              <w:rPr>
                <w:iCs/>
              </w:rPr>
              <w:t>Aim:</w:t>
            </w:r>
          </w:p>
          <w:p w14:paraId="106A0F04" w14:textId="77777777" w:rsidR="00E905CA" w:rsidRDefault="00E905CA">
            <w:pPr>
              <w:pStyle w:val="ListParagraph"/>
              <w:spacing w:line="240" w:lineRule="auto"/>
              <w:rPr>
                <w:iCs/>
              </w:rPr>
            </w:pPr>
          </w:p>
          <w:p w14:paraId="4FCECCE4" w14:textId="77777777" w:rsidR="00E905CA" w:rsidRDefault="00E905CA" w:rsidP="00CC173E">
            <w:pPr>
              <w:pStyle w:val="ListParagraph"/>
              <w:numPr>
                <w:ilvl w:val="0"/>
                <w:numId w:val="3"/>
              </w:numPr>
              <w:spacing w:line="240" w:lineRule="auto"/>
              <w:rPr>
                <w:iCs/>
              </w:rPr>
            </w:pPr>
            <w:r>
              <w:rPr>
                <w:iCs/>
              </w:rPr>
              <w:t>Actions:</w:t>
            </w:r>
          </w:p>
          <w:p w14:paraId="4B9728C2" w14:textId="77777777" w:rsidR="00E905CA" w:rsidRDefault="00E905CA">
            <w:pPr>
              <w:pStyle w:val="ListParagraph"/>
              <w:spacing w:line="240" w:lineRule="auto"/>
              <w:rPr>
                <w:iCs/>
              </w:rPr>
            </w:pPr>
          </w:p>
          <w:p w14:paraId="010383D4" w14:textId="77777777" w:rsidR="00E905CA" w:rsidRDefault="00E905CA" w:rsidP="00CC173E">
            <w:pPr>
              <w:pStyle w:val="ListParagraph"/>
              <w:numPr>
                <w:ilvl w:val="0"/>
                <w:numId w:val="3"/>
              </w:numPr>
              <w:spacing w:line="240" w:lineRule="auto"/>
              <w:rPr>
                <w:iCs/>
              </w:rPr>
            </w:pPr>
            <w:r>
              <w:rPr>
                <w:iCs/>
              </w:rPr>
              <w:t>Key stakeholders:</w:t>
            </w:r>
          </w:p>
          <w:p w14:paraId="7EE51E53" w14:textId="77777777" w:rsidR="00E905CA" w:rsidRDefault="00E905CA">
            <w:pPr>
              <w:pStyle w:val="ListParagraph"/>
              <w:spacing w:line="240" w:lineRule="auto"/>
              <w:rPr>
                <w:iCs/>
              </w:rPr>
            </w:pPr>
          </w:p>
          <w:p w14:paraId="36C94CD7" w14:textId="77777777" w:rsidR="00E905CA" w:rsidRDefault="00E905CA" w:rsidP="00CC173E">
            <w:pPr>
              <w:pStyle w:val="ListParagraph"/>
              <w:numPr>
                <w:ilvl w:val="0"/>
                <w:numId w:val="3"/>
              </w:numPr>
              <w:spacing w:line="240" w:lineRule="auto"/>
              <w:rPr>
                <w:iCs/>
              </w:rPr>
            </w:pPr>
            <w:r>
              <w:rPr>
                <w:iCs/>
              </w:rPr>
              <w:t>Target population (need identified):</w:t>
            </w:r>
          </w:p>
          <w:p w14:paraId="6395AEB1" w14:textId="77777777" w:rsidR="00E905CA" w:rsidRDefault="00E905CA">
            <w:pPr>
              <w:pStyle w:val="ListParagraph"/>
              <w:spacing w:line="240" w:lineRule="auto"/>
              <w:rPr>
                <w:iCs/>
              </w:rPr>
            </w:pPr>
          </w:p>
          <w:p w14:paraId="005BAD4C" w14:textId="77777777" w:rsidR="00E905CA" w:rsidRDefault="00E905CA" w:rsidP="00CC173E">
            <w:pPr>
              <w:pStyle w:val="ListParagraph"/>
              <w:numPr>
                <w:ilvl w:val="0"/>
                <w:numId w:val="3"/>
              </w:numPr>
              <w:spacing w:line="240" w:lineRule="auto"/>
              <w:rPr>
                <w:iCs/>
              </w:rPr>
            </w:pPr>
            <w:r>
              <w:rPr>
                <w:iCs/>
              </w:rPr>
              <w:t>Timescale:</w:t>
            </w:r>
          </w:p>
          <w:p w14:paraId="5813ECCA" w14:textId="77777777" w:rsidR="00E905CA" w:rsidRDefault="00E905CA">
            <w:pPr>
              <w:pStyle w:val="ListParagraph"/>
              <w:spacing w:line="240" w:lineRule="auto"/>
              <w:rPr>
                <w:iCs/>
              </w:rPr>
            </w:pPr>
          </w:p>
          <w:p w14:paraId="0F6FD35C" w14:textId="77777777" w:rsidR="00E905CA" w:rsidRDefault="00E905CA" w:rsidP="00CC173E">
            <w:pPr>
              <w:pStyle w:val="ListParagraph"/>
              <w:numPr>
                <w:ilvl w:val="0"/>
                <w:numId w:val="3"/>
              </w:numPr>
              <w:spacing w:line="240" w:lineRule="auto"/>
              <w:rPr>
                <w:iCs/>
              </w:rPr>
            </w:pPr>
            <w:r>
              <w:rPr>
                <w:iCs/>
              </w:rPr>
              <w:t>Why the funding is important:</w:t>
            </w:r>
          </w:p>
          <w:p w14:paraId="500C2758" w14:textId="77777777" w:rsidR="00E905CA" w:rsidRDefault="00E905CA">
            <w:pPr>
              <w:pStyle w:val="ListParagraph"/>
              <w:spacing w:line="240" w:lineRule="auto"/>
              <w:rPr>
                <w:iCs/>
              </w:rPr>
            </w:pPr>
          </w:p>
          <w:p w14:paraId="7D4E3A46" w14:textId="77777777" w:rsidR="00E905CA" w:rsidRDefault="00E905CA" w:rsidP="00CC173E">
            <w:pPr>
              <w:pStyle w:val="ListParagraph"/>
              <w:numPr>
                <w:ilvl w:val="0"/>
                <w:numId w:val="3"/>
              </w:numPr>
              <w:spacing w:line="240" w:lineRule="auto"/>
              <w:rPr>
                <w:iCs/>
              </w:rPr>
            </w:pPr>
            <w:r>
              <w:rPr>
                <w:iCs/>
              </w:rPr>
              <w:t>What the funding will be used for (please provide details)</w:t>
            </w:r>
          </w:p>
          <w:p w14:paraId="3D1E916E" w14:textId="77777777" w:rsidR="00E905CA" w:rsidRDefault="00E905CA">
            <w:pPr>
              <w:spacing w:line="240" w:lineRule="auto"/>
              <w:rPr>
                <w:i/>
              </w:rPr>
            </w:pPr>
          </w:p>
          <w:p w14:paraId="58BE087E" w14:textId="77777777" w:rsidR="00E905CA" w:rsidRDefault="00E905CA">
            <w:pPr>
              <w:spacing w:line="240" w:lineRule="auto"/>
              <w:rPr>
                <w:i/>
              </w:rPr>
            </w:pPr>
          </w:p>
          <w:p w14:paraId="0D58BA52" w14:textId="77777777" w:rsidR="00E905CA" w:rsidRDefault="00E905CA">
            <w:pPr>
              <w:spacing w:line="240" w:lineRule="auto"/>
              <w:rPr>
                <w:b/>
                <w:bCs/>
              </w:rPr>
            </w:pPr>
          </w:p>
          <w:p w14:paraId="1FF08886" w14:textId="77777777" w:rsidR="00E905CA" w:rsidRDefault="00E905CA">
            <w:pPr>
              <w:spacing w:line="240" w:lineRule="auto"/>
              <w:rPr>
                <w:b/>
                <w:bCs/>
              </w:rPr>
            </w:pPr>
            <w:r>
              <w:rPr>
                <w:b/>
                <w:bCs/>
              </w:rPr>
              <w:t xml:space="preserve">                                                             </w:t>
            </w:r>
            <w:r>
              <w:rPr>
                <w:b/>
                <w:bCs/>
                <w:color w:val="000000" w:themeColor="text1"/>
              </w:rPr>
              <w:t xml:space="preserve"> </w:t>
            </w:r>
          </w:p>
        </w:tc>
      </w:tr>
      <w:tr w:rsidR="00E905CA" w14:paraId="744DA2C4" w14:textId="77777777" w:rsidTr="00E905CA">
        <w:tc>
          <w:tcPr>
            <w:tcW w:w="9209" w:type="dxa"/>
            <w:gridSpan w:val="6"/>
            <w:tcBorders>
              <w:top w:val="single" w:sz="4" w:space="0" w:color="auto"/>
              <w:left w:val="single" w:sz="4" w:space="0" w:color="auto"/>
              <w:bottom w:val="single" w:sz="4" w:space="0" w:color="auto"/>
              <w:right w:val="single" w:sz="4" w:space="0" w:color="auto"/>
            </w:tcBorders>
            <w:shd w:val="clear" w:color="auto" w:fill="92D050"/>
          </w:tcPr>
          <w:p w14:paraId="7675031A" w14:textId="77777777" w:rsidR="00E905CA" w:rsidRDefault="00E905CA">
            <w:pPr>
              <w:spacing w:line="240" w:lineRule="auto"/>
              <w:rPr>
                <w:b/>
                <w:bCs/>
              </w:rPr>
            </w:pPr>
          </w:p>
          <w:p w14:paraId="0204F5AF" w14:textId="77777777" w:rsidR="00E905CA" w:rsidRDefault="00E905CA">
            <w:pPr>
              <w:spacing w:line="240" w:lineRule="auto"/>
              <w:rPr>
                <w:b/>
                <w:bCs/>
              </w:rPr>
            </w:pPr>
            <w:r>
              <w:rPr>
                <w:b/>
                <w:bCs/>
              </w:rPr>
              <w:t>Which areas of Nottingham and Nottinghamshire will your activity or intervention cover?</w:t>
            </w:r>
          </w:p>
          <w:p w14:paraId="1351EA28" w14:textId="77777777" w:rsidR="00E905CA" w:rsidRDefault="00E905CA">
            <w:pPr>
              <w:spacing w:line="240" w:lineRule="auto"/>
              <w:rPr>
                <w:b/>
                <w:bCs/>
              </w:rPr>
            </w:pPr>
            <w:r>
              <w:rPr>
                <w:b/>
                <w:bCs/>
              </w:rPr>
              <w:t xml:space="preserve">If appropriate (e.g. a housing estate/community) please include postcode </w:t>
            </w:r>
          </w:p>
          <w:p w14:paraId="4890C11F" w14:textId="77777777" w:rsidR="00E905CA" w:rsidRDefault="00E905CA">
            <w:pPr>
              <w:spacing w:line="240" w:lineRule="auto"/>
              <w:rPr>
                <w:b/>
                <w:bCs/>
              </w:rPr>
            </w:pPr>
          </w:p>
        </w:tc>
      </w:tr>
      <w:tr w:rsidR="00E905CA" w14:paraId="6A5E23F3" w14:textId="77777777" w:rsidTr="00E905CA">
        <w:tc>
          <w:tcPr>
            <w:tcW w:w="9209" w:type="dxa"/>
            <w:gridSpan w:val="6"/>
            <w:tcBorders>
              <w:top w:val="single" w:sz="4" w:space="0" w:color="auto"/>
              <w:left w:val="single" w:sz="4" w:space="0" w:color="auto"/>
              <w:bottom w:val="single" w:sz="4" w:space="0" w:color="auto"/>
              <w:right w:val="single" w:sz="4" w:space="0" w:color="auto"/>
            </w:tcBorders>
          </w:tcPr>
          <w:p w14:paraId="616A379B" w14:textId="77777777" w:rsidR="00E905CA" w:rsidRDefault="00E905CA">
            <w:pPr>
              <w:spacing w:line="240" w:lineRule="auto"/>
              <w:rPr>
                <w:b/>
                <w:bCs/>
              </w:rPr>
            </w:pPr>
          </w:p>
          <w:p w14:paraId="42E41FA2" w14:textId="77777777" w:rsidR="00E905CA" w:rsidRDefault="00E905CA">
            <w:pPr>
              <w:spacing w:line="240" w:lineRule="auto"/>
              <w:rPr>
                <w:b/>
                <w:bCs/>
              </w:rPr>
            </w:pPr>
          </w:p>
          <w:p w14:paraId="449E5A06" w14:textId="77777777" w:rsidR="00E905CA" w:rsidRDefault="00E905CA">
            <w:pPr>
              <w:spacing w:line="240" w:lineRule="auto"/>
              <w:rPr>
                <w:b/>
                <w:bCs/>
              </w:rPr>
            </w:pPr>
          </w:p>
          <w:p w14:paraId="09F07FA9" w14:textId="77777777" w:rsidR="00E905CA" w:rsidRDefault="00E905CA">
            <w:pPr>
              <w:spacing w:line="240" w:lineRule="auto"/>
              <w:rPr>
                <w:b/>
                <w:bCs/>
              </w:rPr>
            </w:pPr>
          </w:p>
        </w:tc>
      </w:tr>
      <w:tr w:rsidR="00E905CA" w14:paraId="61CAC0AE" w14:textId="77777777" w:rsidTr="00E905CA">
        <w:tc>
          <w:tcPr>
            <w:tcW w:w="2689"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38960BE7" w14:textId="77777777" w:rsidR="00E905CA" w:rsidRDefault="00E905CA">
            <w:pPr>
              <w:spacing w:line="240" w:lineRule="auto"/>
              <w:rPr>
                <w:b/>
                <w:bCs/>
              </w:rPr>
            </w:pPr>
            <w:r>
              <w:br w:type="page"/>
            </w:r>
            <w:r>
              <w:rPr>
                <w:b/>
                <w:bCs/>
              </w:rPr>
              <w:t>Amount requested</w:t>
            </w:r>
          </w:p>
        </w:tc>
        <w:tc>
          <w:tcPr>
            <w:tcW w:w="3008"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F536299" w14:textId="77777777" w:rsidR="00E905CA" w:rsidRDefault="00E905CA">
            <w:pPr>
              <w:spacing w:line="240" w:lineRule="auto"/>
              <w:rPr>
                <w:b/>
                <w:bCs/>
              </w:rPr>
            </w:pPr>
            <w:r>
              <w:rPr>
                <w:b/>
                <w:bCs/>
              </w:rPr>
              <w:t>Start date</w:t>
            </w:r>
          </w:p>
        </w:tc>
        <w:tc>
          <w:tcPr>
            <w:tcW w:w="3512" w:type="dxa"/>
            <w:gridSpan w:val="2"/>
            <w:tcBorders>
              <w:top w:val="single" w:sz="4" w:space="0" w:color="auto"/>
              <w:left w:val="single" w:sz="4" w:space="0" w:color="auto"/>
              <w:bottom w:val="single" w:sz="4" w:space="0" w:color="auto"/>
              <w:right w:val="single" w:sz="4" w:space="0" w:color="auto"/>
            </w:tcBorders>
            <w:shd w:val="clear" w:color="auto" w:fill="92D050"/>
            <w:hideMark/>
          </w:tcPr>
          <w:p w14:paraId="6CFA84EF" w14:textId="77777777" w:rsidR="00E905CA" w:rsidRDefault="00E905CA">
            <w:pPr>
              <w:spacing w:line="240" w:lineRule="auto"/>
              <w:rPr>
                <w:b/>
                <w:bCs/>
              </w:rPr>
            </w:pPr>
            <w:r>
              <w:rPr>
                <w:b/>
                <w:bCs/>
              </w:rPr>
              <w:t>Completion date</w:t>
            </w:r>
          </w:p>
        </w:tc>
      </w:tr>
      <w:tr w:rsidR="00E905CA" w14:paraId="20000F27" w14:textId="77777777" w:rsidTr="00E905CA">
        <w:tc>
          <w:tcPr>
            <w:tcW w:w="2689" w:type="dxa"/>
            <w:gridSpan w:val="2"/>
            <w:tcBorders>
              <w:top w:val="single" w:sz="4" w:space="0" w:color="auto"/>
              <w:left w:val="single" w:sz="4" w:space="0" w:color="auto"/>
              <w:bottom w:val="single" w:sz="4" w:space="0" w:color="auto"/>
              <w:right w:val="single" w:sz="4" w:space="0" w:color="auto"/>
            </w:tcBorders>
          </w:tcPr>
          <w:p w14:paraId="3A4EB6CB" w14:textId="77777777" w:rsidR="00E905CA" w:rsidRDefault="00E905CA">
            <w:pPr>
              <w:spacing w:line="240" w:lineRule="auto"/>
              <w:rPr>
                <w:b/>
                <w:bCs/>
              </w:rPr>
            </w:pPr>
          </w:p>
          <w:p w14:paraId="78C74C94" w14:textId="77777777" w:rsidR="00E905CA" w:rsidRDefault="00E905CA">
            <w:pPr>
              <w:spacing w:line="240" w:lineRule="auto"/>
              <w:rPr>
                <w:b/>
                <w:bCs/>
              </w:rPr>
            </w:pPr>
          </w:p>
        </w:tc>
        <w:tc>
          <w:tcPr>
            <w:tcW w:w="3008" w:type="dxa"/>
            <w:gridSpan w:val="2"/>
            <w:tcBorders>
              <w:top w:val="single" w:sz="4" w:space="0" w:color="auto"/>
              <w:left w:val="single" w:sz="4" w:space="0" w:color="auto"/>
              <w:bottom w:val="single" w:sz="4" w:space="0" w:color="auto"/>
              <w:right w:val="single" w:sz="4" w:space="0" w:color="auto"/>
            </w:tcBorders>
          </w:tcPr>
          <w:p w14:paraId="10D1CADF" w14:textId="77777777" w:rsidR="00E905CA" w:rsidRDefault="00E905CA">
            <w:pPr>
              <w:spacing w:line="240" w:lineRule="auto"/>
              <w:rPr>
                <w:b/>
                <w:bCs/>
              </w:rPr>
            </w:pPr>
          </w:p>
        </w:tc>
        <w:tc>
          <w:tcPr>
            <w:tcW w:w="3512" w:type="dxa"/>
            <w:gridSpan w:val="2"/>
            <w:tcBorders>
              <w:top w:val="single" w:sz="4" w:space="0" w:color="auto"/>
              <w:left w:val="single" w:sz="4" w:space="0" w:color="auto"/>
              <w:bottom w:val="single" w:sz="4" w:space="0" w:color="auto"/>
              <w:right w:val="single" w:sz="4" w:space="0" w:color="auto"/>
            </w:tcBorders>
          </w:tcPr>
          <w:p w14:paraId="5B607F4A" w14:textId="77777777" w:rsidR="00E905CA" w:rsidRDefault="00E905CA">
            <w:pPr>
              <w:spacing w:line="240" w:lineRule="auto"/>
              <w:rPr>
                <w:b/>
                <w:bCs/>
              </w:rPr>
            </w:pPr>
          </w:p>
        </w:tc>
      </w:tr>
      <w:tr w:rsidR="00E905CA" w14:paraId="11B362CD" w14:textId="77777777" w:rsidTr="00E905CA">
        <w:tc>
          <w:tcPr>
            <w:tcW w:w="9209" w:type="dxa"/>
            <w:gridSpan w:val="6"/>
            <w:tcBorders>
              <w:top w:val="single" w:sz="4" w:space="0" w:color="auto"/>
              <w:left w:val="single" w:sz="4" w:space="0" w:color="auto"/>
              <w:bottom w:val="single" w:sz="4" w:space="0" w:color="auto"/>
              <w:right w:val="single" w:sz="4" w:space="0" w:color="auto"/>
            </w:tcBorders>
            <w:shd w:val="clear" w:color="auto" w:fill="92D050"/>
            <w:hideMark/>
          </w:tcPr>
          <w:p w14:paraId="3D5219C5" w14:textId="77777777" w:rsidR="00E905CA" w:rsidRDefault="00E905CA">
            <w:pPr>
              <w:spacing w:line="240" w:lineRule="auto"/>
              <w:rPr>
                <w:b/>
                <w:bCs/>
              </w:rPr>
            </w:pPr>
            <w:r>
              <w:br w:type="page"/>
            </w:r>
            <w:r>
              <w:rPr>
                <w:b/>
                <w:bCs/>
              </w:rPr>
              <w:t>If you have spoken to your local Integrated Care Partnership about this application, please include a few details below.</w:t>
            </w:r>
          </w:p>
        </w:tc>
      </w:tr>
      <w:tr w:rsidR="00E905CA" w14:paraId="1ACBAE46" w14:textId="77777777" w:rsidTr="00E905CA">
        <w:tc>
          <w:tcPr>
            <w:tcW w:w="9209" w:type="dxa"/>
            <w:gridSpan w:val="6"/>
            <w:tcBorders>
              <w:top w:val="single" w:sz="4" w:space="0" w:color="auto"/>
              <w:left w:val="single" w:sz="4" w:space="0" w:color="auto"/>
              <w:bottom w:val="single" w:sz="4" w:space="0" w:color="auto"/>
              <w:right w:val="single" w:sz="4" w:space="0" w:color="auto"/>
            </w:tcBorders>
          </w:tcPr>
          <w:p w14:paraId="29E209D9" w14:textId="77777777" w:rsidR="00E905CA" w:rsidRDefault="00E905CA">
            <w:pPr>
              <w:spacing w:line="240" w:lineRule="auto"/>
            </w:pPr>
          </w:p>
          <w:p w14:paraId="5FA08639" w14:textId="77777777" w:rsidR="00E905CA" w:rsidRDefault="00E905CA">
            <w:pPr>
              <w:spacing w:line="240" w:lineRule="auto"/>
            </w:pPr>
          </w:p>
          <w:p w14:paraId="2C4A21FC" w14:textId="77777777" w:rsidR="00E905CA" w:rsidRDefault="00E905CA">
            <w:pPr>
              <w:spacing w:line="240" w:lineRule="auto"/>
            </w:pPr>
          </w:p>
          <w:p w14:paraId="33067BE4" w14:textId="77777777" w:rsidR="00E905CA" w:rsidRDefault="00E905CA">
            <w:pPr>
              <w:spacing w:line="240" w:lineRule="auto"/>
            </w:pPr>
          </w:p>
        </w:tc>
      </w:tr>
    </w:tbl>
    <w:p w14:paraId="6895F4FC" w14:textId="77777777" w:rsidR="00DF1E36" w:rsidRDefault="00DF1E36"/>
    <w:sectPr w:rsidR="00DF1E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A0AE9"/>
    <w:multiLevelType w:val="hybridMultilevel"/>
    <w:tmpl w:val="BA5AA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631804"/>
    <w:multiLevelType w:val="hybridMultilevel"/>
    <w:tmpl w:val="BA5AA0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6B932927"/>
    <w:multiLevelType w:val="hybridMultilevel"/>
    <w:tmpl w:val="EF72A71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002"/>
    <w:rsid w:val="00DF1E36"/>
    <w:rsid w:val="00E36002"/>
    <w:rsid w:val="00E9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0A282"/>
  <w15:chartTrackingRefBased/>
  <w15:docId w15:val="{A655B492-2E50-4BFC-B468-55BE8D8E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5CA"/>
    <w:pPr>
      <w:spacing w:line="256" w:lineRule="auto"/>
    </w:pPr>
  </w:style>
  <w:style w:type="paragraph" w:styleId="Heading1">
    <w:name w:val="heading 1"/>
    <w:basedOn w:val="Normal"/>
    <w:next w:val="Normal"/>
    <w:link w:val="Heading1Char"/>
    <w:uiPriority w:val="9"/>
    <w:qFormat/>
    <w:rsid w:val="00E905C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5C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E905CA"/>
    <w:rPr>
      <w:color w:val="0000FF"/>
      <w:u w:val="single"/>
    </w:rPr>
  </w:style>
  <w:style w:type="paragraph" w:styleId="ListParagraph">
    <w:name w:val="List Paragraph"/>
    <w:basedOn w:val="Normal"/>
    <w:uiPriority w:val="34"/>
    <w:qFormat/>
    <w:rsid w:val="00E905CA"/>
    <w:pPr>
      <w:ind w:left="720"/>
      <w:contextualSpacing/>
    </w:pPr>
  </w:style>
  <w:style w:type="table" w:styleId="TableGrid">
    <w:name w:val="Table Grid"/>
    <w:basedOn w:val="TableNormal"/>
    <w:uiPriority w:val="39"/>
    <w:rsid w:val="00E905C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3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na.Lynch@nottscc.gov.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2524</Characters>
  <Application>Microsoft Office Word</Application>
  <DocSecurity>0</DocSecurity>
  <Lines>21</Lines>
  <Paragraphs>5</Paragraphs>
  <ScaleCrop>false</ScaleCrop>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Lynch</dc:creator>
  <cp:keywords/>
  <dc:description/>
  <cp:lastModifiedBy>Una Lynch</cp:lastModifiedBy>
  <cp:revision>2</cp:revision>
  <dcterms:created xsi:type="dcterms:W3CDTF">2022-01-24T09:59:00Z</dcterms:created>
  <dcterms:modified xsi:type="dcterms:W3CDTF">2022-01-24T09:59:00Z</dcterms:modified>
</cp:coreProperties>
</file>