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tblLook w:val="00A0" w:firstRow="1" w:lastRow="0" w:firstColumn="1" w:lastColumn="0" w:noHBand="0" w:noVBand="0"/>
      </w:tblPr>
      <w:tblGrid>
        <w:gridCol w:w="8522"/>
      </w:tblGrid>
      <w:tr w:rsidR="001F6AAD" w:rsidRPr="00180D7F" w14:paraId="68B646CB" w14:textId="77777777" w:rsidTr="49734442">
        <w:trPr>
          <w:trHeight w:val="555"/>
        </w:trPr>
        <w:tc>
          <w:tcPr>
            <w:tcW w:w="8522" w:type="dxa"/>
            <w:shd w:val="clear" w:color="auto" w:fill="auto"/>
          </w:tcPr>
          <w:p w14:paraId="0ACCAA84" w14:textId="04B996BE" w:rsidR="001F6AAD" w:rsidRPr="00574428" w:rsidRDefault="00024B8C" w:rsidP="00187608">
            <w:r>
              <w:rPr>
                <w:noProof/>
              </w:rPr>
              <w:drawing>
                <wp:inline distT="0" distB="0" distL="0" distR="0" wp14:anchorId="3005A0DE" wp14:editId="0236A08B">
                  <wp:extent cx="2952750" cy="495300"/>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r w:rsidR="001F6AAD" w:rsidRPr="00574428">
              <w:t xml:space="preserve"> </w:t>
            </w:r>
          </w:p>
        </w:tc>
      </w:tr>
    </w:tbl>
    <w:p w14:paraId="49DB26EF" w14:textId="33AADA7B" w:rsidR="49734442" w:rsidRDefault="49734442"/>
    <w:p w14:paraId="6BB8B292" w14:textId="5C8954D9" w:rsidR="00B97AD7" w:rsidRPr="00B97AD7" w:rsidRDefault="00974E3B" w:rsidP="00B97AD7">
      <w:pPr>
        <w:keepNext/>
        <w:spacing w:after="240"/>
        <w:jc w:val="both"/>
        <w:outlineLvl w:val="0"/>
        <w:rPr>
          <w:rFonts w:cs="Arial"/>
          <w:b/>
          <w:bCs/>
          <w:sz w:val="48"/>
          <w:szCs w:val="48"/>
        </w:rPr>
      </w:pPr>
      <w:r w:rsidRPr="00974E3B">
        <w:rPr>
          <w:rFonts w:cs="Arial"/>
          <w:b/>
          <w:bCs/>
          <w:sz w:val="48"/>
          <w:szCs w:val="48"/>
        </w:rPr>
        <w:t xml:space="preserve">Surveillance Camera </w:t>
      </w:r>
      <w:r w:rsidR="00D9438B">
        <w:rPr>
          <w:rFonts w:cs="Arial"/>
          <w:b/>
          <w:bCs/>
          <w:sz w:val="48"/>
          <w:szCs w:val="48"/>
        </w:rPr>
        <w:t xml:space="preserve">(CCTV) </w:t>
      </w:r>
      <w:r w:rsidR="0070341E">
        <w:rPr>
          <w:rFonts w:cs="Arial"/>
          <w:b/>
          <w:bCs/>
          <w:sz w:val="48"/>
          <w:szCs w:val="48"/>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922251" w14:paraId="5D3C6934" w14:textId="77777777" w:rsidTr="00922251">
        <w:tc>
          <w:tcPr>
            <w:tcW w:w="9344" w:type="dxa"/>
            <w:tcBorders>
              <w:top w:val="single" w:sz="4" w:space="0" w:color="auto"/>
              <w:left w:val="single" w:sz="4" w:space="0" w:color="auto"/>
              <w:bottom w:val="single" w:sz="4" w:space="0" w:color="auto"/>
              <w:right w:val="single" w:sz="4" w:space="0" w:color="auto"/>
            </w:tcBorders>
          </w:tcPr>
          <w:p w14:paraId="0FAB4A89" w14:textId="0BC6DFE5" w:rsidR="00922251" w:rsidRPr="00A93F1C" w:rsidRDefault="00922251" w:rsidP="00B310C8">
            <w:pPr>
              <w:spacing w:after="120"/>
              <w:ind w:right="578"/>
              <w:rPr>
                <w:rFonts w:cs="Arial"/>
                <w:b/>
                <w:i/>
              </w:rPr>
            </w:pPr>
            <w:proofErr w:type="gramStart"/>
            <w:r w:rsidRPr="00A93F1C">
              <w:rPr>
                <w:rFonts w:cs="Arial"/>
                <w:b/>
                <w:i/>
              </w:rPr>
              <w:t>At a glance</w:t>
            </w:r>
            <w:proofErr w:type="gramEnd"/>
            <w:r w:rsidRPr="00A93F1C">
              <w:rPr>
                <w:rFonts w:cs="Arial"/>
                <w:b/>
                <w:i/>
              </w:rPr>
              <w:t xml:space="preserve"> …</w:t>
            </w:r>
          </w:p>
          <w:p w14:paraId="36BBD46E" w14:textId="6D07719F" w:rsidR="00DA730E" w:rsidRPr="00A93F1C" w:rsidRDefault="00DA730E"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The use of surveillance cameras can be particularly </w:t>
            </w:r>
            <w:r w:rsidR="00110D03">
              <w:rPr>
                <w:rFonts w:ascii="Arial" w:hAnsi="Arial" w:cs="Arial"/>
                <w:sz w:val="24"/>
                <w:szCs w:val="24"/>
              </w:rPr>
              <w:t xml:space="preserve">privacy </w:t>
            </w:r>
            <w:r w:rsidRPr="00A93F1C">
              <w:rPr>
                <w:rFonts w:ascii="Arial" w:hAnsi="Arial" w:cs="Arial"/>
                <w:sz w:val="24"/>
                <w:szCs w:val="24"/>
              </w:rPr>
              <w:t>intrusive</w:t>
            </w:r>
            <w:r w:rsidR="00110D03">
              <w:rPr>
                <w:rFonts w:ascii="Arial" w:hAnsi="Arial" w:cs="Arial"/>
                <w:sz w:val="24"/>
                <w:szCs w:val="24"/>
              </w:rPr>
              <w:t xml:space="preserve">. Their </w:t>
            </w:r>
            <w:r w:rsidRPr="00A93F1C">
              <w:rPr>
                <w:rFonts w:ascii="Arial" w:hAnsi="Arial" w:cs="Arial"/>
                <w:sz w:val="24"/>
                <w:szCs w:val="24"/>
              </w:rPr>
              <w:t>use must be necessary</w:t>
            </w:r>
            <w:r w:rsidR="00A93F1C">
              <w:rPr>
                <w:rFonts w:ascii="Arial" w:hAnsi="Arial" w:cs="Arial"/>
                <w:sz w:val="24"/>
                <w:szCs w:val="24"/>
              </w:rPr>
              <w:t xml:space="preserve">, </w:t>
            </w:r>
            <w:r w:rsidRPr="00A93F1C">
              <w:rPr>
                <w:rFonts w:ascii="Arial" w:hAnsi="Arial" w:cs="Arial"/>
                <w:sz w:val="24"/>
                <w:szCs w:val="24"/>
              </w:rPr>
              <w:t>proportionate</w:t>
            </w:r>
            <w:r w:rsidR="00A93F1C">
              <w:rPr>
                <w:rFonts w:ascii="Arial" w:hAnsi="Arial" w:cs="Arial"/>
                <w:sz w:val="24"/>
                <w:szCs w:val="24"/>
              </w:rPr>
              <w:t xml:space="preserve"> and adequate</w:t>
            </w:r>
            <w:r w:rsidRPr="00A93F1C">
              <w:rPr>
                <w:rFonts w:ascii="Arial" w:hAnsi="Arial" w:cs="Arial"/>
                <w:sz w:val="24"/>
                <w:szCs w:val="24"/>
              </w:rPr>
              <w:t xml:space="preserve"> </w:t>
            </w:r>
            <w:r w:rsidR="00A93F1C">
              <w:rPr>
                <w:rFonts w:ascii="Arial" w:hAnsi="Arial" w:cs="Arial"/>
                <w:sz w:val="24"/>
                <w:szCs w:val="24"/>
              </w:rPr>
              <w:t xml:space="preserve">for </w:t>
            </w:r>
            <w:r w:rsidRPr="00A93F1C">
              <w:rPr>
                <w:rFonts w:ascii="Arial" w:hAnsi="Arial" w:cs="Arial"/>
                <w:sz w:val="24"/>
                <w:szCs w:val="24"/>
              </w:rPr>
              <w:t>the</w:t>
            </w:r>
            <w:r w:rsidR="0083189A">
              <w:rPr>
                <w:rFonts w:ascii="Arial" w:hAnsi="Arial" w:cs="Arial"/>
                <w:sz w:val="24"/>
                <w:szCs w:val="24"/>
              </w:rPr>
              <w:t>ir stated</w:t>
            </w:r>
            <w:r w:rsidRPr="00A93F1C">
              <w:rPr>
                <w:rFonts w:ascii="Arial" w:hAnsi="Arial" w:cs="Arial"/>
                <w:sz w:val="24"/>
                <w:szCs w:val="24"/>
              </w:rPr>
              <w:t xml:space="preserve"> </w:t>
            </w:r>
            <w:r w:rsidR="00110D03">
              <w:rPr>
                <w:rFonts w:ascii="Arial" w:hAnsi="Arial" w:cs="Arial"/>
                <w:sz w:val="24"/>
                <w:szCs w:val="24"/>
              </w:rPr>
              <w:t>purpose</w:t>
            </w:r>
            <w:r w:rsidR="0083189A">
              <w:rPr>
                <w:rFonts w:ascii="Arial" w:hAnsi="Arial" w:cs="Arial"/>
                <w:sz w:val="24"/>
                <w:szCs w:val="24"/>
              </w:rPr>
              <w:t>.</w:t>
            </w:r>
          </w:p>
          <w:p w14:paraId="125D444B" w14:textId="128477E8" w:rsidR="006C36DD" w:rsidRPr="00A93F1C" w:rsidRDefault="006C36DD"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The Council </w:t>
            </w:r>
            <w:r w:rsidR="00610EF4">
              <w:rPr>
                <w:rFonts w:ascii="Arial" w:hAnsi="Arial" w:cs="Arial"/>
                <w:sz w:val="24"/>
                <w:szCs w:val="24"/>
              </w:rPr>
              <w:t>will have regard to</w:t>
            </w:r>
            <w:r w:rsidRPr="00A93F1C">
              <w:rPr>
                <w:rFonts w:ascii="Arial" w:hAnsi="Arial" w:cs="Arial"/>
                <w:sz w:val="24"/>
                <w:szCs w:val="24"/>
              </w:rPr>
              <w:t xml:space="preserve"> </w:t>
            </w:r>
            <w:r w:rsidR="00610EF4">
              <w:rPr>
                <w:rFonts w:ascii="Arial" w:hAnsi="Arial" w:cs="Arial"/>
                <w:sz w:val="24"/>
                <w:szCs w:val="24"/>
              </w:rPr>
              <w:t>relevant Codes</w:t>
            </w:r>
            <w:r w:rsidRPr="00A93F1C">
              <w:rPr>
                <w:rFonts w:ascii="Arial" w:hAnsi="Arial" w:cs="Arial"/>
                <w:sz w:val="24"/>
                <w:szCs w:val="24"/>
              </w:rPr>
              <w:t xml:space="preserve"> of Practice </w:t>
            </w:r>
            <w:r w:rsidR="00610EF4">
              <w:rPr>
                <w:rFonts w:ascii="Arial" w:hAnsi="Arial" w:cs="Arial"/>
                <w:sz w:val="24"/>
                <w:szCs w:val="24"/>
              </w:rPr>
              <w:t>in its</w:t>
            </w:r>
            <w:r w:rsidRPr="00A93F1C">
              <w:rPr>
                <w:rFonts w:ascii="Arial" w:hAnsi="Arial" w:cs="Arial"/>
                <w:sz w:val="24"/>
                <w:szCs w:val="24"/>
              </w:rPr>
              <w:t xml:space="preserve"> use of surveillance cameras.</w:t>
            </w:r>
          </w:p>
          <w:p w14:paraId="570F52CD" w14:textId="08FE4E0D" w:rsidR="00D9438B" w:rsidRPr="00A93F1C" w:rsidRDefault="006C36DD"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There must be a clear and lawful justification for the use of surveillance cameras</w:t>
            </w:r>
            <w:r w:rsidR="00A93F1C">
              <w:rPr>
                <w:rFonts w:ascii="Arial" w:hAnsi="Arial" w:cs="Arial"/>
                <w:sz w:val="24"/>
                <w:szCs w:val="24"/>
              </w:rPr>
              <w:t>.</w:t>
            </w:r>
            <w:r w:rsidR="00BF08D5">
              <w:rPr>
                <w:rFonts w:ascii="Arial" w:hAnsi="Arial" w:cs="Arial"/>
                <w:sz w:val="24"/>
                <w:szCs w:val="24"/>
              </w:rPr>
              <w:t xml:space="preserve"> Other options for achieving the same ends must be considered. </w:t>
            </w:r>
          </w:p>
          <w:p w14:paraId="63A14972" w14:textId="70539786" w:rsidR="001E5BF9" w:rsidRPr="00A93F1C" w:rsidRDefault="008E039C"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A surveillance camera</w:t>
            </w:r>
            <w:r w:rsidR="006C36DD" w:rsidRPr="00A93F1C">
              <w:rPr>
                <w:rFonts w:ascii="Arial" w:hAnsi="Arial" w:cs="Arial"/>
                <w:sz w:val="24"/>
                <w:szCs w:val="24"/>
              </w:rPr>
              <w:t xml:space="preserve"> system</w:t>
            </w:r>
            <w:r w:rsidRPr="00A93F1C">
              <w:rPr>
                <w:rFonts w:ascii="Arial" w:hAnsi="Arial" w:cs="Arial"/>
                <w:sz w:val="24"/>
                <w:szCs w:val="24"/>
              </w:rPr>
              <w:t xml:space="preserve"> specific Data Protection Impact Assessment (DPIA) must be completed for all new systems before they become operational.</w:t>
            </w:r>
            <w:r w:rsidR="00A93F1C">
              <w:rPr>
                <w:rFonts w:ascii="Arial" w:hAnsi="Arial" w:cs="Arial"/>
                <w:sz w:val="24"/>
                <w:szCs w:val="24"/>
              </w:rPr>
              <w:t xml:space="preserve"> </w:t>
            </w:r>
            <w:r w:rsidR="001E5BF9" w:rsidRPr="00A93F1C">
              <w:rPr>
                <w:rFonts w:ascii="Arial" w:hAnsi="Arial" w:cs="Arial"/>
                <w:sz w:val="24"/>
                <w:szCs w:val="24"/>
              </w:rPr>
              <w:t xml:space="preserve">DPIAs will also be completed for existing systems. </w:t>
            </w:r>
          </w:p>
          <w:p w14:paraId="58579466" w14:textId="2073BDDC" w:rsidR="00D9438B" w:rsidRPr="00A93F1C" w:rsidRDefault="00D9438B"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There must be appropriate informatio</w:t>
            </w:r>
            <w:r w:rsidR="001E5BF9" w:rsidRPr="00A93F1C">
              <w:rPr>
                <w:rFonts w:ascii="Arial" w:hAnsi="Arial" w:cs="Arial"/>
                <w:sz w:val="24"/>
                <w:szCs w:val="24"/>
              </w:rPr>
              <w:t>n and signage</w:t>
            </w:r>
            <w:r w:rsidR="00BF08D5">
              <w:rPr>
                <w:rFonts w:ascii="Arial" w:hAnsi="Arial" w:cs="Arial"/>
                <w:sz w:val="24"/>
                <w:szCs w:val="24"/>
              </w:rPr>
              <w:t xml:space="preserve"> and privacy information</w:t>
            </w:r>
            <w:r w:rsidR="001E5BF9" w:rsidRPr="00A93F1C">
              <w:rPr>
                <w:rFonts w:ascii="Arial" w:hAnsi="Arial" w:cs="Arial"/>
                <w:sz w:val="24"/>
                <w:szCs w:val="24"/>
              </w:rPr>
              <w:t xml:space="preserve"> to advise of the</w:t>
            </w:r>
            <w:r w:rsidRPr="00A93F1C">
              <w:rPr>
                <w:rFonts w:ascii="Arial" w:hAnsi="Arial" w:cs="Arial"/>
                <w:sz w:val="24"/>
                <w:szCs w:val="24"/>
              </w:rPr>
              <w:t xml:space="preserve"> use</w:t>
            </w:r>
            <w:r w:rsidR="001E5BF9" w:rsidRPr="00A93F1C">
              <w:rPr>
                <w:rFonts w:ascii="Arial" w:hAnsi="Arial" w:cs="Arial"/>
                <w:sz w:val="24"/>
                <w:szCs w:val="24"/>
              </w:rPr>
              <w:t xml:space="preserve"> of surveillance cameras</w:t>
            </w:r>
            <w:r w:rsidR="00A93F1C">
              <w:rPr>
                <w:rFonts w:ascii="Arial" w:hAnsi="Arial" w:cs="Arial"/>
                <w:sz w:val="24"/>
                <w:szCs w:val="24"/>
              </w:rPr>
              <w:t xml:space="preserve">, except for covert surveillance. </w:t>
            </w:r>
          </w:p>
          <w:p w14:paraId="60906004" w14:textId="1B5B19E5" w:rsidR="004828C7" w:rsidRDefault="004828C7"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The Council’s </w:t>
            </w:r>
            <w:hyperlink r:id="rId14" w:history="1">
              <w:r w:rsidRPr="00A93F1C">
                <w:rPr>
                  <w:rStyle w:val="Hyperlink"/>
                  <w:rFonts w:ascii="Arial" w:hAnsi="Arial" w:cs="Arial"/>
                  <w:sz w:val="24"/>
                  <w:szCs w:val="24"/>
                </w:rPr>
                <w:t>Regulation of Investigatory Powers Act and Surveillance Policy and guidance</w:t>
              </w:r>
            </w:hyperlink>
            <w:r w:rsidRPr="00A93F1C">
              <w:rPr>
                <w:rFonts w:ascii="Arial" w:hAnsi="Arial" w:cs="Arial"/>
                <w:sz w:val="24"/>
                <w:szCs w:val="24"/>
              </w:rPr>
              <w:t xml:space="preserve"> applies</w:t>
            </w:r>
            <w:r w:rsidR="00A93F1C">
              <w:rPr>
                <w:rFonts w:ascii="Arial" w:hAnsi="Arial" w:cs="Arial"/>
                <w:sz w:val="24"/>
                <w:szCs w:val="24"/>
              </w:rPr>
              <w:t xml:space="preserve"> </w:t>
            </w:r>
            <w:r w:rsidRPr="00A93F1C">
              <w:rPr>
                <w:rFonts w:ascii="Arial" w:hAnsi="Arial" w:cs="Arial"/>
                <w:sz w:val="24"/>
                <w:szCs w:val="24"/>
              </w:rPr>
              <w:t>to t</w:t>
            </w:r>
            <w:r w:rsidR="00610EF4">
              <w:rPr>
                <w:rFonts w:ascii="Arial" w:hAnsi="Arial" w:cs="Arial"/>
                <w:sz w:val="24"/>
                <w:szCs w:val="24"/>
              </w:rPr>
              <w:t>he use of covert surveillance</w:t>
            </w:r>
            <w:r w:rsidR="00201BF0">
              <w:rPr>
                <w:rFonts w:ascii="Arial" w:hAnsi="Arial" w:cs="Arial"/>
                <w:sz w:val="24"/>
                <w:szCs w:val="24"/>
              </w:rPr>
              <w:t xml:space="preserve"> </w:t>
            </w:r>
            <w:r w:rsidR="00201BF0" w:rsidRPr="00E229EF">
              <w:rPr>
                <w:rFonts w:ascii="Arial" w:hAnsi="Arial" w:cs="Arial"/>
                <w:color w:val="000000"/>
                <w:sz w:val="24"/>
                <w:szCs w:val="24"/>
              </w:rPr>
              <w:t>(i.e. the use of CCTV to target surveillance of known individuals or groups)</w:t>
            </w:r>
            <w:r w:rsidR="00610EF4">
              <w:rPr>
                <w:rFonts w:ascii="Arial" w:hAnsi="Arial" w:cs="Arial"/>
                <w:sz w:val="24"/>
                <w:szCs w:val="24"/>
              </w:rPr>
              <w:t>.</w:t>
            </w:r>
          </w:p>
          <w:p w14:paraId="0EF973CA" w14:textId="37CE69EF" w:rsidR="00B310C8" w:rsidRPr="00CE1A2A" w:rsidRDefault="00B310C8" w:rsidP="00B310C8">
            <w:pPr>
              <w:pStyle w:val="ListParagraph"/>
              <w:widowControl w:val="0"/>
              <w:numPr>
                <w:ilvl w:val="0"/>
                <w:numId w:val="6"/>
              </w:numPr>
              <w:spacing w:after="120"/>
              <w:ind w:left="453" w:right="397" w:hanging="357"/>
              <w:rPr>
                <w:rFonts w:ascii="Arial" w:hAnsi="Arial" w:cs="Arial"/>
                <w:sz w:val="24"/>
                <w:szCs w:val="24"/>
              </w:rPr>
            </w:pPr>
            <w:r w:rsidRPr="00CE1A2A">
              <w:rPr>
                <w:rFonts w:ascii="Arial" w:hAnsi="Arial" w:cs="Arial"/>
                <w:sz w:val="24"/>
                <w:szCs w:val="24"/>
              </w:rPr>
              <w:t>Images and recordings from surveillance camera systems will</w:t>
            </w:r>
            <w:r w:rsidR="00BA5981" w:rsidRPr="00CE1A2A">
              <w:rPr>
                <w:rFonts w:ascii="Arial" w:hAnsi="Arial" w:cs="Arial"/>
                <w:sz w:val="24"/>
                <w:szCs w:val="24"/>
              </w:rPr>
              <w:t xml:space="preserve"> </w:t>
            </w:r>
            <w:r w:rsidRPr="00CE1A2A">
              <w:rPr>
                <w:rFonts w:ascii="Arial" w:hAnsi="Arial" w:cs="Arial"/>
                <w:sz w:val="24"/>
                <w:szCs w:val="24"/>
              </w:rPr>
              <w:t xml:space="preserve">be held for no longer than </w:t>
            </w:r>
            <w:r w:rsidR="00CE1A2A" w:rsidRPr="00CE1A2A">
              <w:rPr>
                <w:rFonts w:ascii="Arial" w:hAnsi="Arial" w:cs="Arial"/>
                <w:sz w:val="24"/>
                <w:szCs w:val="24"/>
              </w:rPr>
              <w:t>31</w:t>
            </w:r>
            <w:r w:rsidRPr="00CE1A2A">
              <w:rPr>
                <w:rFonts w:ascii="Arial" w:hAnsi="Arial" w:cs="Arial"/>
                <w:sz w:val="24"/>
                <w:szCs w:val="24"/>
              </w:rPr>
              <w:t xml:space="preserve"> days, unless there is a documented rationale otherwise.</w:t>
            </w:r>
          </w:p>
          <w:p w14:paraId="47B6B6F0" w14:textId="42A19D43" w:rsidR="00C20DFA" w:rsidRDefault="00C20DFA" w:rsidP="00C20DFA">
            <w:pPr>
              <w:pStyle w:val="ListParagraph"/>
              <w:widowControl w:val="0"/>
              <w:numPr>
                <w:ilvl w:val="0"/>
                <w:numId w:val="6"/>
              </w:numPr>
              <w:spacing w:after="120"/>
              <w:ind w:left="453" w:right="397" w:hanging="357"/>
              <w:rPr>
                <w:rFonts w:ascii="Arial" w:hAnsi="Arial" w:cs="Arial"/>
                <w:sz w:val="24"/>
                <w:szCs w:val="24"/>
              </w:rPr>
            </w:pPr>
            <w:r>
              <w:rPr>
                <w:rFonts w:ascii="Arial" w:hAnsi="Arial" w:cs="Arial"/>
                <w:sz w:val="24"/>
                <w:szCs w:val="24"/>
              </w:rPr>
              <w:t xml:space="preserve">Footage which is the subject of a request for disclosure must be securely held until all actions associated with the request are complete. </w:t>
            </w:r>
          </w:p>
          <w:p w14:paraId="71AA41A7" w14:textId="77777777" w:rsidR="00C20DFA" w:rsidRPr="00A93F1C" w:rsidRDefault="00C20DFA" w:rsidP="00C20DFA">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Request for surveillance camera images by people asking for their own data </w:t>
            </w:r>
            <w:r>
              <w:rPr>
                <w:rFonts w:ascii="Arial" w:hAnsi="Arial" w:cs="Arial"/>
                <w:sz w:val="24"/>
                <w:szCs w:val="24"/>
              </w:rPr>
              <w:t xml:space="preserve">(i.e. a Subject Access Request) or as part of Freedom of Information request </w:t>
            </w:r>
            <w:r w:rsidRPr="00A93F1C">
              <w:rPr>
                <w:rFonts w:ascii="Arial" w:hAnsi="Arial" w:cs="Arial"/>
                <w:sz w:val="24"/>
                <w:szCs w:val="24"/>
              </w:rPr>
              <w:t>will be referred to the Complaints and Information Team</w:t>
            </w:r>
            <w:r>
              <w:rPr>
                <w:rFonts w:ascii="Arial" w:hAnsi="Arial" w:cs="Arial"/>
                <w:sz w:val="24"/>
                <w:szCs w:val="24"/>
              </w:rPr>
              <w:t>.</w:t>
            </w:r>
          </w:p>
          <w:p w14:paraId="4D1ADD38" w14:textId="637F99DA" w:rsidR="00C20DFA" w:rsidRPr="00C20DFA" w:rsidRDefault="00C20DFA" w:rsidP="00C20DFA">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All other requests to disclose surveillance camera images will be handled locally but in accordance with</w:t>
            </w:r>
            <w:r>
              <w:rPr>
                <w:rFonts w:ascii="Arial" w:hAnsi="Arial" w:cs="Arial"/>
                <w:sz w:val="24"/>
                <w:szCs w:val="24"/>
              </w:rPr>
              <w:t xml:space="preserve"> this</w:t>
            </w:r>
            <w:r w:rsidRPr="00A93F1C">
              <w:rPr>
                <w:rFonts w:ascii="Arial" w:hAnsi="Arial" w:cs="Arial"/>
                <w:sz w:val="24"/>
                <w:szCs w:val="24"/>
              </w:rPr>
              <w:t xml:space="preserve"> Procedure </w:t>
            </w:r>
            <w:r>
              <w:rPr>
                <w:rFonts w:ascii="Arial" w:hAnsi="Arial" w:cs="Arial"/>
                <w:sz w:val="24"/>
                <w:szCs w:val="24"/>
              </w:rPr>
              <w:t xml:space="preserve">and a local register will be kept of such disclosures. </w:t>
            </w:r>
            <w:r w:rsidRPr="00A93F1C">
              <w:rPr>
                <w:rFonts w:ascii="Arial" w:hAnsi="Arial" w:cs="Arial"/>
                <w:sz w:val="24"/>
                <w:szCs w:val="24"/>
              </w:rPr>
              <w:t xml:space="preserve"> </w:t>
            </w:r>
          </w:p>
          <w:p w14:paraId="1F3A673A" w14:textId="45C5D9B7" w:rsidR="00DA730E" w:rsidRPr="00A93F1C" w:rsidRDefault="008E039C"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All suppliers of surveillance cameras systems will have a contract with the Council that has appropriate data protection clauses. </w:t>
            </w:r>
          </w:p>
          <w:p w14:paraId="6A5271C3" w14:textId="4CDCDB05" w:rsidR="008E039C" w:rsidRPr="00610EF4" w:rsidRDefault="00D9438B" w:rsidP="00B310C8">
            <w:pPr>
              <w:pStyle w:val="ListParagraph"/>
              <w:widowControl w:val="0"/>
              <w:numPr>
                <w:ilvl w:val="0"/>
                <w:numId w:val="6"/>
              </w:numPr>
              <w:spacing w:after="120"/>
              <w:ind w:left="453" w:right="397" w:hanging="357"/>
              <w:rPr>
                <w:rFonts w:ascii="Arial" w:hAnsi="Arial" w:cs="Arial"/>
                <w:sz w:val="24"/>
                <w:szCs w:val="24"/>
              </w:rPr>
            </w:pPr>
            <w:r w:rsidRPr="00A93F1C">
              <w:rPr>
                <w:rFonts w:ascii="Arial" w:hAnsi="Arial" w:cs="Arial"/>
                <w:sz w:val="24"/>
                <w:szCs w:val="24"/>
              </w:rPr>
              <w:t xml:space="preserve">All </w:t>
            </w:r>
            <w:r w:rsidR="001E5BF9" w:rsidRPr="00A93F1C">
              <w:rPr>
                <w:rFonts w:ascii="Arial" w:hAnsi="Arial" w:cs="Arial"/>
                <w:sz w:val="24"/>
                <w:szCs w:val="24"/>
              </w:rPr>
              <w:t>surveillance camera</w:t>
            </w:r>
            <w:r w:rsidRPr="00A93F1C">
              <w:rPr>
                <w:rFonts w:ascii="Arial" w:hAnsi="Arial" w:cs="Arial"/>
                <w:sz w:val="24"/>
                <w:szCs w:val="24"/>
              </w:rPr>
              <w:t xml:space="preserve"> system</w:t>
            </w:r>
            <w:r w:rsidR="008E039C" w:rsidRPr="00A93F1C">
              <w:rPr>
                <w:rFonts w:ascii="Arial" w:hAnsi="Arial" w:cs="Arial"/>
                <w:sz w:val="24"/>
                <w:szCs w:val="24"/>
              </w:rPr>
              <w:t xml:space="preserve">s will have a designated </w:t>
            </w:r>
            <w:r w:rsidR="0092665A">
              <w:rPr>
                <w:rFonts w:ascii="Arial" w:hAnsi="Arial" w:cs="Arial"/>
                <w:sz w:val="24"/>
                <w:szCs w:val="24"/>
              </w:rPr>
              <w:t xml:space="preserve">responsible </w:t>
            </w:r>
            <w:r w:rsidR="008E039C" w:rsidRPr="00A93F1C">
              <w:rPr>
                <w:rFonts w:ascii="Arial" w:hAnsi="Arial" w:cs="Arial"/>
                <w:sz w:val="24"/>
                <w:szCs w:val="24"/>
              </w:rPr>
              <w:t xml:space="preserve">owner </w:t>
            </w:r>
            <w:r w:rsidR="0092665A">
              <w:rPr>
                <w:rFonts w:ascii="Arial" w:hAnsi="Arial" w:cs="Arial"/>
                <w:sz w:val="24"/>
                <w:szCs w:val="24"/>
              </w:rPr>
              <w:t xml:space="preserve">who </w:t>
            </w:r>
            <w:r w:rsidR="00A93F1C">
              <w:rPr>
                <w:rFonts w:ascii="Arial" w:hAnsi="Arial" w:cs="Arial"/>
                <w:sz w:val="24"/>
                <w:szCs w:val="24"/>
              </w:rPr>
              <w:t xml:space="preserve">may appoint system operators. </w:t>
            </w:r>
          </w:p>
          <w:p w14:paraId="5DBB8C20" w14:textId="2206B635" w:rsidR="00DF2920" w:rsidRPr="00A93F1C" w:rsidRDefault="00DF2920" w:rsidP="00B310C8">
            <w:pPr>
              <w:pStyle w:val="ListParagraph"/>
              <w:widowControl w:val="0"/>
              <w:numPr>
                <w:ilvl w:val="0"/>
                <w:numId w:val="6"/>
              </w:numPr>
              <w:spacing w:after="120"/>
              <w:ind w:left="453" w:right="397" w:hanging="357"/>
              <w:rPr>
                <w:rFonts w:ascii="Arial" w:hAnsi="Arial" w:cs="Arial"/>
                <w:sz w:val="24"/>
                <w:szCs w:val="24"/>
              </w:rPr>
            </w:pPr>
            <w:r>
              <w:rPr>
                <w:rFonts w:ascii="Arial" w:hAnsi="Arial" w:cs="Arial"/>
                <w:sz w:val="24"/>
                <w:szCs w:val="24"/>
              </w:rPr>
              <w:t>Surveillance camera systems will be evaluated on an annual basis.</w:t>
            </w:r>
          </w:p>
          <w:p w14:paraId="7ED1BEA8" w14:textId="62073E1C" w:rsidR="00D9438B" w:rsidRPr="00610EF4" w:rsidRDefault="00D9438B" w:rsidP="00B310C8">
            <w:pPr>
              <w:pStyle w:val="ListParagraph"/>
              <w:widowControl w:val="0"/>
              <w:numPr>
                <w:ilvl w:val="0"/>
                <w:numId w:val="6"/>
              </w:numPr>
              <w:spacing w:after="120"/>
              <w:ind w:left="453" w:right="397" w:hanging="357"/>
              <w:rPr>
                <w:sz w:val="24"/>
                <w:szCs w:val="24"/>
              </w:rPr>
            </w:pPr>
            <w:r w:rsidRPr="00A93F1C">
              <w:rPr>
                <w:rFonts w:ascii="Arial" w:hAnsi="Arial" w:cs="Arial"/>
                <w:sz w:val="24"/>
                <w:szCs w:val="24"/>
              </w:rPr>
              <w:t xml:space="preserve">A corporate register of all surveillance camera systems will be maintained </w:t>
            </w:r>
            <w:r w:rsidR="00610EF4">
              <w:rPr>
                <w:rFonts w:ascii="Arial" w:hAnsi="Arial" w:cs="Arial"/>
                <w:sz w:val="24"/>
                <w:szCs w:val="24"/>
              </w:rPr>
              <w:t>by</w:t>
            </w:r>
            <w:r w:rsidRPr="00A93F1C">
              <w:rPr>
                <w:rFonts w:ascii="Arial" w:hAnsi="Arial" w:cs="Arial"/>
                <w:sz w:val="24"/>
                <w:szCs w:val="24"/>
              </w:rPr>
              <w:t xml:space="preserve"> the Information Governance Team</w:t>
            </w:r>
            <w:r w:rsidR="00610EF4">
              <w:rPr>
                <w:rFonts w:ascii="Arial" w:hAnsi="Arial" w:cs="Arial"/>
                <w:sz w:val="24"/>
                <w:szCs w:val="24"/>
              </w:rPr>
              <w:t xml:space="preserve">. </w:t>
            </w:r>
          </w:p>
          <w:p w14:paraId="0B1FC7B0" w14:textId="1C7F4D45" w:rsidR="00922251" w:rsidRPr="00B310C8" w:rsidRDefault="00610EF4" w:rsidP="00B310C8">
            <w:pPr>
              <w:pStyle w:val="ListParagraph"/>
              <w:widowControl w:val="0"/>
              <w:numPr>
                <w:ilvl w:val="0"/>
                <w:numId w:val="6"/>
              </w:numPr>
              <w:spacing w:after="120"/>
              <w:ind w:left="453" w:right="397" w:hanging="357"/>
              <w:rPr>
                <w:sz w:val="24"/>
                <w:szCs w:val="24"/>
              </w:rPr>
            </w:pPr>
            <w:r>
              <w:rPr>
                <w:rFonts w:ascii="Arial" w:hAnsi="Arial" w:cs="Arial"/>
                <w:sz w:val="24"/>
                <w:szCs w:val="24"/>
              </w:rPr>
              <w:t xml:space="preserve">The Council’s Data Protection Officer (DPO) will be the Senior Responsible Officer for </w:t>
            </w:r>
            <w:r w:rsidR="002C46E2">
              <w:rPr>
                <w:rFonts w:ascii="Arial" w:hAnsi="Arial" w:cs="Arial"/>
                <w:sz w:val="24"/>
                <w:szCs w:val="24"/>
              </w:rPr>
              <w:t xml:space="preserve">overt </w:t>
            </w:r>
            <w:r>
              <w:rPr>
                <w:rFonts w:ascii="Arial" w:hAnsi="Arial" w:cs="Arial"/>
                <w:sz w:val="24"/>
                <w:szCs w:val="24"/>
              </w:rPr>
              <w:t xml:space="preserve">surveillance camera systems and will be </w:t>
            </w:r>
            <w:r w:rsidR="009F0968">
              <w:rPr>
                <w:rFonts w:ascii="Arial" w:hAnsi="Arial" w:cs="Arial"/>
                <w:sz w:val="24"/>
                <w:szCs w:val="24"/>
              </w:rPr>
              <w:t>the Council’s</w:t>
            </w:r>
            <w:r>
              <w:rPr>
                <w:rFonts w:ascii="Arial" w:hAnsi="Arial" w:cs="Arial"/>
                <w:sz w:val="24"/>
                <w:szCs w:val="24"/>
              </w:rPr>
              <w:t xml:space="preserve"> point of contact with the Surveillance Camera Commissioner.</w:t>
            </w:r>
          </w:p>
        </w:tc>
      </w:tr>
    </w:tbl>
    <w:p w14:paraId="2772354B" w14:textId="77777777" w:rsidR="005E68B8" w:rsidRDefault="005E68B8" w:rsidP="005E68B8">
      <w:pPr>
        <w:keepNext/>
        <w:spacing w:before="120" w:after="240"/>
        <w:outlineLvl w:val="0"/>
        <w:rPr>
          <w:rFonts w:ascii="Arial Bold" w:hAnsi="Arial Bold" w:cs="Arial"/>
          <w:b/>
          <w:bCs/>
          <w:kern w:val="32"/>
        </w:rPr>
      </w:pPr>
    </w:p>
    <w:p w14:paraId="6AD71171" w14:textId="5A1FE5D1" w:rsidR="005E68B8" w:rsidRPr="004828C7" w:rsidRDefault="005E68B8" w:rsidP="005E68B8">
      <w:pPr>
        <w:keepNext/>
        <w:spacing w:before="120" w:after="240"/>
        <w:outlineLvl w:val="0"/>
        <w:rPr>
          <w:rFonts w:cs="Arial"/>
          <w:b/>
          <w:bCs/>
          <w:kern w:val="32"/>
        </w:rPr>
      </w:pPr>
      <w:r w:rsidRPr="004828C7">
        <w:rPr>
          <w:rFonts w:cs="Arial"/>
          <w:b/>
          <w:bCs/>
          <w:kern w:val="32"/>
        </w:rPr>
        <w:t>Background</w:t>
      </w:r>
    </w:p>
    <w:p w14:paraId="03EF59D4" w14:textId="7B7AA019" w:rsidR="005E68B8" w:rsidRPr="004828C7" w:rsidRDefault="0070341E" w:rsidP="005E68B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The County Council operates surveillance cameras including Closed Ci</w:t>
      </w:r>
      <w:r w:rsidR="005E68B8" w:rsidRPr="004828C7">
        <w:rPr>
          <w:rFonts w:ascii="Arial" w:hAnsi="Arial" w:cs="Arial"/>
          <w:sz w:val="24"/>
          <w:szCs w:val="24"/>
        </w:rPr>
        <w:t>rcuit Television (CCTV) cameras for</w:t>
      </w:r>
      <w:r w:rsidR="000E432C" w:rsidRPr="004828C7">
        <w:rPr>
          <w:rFonts w:ascii="Arial" w:hAnsi="Arial" w:cs="Arial"/>
          <w:sz w:val="24"/>
          <w:szCs w:val="24"/>
        </w:rPr>
        <w:t xml:space="preserve"> </w:t>
      </w:r>
      <w:proofErr w:type="gramStart"/>
      <w:r w:rsidR="000E432C" w:rsidRPr="004828C7">
        <w:rPr>
          <w:rFonts w:ascii="Arial" w:hAnsi="Arial" w:cs="Arial"/>
          <w:sz w:val="24"/>
          <w:szCs w:val="24"/>
        </w:rPr>
        <w:t>a nu</w:t>
      </w:r>
      <w:r w:rsidR="00922251" w:rsidRPr="004828C7">
        <w:rPr>
          <w:rFonts w:ascii="Arial" w:hAnsi="Arial" w:cs="Arial"/>
          <w:sz w:val="24"/>
          <w:szCs w:val="24"/>
        </w:rPr>
        <w:t>mber of</w:t>
      </w:r>
      <w:proofErr w:type="gramEnd"/>
      <w:r w:rsidR="00922251" w:rsidRPr="004828C7">
        <w:rPr>
          <w:rFonts w:ascii="Arial" w:hAnsi="Arial" w:cs="Arial"/>
          <w:sz w:val="24"/>
          <w:szCs w:val="24"/>
        </w:rPr>
        <w:t xml:space="preserve"> purposes. This includes the </w:t>
      </w:r>
      <w:r w:rsidR="000E432C" w:rsidRPr="004828C7">
        <w:rPr>
          <w:rFonts w:ascii="Arial" w:hAnsi="Arial" w:cs="Arial"/>
          <w:sz w:val="24"/>
          <w:szCs w:val="24"/>
        </w:rPr>
        <w:t>security of Council premises and car parks</w:t>
      </w:r>
      <w:r w:rsidR="00922251" w:rsidRPr="004828C7">
        <w:rPr>
          <w:rFonts w:ascii="Arial" w:hAnsi="Arial" w:cs="Arial"/>
          <w:sz w:val="24"/>
          <w:szCs w:val="24"/>
        </w:rPr>
        <w:t>;</w:t>
      </w:r>
      <w:r w:rsidR="000E432C" w:rsidRPr="004828C7">
        <w:rPr>
          <w:rFonts w:ascii="Arial" w:hAnsi="Arial" w:cs="Arial"/>
          <w:sz w:val="24"/>
          <w:szCs w:val="24"/>
        </w:rPr>
        <w:t xml:space="preserve"> automatic number plate recognition outside schools</w:t>
      </w:r>
      <w:r w:rsidR="00922251" w:rsidRPr="004828C7">
        <w:rPr>
          <w:rFonts w:ascii="Arial" w:hAnsi="Arial" w:cs="Arial"/>
          <w:sz w:val="24"/>
          <w:szCs w:val="24"/>
        </w:rPr>
        <w:t>;</w:t>
      </w:r>
      <w:r w:rsidR="000E432C" w:rsidRPr="004828C7">
        <w:rPr>
          <w:rFonts w:ascii="Arial" w:hAnsi="Arial" w:cs="Arial"/>
          <w:sz w:val="24"/>
          <w:szCs w:val="24"/>
        </w:rPr>
        <w:t xml:space="preserve"> and for traffic enforcement</w:t>
      </w:r>
      <w:r w:rsidR="000E432C" w:rsidRPr="004828C7" w:rsidDel="005C3205">
        <w:rPr>
          <w:rFonts w:ascii="Arial" w:hAnsi="Arial" w:cs="Arial"/>
          <w:sz w:val="24"/>
          <w:szCs w:val="24"/>
        </w:rPr>
        <w:t>,</w:t>
      </w:r>
      <w:r w:rsidR="000E432C" w:rsidRPr="004828C7">
        <w:rPr>
          <w:rFonts w:ascii="Arial" w:hAnsi="Arial" w:cs="Arial"/>
          <w:sz w:val="24"/>
          <w:szCs w:val="24"/>
        </w:rPr>
        <w:t xml:space="preserve"> etc. </w:t>
      </w:r>
    </w:p>
    <w:p w14:paraId="45A258FD" w14:textId="77777777" w:rsidR="005E68B8" w:rsidRPr="004828C7" w:rsidRDefault="005E68B8" w:rsidP="005E68B8">
      <w:pPr>
        <w:pStyle w:val="ListParagraph"/>
        <w:ind w:left="426"/>
        <w:contextualSpacing/>
        <w:rPr>
          <w:rFonts w:ascii="Arial" w:hAnsi="Arial" w:cs="Arial"/>
          <w:sz w:val="24"/>
          <w:szCs w:val="24"/>
        </w:rPr>
      </w:pPr>
    </w:p>
    <w:p w14:paraId="60853297" w14:textId="77777777" w:rsidR="005E68B8" w:rsidRPr="004828C7" w:rsidRDefault="000E432C" w:rsidP="005E68B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The use of surveillance cameras is regulated by law and there are </w:t>
      </w:r>
      <w:proofErr w:type="gramStart"/>
      <w:r w:rsidRPr="004828C7">
        <w:rPr>
          <w:rFonts w:ascii="Arial" w:hAnsi="Arial" w:cs="Arial"/>
          <w:sz w:val="24"/>
          <w:szCs w:val="24"/>
        </w:rPr>
        <w:t>a number of</w:t>
      </w:r>
      <w:proofErr w:type="gramEnd"/>
      <w:r w:rsidRPr="004828C7">
        <w:rPr>
          <w:rFonts w:ascii="Arial" w:hAnsi="Arial" w:cs="Arial"/>
          <w:sz w:val="24"/>
          <w:szCs w:val="24"/>
        </w:rPr>
        <w:t xml:space="preserve"> codes of practice that </w:t>
      </w:r>
      <w:r w:rsidR="0070341E" w:rsidRPr="004828C7">
        <w:rPr>
          <w:rFonts w:ascii="Arial" w:hAnsi="Arial" w:cs="Arial"/>
          <w:sz w:val="24"/>
          <w:szCs w:val="24"/>
        </w:rPr>
        <w:t xml:space="preserve">staff </w:t>
      </w:r>
      <w:r w:rsidRPr="004828C7">
        <w:rPr>
          <w:rFonts w:ascii="Arial" w:hAnsi="Arial" w:cs="Arial"/>
          <w:sz w:val="24"/>
          <w:szCs w:val="24"/>
        </w:rPr>
        <w:t>should be aware of that are relevant to their use:</w:t>
      </w:r>
    </w:p>
    <w:p w14:paraId="69746F72" w14:textId="77777777" w:rsidR="00922251" w:rsidRPr="004828C7" w:rsidRDefault="00922251" w:rsidP="00922251">
      <w:pPr>
        <w:rPr>
          <w:rFonts w:cs="Arial"/>
        </w:rPr>
      </w:pPr>
    </w:p>
    <w:p w14:paraId="6E370B32" w14:textId="2863A340" w:rsidR="00A77176" w:rsidRPr="004828C7" w:rsidRDefault="00A77176" w:rsidP="00A77176">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The role of the Surveillance Camera Commissioner (SCC) is to encourage compliance with the </w:t>
      </w:r>
      <w:hyperlink r:id="rId15" w:history="1">
        <w:r w:rsidR="00384D1B" w:rsidRPr="004828C7">
          <w:rPr>
            <w:rFonts w:ascii="Arial" w:hAnsi="Arial" w:cs="Arial"/>
            <w:color w:val="0563C1"/>
            <w:sz w:val="24"/>
            <w:szCs w:val="24"/>
            <w:u w:val="single"/>
          </w:rPr>
          <w:t>Surveillance Camera Code of Practice</w:t>
        </w:r>
      </w:hyperlink>
      <w:r w:rsidRPr="004828C7">
        <w:rPr>
          <w:rFonts w:ascii="Arial" w:hAnsi="Arial" w:cs="Arial"/>
          <w:sz w:val="24"/>
          <w:szCs w:val="24"/>
        </w:rPr>
        <w:t xml:space="preserve">. </w:t>
      </w:r>
      <w:r w:rsidR="004A3AE2">
        <w:rPr>
          <w:rFonts w:ascii="Arial" w:hAnsi="Arial" w:cs="Arial"/>
          <w:sz w:val="24"/>
          <w:szCs w:val="24"/>
        </w:rPr>
        <w:t xml:space="preserve">The Protection of Freedoms Act 2012 requires all local authorities operating surveillance cameras to pay due </w:t>
      </w:r>
      <w:r w:rsidR="00610EF4">
        <w:rPr>
          <w:rFonts w:ascii="Arial" w:hAnsi="Arial" w:cs="Arial"/>
          <w:sz w:val="24"/>
          <w:szCs w:val="24"/>
        </w:rPr>
        <w:t>regard to this</w:t>
      </w:r>
      <w:r w:rsidR="004A3AE2">
        <w:rPr>
          <w:rFonts w:ascii="Arial" w:hAnsi="Arial" w:cs="Arial"/>
          <w:sz w:val="24"/>
          <w:szCs w:val="24"/>
        </w:rPr>
        <w:t xml:space="preserve"> Code of Practice. </w:t>
      </w:r>
    </w:p>
    <w:p w14:paraId="50B57234" w14:textId="77777777" w:rsidR="00A77176" w:rsidRPr="004828C7" w:rsidRDefault="00A77176" w:rsidP="00A77176">
      <w:pPr>
        <w:pStyle w:val="ListParagraph"/>
        <w:rPr>
          <w:rFonts w:ascii="Arial" w:hAnsi="Arial" w:cs="Arial"/>
          <w:sz w:val="24"/>
          <w:szCs w:val="24"/>
        </w:rPr>
      </w:pPr>
    </w:p>
    <w:p w14:paraId="6B123D57" w14:textId="0E442CE2" w:rsidR="00886A1F" w:rsidRPr="004828C7" w:rsidRDefault="00A77176" w:rsidP="00886A1F">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The role of the Information Commissioner’s Office (ICO) is to oversee implementation of data protection laws including the Data Protection Act 2018.  The ICO </w:t>
      </w:r>
      <w:hyperlink r:id="rId16" w:history="1">
        <w:r w:rsidR="00384D1B" w:rsidRPr="004828C7">
          <w:rPr>
            <w:rFonts w:ascii="Arial" w:hAnsi="Arial" w:cs="Arial"/>
            <w:color w:val="0563C1"/>
            <w:sz w:val="24"/>
            <w:szCs w:val="24"/>
            <w:u w:val="single"/>
          </w:rPr>
          <w:t>CCTV Code of Practice</w:t>
        </w:r>
      </w:hyperlink>
      <w:r w:rsidRPr="004828C7">
        <w:rPr>
          <w:rFonts w:ascii="Arial" w:hAnsi="Arial" w:cs="Arial"/>
          <w:sz w:val="24"/>
          <w:szCs w:val="24"/>
        </w:rPr>
        <w:t xml:space="preserve"> provides guidance for use of surveillance systems and is designed to explain the legal requirements operators of surveillance cameras are required to meet to comply with data protection law.</w:t>
      </w:r>
      <w:r w:rsidR="00886A1F" w:rsidRPr="004828C7">
        <w:rPr>
          <w:rFonts w:ascii="Arial" w:hAnsi="Arial" w:cs="Arial"/>
          <w:sz w:val="24"/>
          <w:szCs w:val="24"/>
        </w:rPr>
        <w:t xml:space="preserve">  </w:t>
      </w:r>
    </w:p>
    <w:p w14:paraId="44A7B5EF" w14:textId="77777777" w:rsidR="00922251" w:rsidRPr="004828C7" w:rsidRDefault="00922251" w:rsidP="00922251">
      <w:pPr>
        <w:contextualSpacing/>
        <w:rPr>
          <w:rFonts w:cs="Arial"/>
        </w:rPr>
      </w:pPr>
    </w:p>
    <w:p w14:paraId="4D35C28A" w14:textId="364E4F13" w:rsidR="00922251" w:rsidRPr="004828C7" w:rsidRDefault="00922251" w:rsidP="00922251">
      <w:pPr>
        <w:contextualSpacing/>
        <w:rPr>
          <w:rFonts w:cs="Arial"/>
          <w:b/>
        </w:rPr>
      </w:pPr>
      <w:r w:rsidRPr="004828C7">
        <w:rPr>
          <w:rFonts w:cs="Arial"/>
          <w:b/>
        </w:rPr>
        <w:t xml:space="preserve">Purpose </w:t>
      </w:r>
    </w:p>
    <w:p w14:paraId="2274F59C" w14:textId="77777777" w:rsidR="00922251" w:rsidRPr="004828C7" w:rsidRDefault="00922251" w:rsidP="00922251">
      <w:pPr>
        <w:contextualSpacing/>
        <w:rPr>
          <w:rFonts w:cs="Arial"/>
        </w:rPr>
      </w:pPr>
    </w:p>
    <w:p w14:paraId="454A1BB7" w14:textId="745C684F" w:rsidR="00B93808" w:rsidRPr="004828C7" w:rsidRDefault="00922251"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This procedure</w:t>
      </w:r>
      <w:r w:rsidR="001E5BF9" w:rsidRPr="004828C7">
        <w:rPr>
          <w:rFonts w:ascii="Arial" w:hAnsi="Arial" w:cs="Arial"/>
          <w:sz w:val="24"/>
          <w:szCs w:val="24"/>
        </w:rPr>
        <w:t xml:space="preserve"> is</w:t>
      </w:r>
      <w:r w:rsidRPr="004828C7">
        <w:rPr>
          <w:rFonts w:ascii="Arial" w:hAnsi="Arial" w:cs="Arial"/>
          <w:sz w:val="24"/>
          <w:szCs w:val="24"/>
        </w:rPr>
        <w:t xml:space="preserve"> </w:t>
      </w:r>
      <w:r w:rsidR="00894C86" w:rsidRPr="004828C7">
        <w:rPr>
          <w:rFonts w:ascii="Arial" w:hAnsi="Arial" w:cs="Arial"/>
          <w:sz w:val="24"/>
          <w:szCs w:val="24"/>
        </w:rPr>
        <w:t>to</w:t>
      </w:r>
      <w:r w:rsidRPr="004828C7">
        <w:rPr>
          <w:rFonts w:ascii="Arial" w:hAnsi="Arial" w:cs="Arial"/>
          <w:sz w:val="24"/>
          <w:szCs w:val="24"/>
        </w:rPr>
        <w:t xml:space="preserve"> be followed when planning</w:t>
      </w:r>
      <w:r w:rsidR="00894C86" w:rsidRPr="004828C7">
        <w:rPr>
          <w:rFonts w:ascii="Arial" w:hAnsi="Arial" w:cs="Arial"/>
          <w:sz w:val="24"/>
          <w:szCs w:val="24"/>
        </w:rPr>
        <w:t xml:space="preserve"> for or</w:t>
      </w:r>
      <w:r w:rsidRPr="004828C7">
        <w:rPr>
          <w:rFonts w:ascii="Arial" w:hAnsi="Arial" w:cs="Arial"/>
          <w:sz w:val="24"/>
          <w:szCs w:val="24"/>
        </w:rPr>
        <w:t xml:space="preserve"> </w:t>
      </w:r>
      <w:r w:rsidR="004828C7" w:rsidRPr="004828C7">
        <w:rPr>
          <w:rFonts w:ascii="Arial" w:hAnsi="Arial" w:cs="Arial"/>
          <w:sz w:val="24"/>
          <w:szCs w:val="24"/>
        </w:rPr>
        <w:t xml:space="preserve">overtly </w:t>
      </w:r>
      <w:r w:rsidR="00894C86" w:rsidRPr="004828C7">
        <w:rPr>
          <w:rFonts w:ascii="Arial" w:hAnsi="Arial" w:cs="Arial"/>
          <w:sz w:val="24"/>
          <w:szCs w:val="24"/>
        </w:rPr>
        <w:t>using</w:t>
      </w:r>
      <w:r w:rsidR="000E432C" w:rsidRPr="004828C7">
        <w:rPr>
          <w:rFonts w:ascii="Arial" w:hAnsi="Arial" w:cs="Arial"/>
          <w:sz w:val="24"/>
          <w:szCs w:val="24"/>
        </w:rPr>
        <w:t xml:space="preserve"> surveillance camera</w:t>
      </w:r>
      <w:r w:rsidR="0070341E" w:rsidRPr="004828C7">
        <w:rPr>
          <w:rFonts w:ascii="Arial" w:hAnsi="Arial" w:cs="Arial"/>
          <w:sz w:val="24"/>
          <w:szCs w:val="24"/>
        </w:rPr>
        <w:t>(s)</w:t>
      </w:r>
      <w:r w:rsidR="001E5BF9" w:rsidRPr="004828C7">
        <w:rPr>
          <w:rFonts w:ascii="Arial" w:hAnsi="Arial" w:cs="Arial"/>
          <w:sz w:val="24"/>
          <w:szCs w:val="24"/>
        </w:rPr>
        <w:t>, including closed circuit television (CCTV), dashcams, body worn cameras</w:t>
      </w:r>
      <w:r w:rsidR="00B7295D">
        <w:rPr>
          <w:rFonts w:ascii="Arial" w:hAnsi="Arial" w:cs="Arial"/>
          <w:sz w:val="24"/>
          <w:szCs w:val="24"/>
        </w:rPr>
        <w:t>, unmanned aerial systems (drones)</w:t>
      </w:r>
      <w:r w:rsidR="001E5BF9" w:rsidRPr="004828C7">
        <w:rPr>
          <w:rFonts w:ascii="Arial" w:hAnsi="Arial" w:cs="Arial"/>
          <w:sz w:val="24"/>
          <w:szCs w:val="24"/>
        </w:rPr>
        <w:t xml:space="preserve"> etc. </w:t>
      </w:r>
    </w:p>
    <w:p w14:paraId="33E98BB9" w14:textId="77777777" w:rsidR="00B93808" w:rsidRPr="004828C7" w:rsidRDefault="00B93808" w:rsidP="00B93808">
      <w:pPr>
        <w:contextualSpacing/>
        <w:rPr>
          <w:rFonts w:cs="Arial"/>
        </w:rPr>
      </w:pPr>
    </w:p>
    <w:p w14:paraId="311A91AC" w14:textId="63533D10" w:rsidR="00B93808" w:rsidRPr="004828C7" w:rsidRDefault="00B93808" w:rsidP="00B93808">
      <w:pPr>
        <w:contextualSpacing/>
        <w:rPr>
          <w:rFonts w:cs="Arial"/>
          <w:b/>
        </w:rPr>
      </w:pPr>
      <w:r w:rsidRPr="004828C7">
        <w:rPr>
          <w:rFonts w:cs="Arial"/>
          <w:b/>
        </w:rPr>
        <w:t>Scope and Definitions</w:t>
      </w:r>
    </w:p>
    <w:p w14:paraId="767F8051" w14:textId="77777777" w:rsidR="001E5BF9" w:rsidRPr="004A3AE2" w:rsidRDefault="001E5BF9" w:rsidP="00E3265B">
      <w:pPr>
        <w:contextualSpacing/>
        <w:rPr>
          <w:rFonts w:cs="Arial"/>
        </w:rPr>
      </w:pPr>
    </w:p>
    <w:p w14:paraId="4A6C0511" w14:textId="77777777" w:rsidR="00076A20" w:rsidRPr="004828C7" w:rsidRDefault="00076A20" w:rsidP="00076A20">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This procedure forms part of the suite of documents that comprise the Council’s </w:t>
      </w:r>
      <w:hyperlink r:id="rId17" w:anchor="search=information%20governance%20framework" w:history="1">
        <w:r w:rsidRPr="004828C7">
          <w:rPr>
            <w:rStyle w:val="Hyperlink"/>
            <w:rFonts w:ascii="Arial" w:hAnsi="Arial" w:cs="Arial"/>
            <w:sz w:val="24"/>
            <w:szCs w:val="24"/>
          </w:rPr>
          <w:t>Information Governance Framework</w:t>
        </w:r>
      </w:hyperlink>
      <w:r w:rsidRPr="004828C7">
        <w:rPr>
          <w:rFonts w:ascii="Arial" w:hAnsi="Arial" w:cs="Arial"/>
          <w:sz w:val="24"/>
          <w:szCs w:val="24"/>
        </w:rPr>
        <w:t xml:space="preserve"> and is a requirement of the </w:t>
      </w:r>
      <w:hyperlink r:id="rId18" w:history="1">
        <w:r w:rsidRPr="004828C7">
          <w:rPr>
            <w:rStyle w:val="Hyperlink"/>
            <w:rFonts w:ascii="Arial" w:hAnsi="Arial" w:cs="Arial"/>
            <w:sz w:val="24"/>
            <w:szCs w:val="24"/>
          </w:rPr>
          <w:t>Information Compliance Policy</w:t>
        </w:r>
      </w:hyperlink>
      <w:r w:rsidRPr="004828C7">
        <w:rPr>
          <w:rFonts w:ascii="Arial" w:hAnsi="Arial" w:cs="Arial"/>
          <w:sz w:val="24"/>
          <w:szCs w:val="24"/>
        </w:rPr>
        <w:t xml:space="preserve">. </w:t>
      </w:r>
    </w:p>
    <w:p w14:paraId="09603208" w14:textId="77777777" w:rsidR="00076A20" w:rsidRPr="004828C7" w:rsidRDefault="00076A20" w:rsidP="00076A20">
      <w:pPr>
        <w:pStyle w:val="ListParagraph"/>
        <w:ind w:left="426"/>
        <w:contextualSpacing/>
        <w:rPr>
          <w:rFonts w:ascii="Arial" w:hAnsi="Arial" w:cs="Arial"/>
          <w:sz w:val="24"/>
          <w:szCs w:val="24"/>
        </w:rPr>
      </w:pPr>
    </w:p>
    <w:p w14:paraId="32FEDD60" w14:textId="146A9877" w:rsidR="001E5BF9" w:rsidRPr="004828C7" w:rsidRDefault="001E5BF9" w:rsidP="001E5BF9">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All staff who have roles related to this procedure must be aware of and abide by it (see section on roles and responsibilities).</w:t>
      </w:r>
    </w:p>
    <w:p w14:paraId="5867DC94" w14:textId="77777777" w:rsidR="001E5BF9" w:rsidRPr="004828C7" w:rsidRDefault="001E5BF9" w:rsidP="001E5BF9">
      <w:pPr>
        <w:pStyle w:val="ListParagraph"/>
        <w:ind w:left="426"/>
        <w:contextualSpacing/>
        <w:rPr>
          <w:rFonts w:ascii="Arial" w:hAnsi="Arial" w:cs="Arial"/>
          <w:sz w:val="24"/>
          <w:szCs w:val="24"/>
        </w:rPr>
      </w:pPr>
    </w:p>
    <w:p w14:paraId="5CCADD3E" w14:textId="0C067CC9" w:rsidR="001E5BF9" w:rsidRPr="004828C7" w:rsidRDefault="00B93808" w:rsidP="001E5BF9">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This procedure applies </w:t>
      </w:r>
      <w:r w:rsidR="00894C86" w:rsidRPr="004828C7">
        <w:rPr>
          <w:rFonts w:ascii="Arial" w:hAnsi="Arial" w:cs="Arial"/>
          <w:sz w:val="24"/>
          <w:szCs w:val="24"/>
        </w:rPr>
        <w:t xml:space="preserve">all </w:t>
      </w:r>
      <w:r w:rsidR="00B7295D">
        <w:rPr>
          <w:rFonts w:ascii="Arial" w:hAnsi="Arial" w:cs="Arial"/>
          <w:sz w:val="24"/>
          <w:szCs w:val="24"/>
        </w:rPr>
        <w:t xml:space="preserve">overt </w:t>
      </w:r>
      <w:r w:rsidR="00894C86" w:rsidRPr="004828C7">
        <w:rPr>
          <w:rFonts w:ascii="Arial" w:hAnsi="Arial" w:cs="Arial"/>
          <w:sz w:val="24"/>
          <w:szCs w:val="24"/>
        </w:rPr>
        <w:t>surveillance cameras operated by Nottinghamshire County Council</w:t>
      </w:r>
      <w:r w:rsidR="001E5BF9" w:rsidRPr="004828C7">
        <w:rPr>
          <w:rFonts w:ascii="Arial" w:hAnsi="Arial" w:cs="Arial"/>
          <w:sz w:val="24"/>
          <w:szCs w:val="24"/>
        </w:rPr>
        <w:t>, regardless of whether mobile or fixed or the means by which they are put in place (</w:t>
      </w:r>
      <w:proofErr w:type="spellStart"/>
      <w:r w:rsidR="001E5BF9" w:rsidRPr="004828C7">
        <w:rPr>
          <w:rFonts w:ascii="Arial" w:hAnsi="Arial" w:cs="Arial"/>
          <w:sz w:val="24"/>
          <w:szCs w:val="24"/>
        </w:rPr>
        <w:t>I.e</w:t>
      </w:r>
      <w:proofErr w:type="spellEnd"/>
      <w:r w:rsidR="001E5BF9" w:rsidRPr="004828C7">
        <w:rPr>
          <w:rFonts w:ascii="Arial" w:hAnsi="Arial" w:cs="Arial"/>
          <w:sz w:val="24"/>
          <w:szCs w:val="24"/>
        </w:rPr>
        <w:t xml:space="preserve"> on bodies; in cars or other vehicles; on / in buildings; on drones etc. </w:t>
      </w:r>
    </w:p>
    <w:p w14:paraId="5B4C7848" w14:textId="77777777" w:rsidR="004828C7" w:rsidRPr="004828C7" w:rsidRDefault="004828C7" w:rsidP="004828C7">
      <w:pPr>
        <w:pStyle w:val="ListParagraph"/>
        <w:rPr>
          <w:rFonts w:ascii="Arial" w:hAnsi="Arial" w:cs="Arial"/>
          <w:sz w:val="24"/>
          <w:szCs w:val="24"/>
        </w:rPr>
      </w:pPr>
    </w:p>
    <w:p w14:paraId="5DCB4CC1" w14:textId="51E85877" w:rsidR="004828C7" w:rsidRPr="004828C7" w:rsidRDefault="004828C7" w:rsidP="001E5BF9">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This procedure does not apply to covert surveillance</w:t>
      </w:r>
      <w:r w:rsidR="00212061">
        <w:rPr>
          <w:rFonts w:ascii="Arial" w:hAnsi="Arial" w:cs="Arial"/>
          <w:sz w:val="24"/>
          <w:szCs w:val="24"/>
        </w:rPr>
        <w:t xml:space="preserve"> </w:t>
      </w:r>
      <w:r w:rsidR="00212061" w:rsidRPr="00E229EF">
        <w:rPr>
          <w:rFonts w:ascii="Arial" w:hAnsi="Arial" w:cs="Arial"/>
          <w:sz w:val="24"/>
          <w:szCs w:val="24"/>
        </w:rPr>
        <w:t>(e.g. targeted surveillance of known individuals or groups)</w:t>
      </w:r>
      <w:r w:rsidRPr="004828C7">
        <w:rPr>
          <w:rFonts w:ascii="Arial" w:hAnsi="Arial" w:cs="Arial"/>
          <w:sz w:val="24"/>
          <w:szCs w:val="24"/>
        </w:rPr>
        <w:t xml:space="preserve">.  There are strict rules on covert surveillance. Please refer to the County Council’s </w:t>
      </w:r>
      <w:hyperlink r:id="rId19" w:history="1">
        <w:r w:rsidRPr="004828C7">
          <w:rPr>
            <w:rStyle w:val="Hyperlink"/>
            <w:rFonts w:ascii="Arial" w:hAnsi="Arial" w:cs="Arial"/>
            <w:sz w:val="24"/>
            <w:szCs w:val="24"/>
          </w:rPr>
          <w:t>Regulation of Investigatory Powers Act and Surveillance Policy and guidance</w:t>
        </w:r>
      </w:hyperlink>
      <w:r w:rsidRPr="004828C7">
        <w:rPr>
          <w:rFonts w:ascii="Arial" w:hAnsi="Arial" w:cs="Arial"/>
          <w:sz w:val="24"/>
          <w:szCs w:val="24"/>
        </w:rPr>
        <w:t xml:space="preserve"> and seek advice from the Council’s Legal Services if covert surveillance is being considered. </w:t>
      </w:r>
    </w:p>
    <w:p w14:paraId="46BF2CCE" w14:textId="77777777" w:rsidR="001E5BF9" w:rsidRPr="004828C7" w:rsidRDefault="001E5BF9" w:rsidP="001E5BF9">
      <w:pPr>
        <w:pStyle w:val="ListParagraph"/>
        <w:ind w:left="426"/>
        <w:contextualSpacing/>
        <w:rPr>
          <w:rFonts w:ascii="Arial" w:hAnsi="Arial" w:cs="Arial"/>
          <w:sz w:val="24"/>
          <w:szCs w:val="24"/>
        </w:rPr>
      </w:pPr>
    </w:p>
    <w:p w14:paraId="116A1E72" w14:textId="295F0E3C" w:rsidR="00B93808" w:rsidRPr="004828C7" w:rsidRDefault="001E5BF9" w:rsidP="001E5BF9">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lastRenderedPageBreak/>
        <w:t xml:space="preserve">A surveillance camera system is defined as </w:t>
      </w:r>
      <w:r w:rsidRPr="004828C7">
        <w:rPr>
          <w:rFonts w:ascii="Arial" w:hAnsi="Arial" w:cs="Arial"/>
          <w:color w:val="4C575C"/>
          <w:sz w:val="24"/>
          <w:szCs w:val="24"/>
        </w:rPr>
        <w:t>the cameras and all the related hardware and software for transmitting, processing and storing the data which is captured.</w:t>
      </w:r>
    </w:p>
    <w:p w14:paraId="18F4A38F" w14:textId="77777777" w:rsidR="00894C86" w:rsidRPr="004828C7" w:rsidRDefault="00894C86" w:rsidP="00894C86">
      <w:pPr>
        <w:contextualSpacing/>
        <w:rPr>
          <w:rFonts w:cs="Arial"/>
        </w:rPr>
      </w:pPr>
    </w:p>
    <w:p w14:paraId="1F8C08E8" w14:textId="5B0DBC6E" w:rsidR="00B93808" w:rsidRPr="004828C7" w:rsidRDefault="00B93808"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Information in this procedure is used as a collective term</w:t>
      </w:r>
      <w:r w:rsidR="00894C86" w:rsidRPr="004828C7">
        <w:rPr>
          <w:rFonts w:ascii="Arial" w:hAnsi="Arial" w:cs="Arial"/>
          <w:sz w:val="24"/>
          <w:szCs w:val="24"/>
        </w:rPr>
        <w:t xml:space="preserve"> primarily to describe </w:t>
      </w:r>
      <w:r w:rsidRPr="004828C7">
        <w:rPr>
          <w:rFonts w:ascii="Arial" w:hAnsi="Arial" w:cs="Arial"/>
          <w:sz w:val="24"/>
          <w:szCs w:val="24"/>
        </w:rPr>
        <w:t>personal data</w:t>
      </w:r>
      <w:r w:rsidR="005D48E6" w:rsidRPr="004828C7">
        <w:rPr>
          <w:rFonts w:ascii="Arial" w:hAnsi="Arial" w:cs="Arial"/>
          <w:sz w:val="24"/>
          <w:szCs w:val="24"/>
        </w:rPr>
        <w:t xml:space="preserve"> collected </w:t>
      </w:r>
      <w:proofErr w:type="gramStart"/>
      <w:r w:rsidR="005D48E6" w:rsidRPr="004828C7">
        <w:rPr>
          <w:rFonts w:ascii="Arial" w:hAnsi="Arial" w:cs="Arial"/>
          <w:sz w:val="24"/>
          <w:szCs w:val="24"/>
        </w:rPr>
        <w:t>through the use of</w:t>
      </w:r>
      <w:proofErr w:type="gramEnd"/>
      <w:r w:rsidR="005D48E6" w:rsidRPr="004828C7">
        <w:rPr>
          <w:rFonts w:ascii="Arial" w:hAnsi="Arial" w:cs="Arial"/>
          <w:sz w:val="24"/>
          <w:szCs w:val="24"/>
        </w:rPr>
        <w:t xml:space="preserve"> surveillance camera systems. </w:t>
      </w:r>
    </w:p>
    <w:p w14:paraId="25F506C3" w14:textId="77777777" w:rsidR="00B93808" w:rsidRPr="004828C7" w:rsidRDefault="00B93808" w:rsidP="00B93808">
      <w:pPr>
        <w:pStyle w:val="ListParagraph"/>
        <w:ind w:left="426"/>
        <w:contextualSpacing/>
        <w:rPr>
          <w:rFonts w:ascii="Arial" w:hAnsi="Arial" w:cs="Arial"/>
          <w:sz w:val="24"/>
          <w:szCs w:val="24"/>
        </w:rPr>
      </w:pPr>
    </w:p>
    <w:p w14:paraId="4AB7C771" w14:textId="7E67E306" w:rsidR="002D4209" w:rsidRDefault="002D4209" w:rsidP="001E5BF9">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A data controller is defined as an organisation that determines the how and why personal data is collected and used. The Council is a data controller.  </w:t>
      </w:r>
    </w:p>
    <w:p w14:paraId="276484FD" w14:textId="77777777" w:rsidR="00610EF4" w:rsidRPr="00610EF4" w:rsidRDefault="00610EF4" w:rsidP="00610EF4">
      <w:pPr>
        <w:pStyle w:val="ListParagraph"/>
        <w:rPr>
          <w:rFonts w:ascii="Arial" w:hAnsi="Arial" w:cs="Arial"/>
          <w:sz w:val="24"/>
          <w:szCs w:val="24"/>
        </w:rPr>
      </w:pPr>
    </w:p>
    <w:p w14:paraId="117A99A2" w14:textId="3ABE535A" w:rsidR="00610EF4" w:rsidRDefault="00610EF4" w:rsidP="001E5BF9">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A data processor acts under the instruction of a data controller and collects and uses personal data on the controller’s behalf. Surveillance camera system suppliers are data processors. </w:t>
      </w:r>
    </w:p>
    <w:p w14:paraId="076B1E15" w14:textId="77777777" w:rsidR="002D4209" w:rsidRPr="002D4209" w:rsidRDefault="002D4209" w:rsidP="002D4209">
      <w:pPr>
        <w:pStyle w:val="ListParagraph"/>
        <w:rPr>
          <w:rFonts w:ascii="Arial" w:hAnsi="Arial" w:cs="Arial"/>
          <w:sz w:val="24"/>
          <w:szCs w:val="24"/>
        </w:rPr>
      </w:pPr>
    </w:p>
    <w:p w14:paraId="520D3EA9" w14:textId="176B0498" w:rsidR="004B19F4" w:rsidRPr="004828C7" w:rsidRDefault="00B93808" w:rsidP="001E5BF9">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A data subject is defined as an </w:t>
      </w:r>
      <w:r w:rsidRPr="004828C7">
        <w:rPr>
          <w:rFonts w:ascii="Arial" w:hAnsi="Arial" w:cs="Arial"/>
          <w:sz w:val="24"/>
          <w:szCs w:val="24"/>
          <w:lang w:val="en"/>
        </w:rPr>
        <w:t>identified or identifiable individual to whom personal data relates</w:t>
      </w:r>
      <w:r w:rsidR="00894C86" w:rsidRPr="004828C7">
        <w:rPr>
          <w:rFonts w:ascii="Arial" w:hAnsi="Arial" w:cs="Arial"/>
          <w:sz w:val="24"/>
          <w:szCs w:val="24"/>
          <w:lang w:val="en"/>
        </w:rPr>
        <w:t>.</w:t>
      </w:r>
    </w:p>
    <w:p w14:paraId="2BDFF888" w14:textId="77777777" w:rsidR="00B93808" w:rsidRPr="00B93808" w:rsidRDefault="00B93808" w:rsidP="00B93808"/>
    <w:p w14:paraId="2AA58A80" w14:textId="4A4E55CB" w:rsidR="00B93808" w:rsidRPr="004828C7" w:rsidRDefault="00B93808" w:rsidP="00B93808">
      <w:pPr>
        <w:contextualSpacing/>
        <w:rPr>
          <w:rFonts w:cs="Arial"/>
        </w:rPr>
      </w:pPr>
      <w:r w:rsidRPr="004828C7">
        <w:rPr>
          <w:rFonts w:cs="Arial"/>
          <w:b/>
        </w:rPr>
        <w:t>Principles &amp; Commitments</w:t>
      </w:r>
    </w:p>
    <w:p w14:paraId="45C19D07" w14:textId="77777777" w:rsidR="00B93808" w:rsidRPr="004828C7" w:rsidRDefault="00B93808" w:rsidP="00B93808">
      <w:pPr>
        <w:pStyle w:val="ListParagraph"/>
        <w:rPr>
          <w:rFonts w:ascii="Arial" w:hAnsi="Arial" w:cs="Arial"/>
          <w:sz w:val="24"/>
          <w:szCs w:val="24"/>
        </w:rPr>
      </w:pPr>
    </w:p>
    <w:p w14:paraId="712385A7" w14:textId="7B38FBDF" w:rsidR="00894C86" w:rsidRDefault="00142BCC" w:rsidP="004828C7">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The Council recognises that the use of surveillance cameras can be intrusive</w:t>
      </w:r>
      <w:r w:rsidR="004828C7" w:rsidRPr="004828C7">
        <w:rPr>
          <w:rFonts w:ascii="Arial" w:hAnsi="Arial" w:cs="Arial"/>
          <w:sz w:val="24"/>
          <w:szCs w:val="24"/>
        </w:rPr>
        <w:t xml:space="preserve"> and is c</w:t>
      </w:r>
      <w:r w:rsidR="00894C86" w:rsidRPr="004828C7">
        <w:rPr>
          <w:rFonts w:ascii="Arial" w:hAnsi="Arial" w:cs="Arial"/>
          <w:sz w:val="24"/>
          <w:szCs w:val="24"/>
        </w:rPr>
        <w:t>ommitted to</w:t>
      </w:r>
      <w:r w:rsidR="00C56824">
        <w:rPr>
          <w:rFonts w:ascii="Arial" w:hAnsi="Arial" w:cs="Arial"/>
          <w:sz w:val="24"/>
          <w:szCs w:val="24"/>
        </w:rPr>
        <w:t xml:space="preserve"> ensuring that the relevant Codes of Practice inform its</w:t>
      </w:r>
      <w:r w:rsidR="00D9438B" w:rsidRPr="004828C7">
        <w:rPr>
          <w:rFonts w:ascii="Arial" w:hAnsi="Arial" w:cs="Arial"/>
          <w:sz w:val="24"/>
          <w:szCs w:val="24"/>
        </w:rPr>
        <w:t xml:space="preserve"> use of surveillance cameras. </w:t>
      </w:r>
    </w:p>
    <w:p w14:paraId="4330A6AE" w14:textId="77777777" w:rsidR="00C56824" w:rsidRPr="004828C7" w:rsidRDefault="00C56824" w:rsidP="00C56824">
      <w:pPr>
        <w:pStyle w:val="ListParagraph"/>
        <w:rPr>
          <w:rFonts w:ascii="Arial" w:hAnsi="Arial" w:cs="Arial"/>
          <w:sz w:val="24"/>
          <w:szCs w:val="24"/>
        </w:rPr>
      </w:pPr>
    </w:p>
    <w:p w14:paraId="31F5F123" w14:textId="425293BA" w:rsidR="00C56824" w:rsidRPr="004828C7" w:rsidRDefault="00C56824" w:rsidP="00C56824">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A central register of all surveillance camera systems will be maintained</w:t>
      </w:r>
      <w:r>
        <w:rPr>
          <w:rFonts w:ascii="Arial" w:hAnsi="Arial" w:cs="Arial"/>
          <w:sz w:val="24"/>
          <w:szCs w:val="24"/>
        </w:rPr>
        <w:t xml:space="preserve"> by the Information Governance Team</w:t>
      </w:r>
      <w:r w:rsidRPr="004828C7">
        <w:rPr>
          <w:rFonts w:ascii="Arial" w:hAnsi="Arial" w:cs="Arial"/>
          <w:sz w:val="24"/>
          <w:szCs w:val="24"/>
        </w:rPr>
        <w:t xml:space="preserve">.  All Departments will need to ensure that they provide information necessary to ensure that the register is complete and </w:t>
      </w:r>
      <w:proofErr w:type="gramStart"/>
      <w:r w:rsidRPr="004828C7">
        <w:rPr>
          <w:rFonts w:ascii="Arial" w:hAnsi="Arial" w:cs="Arial"/>
          <w:sz w:val="24"/>
          <w:szCs w:val="24"/>
        </w:rPr>
        <w:t>up-to-date</w:t>
      </w:r>
      <w:proofErr w:type="gramEnd"/>
      <w:r w:rsidRPr="004828C7">
        <w:rPr>
          <w:rFonts w:ascii="Arial" w:hAnsi="Arial" w:cs="Arial"/>
          <w:sz w:val="24"/>
          <w:szCs w:val="24"/>
        </w:rPr>
        <w:t>.</w:t>
      </w:r>
    </w:p>
    <w:p w14:paraId="1727E9A9" w14:textId="77777777" w:rsidR="00142BCC" w:rsidRPr="004828C7" w:rsidRDefault="00142BCC" w:rsidP="00142BCC">
      <w:pPr>
        <w:pStyle w:val="ListParagraph"/>
        <w:ind w:left="426"/>
        <w:contextualSpacing/>
        <w:rPr>
          <w:rFonts w:ascii="Arial" w:hAnsi="Arial" w:cs="Arial"/>
          <w:sz w:val="24"/>
          <w:szCs w:val="24"/>
        </w:rPr>
      </w:pPr>
    </w:p>
    <w:p w14:paraId="44883556" w14:textId="3BE72308" w:rsidR="004828C7" w:rsidRPr="004828C7" w:rsidRDefault="001F6E2C"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P</w:t>
      </w:r>
      <w:r w:rsidR="00142BCC" w:rsidRPr="004828C7">
        <w:rPr>
          <w:rFonts w:ascii="Arial" w:hAnsi="Arial" w:cs="Arial"/>
          <w:sz w:val="24"/>
          <w:szCs w:val="24"/>
        </w:rPr>
        <w:t>rivacy considerations in respect of the planning and use of surveillance cameras will be documented</w:t>
      </w:r>
      <w:r w:rsidR="00C56824">
        <w:rPr>
          <w:rFonts w:ascii="Arial" w:hAnsi="Arial" w:cs="Arial"/>
          <w:sz w:val="24"/>
          <w:szCs w:val="24"/>
        </w:rPr>
        <w:t>. All</w:t>
      </w:r>
      <w:r w:rsidR="00DA730E" w:rsidRPr="004828C7">
        <w:rPr>
          <w:rFonts w:ascii="Arial" w:hAnsi="Arial" w:cs="Arial"/>
          <w:sz w:val="24"/>
          <w:szCs w:val="24"/>
        </w:rPr>
        <w:t xml:space="preserve"> new surveillance camera systems will only be implemented when a </w:t>
      </w:r>
      <w:r w:rsidRPr="004828C7">
        <w:rPr>
          <w:rFonts w:ascii="Arial" w:hAnsi="Arial" w:cs="Arial"/>
          <w:sz w:val="24"/>
          <w:szCs w:val="24"/>
        </w:rPr>
        <w:t xml:space="preserve">surveillance camera </w:t>
      </w:r>
      <w:r w:rsidR="00DA730E" w:rsidRPr="004828C7">
        <w:rPr>
          <w:rFonts w:ascii="Arial" w:hAnsi="Arial" w:cs="Arial"/>
          <w:sz w:val="24"/>
          <w:szCs w:val="24"/>
        </w:rPr>
        <w:t>specific Data Protection Impact Assessment</w:t>
      </w:r>
      <w:r w:rsidRPr="004828C7">
        <w:rPr>
          <w:rFonts w:ascii="Arial" w:hAnsi="Arial" w:cs="Arial"/>
          <w:sz w:val="24"/>
          <w:szCs w:val="24"/>
        </w:rPr>
        <w:t xml:space="preserve"> (DPIA)</w:t>
      </w:r>
      <w:r w:rsidR="00DA730E" w:rsidRPr="004828C7">
        <w:rPr>
          <w:rFonts w:ascii="Arial" w:hAnsi="Arial" w:cs="Arial"/>
          <w:sz w:val="24"/>
          <w:szCs w:val="24"/>
        </w:rPr>
        <w:t xml:space="preserve"> has been </w:t>
      </w:r>
      <w:r w:rsidR="004828C7" w:rsidRPr="004828C7">
        <w:rPr>
          <w:rFonts w:ascii="Arial" w:hAnsi="Arial" w:cs="Arial"/>
          <w:sz w:val="24"/>
          <w:szCs w:val="24"/>
        </w:rPr>
        <w:t>completed and signed-off</w:t>
      </w:r>
      <w:r w:rsidR="00176CF3">
        <w:rPr>
          <w:rFonts w:ascii="Arial" w:hAnsi="Arial" w:cs="Arial"/>
          <w:sz w:val="24"/>
          <w:szCs w:val="24"/>
        </w:rPr>
        <w:t xml:space="preserve"> (see </w:t>
      </w:r>
      <w:hyperlink w:anchor="Appendix_A" w:history="1">
        <w:r w:rsidR="00176CF3" w:rsidRPr="003A5B0F">
          <w:rPr>
            <w:rStyle w:val="Hyperlink"/>
            <w:rFonts w:ascii="Arial" w:hAnsi="Arial" w:cs="Arial"/>
            <w:sz w:val="24"/>
            <w:szCs w:val="24"/>
          </w:rPr>
          <w:t>Appendix A</w:t>
        </w:r>
      </w:hyperlink>
      <w:r w:rsidR="00176CF3">
        <w:rPr>
          <w:rFonts w:ascii="Arial" w:hAnsi="Arial" w:cs="Arial"/>
          <w:sz w:val="24"/>
          <w:szCs w:val="24"/>
        </w:rPr>
        <w:t>)</w:t>
      </w:r>
      <w:r w:rsidR="004828C7" w:rsidRPr="004828C7">
        <w:rPr>
          <w:rFonts w:ascii="Arial" w:hAnsi="Arial" w:cs="Arial"/>
          <w:sz w:val="24"/>
          <w:szCs w:val="24"/>
        </w:rPr>
        <w:t xml:space="preserve">. </w:t>
      </w:r>
    </w:p>
    <w:p w14:paraId="30CC034F" w14:textId="77777777" w:rsidR="004828C7" w:rsidRPr="004828C7" w:rsidRDefault="004828C7" w:rsidP="004828C7">
      <w:pPr>
        <w:pStyle w:val="ListParagraph"/>
        <w:rPr>
          <w:rFonts w:ascii="Arial" w:hAnsi="Arial" w:cs="Arial"/>
          <w:sz w:val="24"/>
          <w:szCs w:val="24"/>
        </w:rPr>
      </w:pPr>
    </w:p>
    <w:p w14:paraId="39D4382A" w14:textId="77777777" w:rsidR="00C56824" w:rsidRDefault="00C56824" w:rsidP="00B93808">
      <w:pPr>
        <w:pStyle w:val="ListParagraph"/>
        <w:numPr>
          <w:ilvl w:val="0"/>
          <w:numId w:val="4"/>
        </w:numPr>
        <w:ind w:left="426" w:hanging="426"/>
        <w:contextualSpacing/>
        <w:rPr>
          <w:rFonts w:ascii="Arial" w:hAnsi="Arial" w:cs="Arial"/>
          <w:sz w:val="24"/>
          <w:szCs w:val="24"/>
        </w:rPr>
      </w:pPr>
      <w:r>
        <w:rPr>
          <w:rFonts w:ascii="Arial" w:hAnsi="Arial" w:cs="Arial"/>
          <w:sz w:val="24"/>
          <w:szCs w:val="24"/>
        </w:rPr>
        <w:t>The</w:t>
      </w:r>
      <w:r w:rsidR="001F6E2C" w:rsidRPr="004828C7">
        <w:rPr>
          <w:rFonts w:ascii="Arial" w:hAnsi="Arial" w:cs="Arial"/>
          <w:sz w:val="24"/>
          <w:szCs w:val="24"/>
        </w:rPr>
        <w:t xml:space="preserve"> </w:t>
      </w:r>
      <w:r w:rsidR="004828C7" w:rsidRPr="004828C7">
        <w:rPr>
          <w:rFonts w:ascii="Arial" w:hAnsi="Arial" w:cs="Arial"/>
          <w:sz w:val="24"/>
          <w:szCs w:val="24"/>
        </w:rPr>
        <w:t xml:space="preserve">Council </w:t>
      </w:r>
      <w:r>
        <w:rPr>
          <w:rFonts w:ascii="Arial" w:hAnsi="Arial" w:cs="Arial"/>
          <w:sz w:val="24"/>
          <w:szCs w:val="24"/>
        </w:rPr>
        <w:t>will aim for all</w:t>
      </w:r>
      <w:r w:rsidR="001F6E2C" w:rsidRPr="004828C7">
        <w:rPr>
          <w:rFonts w:ascii="Arial" w:hAnsi="Arial" w:cs="Arial"/>
          <w:sz w:val="24"/>
          <w:szCs w:val="24"/>
        </w:rPr>
        <w:t xml:space="preserve"> surveillance camera systems </w:t>
      </w:r>
      <w:r>
        <w:rPr>
          <w:rFonts w:ascii="Arial" w:hAnsi="Arial" w:cs="Arial"/>
          <w:sz w:val="24"/>
          <w:szCs w:val="24"/>
        </w:rPr>
        <w:t>to have</w:t>
      </w:r>
      <w:r w:rsidR="004828C7" w:rsidRPr="004828C7">
        <w:rPr>
          <w:rFonts w:ascii="Arial" w:hAnsi="Arial" w:cs="Arial"/>
          <w:sz w:val="24"/>
          <w:szCs w:val="24"/>
        </w:rPr>
        <w:t xml:space="preserve"> a completed DPIA</w:t>
      </w:r>
      <w:r>
        <w:rPr>
          <w:rFonts w:ascii="Arial" w:hAnsi="Arial" w:cs="Arial"/>
          <w:sz w:val="24"/>
          <w:szCs w:val="24"/>
        </w:rPr>
        <w:t xml:space="preserve"> and a plan will be put in place to achieve this. </w:t>
      </w:r>
    </w:p>
    <w:p w14:paraId="2319952C" w14:textId="77777777" w:rsidR="00C56824" w:rsidRPr="00C56824" w:rsidRDefault="00C56824" w:rsidP="00C56824">
      <w:pPr>
        <w:pStyle w:val="ListParagraph"/>
        <w:rPr>
          <w:rFonts w:ascii="Arial" w:hAnsi="Arial" w:cs="Arial"/>
          <w:sz w:val="24"/>
          <w:szCs w:val="24"/>
        </w:rPr>
      </w:pPr>
    </w:p>
    <w:p w14:paraId="2BC13032" w14:textId="7BB2BD0D" w:rsidR="009A4E21" w:rsidRDefault="00C56824" w:rsidP="00C56824">
      <w:pPr>
        <w:pStyle w:val="ListParagraph"/>
        <w:numPr>
          <w:ilvl w:val="0"/>
          <w:numId w:val="4"/>
        </w:numPr>
        <w:ind w:left="426" w:hanging="426"/>
        <w:contextualSpacing/>
        <w:rPr>
          <w:rFonts w:ascii="Arial" w:hAnsi="Arial" w:cs="Arial"/>
          <w:sz w:val="24"/>
          <w:szCs w:val="24"/>
        </w:rPr>
      </w:pPr>
      <w:r>
        <w:rPr>
          <w:rFonts w:ascii="Arial" w:hAnsi="Arial" w:cs="Arial"/>
          <w:sz w:val="24"/>
          <w:szCs w:val="24"/>
        </w:rPr>
        <w:t>DPIAs maybe aggregated where there</w:t>
      </w:r>
      <w:r w:rsidR="004828C7" w:rsidRPr="004828C7">
        <w:rPr>
          <w:rFonts w:ascii="Arial" w:hAnsi="Arial" w:cs="Arial"/>
          <w:sz w:val="24"/>
          <w:szCs w:val="24"/>
        </w:rPr>
        <w:t xml:space="preserve"> is</w:t>
      </w:r>
      <w:r>
        <w:rPr>
          <w:rFonts w:ascii="Arial" w:hAnsi="Arial" w:cs="Arial"/>
          <w:sz w:val="24"/>
          <w:szCs w:val="24"/>
        </w:rPr>
        <w:t xml:space="preserve"> a</w:t>
      </w:r>
      <w:r w:rsidR="004828C7" w:rsidRPr="004828C7">
        <w:rPr>
          <w:rFonts w:ascii="Arial" w:hAnsi="Arial" w:cs="Arial"/>
          <w:sz w:val="24"/>
          <w:szCs w:val="24"/>
        </w:rPr>
        <w:t xml:space="preserve"> </w:t>
      </w:r>
      <w:r>
        <w:rPr>
          <w:rFonts w:ascii="Arial" w:hAnsi="Arial" w:cs="Arial"/>
          <w:sz w:val="24"/>
          <w:szCs w:val="24"/>
        </w:rPr>
        <w:t>common purpose and</w:t>
      </w:r>
      <w:r w:rsidR="004828C7" w:rsidRPr="004828C7">
        <w:rPr>
          <w:rFonts w:ascii="Arial" w:hAnsi="Arial" w:cs="Arial"/>
          <w:sz w:val="24"/>
          <w:szCs w:val="24"/>
        </w:rPr>
        <w:t xml:space="preserve"> use</w:t>
      </w:r>
      <w:r>
        <w:rPr>
          <w:rFonts w:ascii="Arial" w:hAnsi="Arial" w:cs="Arial"/>
          <w:sz w:val="24"/>
          <w:szCs w:val="24"/>
        </w:rPr>
        <w:t>,</w:t>
      </w:r>
      <w:r w:rsidR="004828C7" w:rsidRPr="004828C7">
        <w:rPr>
          <w:rFonts w:ascii="Arial" w:hAnsi="Arial" w:cs="Arial"/>
          <w:sz w:val="24"/>
          <w:szCs w:val="24"/>
        </w:rPr>
        <w:t xml:space="preserve"> </w:t>
      </w:r>
      <w:r>
        <w:rPr>
          <w:rFonts w:ascii="Arial" w:hAnsi="Arial" w:cs="Arial"/>
          <w:sz w:val="24"/>
          <w:szCs w:val="24"/>
        </w:rPr>
        <w:t>for instance</w:t>
      </w:r>
      <w:r w:rsidR="004828C7" w:rsidRPr="004828C7">
        <w:rPr>
          <w:rFonts w:ascii="Arial" w:hAnsi="Arial" w:cs="Arial"/>
          <w:sz w:val="24"/>
          <w:szCs w:val="24"/>
        </w:rPr>
        <w:t xml:space="preserve"> at multiple locations (e.g. all County Offices). </w:t>
      </w:r>
    </w:p>
    <w:p w14:paraId="5C442E06" w14:textId="77777777" w:rsidR="002C46E2" w:rsidRPr="002C46E2" w:rsidRDefault="002C46E2" w:rsidP="002C46E2">
      <w:pPr>
        <w:pStyle w:val="ListParagraph"/>
        <w:rPr>
          <w:rFonts w:ascii="Arial" w:hAnsi="Arial" w:cs="Arial"/>
          <w:sz w:val="24"/>
          <w:szCs w:val="24"/>
        </w:rPr>
      </w:pPr>
    </w:p>
    <w:p w14:paraId="1EB68CCC" w14:textId="6EC4CE51" w:rsidR="002C46E2" w:rsidRPr="00C56824" w:rsidRDefault="002C46E2" w:rsidP="00C56824">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The Council’s Data Protection Officer will be the Senior Responsible Officer to the Council’s use of overt </w:t>
      </w:r>
      <w:r w:rsidRPr="004828C7">
        <w:rPr>
          <w:rFonts w:ascii="Arial" w:hAnsi="Arial" w:cs="Arial"/>
          <w:sz w:val="24"/>
          <w:szCs w:val="24"/>
        </w:rPr>
        <w:t>surveillance camera</w:t>
      </w:r>
      <w:r>
        <w:rPr>
          <w:rFonts w:ascii="Arial" w:hAnsi="Arial" w:cs="Arial"/>
          <w:sz w:val="24"/>
          <w:szCs w:val="24"/>
        </w:rPr>
        <w:t>s.</w:t>
      </w:r>
    </w:p>
    <w:p w14:paraId="060607B1" w14:textId="77777777" w:rsidR="001F6E2C" w:rsidRPr="004828C7" w:rsidRDefault="001F6E2C" w:rsidP="001F6E2C">
      <w:pPr>
        <w:pStyle w:val="ListParagraph"/>
        <w:rPr>
          <w:rFonts w:ascii="Arial" w:hAnsi="Arial" w:cs="Arial"/>
          <w:sz w:val="24"/>
          <w:szCs w:val="24"/>
        </w:rPr>
      </w:pPr>
    </w:p>
    <w:p w14:paraId="2C16E96F" w14:textId="433ABDF0" w:rsidR="001F6E2C" w:rsidRPr="004828C7" w:rsidRDefault="001F6E2C"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All surveillance camera systems will have a system owner who may appoint a system operator to undertake the day-to-day operation of the system.</w:t>
      </w:r>
    </w:p>
    <w:p w14:paraId="3F956CC4" w14:textId="77777777" w:rsidR="001F6E2C" w:rsidRPr="004828C7" w:rsidRDefault="001F6E2C" w:rsidP="001F6E2C">
      <w:pPr>
        <w:pStyle w:val="ListParagraph"/>
        <w:rPr>
          <w:rFonts w:ascii="Arial" w:hAnsi="Arial" w:cs="Arial"/>
          <w:sz w:val="24"/>
          <w:szCs w:val="24"/>
        </w:rPr>
      </w:pPr>
    </w:p>
    <w:p w14:paraId="4FA9E172" w14:textId="602B5E40" w:rsidR="001F6E2C" w:rsidRPr="004828C7" w:rsidRDefault="001F6E2C"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Third party providers of </w:t>
      </w:r>
      <w:r w:rsidR="00C56824" w:rsidRPr="004828C7">
        <w:rPr>
          <w:rFonts w:ascii="Arial" w:hAnsi="Arial" w:cs="Arial"/>
          <w:sz w:val="24"/>
          <w:szCs w:val="24"/>
        </w:rPr>
        <w:t>surveillance camera</w:t>
      </w:r>
      <w:r w:rsidRPr="004828C7">
        <w:rPr>
          <w:rFonts w:ascii="Arial" w:hAnsi="Arial" w:cs="Arial"/>
          <w:sz w:val="24"/>
          <w:szCs w:val="24"/>
        </w:rPr>
        <w:t xml:space="preserve"> systems to the Council will be a data processor for the Council and there will be a contract in place which takes account of data protection obligations to the Council and the law. </w:t>
      </w:r>
    </w:p>
    <w:p w14:paraId="429FCA4C" w14:textId="77777777" w:rsidR="00B93808" w:rsidRPr="004828C7" w:rsidRDefault="00B93808" w:rsidP="00B93808">
      <w:pPr>
        <w:pStyle w:val="ListParagraph"/>
        <w:ind w:left="426"/>
        <w:contextualSpacing/>
        <w:rPr>
          <w:rFonts w:ascii="Arial" w:hAnsi="Arial" w:cs="Arial"/>
          <w:sz w:val="24"/>
          <w:szCs w:val="24"/>
        </w:rPr>
      </w:pPr>
    </w:p>
    <w:p w14:paraId="27903675" w14:textId="77777777" w:rsidR="004828C7" w:rsidRPr="004828C7" w:rsidRDefault="00B93808" w:rsidP="00B93808">
      <w:pPr>
        <w:pStyle w:val="ListParagraph"/>
        <w:numPr>
          <w:ilvl w:val="0"/>
          <w:numId w:val="4"/>
        </w:numPr>
        <w:ind w:left="426" w:hanging="426"/>
        <w:contextualSpacing/>
        <w:rPr>
          <w:rFonts w:ascii="Arial" w:hAnsi="Arial" w:cs="Arial"/>
          <w:sz w:val="24"/>
          <w:szCs w:val="24"/>
        </w:rPr>
      </w:pPr>
      <w:r w:rsidRPr="004828C7">
        <w:rPr>
          <w:rFonts w:ascii="Arial" w:hAnsi="Arial" w:cs="Arial"/>
          <w:sz w:val="24"/>
          <w:szCs w:val="24"/>
        </w:rPr>
        <w:t xml:space="preserve">The Council recognises that the use of personal information must be fair, and personal information must be retained and processed securely. </w:t>
      </w:r>
    </w:p>
    <w:p w14:paraId="47D3D825" w14:textId="77777777" w:rsidR="004828C7" w:rsidRPr="004828C7" w:rsidRDefault="004828C7" w:rsidP="004828C7">
      <w:pPr>
        <w:pStyle w:val="ListParagraph"/>
        <w:rPr>
          <w:rFonts w:ascii="Arial" w:hAnsi="Arial" w:cs="Arial"/>
          <w:sz w:val="24"/>
          <w:szCs w:val="24"/>
        </w:rPr>
      </w:pPr>
    </w:p>
    <w:p w14:paraId="52D0502A" w14:textId="3B3391FB" w:rsidR="00B93808" w:rsidRPr="00B93808" w:rsidRDefault="00B93808" w:rsidP="00B93808">
      <w:pPr>
        <w:pStyle w:val="ListParagraph"/>
        <w:numPr>
          <w:ilvl w:val="0"/>
          <w:numId w:val="4"/>
        </w:numPr>
        <w:ind w:left="426" w:hanging="426"/>
        <w:contextualSpacing/>
      </w:pPr>
      <w:r w:rsidRPr="004828C7">
        <w:rPr>
          <w:rFonts w:ascii="Arial" w:hAnsi="Arial" w:cs="Arial"/>
          <w:sz w:val="24"/>
          <w:szCs w:val="24"/>
        </w:rPr>
        <w:t xml:space="preserve">Data obtained from the surveillance camera system </w:t>
      </w:r>
      <w:r w:rsidR="004828C7">
        <w:rPr>
          <w:rFonts w:ascii="Arial" w:hAnsi="Arial" w:cs="Arial"/>
          <w:sz w:val="24"/>
          <w:szCs w:val="24"/>
        </w:rPr>
        <w:t>will</w:t>
      </w:r>
      <w:r w:rsidRPr="004828C7">
        <w:rPr>
          <w:rFonts w:ascii="Arial" w:hAnsi="Arial" w:cs="Arial"/>
          <w:sz w:val="24"/>
          <w:szCs w:val="24"/>
        </w:rPr>
        <w:t xml:space="preserve"> only be stored for as long as necessary and in accordance with the County Council’s retention schedules.</w:t>
      </w:r>
    </w:p>
    <w:p w14:paraId="14E3318C" w14:textId="77777777" w:rsidR="00B93808" w:rsidRDefault="00B93808" w:rsidP="00B93808">
      <w:pPr>
        <w:pStyle w:val="ListParagraph"/>
      </w:pPr>
    </w:p>
    <w:p w14:paraId="110A47D7" w14:textId="51220BF0" w:rsidR="00B93808" w:rsidRPr="00A93F1C" w:rsidRDefault="00B93808" w:rsidP="00B93808">
      <w:pPr>
        <w:contextualSpacing/>
        <w:rPr>
          <w:rFonts w:cs="Arial"/>
          <w:b/>
        </w:rPr>
      </w:pPr>
      <w:r w:rsidRPr="00A93F1C">
        <w:rPr>
          <w:rFonts w:cs="Arial"/>
          <w:b/>
        </w:rPr>
        <w:t>The Legislative Framework</w:t>
      </w:r>
    </w:p>
    <w:p w14:paraId="481F1D65" w14:textId="77777777" w:rsidR="00B93808" w:rsidRPr="00A93F1C" w:rsidRDefault="00B93808" w:rsidP="00B93808">
      <w:pPr>
        <w:rPr>
          <w:rFonts w:cs="Arial"/>
        </w:rPr>
      </w:pPr>
    </w:p>
    <w:p w14:paraId="101EDE06" w14:textId="77777777" w:rsidR="00B93808" w:rsidRPr="00A93F1C" w:rsidRDefault="000E432C" w:rsidP="00B93808">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The operation of surveillance camera systems must be undertaken with due regard to the following legislation:</w:t>
      </w:r>
    </w:p>
    <w:p w14:paraId="08C73443" w14:textId="77777777" w:rsidR="00B93808" w:rsidRPr="00A93F1C" w:rsidRDefault="00B93808" w:rsidP="00B93808">
      <w:pPr>
        <w:contextualSpacing/>
        <w:rPr>
          <w:rFonts w:cs="Arial"/>
        </w:rPr>
      </w:pPr>
    </w:p>
    <w:p w14:paraId="5D2CB30C" w14:textId="0F9B7D56" w:rsidR="00B93808" w:rsidRPr="00A93F1C" w:rsidRDefault="00B93808" w:rsidP="00B93808">
      <w:pPr>
        <w:pStyle w:val="ListParagraph"/>
        <w:numPr>
          <w:ilvl w:val="0"/>
          <w:numId w:val="8"/>
        </w:numPr>
        <w:ind w:hanging="294"/>
        <w:contextualSpacing/>
        <w:rPr>
          <w:rFonts w:ascii="Arial" w:hAnsi="Arial" w:cs="Arial"/>
          <w:sz w:val="24"/>
          <w:szCs w:val="24"/>
        </w:rPr>
      </w:pPr>
      <w:r w:rsidRPr="00A93F1C">
        <w:rPr>
          <w:rFonts w:ascii="Arial" w:hAnsi="Arial" w:cs="Arial"/>
          <w:sz w:val="24"/>
          <w:szCs w:val="24"/>
        </w:rPr>
        <w:t xml:space="preserve">The Data Protection Act </w:t>
      </w:r>
      <w:r w:rsidR="003F1563">
        <w:rPr>
          <w:rFonts w:ascii="Arial" w:hAnsi="Arial" w:cs="Arial"/>
          <w:sz w:val="24"/>
          <w:szCs w:val="24"/>
        </w:rPr>
        <w:t xml:space="preserve">(DPA) </w:t>
      </w:r>
      <w:proofErr w:type="gramStart"/>
      <w:r w:rsidRPr="00A93F1C">
        <w:rPr>
          <w:rFonts w:ascii="Arial" w:hAnsi="Arial" w:cs="Arial"/>
          <w:sz w:val="24"/>
          <w:szCs w:val="24"/>
        </w:rPr>
        <w:t>2018;</w:t>
      </w:r>
      <w:proofErr w:type="gramEnd"/>
    </w:p>
    <w:p w14:paraId="16DDC2DB" w14:textId="77777777" w:rsidR="00B93808" w:rsidRPr="00A93F1C" w:rsidRDefault="00B93808" w:rsidP="00B93808">
      <w:pPr>
        <w:pStyle w:val="ListParagraph"/>
        <w:numPr>
          <w:ilvl w:val="0"/>
          <w:numId w:val="8"/>
        </w:numPr>
        <w:ind w:hanging="294"/>
        <w:contextualSpacing/>
        <w:rPr>
          <w:rFonts w:ascii="Arial" w:hAnsi="Arial" w:cs="Arial"/>
          <w:sz w:val="24"/>
          <w:szCs w:val="24"/>
        </w:rPr>
      </w:pPr>
      <w:r w:rsidRPr="00A93F1C">
        <w:rPr>
          <w:rFonts w:ascii="Arial" w:hAnsi="Arial" w:cs="Arial"/>
          <w:sz w:val="24"/>
          <w:szCs w:val="24"/>
        </w:rPr>
        <w:t xml:space="preserve">The EU General Data Protection Regulation (GDPR) and laws implementing or supplementing the </w:t>
      </w:r>
      <w:proofErr w:type="gramStart"/>
      <w:r w:rsidRPr="00A93F1C">
        <w:rPr>
          <w:rFonts w:ascii="Arial" w:hAnsi="Arial" w:cs="Arial"/>
          <w:sz w:val="24"/>
          <w:szCs w:val="24"/>
        </w:rPr>
        <w:t>GDPR;</w:t>
      </w:r>
      <w:proofErr w:type="gramEnd"/>
    </w:p>
    <w:p w14:paraId="548909D3" w14:textId="77777777" w:rsidR="00B93808" w:rsidRPr="00A93F1C" w:rsidRDefault="00B93808" w:rsidP="00B93808">
      <w:pPr>
        <w:pStyle w:val="ListParagraph"/>
        <w:numPr>
          <w:ilvl w:val="0"/>
          <w:numId w:val="8"/>
        </w:numPr>
        <w:ind w:hanging="294"/>
        <w:contextualSpacing/>
        <w:rPr>
          <w:rFonts w:ascii="Arial" w:hAnsi="Arial" w:cs="Arial"/>
          <w:sz w:val="24"/>
          <w:szCs w:val="24"/>
        </w:rPr>
      </w:pPr>
      <w:r w:rsidRPr="00A93F1C">
        <w:rPr>
          <w:rFonts w:ascii="Arial" w:hAnsi="Arial" w:cs="Arial"/>
          <w:sz w:val="24"/>
          <w:szCs w:val="24"/>
        </w:rPr>
        <w:t xml:space="preserve">The Human Rights Act </w:t>
      </w:r>
      <w:proofErr w:type="gramStart"/>
      <w:r w:rsidRPr="00A93F1C">
        <w:rPr>
          <w:rFonts w:ascii="Arial" w:hAnsi="Arial" w:cs="Arial"/>
          <w:sz w:val="24"/>
          <w:szCs w:val="24"/>
        </w:rPr>
        <w:t>1998;</w:t>
      </w:r>
      <w:proofErr w:type="gramEnd"/>
    </w:p>
    <w:p w14:paraId="284ABB52" w14:textId="77777777" w:rsidR="00B93808" w:rsidRPr="00A93F1C" w:rsidRDefault="00B93808" w:rsidP="00B93808">
      <w:pPr>
        <w:pStyle w:val="ListParagraph"/>
        <w:numPr>
          <w:ilvl w:val="0"/>
          <w:numId w:val="8"/>
        </w:numPr>
        <w:ind w:hanging="294"/>
        <w:contextualSpacing/>
        <w:rPr>
          <w:rFonts w:ascii="Arial" w:hAnsi="Arial" w:cs="Arial"/>
          <w:sz w:val="24"/>
          <w:szCs w:val="24"/>
        </w:rPr>
      </w:pPr>
      <w:r w:rsidRPr="00A93F1C">
        <w:rPr>
          <w:rFonts w:ascii="Arial" w:hAnsi="Arial" w:cs="Arial"/>
          <w:sz w:val="24"/>
          <w:szCs w:val="24"/>
        </w:rPr>
        <w:t xml:space="preserve">The Regulation of Investigatory Powers Act </w:t>
      </w:r>
      <w:proofErr w:type="gramStart"/>
      <w:r w:rsidRPr="00A93F1C">
        <w:rPr>
          <w:rFonts w:ascii="Arial" w:hAnsi="Arial" w:cs="Arial"/>
          <w:sz w:val="24"/>
          <w:szCs w:val="24"/>
        </w:rPr>
        <w:t>2000;</w:t>
      </w:r>
      <w:proofErr w:type="gramEnd"/>
    </w:p>
    <w:p w14:paraId="4483EFD8" w14:textId="5B23F826" w:rsidR="00B93808" w:rsidRPr="00A93F1C" w:rsidRDefault="00B93808" w:rsidP="00B93808">
      <w:pPr>
        <w:pStyle w:val="ListParagraph"/>
        <w:numPr>
          <w:ilvl w:val="0"/>
          <w:numId w:val="8"/>
        </w:numPr>
        <w:ind w:hanging="294"/>
        <w:contextualSpacing/>
        <w:rPr>
          <w:rFonts w:ascii="Arial" w:hAnsi="Arial" w:cs="Arial"/>
          <w:sz w:val="24"/>
          <w:szCs w:val="24"/>
        </w:rPr>
      </w:pPr>
      <w:r w:rsidRPr="00A93F1C">
        <w:rPr>
          <w:rFonts w:ascii="Arial" w:hAnsi="Arial" w:cs="Arial"/>
          <w:sz w:val="24"/>
          <w:szCs w:val="24"/>
        </w:rPr>
        <w:t xml:space="preserve">The Freedom of Information Act </w:t>
      </w:r>
      <w:r w:rsidR="003F1563">
        <w:rPr>
          <w:rFonts w:ascii="Arial" w:hAnsi="Arial" w:cs="Arial"/>
          <w:sz w:val="24"/>
          <w:szCs w:val="24"/>
        </w:rPr>
        <w:t>(</w:t>
      </w:r>
      <w:proofErr w:type="spellStart"/>
      <w:r w:rsidR="003F1563">
        <w:rPr>
          <w:rFonts w:ascii="Arial" w:hAnsi="Arial" w:cs="Arial"/>
          <w:sz w:val="24"/>
          <w:szCs w:val="24"/>
        </w:rPr>
        <w:t>FoIA</w:t>
      </w:r>
      <w:proofErr w:type="spellEnd"/>
      <w:r w:rsidR="003F1563">
        <w:rPr>
          <w:rFonts w:ascii="Arial" w:hAnsi="Arial" w:cs="Arial"/>
          <w:sz w:val="24"/>
          <w:szCs w:val="24"/>
        </w:rPr>
        <w:t xml:space="preserve">) </w:t>
      </w:r>
      <w:proofErr w:type="gramStart"/>
      <w:r w:rsidRPr="00A93F1C">
        <w:rPr>
          <w:rFonts w:ascii="Arial" w:hAnsi="Arial" w:cs="Arial"/>
          <w:sz w:val="24"/>
          <w:szCs w:val="24"/>
        </w:rPr>
        <w:t>2000;</w:t>
      </w:r>
      <w:proofErr w:type="gramEnd"/>
    </w:p>
    <w:p w14:paraId="79D202ED" w14:textId="7A2623A5" w:rsidR="00B93808" w:rsidRPr="00A93F1C" w:rsidRDefault="003F1563" w:rsidP="00B93808">
      <w:pPr>
        <w:pStyle w:val="ListParagraph"/>
        <w:numPr>
          <w:ilvl w:val="0"/>
          <w:numId w:val="8"/>
        </w:numPr>
        <w:ind w:hanging="294"/>
        <w:contextualSpacing/>
        <w:rPr>
          <w:rFonts w:ascii="Arial" w:hAnsi="Arial" w:cs="Arial"/>
          <w:sz w:val="24"/>
          <w:szCs w:val="24"/>
        </w:rPr>
      </w:pPr>
      <w:r>
        <w:rPr>
          <w:rFonts w:ascii="Arial" w:hAnsi="Arial" w:cs="Arial"/>
          <w:sz w:val="24"/>
          <w:szCs w:val="24"/>
        </w:rPr>
        <w:t>The Protection of Freedoms Act (</w:t>
      </w:r>
      <w:proofErr w:type="spellStart"/>
      <w:r>
        <w:rPr>
          <w:rFonts w:ascii="Arial" w:hAnsi="Arial" w:cs="Arial"/>
          <w:sz w:val="24"/>
          <w:szCs w:val="24"/>
        </w:rPr>
        <w:t>PoFA</w:t>
      </w:r>
      <w:proofErr w:type="spellEnd"/>
      <w:r>
        <w:rPr>
          <w:rFonts w:ascii="Arial" w:hAnsi="Arial" w:cs="Arial"/>
          <w:sz w:val="24"/>
          <w:szCs w:val="24"/>
        </w:rPr>
        <w:t xml:space="preserve">) </w:t>
      </w:r>
      <w:r w:rsidR="00B93808" w:rsidRPr="00A93F1C">
        <w:rPr>
          <w:rFonts w:ascii="Arial" w:hAnsi="Arial" w:cs="Arial"/>
          <w:sz w:val="24"/>
          <w:szCs w:val="24"/>
        </w:rPr>
        <w:t>2012.</w:t>
      </w:r>
    </w:p>
    <w:p w14:paraId="3AE2492E" w14:textId="77777777" w:rsidR="00B93808" w:rsidRPr="00A93F1C" w:rsidRDefault="00B93808" w:rsidP="00B93808">
      <w:pPr>
        <w:pStyle w:val="ListParagraph"/>
        <w:ind w:left="426"/>
        <w:contextualSpacing/>
        <w:rPr>
          <w:rFonts w:ascii="Arial" w:hAnsi="Arial" w:cs="Arial"/>
          <w:sz w:val="24"/>
          <w:szCs w:val="24"/>
        </w:rPr>
      </w:pPr>
    </w:p>
    <w:p w14:paraId="6CF6DF51" w14:textId="77777777" w:rsidR="00B93808" w:rsidRPr="00A93F1C" w:rsidRDefault="000E432C" w:rsidP="00B93808">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 xml:space="preserve">Where the operation of surveillance cameras </w:t>
      </w:r>
      <w:proofErr w:type="gramStart"/>
      <w:r w:rsidRPr="00A93F1C">
        <w:rPr>
          <w:rFonts w:ascii="Arial" w:hAnsi="Arial" w:cs="Arial"/>
          <w:sz w:val="24"/>
          <w:szCs w:val="24"/>
        </w:rPr>
        <w:t>are</w:t>
      </w:r>
      <w:proofErr w:type="gramEnd"/>
      <w:r w:rsidRPr="00A93F1C">
        <w:rPr>
          <w:rFonts w:ascii="Arial" w:hAnsi="Arial" w:cs="Arial"/>
          <w:sz w:val="24"/>
          <w:szCs w:val="24"/>
        </w:rPr>
        <w:t xml:space="preserve"> likely to record the movements of individuals, the GDPR and Data Protection Act will apply to the recording, use</w:t>
      </w:r>
      <w:r w:rsidR="005873D8" w:rsidRPr="00A93F1C">
        <w:rPr>
          <w:rFonts w:ascii="Arial" w:hAnsi="Arial" w:cs="Arial"/>
          <w:sz w:val="24"/>
          <w:szCs w:val="24"/>
        </w:rPr>
        <w:t xml:space="preserve">, </w:t>
      </w:r>
      <w:r w:rsidRPr="00A93F1C">
        <w:rPr>
          <w:rFonts w:ascii="Arial" w:hAnsi="Arial" w:cs="Arial"/>
          <w:sz w:val="24"/>
          <w:szCs w:val="24"/>
        </w:rPr>
        <w:t>storage</w:t>
      </w:r>
      <w:r w:rsidR="005873D8" w:rsidRPr="00A93F1C">
        <w:rPr>
          <w:rFonts w:ascii="Arial" w:hAnsi="Arial" w:cs="Arial"/>
          <w:sz w:val="24"/>
          <w:szCs w:val="24"/>
        </w:rPr>
        <w:t>, destruction and sharing</w:t>
      </w:r>
      <w:r w:rsidRPr="00A93F1C">
        <w:rPr>
          <w:rFonts w:ascii="Arial" w:hAnsi="Arial" w:cs="Arial"/>
          <w:sz w:val="24"/>
          <w:szCs w:val="24"/>
        </w:rPr>
        <w:t xml:space="preserve"> of personal information.  </w:t>
      </w:r>
    </w:p>
    <w:p w14:paraId="5BE02F0D" w14:textId="77777777" w:rsidR="00B93808" w:rsidRPr="00A93F1C" w:rsidRDefault="00B93808" w:rsidP="00B93808">
      <w:pPr>
        <w:pStyle w:val="ListParagraph"/>
        <w:ind w:left="426"/>
        <w:contextualSpacing/>
        <w:rPr>
          <w:rFonts w:ascii="Arial" w:hAnsi="Arial" w:cs="Arial"/>
          <w:sz w:val="24"/>
          <w:szCs w:val="24"/>
        </w:rPr>
      </w:pPr>
    </w:p>
    <w:p w14:paraId="01F26C19" w14:textId="293D1E3B" w:rsidR="00B93808" w:rsidRPr="00A93F1C" w:rsidRDefault="000E432C" w:rsidP="00B93808">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 xml:space="preserve">Public authorities carrying out public functions are required to observe the obligations imposed by the Human Rights Act 1998.  Recording the movements of individuals is most likely to require consideration of the right to respect an individual’s privacy, </w:t>
      </w:r>
      <w:r w:rsidR="002C46E2">
        <w:rPr>
          <w:rFonts w:ascii="Arial" w:hAnsi="Arial" w:cs="Arial"/>
          <w:sz w:val="24"/>
          <w:szCs w:val="24"/>
        </w:rPr>
        <w:t>as provided for under Article 8 of that Act.</w:t>
      </w:r>
      <w:r w:rsidRPr="00A93F1C">
        <w:rPr>
          <w:rFonts w:ascii="Arial" w:hAnsi="Arial" w:cs="Arial"/>
          <w:sz w:val="24"/>
          <w:szCs w:val="24"/>
        </w:rPr>
        <w:t xml:space="preserve">  In order to be compliant, the use of surveillance cameras must be justified, in accordance with law, </w:t>
      </w:r>
      <w:r w:rsidR="00B93808" w:rsidRPr="00A93F1C">
        <w:rPr>
          <w:rFonts w:ascii="Arial" w:hAnsi="Arial" w:cs="Arial"/>
          <w:sz w:val="24"/>
          <w:szCs w:val="24"/>
        </w:rPr>
        <w:t xml:space="preserve">necessary and </w:t>
      </w:r>
      <w:r w:rsidRPr="00A93F1C">
        <w:rPr>
          <w:rFonts w:ascii="Arial" w:hAnsi="Arial" w:cs="Arial"/>
          <w:sz w:val="24"/>
          <w:szCs w:val="24"/>
        </w:rPr>
        <w:t xml:space="preserve">proportionate and in the interests of one of the </w:t>
      </w:r>
      <w:r w:rsidR="00B93808" w:rsidRPr="00A93F1C">
        <w:rPr>
          <w:rFonts w:ascii="Arial" w:hAnsi="Arial" w:cs="Arial"/>
          <w:sz w:val="24"/>
          <w:szCs w:val="24"/>
        </w:rPr>
        <w:t xml:space="preserve">following </w:t>
      </w:r>
      <w:r w:rsidRPr="00A93F1C">
        <w:rPr>
          <w:rFonts w:ascii="Arial" w:hAnsi="Arial" w:cs="Arial"/>
          <w:sz w:val="24"/>
          <w:szCs w:val="24"/>
        </w:rPr>
        <w:t>legitimate objectives:</w:t>
      </w:r>
    </w:p>
    <w:p w14:paraId="4123A2DF" w14:textId="77777777" w:rsidR="00B93808" w:rsidRPr="00A93F1C" w:rsidRDefault="00B93808" w:rsidP="00B93808">
      <w:pPr>
        <w:contextualSpacing/>
        <w:rPr>
          <w:rFonts w:cs="Arial"/>
        </w:rPr>
      </w:pPr>
    </w:p>
    <w:p w14:paraId="0F2C16D6" w14:textId="77777777" w:rsidR="00B93808" w:rsidRPr="00A93F1C" w:rsidRDefault="00B93808" w:rsidP="00B93808">
      <w:pPr>
        <w:pStyle w:val="ListParagraph"/>
        <w:numPr>
          <w:ilvl w:val="0"/>
          <w:numId w:val="9"/>
        </w:numPr>
        <w:contextualSpacing/>
        <w:rPr>
          <w:rFonts w:ascii="Arial" w:hAnsi="Arial" w:cs="Arial"/>
          <w:sz w:val="24"/>
          <w:szCs w:val="24"/>
        </w:rPr>
      </w:pPr>
      <w:r w:rsidRPr="00A93F1C">
        <w:rPr>
          <w:rFonts w:ascii="Arial" w:hAnsi="Arial" w:cs="Arial"/>
          <w:sz w:val="24"/>
          <w:szCs w:val="24"/>
        </w:rPr>
        <w:t xml:space="preserve">public </w:t>
      </w:r>
      <w:proofErr w:type="gramStart"/>
      <w:r w:rsidRPr="00A93F1C">
        <w:rPr>
          <w:rFonts w:ascii="Arial" w:hAnsi="Arial" w:cs="Arial"/>
          <w:sz w:val="24"/>
          <w:szCs w:val="24"/>
        </w:rPr>
        <w:t>safety;</w:t>
      </w:r>
      <w:proofErr w:type="gramEnd"/>
    </w:p>
    <w:p w14:paraId="2974D0B5" w14:textId="77777777" w:rsidR="00B93808" w:rsidRPr="00A93F1C" w:rsidRDefault="00B93808" w:rsidP="00B93808">
      <w:pPr>
        <w:pStyle w:val="ListParagraph"/>
        <w:numPr>
          <w:ilvl w:val="0"/>
          <w:numId w:val="9"/>
        </w:numPr>
        <w:contextualSpacing/>
        <w:rPr>
          <w:rFonts w:ascii="Arial" w:hAnsi="Arial" w:cs="Arial"/>
          <w:sz w:val="24"/>
          <w:szCs w:val="24"/>
        </w:rPr>
      </w:pPr>
      <w:r w:rsidRPr="00A93F1C">
        <w:rPr>
          <w:rFonts w:ascii="Arial" w:hAnsi="Arial" w:cs="Arial"/>
          <w:sz w:val="24"/>
          <w:szCs w:val="24"/>
        </w:rPr>
        <w:t xml:space="preserve">for the prevention of disorder or </w:t>
      </w:r>
      <w:proofErr w:type="gramStart"/>
      <w:r w:rsidRPr="00A93F1C">
        <w:rPr>
          <w:rFonts w:ascii="Arial" w:hAnsi="Arial" w:cs="Arial"/>
          <w:sz w:val="24"/>
          <w:szCs w:val="24"/>
        </w:rPr>
        <w:t>crime;</w:t>
      </w:r>
      <w:proofErr w:type="gramEnd"/>
      <w:r w:rsidRPr="00A93F1C">
        <w:rPr>
          <w:rFonts w:ascii="Arial" w:hAnsi="Arial" w:cs="Arial"/>
          <w:sz w:val="24"/>
          <w:szCs w:val="24"/>
        </w:rPr>
        <w:t xml:space="preserve"> </w:t>
      </w:r>
    </w:p>
    <w:p w14:paraId="75F7684A" w14:textId="77777777" w:rsidR="00B93808" w:rsidRPr="00A93F1C" w:rsidRDefault="00B93808" w:rsidP="00B93808">
      <w:pPr>
        <w:pStyle w:val="ListParagraph"/>
        <w:numPr>
          <w:ilvl w:val="0"/>
          <w:numId w:val="9"/>
        </w:numPr>
        <w:contextualSpacing/>
        <w:rPr>
          <w:rFonts w:ascii="Arial" w:hAnsi="Arial" w:cs="Arial"/>
          <w:sz w:val="24"/>
          <w:szCs w:val="24"/>
        </w:rPr>
      </w:pPr>
      <w:r w:rsidRPr="00A93F1C">
        <w:rPr>
          <w:rFonts w:ascii="Arial" w:hAnsi="Arial" w:cs="Arial"/>
          <w:sz w:val="24"/>
          <w:szCs w:val="24"/>
        </w:rPr>
        <w:t xml:space="preserve">or the protection of health or morals; or </w:t>
      </w:r>
    </w:p>
    <w:p w14:paraId="50DB239F" w14:textId="2F68C490" w:rsidR="00B93808" w:rsidRPr="00A93F1C" w:rsidRDefault="00B93808" w:rsidP="00B93808">
      <w:pPr>
        <w:pStyle w:val="ListParagraph"/>
        <w:numPr>
          <w:ilvl w:val="0"/>
          <w:numId w:val="9"/>
        </w:numPr>
        <w:contextualSpacing/>
        <w:rPr>
          <w:rFonts w:ascii="Arial" w:hAnsi="Arial" w:cs="Arial"/>
          <w:sz w:val="24"/>
          <w:szCs w:val="24"/>
        </w:rPr>
      </w:pPr>
      <w:r w:rsidRPr="00A93F1C">
        <w:rPr>
          <w:rFonts w:ascii="Arial" w:hAnsi="Arial" w:cs="Arial"/>
          <w:sz w:val="24"/>
          <w:szCs w:val="24"/>
        </w:rPr>
        <w:t>for the protection of the rights and freedoms of others.</w:t>
      </w:r>
    </w:p>
    <w:p w14:paraId="29E0F730" w14:textId="77777777" w:rsidR="00B93808" w:rsidRPr="00A93F1C" w:rsidRDefault="00B93808" w:rsidP="00B93808">
      <w:pPr>
        <w:pStyle w:val="ListParagraph"/>
        <w:rPr>
          <w:rFonts w:ascii="Arial" w:hAnsi="Arial" w:cs="Arial"/>
          <w:sz w:val="24"/>
          <w:szCs w:val="24"/>
        </w:rPr>
      </w:pPr>
    </w:p>
    <w:p w14:paraId="0B95D2D6" w14:textId="77777777" w:rsidR="00A77176" w:rsidRPr="00A93F1C" w:rsidRDefault="00B93808" w:rsidP="00B93808">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Staff</w:t>
      </w:r>
      <w:r w:rsidR="000E432C" w:rsidRPr="00A93F1C">
        <w:rPr>
          <w:rFonts w:ascii="Arial" w:hAnsi="Arial" w:cs="Arial"/>
          <w:sz w:val="24"/>
          <w:szCs w:val="24"/>
        </w:rPr>
        <w:t xml:space="preserve"> undertaking covert surveillance with or without surveillance camera devices must comply with the requirements of the Regulation of Investigatory Powers Act 2000 (RIPA) and the Codes of Practice issued </w:t>
      </w:r>
      <w:r w:rsidR="00A77176" w:rsidRPr="00A93F1C">
        <w:rPr>
          <w:rFonts w:ascii="Arial" w:hAnsi="Arial" w:cs="Arial"/>
          <w:sz w:val="24"/>
          <w:szCs w:val="24"/>
        </w:rPr>
        <w:t>in support of</w:t>
      </w:r>
      <w:r w:rsidR="000E432C" w:rsidRPr="00A93F1C">
        <w:rPr>
          <w:rFonts w:ascii="Arial" w:hAnsi="Arial" w:cs="Arial"/>
          <w:sz w:val="24"/>
          <w:szCs w:val="24"/>
        </w:rPr>
        <w:t xml:space="preserve"> that legislation.</w:t>
      </w:r>
    </w:p>
    <w:p w14:paraId="01EF4CC5" w14:textId="77777777" w:rsidR="00A77176" w:rsidRPr="00A93F1C" w:rsidRDefault="00A77176" w:rsidP="00A77176">
      <w:pPr>
        <w:pStyle w:val="ListParagraph"/>
        <w:ind w:left="426"/>
        <w:contextualSpacing/>
        <w:rPr>
          <w:rFonts w:ascii="Arial" w:hAnsi="Arial" w:cs="Arial"/>
          <w:sz w:val="24"/>
          <w:szCs w:val="24"/>
        </w:rPr>
      </w:pPr>
    </w:p>
    <w:p w14:paraId="59795E4B" w14:textId="726C2478" w:rsidR="00A77176" w:rsidRDefault="0015586C" w:rsidP="000E432C">
      <w:pPr>
        <w:pStyle w:val="ListParagraph"/>
        <w:numPr>
          <w:ilvl w:val="0"/>
          <w:numId w:val="4"/>
        </w:numPr>
        <w:ind w:left="426" w:hanging="426"/>
        <w:contextualSpacing/>
      </w:pPr>
      <w:r w:rsidRPr="00E229EF">
        <w:rPr>
          <w:rFonts w:ascii="Arial" w:hAnsi="Arial" w:cs="Arial"/>
          <w:sz w:val="24"/>
          <w:szCs w:val="24"/>
        </w:rPr>
        <w:t>Covert surveillance may occur where there is a planned operation to target surveillance of known individuals or groups</w:t>
      </w:r>
      <w:r w:rsidR="00A77176" w:rsidRPr="00A93F1C">
        <w:rPr>
          <w:rFonts w:ascii="Arial" w:hAnsi="Arial" w:cs="Arial"/>
          <w:sz w:val="24"/>
          <w:szCs w:val="24"/>
        </w:rPr>
        <w:t xml:space="preserve">.  </w:t>
      </w:r>
      <w:r w:rsidR="000E432C" w:rsidRPr="00A93F1C">
        <w:rPr>
          <w:rFonts w:ascii="Arial" w:hAnsi="Arial" w:cs="Arial"/>
          <w:sz w:val="24"/>
          <w:szCs w:val="24"/>
        </w:rPr>
        <w:t xml:space="preserve">RIPA can apply to monitoring via the use of </w:t>
      </w:r>
      <w:r w:rsidR="002C46E2" w:rsidRPr="00A93F1C">
        <w:rPr>
          <w:rFonts w:ascii="Arial" w:hAnsi="Arial" w:cs="Arial"/>
          <w:sz w:val="24"/>
          <w:szCs w:val="24"/>
        </w:rPr>
        <w:t xml:space="preserve">surveillance cameras </w:t>
      </w:r>
      <w:r w:rsidR="002C46E2">
        <w:rPr>
          <w:rFonts w:ascii="Arial" w:hAnsi="Arial" w:cs="Arial"/>
          <w:sz w:val="24"/>
          <w:szCs w:val="24"/>
        </w:rPr>
        <w:t xml:space="preserve">or </w:t>
      </w:r>
      <w:r w:rsidR="000E432C" w:rsidRPr="00A93F1C">
        <w:rPr>
          <w:rFonts w:ascii="Arial" w:hAnsi="Arial" w:cs="Arial"/>
          <w:sz w:val="24"/>
          <w:szCs w:val="24"/>
        </w:rPr>
        <w:t xml:space="preserve">CCTV that is primarily operated for another purpose.  </w:t>
      </w:r>
      <w:r w:rsidR="00A77176" w:rsidRPr="00A93F1C">
        <w:rPr>
          <w:rFonts w:ascii="Arial" w:hAnsi="Arial" w:cs="Arial"/>
          <w:sz w:val="24"/>
          <w:szCs w:val="24"/>
        </w:rPr>
        <w:t>However, t</w:t>
      </w:r>
      <w:r w:rsidR="000E432C" w:rsidRPr="00A93F1C">
        <w:rPr>
          <w:rFonts w:ascii="Arial" w:hAnsi="Arial" w:cs="Arial"/>
          <w:sz w:val="24"/>
          <w:szCs w:val="24"/>
        </w:rPr>
        <w:t xml:space="preserve">his </w:t>
      </w:r>
      <w:r w:rsidR="00A77176" w:rsidRPr="00A93F1C">
        <w:rPr>
          <w:rFonts w:ascii="Arial" w:hAnsi="Arial" w:cs="Arial"/>
          <w:sz w:val="24"/>
          <w:szCs w:val="24"/>
        </w:rPr>
        <w:t>p</w:t>
      </w:r>
      <w:r w:rsidR="0070341E" w:rsidRPr="00A93F1C">
        <w:rPr>
          <w:rFonts w:ascii="Arial" w:hAnsi="Arial" w:cs="Arial"/>
          <w:sz w:val="24"/>
          <w:szCs w:val="24"/>
        </w:rPr>
        <w:t>rocedure</w:t>
      </w:r>
      <w:r w:rsidR="000E432C" w:rsidRPr="00A93F1C">
        <w:rPr>
          <w:rFonts w:ascii="Arial" w:hAnsi="Arial" w:cs="Arial"/>
          <w:sz w:val="24"/>
          <w:szCs w:val="24"/>
        </w:rPr>
        <w:t xml:space="preserve"> does not apply to such activities.  Please refer to</w:t>
      </w:r>
      <w:r w:rsidR="00A77176" w:rsidRPr="00A93F1C">
        <w:rPr>
          <w:rFonts w:ascii="Arial" w:hAnsi="Arial" w:cs="Arial"/>
          <w:sz w:val="24"/>
          <w:szCs w:val="24"/>
        </w:rPr>
        <w:t xml:space="preserve"> </w:t>
      </w:r>
      <w:r w:rsidR="000E432C" w:rsidRPr="00A93F1C">
        <w:rPr>
          <w:rFonts w:ascii="Arial" w:hAnsi="Arial" w:cs="Arial"/>
          <w:sz w:val="24"/>
          <w:szCs w:val="24"/>
        </w:rPr>
        <w:t xml:space="preserve">the County Council’s </w:t>
      </w:r>
      <w:hyperlink r:id="rId20" w:history="1">
        <w:r w:rsidR="000E432C" w:rsidRPr="00A93F1C">
          <w:rPr>
            <w:rStyle w:val="Hyperlink"/>
            <w:rFonts w:ascii="Arial" w:hAnsi="Arial" w:cs="Arial"/>
            <w:sz w:val="24"/>
            <w:szCs w:val="24"/>
          </w:rPr>
          <w:t>Regulation of Investigatory Powers Act and Surveillance Policy and guidance</w:t>
        </w:r>
      </w:hyperlink>
      <w:r w:rsidR="00D9438B" w:rsidRPr="00A93F1C">
        <w:rPr>
          <w:rFonts w:ascii="Arial" w:hAnsi="Arial" w:cs="Arial"/>
          <w:sz w:val="24"/>
          <w:szCs w:val="24"/>
        </w:rPr>
        <w:t xml:space="preserve"> and seek advice from the Council’s Legal Services. </w:t>
      </w:r>
    </w:p>
    <w:p w14:paraId="19939148" w14:textId="77777777" w:rsidR="00A77176" w:rsidRDefault="00A77176" w:rsidP="00A77176">
      <w:pPr>
        <w:pStyle w:val="ListParagraph"/>
      </w:pPr>
    </w:p>
    <w:p w14:paraId="51F75C0F" w14:textId="503E7011" w:rsidR="00A77176" w:rsidRPr="00A93F1C" w:rsidRDefault="00A77176" w:rsidP="00A77176">
      <w:pPr>
        <w:contextualSpacing/>
        <w:rPr>
          <w:rFonts w:cs="Arial"/>
        </w:rPr>
      </w:pPr>
      <w:r w:rsidRPr="00A93F1C">
        <w:rPr>
          <w:rFonts w:cs="Arial"/>
          <w:b/>
        </w:rPr>
        <w:t>Planning a new surveillance camera system</w:t>
      </w:r>
    </w:p>
    <w:p w14:paraId="04415747" w14:textId="77777777" w:rsidR="00A77176" w:rsidRPr="00A93F1C" w:rsidRDefault="00A77176" w:rsidP="00A77176">
      <w:pPr>
        <w:pStyle w:val="ListParagraph"/>
        <w:rPr>
          <w:rFonts w:ascii="Arial" w:hAnsi="Arial" w:cs="Arial"/>
          <w:sz w:val="24"/>
          <w:szCs w:val="24"/>
        </w:rPr>
      </w:pPr>
    </w:p>
    <w:p w14:paraId="78DFB015" w14:textId="697EFE58" w:rsidR="004A3AE2" w:rsidRDefault="0077235B" w:rsidP="000E432C">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 xml:space="preserve">Where there are plans to introduce a new surveillance camera system, </w:t>
      </w:r>
      <w:r w:rsidR="006E09F7" w:rsidRPr="00A93F1C">
        <w:rPr>
          <w:rFonts w:ascii="Arial" w:hAnsi="Arial" w:cs="Arial"/>
          <w:sz w:val="24"/>
          <w:szCs w:val="24"/>
        </w:rPr>
        <w:t xml:space="preserve">the </w:t>
      </w:r>
      <w:hyperlink r:id="rId21" w:anchor="InplviewHashfab727d1-873b-4a28-b889-1d7526060cad=FilterField1%3DIGIP%255Fx0020%255FCategory-FilterValue1%3DDPIA" w:history="1">
        <w:r w:rsidR="00DF2920">
          <w:rPr>
            <w:rStyle w:val="Hyperlink"/>
            <w:rFonts w:ascii="Arial" w:hAnsi="Arial" w:cs="Arial"/>
            <w:sz w:val="24"/>
            <w:szCs w:val="24"/>
          </w:rPr>
          <w:t xml:space="preserve">CCTV </w:t>
        </w:r>
        <w:r w:rsidR="006E09F7" w:rsidRPr="00A93F1C">
          <w:rPr>
            <w:rStyle w:val="Hyperlink"/>
            <w:rFonts w:ascii="Arial" w:hAnsi="Arial" w:cs="Arial"/>
            <w:sz w:val="24"/>
            <w:szCs w:val="24"/>
          </w:rPr>
          <w:t>Data Protection</w:t>
        </w:r>
        <w:r w:rsidRPr="00A93F1C">
          <w:rPr>
            <w:rStyle w:val="Hyperlink"/>
            <w:rFonts w:ascii="Arial" w:hAnsi="Arial" w:cs="Arial"/>
            <w:sz w:val="24"/>
            <w:szCs w:val="24"/>
          </w:rPr>
          <w:t xml:space="preserve"> Impact Assessment (</w:t>
        </w:r>
        <w:r w:rsidR="006E09F7" w:rsidRPr="00A93F1C">
          <w:rPr>
            <w:rStyle w:val="Hyperlink"/>
            <w:rFonts w:ascii="Arial" w:hAnsi="Arial" w:cs="Arial"/>
            <w:sz w:val="24"/>
            <w:szCs w:val="24"/>
          </w:rPr>
          <w:t>D</w:t>
        </w:r>
        <w:r w:rsidRPr="00A93F1C">
          <w:rPr>
            <w:rStyle w:val="Hyperlink"/>
            <w:rFonts w:ascii="Arial" w:hAnsi="Arial" w:cs="Arial"/>
            <w:sz w:val="24"/>
            <w:szCs w:val="24"/>
          </w:rPr>
          <w:t>PIA)</w:t>
        </w:r>
      </w:hyperlink>
      <w:r w:rsidRPr="00A93F1C">
        <w:rPr>
          <w:rFonts w:ascii="Arial" w:hAnsi="Arial" w:cs="Arial"/>
          <w:sz w:val="24"/>
          <w:szCs w:val="24"/>
        </w:rPr>
        <w:t xml:space="preserve"> </w:t>
      </w:r>
      <w:r w:rsidR="000E432C" w:rsidRPr="00A93F1C">
        <w:rPr>
          <w:rFonts w:ascii="Arial" w:hAnsi="Arial" w:cs="Arial"/>
          <w:sz w:val="24"/>
          <w:szCs w:val="24"/>
        </w:rPr>
        <w:t xml:space="preserve">must be completed and submitted to the Council’s </w:t>
      </w:r>
      <w:r w:rsidRPr="00A93F1C">
        <w:rPr>
          <w:rFonts w:ascii="Arial" w:hAnsi="Arial" w:cs="Arial"/>
          <w:sz w:val="24"/>
          <w:szCs w:val="24"/>
        </w:rPr>
        <w:t>Information Governance Team (</w:t>
      </w:r>
      <w:hyperlink r:id="rId22" w:history="1">
        <w:r w:rsidRPr="00A93F1C">
          <w:rPr>
            <w:rStyle w:val="Hyperlink"/>
            <w:rFonts w:ascii="Arial" w:hAnsi="Arial" w:cs="Arial"/>
            <w:sz w:val="24"/>
            <w:szCs w:val="24"/>
          </w:rPr>
          <w:t>data.protection@nottscc.gov.uk</w:t>
        </w:r>
      </w:hyperlink>
      <w:r w:rsidRPr="00A93F1C">
        <w:rPr>
          <w:rFonts w:ascii="Arial" w:hAnsi="Arial" w:cs="Arial"/>
          <w:sz w:val="24"/>
          <w:szCs w:val="24"/>
        </w:rPr>
        <w:t>)</w:t>
      </w:r>
      <w:r w:rsidR="004A3AE2">
        <w:rPr>
          <w:rFonts w:ascii="Arial" w:hAnsi="Arial" w:cs="Arial"/>
          <w:sz w:val="24"/>
          <w:szCs w:val="24"/>
        </w:rPr>
        <w:t>.</w:t>
      </w:r>
    </w:p>
    <w:p w14:paraId="58DD9D11" w14:textId="77777777" w:rsidR="002C46E2" w:rsidRDefault="002C46E2" w:rsidP="002C46E2">
      <w:pPr>
        <w:pStyle w:val="ListParagraph"/>
        <w:ind w:left="426"/>
        <w:contextualSpacing/>
        <w:rPr>
          <w:rFonts w:ascii="Arial" w:hAnsi="Arial" w:cs="Arial"/>
          <w:sz w:val="24"/>
          <w:szCs w:val="24"/>
        </w:rPr>
      </w:pPr>
    </w:p>
    <w:p w14:paraId="4D426E86" w14:textId="2B66B83B" w:rsidR="00A77176" w:rsidRPr="00A93F1C" w:rsidRDefault="002C46E2" w:rsidP="000E432C">
      <w:pPr>
        <w:pStyle w:val="ListParagraph"/>
        <w:numPr>
          <w:ilvl w:val="0"/>
          <w:numId w:val="4"/>
        </w:numPr>
        <w:ind w:left="426" w:hanging="426"/>
        <w:contextualSpacing/>
        <w:rPr>
          <w:rFonts w:ascii="Arial" w:hAnsi="Arial" w:cs="Arial"/>
          <w:sz w:val="24"/>
          <w:szCs w:val="24"/>
        </w:rPr>
      </w:pPr>
      <w:r>
        <w:rPr>
          <w:rFonts w:ascii="Arial" w:hAnsi="Arial" w:cs="Arial"/>
          <w:sz w:val="24"/>
          <w:szCs w:val="24"/>
        </w:rPr>
        <w:lastRenderedPageBreak/>
        <w:t>The DPI</w:t>
      </w:r>
      <w:r w:rsidR="004A3AE2">
        <w:rPr>
          <w:rFonts w:ascii="Arial" w:hAnsi="Arial" w:cs="Arial"/>
          <w:sz w:val="24"/>
          <w:szCs w:val="24"/>
        </w:rPr>
        <w:t>A will be reviewed by</w:t>
      </w:r>
      <w:r w:rsidR="0077235B" w:rsidRPr="00A93F1C">
        <w:rPr>
          <w:rFonts w:ascii="Arial" w:hAnsi="Arial" w:cs="Arial"/>
          <w:sz w:val="24"/>
          <w:szCs w:val="24"/>
        </w:rPr>
        <w:t xml:space="preserve"> the </w:t>
      </w:r>
      <w:r w:rsidR="000E432C" w:rsidRPr="00A93F1C">
        <w:rPr>
          <w:rFonts w:ascii="Arial" w:hAnsi="Arial" w:cs="Arial"/>
          <w:sz w:val="24"/>
          <w:szCs w:val="24"/>
        </w:rPr>
        <w:t>Data Protection Officer (</w:t>
      </w:r>
      <w:r w:rsidR="000E432C" w:rsidRPr="002C46E2">
        <w:rPr>
          <w:rFonts w:ascii="Arial" w:hAnsi="Arial" w:cs="Arial"/>
          <w:sz w:val="24"/>
          <w:szCs w:val="24"/>
        </w:rPr>
        <w:t>DPO</w:t>
      </w:r>
      <w:r w:rsidR="006E09F7" w:rsidRPr="00A93F1C">
        <w:rPr>
          <w:rFonts w:ascii="Arial" w:hAnsi="Arial" w:cs="Arial"/>
          <w:sz w:val="24"/>
          <w:szCs w:val="24"/>
        </w:rPr>
        <w:t xml:space="preserve">) before being signed-off by </w:t>
      </w:r>
      <w:r w:rsidR="004A3AE2">
        <w:rPr>
          <w:rFonts w:ascii="Arial" w:hAnsi="Arial" w:cs="Arial"/>
          <w:sz w:val="24"/>
          <w:szCs w:val="24"/>
        </w:rPr>
        <w:t>the relevant Information Asset Owner (IAO) (i.e. Service Director). In signing off the DPIA, the IAO will have regard to DPO advice</w:t>
      </w:r>
      <w:r>
        <w:rPr>
          <w:rFonts w:ascii="Arial" w:hAnsi="Arial" w:cs="Arial"/>
          <w:sz w:val="24"/>
          <w:szCs w:val="24"/>
        </w:rPr>
        <w:t>. W</w:t>
      </w:r>
      <w:r w:rsidR="004A3AE2">
        <w:rPr>
          <w:rFonts w:ascii="Arial" w:hAnsi="Arial" w:cs="Arial"/>
          <w:sz w:val="24"/>
          <w:szCs w:val="24"/>
        </w:rPr>
        <w:t xml:space="preserve">here a DPIA is signed off against the advice of the DPO, the IAO’s rationale </w:t>
      </w:r>
      <w:r>
        <w:rPr>
          <w:rFonts w:ascii="Arial" w:hAnsi="Arial" w:cs="Arial"/>
          <w:sz w:val="24"/>
          <w:szCs w:val="24"/>
        </w:rPr>
        <w:t xml:space="preserve">will be documented and the DPO may seek the input of the Council’s Senior Information Risk Owner (SIRO). </w:t>
      </w:r>
    </w:p>
    <w:p w14:paraId="1DC42B45" w14:textId="77777777" w:rsidR="00A77176" w:rsidRPr="00A93F1C" w:rsidRDefault="00A77176" w:rsidP="00A77176">
      <w:pPr>
        <w:pStyle w:val="ListParagraph"/>
        <w:ind w:left="426"/>
        <w:contextualSpacing/>
        <w:rPr>
          <w:rFonts w:ascii="Arial" w:hAnsi="Arial" w:cs="Arial"/>
          <w:sz w:val="24"/>
          <w:szCs w:val="24"/>
        </w:rPr>
      </w:pPr>
    </w:p>
    <w:p w14:paraId="7C5BEA56" w14:textId="687CEB03" w:rsidR="006E09F7" w:rsidRDefault="000E432C" w:rsidP="006E09F7">
      <w:pPr>
        <w:pStyle w:val="ListParagraph"/>
        <w:numPr>
          <w:ilvl w:val="0"/>
          <w:numId w:val="4"/>
        </w:numPr>
        <w:ind w:left="426" w:hanging="426"/>
        <w:contextualSpacing/>
      </w:pPr>
      <w:proofErr w:type="gramStart"/>
      <w:r w:rsidRPr="00A93F1C">
        <w:rPr>
          <w:rFonts w:ascii="Arial" w:hAnsi="Arial" w:cs="Arial"/>
          <w:sz w:val="24"/>
          <w:szCs w:val="24"/>
        </w:rPr>
        <w:t>In the event that</w:t>
      </w:r>
      <w:proofErr w:type="gramEnd"/>
      <w:r w:rsidRPr="00A93F1C">
        <w:rPr>
          <w:rFonts w:ascii="Arial" w:hAnsi="Arial" w:cs="Arial"/>
          <w:sz w:val="24"/>
          <w:szCs w:val="24"/>
        </w:rPr>
        <w:t xml:space="preserve"> the </w:t>
      </w:r>
      <w:r w:rsidR="006E09F7" w:rsidRPr="00A93F1C">
        <w:rPr>
          <w:rFonts w:ascii="Arial" w:hAnsi="Arial" w:cs="Arial"/>
          <w:sz w:val="24"/>
          <w:szCs w:val="24"/>
        </w:rPr>
        <w:t>D</w:t>
      </w:r>
      <w:r w:rsidRPr="00A93F1C">
        <w:rPr>
          <w:rFonts w:ascii="Arial" w:hAnsi="Arial" w:cs="Arial"/>
          <w:sz w:val="24"/>
          <w:szCs w:val="24"/>
        </w:rPr>
        <w:t xml:space="preserve">PIA is not signed off by </w:t>
      </w:r>
      <w:r w:rsidR="004A3AE2">
        <w:rPr>
          <w:rFonts w:ascii="Arial" w:hAnsi="Arial" w:cs="Arial"/>
          <w:sz w:val="24"/>
          <w:szCs w:val="24"/>
        </w:rPr>
        <w:t>the IAO</w:t>
      </w:r>
      <w:r w:rsidRPr="00A93F1C">
        <w:rPr>
          <w:rFonts w:ascii="Arial" w:hAnsi="Arial" w:cs="Arial"/>
          <w:sz w:val="24"/>
          <w:szCs w:val="24"/>
        </w:rPr>
        <w:t>, the surveillance camera syst</w:t>
      </w:r>
      <w:r w:rsidR="006E09F7" w:rsidRPr="00A93F1C">
        <w:rPr>
          <w:rFonts w:ascii="Arial" w:hAnsi="Arial" w:cs="Arial"/>
          <w:sz w:val="24"/>
          <w:szCs w:val="24"/>
        </w:rPr>
        <w:t xml:space="preserve">em must not be implemented. </w:t>
      </w:r>
    </w:p>
    <w:p w14:paraId="76F2A021" w14:textId="77777777" w:rsidR="006E09F7" w:rsidRDefault="006E09F7" w:rsidP="006E09F7">
      <w:pPr>
        <w:pStyle w:val="ListParagraph"/>
      </w:pPr>
    </w:p>
    <w:p w14:paraId="2022ED34" w14:textId="36FC891A" w:rsidR="006E09F7" w:rsidRPr="00A93F1C" w:rsidRDefault="006E09F7" w:rsidP="006E09F7">
      <w:pPr>
        <w:contextualSpacing/>
        <w:rPr>
          <w:rFonts w:cs="Arial"/>
          <w:u w:val="single"/>
        </w:rPr>
      </w:pPr>
      <w:r w:rsidRPr="00A93F1C">
        <w:rPr>
          <w:rFonts w:cs="Arial"/>
          <w:u w:val="single"/>
        </w:rPr>
        <w:t xml:space="preserve">The purpose of the surveillance camera system </w:t>
      </w:r>
    </w:p>
    <w:p w14:paraId="60CDDC0A" w14:textId="77777777" w:rsidR="006E09F7" w:rsidRPr="00A93F1C" w:rsidRDefault="006E09F7" w:rsidP="006E09F7">
      <w:pPr>
        <w:pStyle w:val="ListParagraph"/>
        <w:rPr>
          <w:rFonts w:ascii="Arial" w:hAnsi="Arial" w:cs="Arial"/>
          <w:sz w:val="24"/>
          <w:szCs w:val="24"/>
        </w:rPr>
      </w:pPr>
    </w:p>
    <w:p w14:paraId="6B227AAA" w14:textId="77777777" w:rsidR="006E09F7" w:rsidRPr="00A93F1C" w:rsidRDefault="000E432C" w:rsidP="006E09F7">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 xml:space="preserve">When planning the use of the surveillance camera system it is important to identify </w:t>
      </w:r>
      <w:r w:rsidR="006E09F7" w:rsidRPr="00A93F1C">
        <w:rPr>
          <w:rFonts w:ascii="Arial" w:hAnsi="Arial" w:cs="Arial"/>
          <w:sz w:val="24"/>
          <w:szCs w:val="24"/>
        </w:rPr>
        <w:t>the purpose of the system</w:t>
      </w:r>
      <w:r w:rsidRPr="00A93F1C">
        <w:rPr>
          <w:rFonts w:ascii="Arial" w:hAnsi="Arial" w:cs="Arial"/>
          <w:sz w:val="24"/>
          <w:szCs w:val="24"/>
        </w:rPr>
        <w:t xml:space="preserve">.  For instance, for the purpose of the prevention or detection of crime in an area where there has been a spate of thefts.  This can help understand whether the proposals fit under the </w:t>
      </w:r>
      <w:r w:rsidR="006E09F7" w:rsidRPr="00A93F1C">
        <w:rPr>
          <w:rFonts w:ascii="Arial" w:hAnsi="Arial" w:cs="Arial"/>
          <w:sz w:val="24"/>
          <w:szCs w:val="24"/>
        </w:rPr>
        <w:t>law</w:t>
      </w:r>
      <w:r w:rsidRPr="00A93F1C">
        <w:rPr>
          <w:rFonts w:ascii="Arial" w:hAnsi="Arial" w:cs="Arial"/>
          <w:sz w:val="24"/>
          <w:szCs w:val="24"/>
        </w:rPr>
        <w:t xml:space="preserve"> and what mitigations may need to be taken to ensure the surveillance system can be operated lawfully.</w:t>
      </w:r>
    </w:p>
    <w:p w14:paraId="460630F6" w14:textId="77777777" w:rsidR="006E09F7" w:rsidRPr="00A93F1C" w:rsidRDefault="006E09F7" w:rsidP="006E09F7">
      <w:pPr>
        <w:pStyle w:val="ListParagraph"/>
        <w:ind w:left="426"/>
        <w:contextualSpacing/>
        <w:rPr>
          <w:rFonts w:ascii="Arial" w:hAnsi="Arial" w:cs="Arial"/>
          <w:sz w:val="24"/>
          <w:szCs w:val="24"/>
        </w:rPr>
      </w:pPr>
    </w:p>
    <w:p w14:paraId="20E67006" w14:textId="77777777" w:rsidR="006E09F7" w:rsidRPr="00A93F1C" w:rsidRDefault="000E432C" w:rsidP="006E09F7">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The purpose of the surveillance camera system needs to be a legitimate one and necessary to meet an identified pressing need and specified purpose. Such needs may be:</w:t>
      </w:r>
    </w:p>
    <w:p w14:paraId="7DBA520A" w14:textId="77777777" w:rsidR="006E09F7" w:rsidRPr="00A93F1C" w:rsidRDefault="006E09F7" w:rsidP="006E09F7">
      <w:pPr>
        <w:rPr>
          <w:rFonts w:cs="Arial"/>
        </w:rPr>
      </w:pPr>
    </w:p>
    <w:p w14:paraId="659FCBED" w14:textId="77777777" w:rsidR="006E09F7" w:rsidRPr="00EF73E9" w:rsidRDefault="006E09F7" w:rsidP="006E09F7">
      <w:pPr>
        <w:pStyle w:val="ListParagraph"/>
        <w:numPr>
          <w:ilvl w:val="0"/>
          <w:numId w:val="10"/>
        </w:numPr>
        <w:ind w:hanging="294"/>
        <w:contextualSpacing/>
        <w:rPr>
          <w:rFonts w:ascii="Arial" w:hAnsi="Arial" w:cs="Arial"/>
          <w:sz w:val="24"/>
          <w:szCs w:val="24"/>
        </w:rPr>
      </w:pPr>
      <w:r w:rsidRPr="00EF73E9">
        <w:rPr>
          <w:rFonts w:ascii="Arial" w:hAnsi="Arial" w:cs="Arial"/>
          <w:sz w:val="24"/>
          <w:szCs w:val="24"/>
        </w:rPr>
        <w:t xml:space="preserve">For prevention or detection of crime or apprehension of </w:t>
      </w:r>
      <w:proofErr w:type="gramStart"/>
      <w:r w:rsidRPr="00EF73E9">
        <w:rPr>
          <w:rFonts w:ascii="Arial" w:hAnsi="Arial" w:cs="Arial"/>
          <w:sz w:val="24"/>
          <w:szCs w:val="24"/>
        </w:rPr>
        <w:t>offenders;</w:t>
      </w:r>
      <w:proofErr w:type="gramEnd"/>
    </w:p>
    <w:p w14:paraId="11421901" w14:textId="7EFAC608" w:rsidR="006E09F7" w:rsidRPr="00EF73E9" w:rsidRDefault="00EF73E9" w:rsidP="006E09F7">
      <w:pPr>
        <w:pStyle w:val="ListParagraph"/>
        <w:numPr>
          <w:ilvl w:val="0"/>
          <w:numId w:val="10"/>
        </w:numPr>
        <w:ind w:hanging="294"/>
        <w:contextualSpacing/>
        <w:rPr>
          <w:rFonts w:ascii="Arial" w:hAnsi="Arial" w:cs="Arial"/>
          <w:sz w:val="24"/>
          <w:szCs w:val="24"/>
        </w:rPr>
      </w:pPr>
      <w:r w:rsidRPr="00EF73E9">
        <w:rPr>
          <w:rFonts w:ascii="Arial" w:hAnsi="Arial" w:cs="Arial"/>
          <w:sz w:val="24"/>
          <w:szCs w:val="24"/>
        </w:rPr>
        <w:t>For the personal safety of employees, service users or the general public</w:t>
      </w:r>
    </w:p>
    <w:p w14:paraId="6B90A2F9" w14:textId="77777777" w:rsidR="006E09F7" w:rsidRPr="00EF73E9" w:rsidRDefault="006E09F7" w:rsidP="006E09F7">
      <w:pPr>
        <w:pStyle w:val="ListParagraph"/>
        <w:numPr>
          <w:ilvl w:val="0"/>
          <w:numId w:val="10"/>
        </w:numPr>
        <w:ind w:hanging="294"/>
        <w:contextualSpacing/>
        <w:rPr>
          <w:rFonts w:ascii="Arial" w:hAnsi="Arial" w:cs="Arial"/>
          <w:sz w:val="24"/>
          <w:szCs w:val="24"/>
        </w:rPr>
      </w:pPr>
      <w:r w:rsidRPr="00EF73E9">
        <w:rPr>
          <w:rFonts w:ascii="Arial" w:hAnsi="Arial" w:cs="Arial"/>
          <w:sz w:val="24"/>
          <w:szCs w:val="24"/>
        </w:rPr>
        <w:t>For health and safety,</w:t>
      </w:r>
    </w:p>
    <w:p w14:paraId="56D01303" w14:textId="77777777" w:rsidR="006E09F7" w:rsidRPr="00EF73E9" w:rsidRDefault="006E09F7" w:rsidP="006E09F7">
      <w:pPr>
        <w:pStyle w:val="ListParagraph"/>
        <w:numPr>
          <w:ilvl w:val="0"/>
          <w:numId w:val="10"/>
        </w:numPr>
        <w:ind w:hanging="294"/>
        <w:contextualSpacing/>
        <w:rPr>
          <w:rFonts w:ascii="Arial" w:hAnsi="Arial" w:cs="Arial"/>
          <w:sz w:val="24"/>
          <w:szCs w:val="24"/>
        </w:rPr>
      </w:pPr>
      <w:r w:rsidRPr="00EF73E9">
        <w:rPr>
          <w:rFonts w:ascii="Arial" w:hAnsi="Arial" w:cs="Arial"/>
          <w:sz w:val="24"/>
          <w:szCs w:val="24"/>
        </w:rPr>
        <w:t>Traffic enforcement</w:t>
      </w:r>
    </w:p>
    <w:p w14:paraId="3D7E5FBF" w14:textId="3EFCCD50" w:rsidR="006E09F7" w:rsidRPr="00A93F1C" w:rsidRDefault="006E09F7" w:rsidP="006E09F7">
      <w:pPr>
        <w:pStyle w:val="ListParagraph"/>
        <w:numPr>
          <w:ilvl w:val="0"/>
          <w:numId w:val="10"/>
        </w:numPr>
        <w:ind w:hanging="294"/>
        <w:contextualSpacing/>
        <w:rPr>
          <w:rFonts w:ascii="Arial" w:hAnsi="Arial" w:cs="Arial"/>
          <w:b/>
          <w:sz w:val="24"/>
          <w:szCs w:val="24"/>
        </w:rPr>
      </w:pPr>
      <w:r w:rsidRPr="00EF73E9">
        <w:rPr>
          <w:rFonts w:ascii="Arial" w:hAnsi="Arial" w:cs="Arial"/>
          <w:sz w:val="24"/>
          <w:szCs w:val="24"/>
        </w:rPr>
        <w:t>Traffic management</w:t>
      </w:r>
    </w:p>
    <w:p w14:paraId="327148A6" w14:textId="77777777" w:rsidR="006E09F7" w:rsidRPr="00A93F1C" w:rsidRDefault="006E09F7" w:rsidP="006E09F7">
      <w:pPr>
        <w:pStyle w:val="ListParagraph"/>
        <w:contextualSpacing/>
        <w:rPr>
          <w:rFonts w:ascii="Arial" w:hAnsi="Arial" w:cs="Arial"/>
          <w:b/>
          <w:sz w:val="24"/>
          <w:szCs w:val="24"/>
        </w:rPr>
      </w:pPr>
    </w:p>
    <w:p w14:paraId="17514040" w14:textId="0CE003CC" w:rsidR="00CF7B09" w:rsidRPr="00A93F1C" w:rsidRDefault="006E09F7" w:rsidP="00CF7B09">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S</w:t>
      </w:r>
      <w:r w:rsidR="000E432C" w:rsidRPr="00A93F1C">
        <w:rPr>
          <w:rFonts w:ascii="Arial" w:hAnsi="Arial" w:cs="Arial"/>
          <w:sz w:val="24"/>
          <w:szCs w:val="24"/>
        </w:rPr>
        <w:t>urveilla</w:t>
      </w:r>
      <w:r w:rsidRPr="00A93F1C">
        <w:rPr>
          <w:rFonts w:ascii="Arial" w:hAnsi="Arial" w:cs="Arial"/>
          <w:sz w:val="24"/>
          <w:szCs w:val="24"/>
        </w:rPr>
        <w:t>nce cameras should not be used</w:t>
      </w:r>
      <w:r w:rsidR="000E432C" w:rsidRPr="00A93F1C">
        <w:rPr>
          <w:rFonts w:ascii="Arial" w:hAnsi="Arial" w:cs="Arial"/>
          <w:sz w:val="24"/>
          <w:szCs w:val="24"/>
        </w:rPr>
        <w:t xml:space="preserve"> where there is no legitimate justification </w:t>
      </w:r>
      <w:r w:rsidR="00CF7B09" w:rsidRPr="00A93F1C">
        <w:rPr>
          <w:rFonts w:ascii="Arial" w:hAnsi="Arial" w:cs="Arial"/>
          <w:sz w:val="24"/>
          <w:szCs w:val="24"/>
        </w:rPr>
        <w:t>for their use</w:t>
      </w:r>
      <w:r w:rsidR="000E432C" w:rsidRPr="00A93F1C">
        <w:rPr>
          <w:rFonts w:ascii="Arial" w:hAnsi="Arial" w:cs="Arial"/>
          <w:sz w:val="24"/>
          <w:szCs w:val="24"/>
        </w:rPr>
        <w:t>.</w:t>
      </w:r>
      <w:r w:rsidR="002C46E2">
        <w:rPr>
          <w:rFonts w:ascii="Arial" w:hAnsi="Arial" w:cs="Arial"/>
          <w:sz w:val="24"/>
          <w:szCs w:val="24"/>
        </w:rPr>
        <w:t xml:space="preserve"> </w:t>
      </w:r>
    </w:p>
    <w:p w14:paraId="4F4570D7" w14:textId="77777777" w:rsidR="00CF7B09" w:rsidRPr="00A93F1C" w:rsidRDefault="00CF7B09" w:rsidP="00CF7B09">
      <w:pPr>
        <w:pStyle w:val="ListParagraph"/>
        <w:ind w:left="426"/>
        <w:contextualSpacing/>
        <w:rPr>
          <w:rFonts w:ascii="Arial" w:hAnsi="Arial" w:cs="Arial"/>
          <w:sz w:val="24"/>
          <w:szCs w:val="24"/>
        </w:rPr>
      </w:pPr>
    </w:p>
    <w:p w14:paraId="696A1D53" w14:textId="77777777" w:rsidR="00CF7B09" w:rsidRPr="00A93F1C" w:rsidRDefault="000E432C" w:rsidP="00CF7B09">
      <w:pPr>
        <w:pStyle w:val="ListParagraph"/>
        <w:numPr>
          <w:ilvl w:val="0"/>
          <w:numId w:val="4"/>
        </w:numPr>
        <w:ind w:left="426" w:hanging="426"/>
        <w:contextualSpacing/>
        <w:rPr>
          <w:rFonts w:ascii="Arial" w:hAnsi="Arial" w:cs="Arial"/>
          <w:sz w:val="24"/>
          <w:szCs w:val="24"/>
        </w:rPr>
      </w:pPr>
      <w:r w:rsidRPr="00A93F1C">
        <w:rPr>
          <w:rFonts w:ascii="Arial" w:hAnsi="Arial" w:cs="Arial"/>
          <w:sz w:val="24"/>
          <w:szCs w:val="24"/>
        </w:rPr>
        <w:t xml:space="preserve">The surveillance cameras should be suitable for the purposes for which </w:t>
      </w:r>
      <w:r w:rsidR="00CF7B09" w:rsidRPr="00A93F1C">
        <w:rPr>
          <w:rFonts w:ascii="Arial" w:hAnsi="Arial" w:cs="Arial"/>
          <w:sz w:val="24"/>
          <w:szCs w:val="24"/>
        </w:rPr>
        <w:t>they are</w:t>
      </w:r>
      <w:r w:rsidRPr="00A93F1C">
        <w:rPr>
          <w:rFonts w:ascii="Arial" w:hAnsi="Arial" w:cs="Arial"/>
          <w:sz w:val="24"/>
          <w:szCs w:val="24"/>
        </w:rPr>
        <w:t xml:space="preserve"> being used.  </w:t>
      </w:r>
      <w:r w:rsidR="00CF7B09" w:rsidRPr="00A93F1C">
        <w:rPr>
          <w:rFonts w:ascii="Arial" w:hAnsi="Arial" w:cs="Arial"/>
          <w:sz w:val="24"/>
          <w:szCs w:val="24"/>
        </w:rPr>
        <w:t>I</w:t>
      </w:r>
      <w:r w:rsidRPr="00A93F1C">
        <w:rPr>
          <w:rFonts w:ascii="Arial" w:hAnsi="Arial" w:cs="Arial"/>
          <w:sz w:val="24"/>
          <w:szCs w:val="24"/>
        </w:rPr>
        <w:t xml:space="preserve">f being used for prevention or detection of crime, the images need to be suitable for the purposes of identifying suspects and be of a sufficient standard </w:t>
      </w:r>
      <w:r w:rsidR="00CF7B09" w:rsidRPr="00A93F1C">
        <w:rPr>
          <w:rFonts w:ascii="Arial" w:hAnsi="Arial" w:cs="Arial"/>
          <w:sz w:val="24"/>
          <w:szCs w:val="24"/>
        </w:rPr>
        <w:t>to be</w:t>
      </w:r>
      <w:r w:rsidRPr="00A93F1C">
        <w:rPr>
          <w:rFonts w:ascii="Arial" w:hAnsi="Arial" w:cs="Arial"/>
          <w:sz w:val="24"/>
          <w:szCs w:val="24"/>
        </w:rPr>
        <w:t xml:space="preserve"> capable of being used in evidence.</w:t>
      </w:r>
    </w:p>
    <w:p w14:paraId="75595044" w14:textId="77777777" w:rsidR="00CF7B09" w:rsidRPr="00A93F1C" w:rsidRDefault="00CF7B09" w:rsidP="00CF7B09">
      <w:pPr>
        <w:pStyle w:val="ListParagraph"/>
        <w:rPr>
          <w:rFonts w:ascii="Arial" w:hAnsi="Arial" w:cs="Arial"/>
          <w:sz w:val="24"/>
          <w:szCs w:val="24"/>
        </w:rPr>
      </w:pPr>
    </w:p>
    <w:p w14:paraId="63C368E6" w14:textId="77777777" w:rsidR="00142BCC" w:rsidRDefault="000E432C" w:rsidP="00142BCC">
      <w:pPr>
        <w:pStyle w:val="ListParagraph"/>
        <w:numPr>
          <w:ilvl w:val="0"/>
          <w:numId w:val="4"/>
        </w:numPr>
        <w:ind w:left="426" w:hanging="426"/>
        <w:contextualSpacing/>
      </w:pPr>
      <w:r w:rsidRPr="00A93F1C">
        <w:rPr>
          <w:rFonts w:ascii="Arial" w:hAnsi="Arial" w:cs="Arial"/>
          <w:sz w:val="24"/>
          <w:szCs w:val="24"/>
        </w:rPr>
        <w:t xml:space="preserve">Where a surveillance camera system has the potential to be used for more than one purpose, each of those purposes needs to be considered in order to determine whether its use is justified.  If </w:t>
      </w:r>
      <w:r w:rsidR="00EC0077" w:rsidRPr="00A93F1C">
        <w:rPr>
          <w:rFonts w:ascii="Arial" w:hAnsi="Arial" w:cs="Arial"/>
          <w:sz w:val="24"/>
          <w:szCs w:val="24"/>
        </w:rPr>
        <w:t xml:space="preserve">a </w:t>
      </w:r>
      <w:r w:rsidRPr="00A93F1C">
        <w:rPr>
          <w:rFonts w:ascii="Arial" w:hAnsi="Arial" w:cs="Arial"/>
          <w:sz w:val="24"/>
          <w:szCs w:val="24"/>
        </w:rPr>
        <w:t xml:space="preserve">surveillance camera system is designed for one </w:t>
      </w:r>
      <w:proofErr w:type="gramStart"/>
      <w:r w:rsidRPr="00A93F1C">
        <w:rPr>
          <w:rFonts w:ascii="Arial" w:hAnsi="Arial" w:cs="Arial"/>
          <w:sz w:val="24"/>
          <w:szCs w:val="24"/>
        </w:rPr>
        <w:t>purposes</w:t>
      </w:r>
      <w:proofErr w:type="gramEnd"/>
      <w:r w:rsidRPr="00A93F1C">
        <w:rPr>
          <w:rFonts w:ascii="Arial" w:hAnsi="Arial" w:cs="Arial"/>
          <w:sz w:val="24"/>
          <w:szCs w:val="24"/>
        </w:rPr>
        <w:t xml:space="preserve"> </w:t>
      </w:r>
      <w:r w:rsidR="00EC0077" w:rsidRPr="00A93F1C">
        <w:rPr>
          <w:rFonts w:ascii="Arial" w:hAnsi="Arial" w:cs="Arial"/>
          <w:sz w:val="24"/>
          <w:szCs w:val="24"/>
        </w:rPr>
        <w:t xml:space="preserve">only </w:t>
      </w:r>
      <w:r w:rsidRPr="00A93F1C">
        <w:rPr>
          <w:rFonts w:ascii="Arial" w:hAnsi="Arial" w:cs="Arial"/>
          <w:sz w:val="24"/>
          <w:szCs w:val="24"/>
        </w:rPr>
        <w:t xml:space="preserve">it should not be used for another purpose unless such use is justified and has been authorised in advance.    </w:t>
      </w:r>
    </w:p>
    <w:p w14:paraId="342E2B77" w14:textId="77777777" w:rsidR="00142BCC" w:rsidRDefault="00142BCC" w:rsidP="00142BCC">
      <w:pPr>
        <w:pStyle w:val="ListParagraph"/>
      </w:pPr>
    </w:p>
    <w:p w14:paraId="2D586BD9" w14:textId="3272629A" w:rsidR="00142BCC" w:rsidRPr="002D4209" w:rsidRDefault="00142BCC" w:rsidP="00142BCC">
      <w:pPr>
        <w:contextualSpacing/>
        <w:rPr>
          <w:rFonts w:cs="Arial"/>
          <w:u w:val="single"/>
        </w:rPr>
      </w:pPr>
      <w:r w:rsidRPr="002D4209">
        <w:rPr>
          <w:rFonts w:cs="Arial"/>
          <w:u w:val="single"/>
        </w:rPr>
        <w:t>Considering necessity and proportionality</w:t>
      </w:r>
    </w:p>
    <w:p w14:paraId="31F16494" w14:textId="77777777" w:rsidR="00142BCC" w:rsidRPr="002D4209" w:rsidRDefault="00142BCC" w:rsidP="00142BCC">
      <w:pPr>
        <w:pStyle w:val="ListParagraph"/>
        <w:rPr>
          <w:rFonts w:ascii="Arial" w:hAnsi="Arial" w:cs="Arial"/>
          <w:sz w:val="24"/>
          <w:szCs w:val="24"/>
        </w:rPr>
      </w:pPr>
    </w:p>
    <w:p w14:paraId="10133B55" w14:textId="77777777"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t xml:space="preserve">Consideration must be </w:t>
      </w:r>
      <w:r w:rsidR="00142BCC" w:rsidRPr="002D4209">
        <w:rPr>
          <w:rFonts w:ascii="Arial" w:hAnsi="Arial" w:cs="Arial"/>
          <w:sz w:val="24"/>
          <w:szCs w:val="24"/>
        </w:rPr>
        <w:t xml:space="preserve">given as to whether </w:t>
      </w:r>
      <w:r w:rsidRPr="002D4209">
        <w:rPr>
          <w:rFonts w:ascii="Arial" w:hAnsi="Arial" w:cs="Arial"/>
          <w:sz w:val="24"/>
          <w:szCs w:val="24"/>
        </w:rPr>
        <w:t>surveillance cameras are a proportionate response to a legitimate concern that needs to be addressed</w:t>
      </w:r>
      <w:r w:rsidR="00142BCC" w:rsidRPr="002D4209">
        <w:rPr>
          <w:rFonts w:ascii="Arial" w:hAnsi="Arial" w:cs="Arial"/>
          <w:sz w:val="24"/>
          <w:szCs w:val="24"/>
        </w:rPr>
        <w:t xml:space="preserve">.  This requires an assessment </w:t>
      </w:r>
      <w:r w:rsidRPr="002D4209">
        <w:rPr>
          <w:rFonts w:ascii="Arial" w:hAnsi="Arial" w:cs="Arial"/>
          <w:sz w:val="24"/>
          <w:szCs w:val="24"/>
        </w:rPr>
        <w:t xml:space="preserve">of what the impact surveillance cameras may be on individuals and their privacy, and what can be done to mitigate this impact.  The more the impact can be mitigated the more likely the use may be proportionate.  </w:t>
      </w:r>
    </w:p>
    <w:p w14:paraId="140490AD" w14:textId="77777777" w:rsidR="00142BCC" w:rsidRPr="002D4209" w:rsidRDefault="00142BCC" w:rsidP="00142BCC">
      <w:pPr>
        <w:pStyle w:val="ListParagraph"/>
        <w:ind w:left="426"/>
        <w:contextualSpacing/>
        <w:rPr>
          <w:rFonts w:ascii="Arial" w:hAnsi="Arial" w:cs="Arial"/>
          <w:sz w:val="24"/>
          <w:szCs w:val="24"/>
        </w:rPr>
      </w:pPr>
    </w:p>
    <w:p w14:paraId="2273FF9A" w14:textId="1BB41545"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lastRenderedPageBreak/>
        <w:t xml:space="preserve">Cameras should not </w:t>
      </w:r>
      <w:proofErr w:type="gramStart"/>
      <w:r w:rsidRPr="002D4209">
        <w:rPr>
          <w:rFonts w:ascii="Arial" w:hAnsi="Arial" w:cs="Arial"/>
          <w:sz w:val="24"/>
          <w:szCs w:val="24"/>
        </w:rPr>
        <w:t>be located in</w:t>
      </w:r>
      <w:proofErr w:type="gramEnd"/>
      <w:r w:rsidRPr="002D4209">
        <w:rPr>
          <w:rFonts w:ascii="Arial" w:hAnsi="Arial" w:cs="Arial"/>
          <w:sz w:val="24"/>
          <w:szCs w:val="24"/>
        </w:rPr>
        <w:t xml:space="preserve"> places where individuals expect privacy, f</w:t>
      </w:r>
      <w:r w:rsidR="00142BCC" w:rsidRPr="002D4209">
        <w:rPr>
          <w:rFonts w:ascii="Arial" w:hAnsi="Arial" w:cs="Arial"/>
          <w:sz w:val="24"/>
          <w:szCs w:val="24"/>
        </w:rPr>
        <w:t>or instance, changing rooms. S</w:t>
      </w:r>
      <w:r w:rsidRPr="002D4209">
        <w:rPr>
          <w:rFonts w:ascii="Arial" w:hAnsi="Arial" w:cs="Arial"/>
          <w:sz w:val="24"/>
          <w:szCs w:val="24"/>
        </w:rPr>
        <w:t>uch use is likely to be considered invasive and is unlikely to be capable of being justified as proportionate unless there are particularly serious problems that warrant such use, for instance, to prevent serious harm.  Extra care would need to be taken to monitor use to ensure that</w:t>
      </w:r>
      <w:r w:rsidR="00142BCC" w:rsidRPr="002D4209">
        <w:rPr>
          <w:rFonts w:ascii="Arial" w:hAnsi="Arial" w:cs="Arial"/>
          <w:sz w:val="24"/>
          <w:szCs w:val="24"/>
        </w:rPr>
        <w:t xml:space="preserve"> the use of cameras</w:t>
      </w:r>
      <w:r w:rsidRPr="002D4209">
        <w:rPr>
          <w:rFonts w:ascii="Arial" w:hAnsi="Arial" w:cs="Arial"/>
          <w:sz w:val="24"/>
          <w:szCs w:val="24"/>
        </w:rPr>
        <w:t xml:space="preserve"> is reviewed regularly to determine if it is still justified. </w:t>
      </w:r>
    </w:p>
    <w:p w14:paraId="3A32C96E" w14:textId="77777777" w:rsidR="00142BCC" w:rsidRPr="002D4209" w:rsidRDefault="00142BCC" w:rsidP="00142BCC">
      <w:pPr>
        <w:pStyle w:val="ListParagraph"/>
        <w:rPr>
          <w:rFonts w:ascii="Arial" w:hAnsi="Arial" w:cs="Arial"/>
          <w:sz w:val="24"/>
          <w:szCs w:val="24"/>
        </w:rPr>
      </w:pPr>
    </w:p>
    <w:p w14:paraId="21D3F913" w14:textId="77777777"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t xml:space="preserve">Use of video and audio recording is considered more invasive given that audio could pick up the contents of private conversations and is unlikely to be justified in most circumstances.  </w:t>
      </w:r>
      <w:r w:rsidRPr="002D4209">
        <w:rPr>
          <w:rFonts w:ascii="Arial" w:hAnsi="Arial" w:cs="Arial"/>
          <w:b/>
          <w:sz w:val="24"/>
          <w:szCs w:val="24"/>
        </w:rPr>
        <w:t xml:space="preserve">If audio recordings are not required for the purposes of the surveillance camera </w:t>
      </w:r>
      <w:proofErr w:type="gramStart"/>
      <w:r w:rsidRPr="002D4209">
        <w:rPr>
          <w:rFonts w:ascii="Arial" w:hAnsi="Arial" w:cs="Arial"/>
          <w:b/>
          <w:sz w:val="24"/>
          <w:szCs w:val="24"/>
        </w:rPr>
        <w:t>system</w:t>
      </w:r>
      <w:proofErr w:type="gramEnd"/>
      <w:r w:rsidRPr="002D4209">
        <w:rPr>
          <w:rFonts w:ascii="Arial" w:hAnsi="Arial" w:cs="Arial"/>
          <w:b/>
          <w:sz w:val="24"/>
          <w:szCs w:val="24"/>
        </w:rPr>
        <w:t xml:space="preserve"> they should not be used</w:t>
      </w:r>
      <w:r w:rsidRPr="002D4209">
        <w:rPr>
          <w:rFonts w:ascii="Arial" w:hAnsi="Arial" w:cs="Arial"/>
          <w:sz w:val="24"/>
          <w:szCs w:val="24"/>
        </w:rPr>
        <w:t>.</w:t>
      </w:r>
    </w:p>
    <w:p w14:paraId="191C5ABE" w14:textId="77777777" w:rsidR="00142BCC" w:rsidRPr="002D4209" w:rsidRDefault="00142BCC" w:rsidP="00142BCC">
      <w:pPr>
        <w:pStyle w:val="ListParagraph"/>
        <w:rPr>
          <w:rFonts w:ascii="Arial" w:hAnsi="Arial" w:cs="Arial"/>
          <w:sz w:val="24"/>
          <w:szCs w:val="24"/>
        </w:rPr>
      </w:pPr>
    </w:p>
    <w:p w14:paraId="0CB357B5" w14:textId="77777777"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t xml:space="preserve">The surveillance camera system being proposed should be designed in a manner that the intrusion into individuals’ private lives is considered and measures to limit intrusion should be </w:t>
      </w:r>
      <w:r w:rsidR="00142BCC" w:rsidRPr="002D4209">
        <w:rPr>
          <w:rFonts w:ascii="Arial" w:hAnsi="Arial" w:cs="Arial"/>
          <w:sz w:val="24"/>
          <w:szCs w:val="24"/>
        </w:rPr>
        <w:t>put in place</w:t>
      </w:r>
      <w:r w:rsidRPr="002D4209">
        <w:rPr>
          <w:rFonts w:ascii="Arial" w:hAnsi="Arial" w:cs="Arial"/>
          <w:sz w:val="24"/>
          <w:szCs w:val="24"/>
        </w:rPr>
        <w:t xml:space="preserve"> where possible.  For instance, cameras should be situated so as not to overlook private properties.</w:t>
      </w:r>
    </w:p>
    <w:p w14:paraId="2BFD92B1" w14:textId="77777777" w:rsidR="00142BCC" w:rsidRPr="002D4209" w:rsidRDefault="00142BCC" w:rsidP="00142BCC">
      <w:pPr>
        <w:pStyle w:val="ListParagraph"/>
        <w:rPr>
          <w:rFonts w:ascii="Arial" w:hAnsi="Arial" w:cs="Arial"/>
          <w:sz w:val="24"/>
          <w:szCs w:val="24"/>
        </w:rPr>
      </w:pPr>
    </w:p>
    <w:p w14:paraId="1BCB14D4" w14:textId="77777777"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t xml:space="preserve">Use of facial recognition or other biometric technologies are unlikely to be justified unless there is a strong argument to justify their use.  </w:t>
      </w:r>
    </w:p>
    <w:p w14:paraId="43CED718" w14:textId="77777777" w:rsidR="00142BCC" w:rsidRPr="002D4209" w:rsidRDefault="00142BCC" w:rsidP="00142BCC">
      <w:pPr>
        <w:pStyle w:val="ListParagraph"/>
        <w:rPr>
          <w:rFonts w:ascii="Arial" w:hAnsi="Arial" w:cs="Arial"/>
          <w:sz w:val="24"/>
          <w:szCs w:val="24"/>
        </w:rPr>
      </w:pPr>
    </w:p>
    <w:p w14:paraId="5BBE435A" w14:textId="77777777" w:rsidR="00142BCC" w:rsidRPr="002D4209" w:rsidRDefault="000E432C" w:rsidP="00142BCC">
      <w:pPr>
        <w:pStyle w:val="ListParagraph"/>
        <w:numPr>
          <w:ilvl w:val="0"/>
          <w:numId w:val="4"/>
        </w:numPr>
        <w:ind w:left="426" w:hanging="426"/>
        <w:contextualSpacing/>
        <w:rPr>
          <w:rFonts w:ascii="Arial" w:hAnsi="Arial" w:cs="Arial"/>
          <w:sz w:val="24"/>
          <w:szCs w:val="24"/>
        </w:rPr>
      </w:pPr>
      <w:r w:rsidRPr="002D4209">
        <w:rPr>
          <w:rFonts w:ascii="Arial" w:hAnsi="Arial" w:cs="Arial"/>
          <w:sz w:val="24"/>
          <w:szCs w:val="24"/>
        </w:rPr>
        <w:t xml:space="preserve">It may be appropriate to undertake some form of consultation with those who will benefit from or be affected by the use </w:t>
      </w:r>
      <w:r w:rsidR="00A64644" w:rsidRPr="002D4209">
        <w:rPr>
          <w:rFonts w:ascii="Arial" w:hAnsi="Arial" w:cs="Arial"/>
          <w:sz w:val="24"/>
          <w:szCs w:val="24"/>
        </w:rPr>
        <w:t xml:space="preserve">of </w:t>
      </w:r>
      <w:r w:rsidRPr="002D4209">
        <w:rPr>
          <w:rFonts w:ascii="Arial" w:hAnsi="Arial" w:cs="Arial"/>
          <w:sz w:val="24"/>
          <w:szCs w:val="24"/>
        </w:rPr>
        <w:t>surveillance cameras to help assess whether there is a legitimate aim and a pressing need for surveillance cameras, and whether the system itself is a proportionate response.</w:t>
      </w:r>
    </w:p>
    <w:p w14:paraId="59FCAAAE" w14:textId="77777777" w:rsidR="00142BCC" w:rsidRPr="002D4209" w:rsidRDefault="00142BCC" w:rsidP="00142BCC">
      <w:pPr>
        <w:pStyle w:val="ListParagraph"/>
        <w:rPr>
          <w:rFonts w:ascii="Arial" w:hAnsi="Arial" w:cs="Arial"/>
          <w:sz w:val="24"/>
          <w:szCs w:val="24"/>
        </w:rPr>
      </w:pPr>
    </w:p>
    <w:p w14:paraId="0FC0A7C6" w14:textId="77777777" w:rsidR="00DA730E" w:rsidRDefault="000E432C" w:rsidP="00DA730E">
      <w:pPr>
        <w:pStyle w:val="ListParagraph"/>
        <w:numPr>
          <w:ilvl w:val="0"/>
          <w:numId w:val="4"/>
        </w:numPr>
        <w:ind w:left="426" w:hanging="426"/>
        <w:contextualSpacing/>
      </w:pPr>
      <w:r w:rsidRPr="002D4209">
        <w:rPr>
          <w:rFonts w:ascii="Arial" w:hAnsi="Arial" w:cs="Arial"/>
          <w:sz w:val="24"/>
          <w:szCs w:val="24"/>
        </w:rPr>
        <w:t xml:space="preserve">If there are less intrusive means of dealing with the issues that the surveillance cameras are deigned to address, these other measures should be considered first before deciding that surveillance cameras are appropriate.  </w:t>
      </w:r>
      <w:r w:rsidR="00175F06" w:rsidRPr="002D4209">
        <w:rPr>
          <w:rFonts w:ascii="Arial" w:hAnsi="Arial" w:cs="Arial"/>
          <w:sz w:val="24"/>
          <w:szCs w:val="24"/>
        </w:rPr>
        <w:t>Evidence should be kept of the options considered and rationale for decision making.</w:t>
      </w:r>
    </w:p>
    <w:p w14:paraId="7006B238" w14:textId="77777777" w:rsidR="00DA730E" w:rsidRDefault="00DA730E" w:rsidP="00DA730E">
      <w:pPr>
        <w:pStyle w:val="ListParagraph"/>
      </w:pPr>
    </w:p>
    <w:p w14:paraId="03F884AE" w14:textId="03D1B9FE" w:rsidR="00DA730E" w:rsidRPr="0043467C" w:rsidRDefault="00DA730E" w:rsidP="00DA730E">
      <w:pPr>
        <w:contextualSpacing/>
        <w:rPr>
          <w:rFonts w:cs="Arial"/>
        </w:rPr>
      </w:pPr>
      <w:r w:rsidRPr="0043467C">
        <w:rPr>
          <w:rFonts w:cs="Arial"/>
          <w:u w:val="single"/>
        </w:rPr>
        <w:t>C</w:t>
      </w:r>
      <w:r w:rsidR="001F6E2C" w:rsidRPr="0043467C">
        <w:rPr>
          <w:rFonts w:cs="Arial"/>
          <w:u w:val="single"/>
        </w:rPr>
        <w:t>amera</w:t>
      </w:r>
      <w:r w:rsidRPr="0043467C">
        <w:rPr>
          <w:rFonts w:cs="Arial"/>
          <w:u w:val="single"/>
        </w:rPr>
        <w:t xml:space="preserve"> location</w:t>
      </w:r>
      <w:r w:rsidR="001F6E2C" w:rsidRPr="0043467C">
        <w:rPr>
          <w:rFonts w:cs="Arial"/>
          <w:u w:val="single"/>
        </w:rPr>
        <w:t xml:space="preserve">, </w:t>
      </w:r>
      <w:r w:rsidRPr="0043467C">
        <w:rPr>
          <w:rFonts w:cs="Arial"/>
          <w:u w:val="single"/>
        </w:rPr>
        <w:t>use of signage</w:t>
      </w:r>
      <w:r w:rsidR="001F6E2C" w:rsidRPr="0043467C">
        <w:rPr>
          <w:rFonts w:cs="Arial"/>
          <w:u w:val="single"/>
        </w:rPr>
        <w:t xml:space="preserve"> and information</w:t>
      </w:r>
    </w:p>
    <w:p w14:paraId="7687E52F" w14:textId="77777777" w:rsidR="00DA730E" w:rsidRPr="0043467C" w:rsidRDefault="00DA730E" w:rsidP="00DA730E">
      <w:pPr>
        <w:pStyle w:val="ListParagraph"/>
        <w:rPr>
          <w:rFonts w:ascii="Arial" w:hAnsi="Arial" w:cs="Arial"/>
          <w:sz w:val="24"/>
          <w:szCs w:val="24"/>
        </w:rPr>
      </w:pPr>
    </w:p>
    <w:p w14:paraId="72BF19D3" w14:textId="77777777" w:rsidR="00DA730E" w:rsidRPr="0043467C" w:rsidRDefault="000E432C" w:rsidP="00DA730E">
      <w:pPr>
        <w:pStyle w:val="ListParagraph"/>
        <w:numPr>
          <w:ilvl w:val="0"/>
          <w:numId w:val="4"/>
        </w:numPr>
        <w:ind w:left="426" w:hanging="426"/>
        <w:contextualSpacing/>
        <w:rPr>
          <w:rFonts w:ascii="Arial" w:hAnsi="Arial" w:cs="Arial"/>
          <w:sz w:val="24"/>
          <w:szCs w:val="24"/>
        </w:rPr>
      </w:pPr>
      <w:r w:rsidRPr="0043467C">
        <w:rPr>
          <w:rFonts w:ascii="Arial" w:hAnsi="Arial" w:cs="Arial"/>
          <w:sz w:val="24"/>
          <w:szCs w:val="24"/>
        </w:rPr>
        <w:t xml:space="preserve">Use of surveillance cameras must be transparent and sited at a location to capture clear good quality images but not in an area that would be overly intrusive.  Staff and the public must be made aware of the operation of surveillance cameras.  </w:t>
      </w:r>
      <w:proofErr w:type="gramStart"/>
      <w:r w:rsidRPr="0043467C">
        <w:rPr>
          <w:rFonts w:ascii="Arial" w:hAnsi="Arial" w:cs="Arial"/>
          <w:sz w:val="24"/>
          <w:szCs w:val="24"/>
        </w:rPr>
        <w:t>Therefore</w:t>
      </w:r>
      <w:proofErr w:type="gramEnd"/>
      <w:r w:rsidRPr="0043467C">
        <w:rPr>
          <w:rFonts w:ascii="Arial" w:hAnsi="Arial" w:cs="Arial"/>
          <w:sz w:val="24"/>
          <w:szCs w:val="24"/>
        </w:rPr>
        <w:t xml:space="preserve"> consideration needs to be given to the location of surveillance cameras and sufficient signage to alert staff and visitors to their use.</w:t>
      </w:r>
    </w:p>
    <w:p w14:paraId="6E95E775" w14:textId="77777777" w:rsidR="00DA730E" w:rsidRPr="0043467C" w:rsidRDefault="00DA730E" w:rsidP="00DA730E">
      <w:pPr>
        <w:pStyle w:val="ListParagraph"/>
        <w:ind w:left="426"/>
        <w:contextualSpacing/>
        <w:rPr>
          <w:rFonts w:ascii="Arial" w:hAnsi="Arial" w:cs="Arial"/>
          <w:sz w:val="24"/>
          <w:szCs w:val="24"/>
        </w:rPr>
      </w:pPr>
    </w:p>
    <w:p w14:paraId="17F6CCA4" w14:textId="5FF085A4" w:rsidR="00F01391" w:rsidRPr="0043467C" w:rsidRDefault="00F01391" w:rsidP="002D4209">
      <w:pPr>
        <w:pStyle w:val="ListParagraph"/>
        <w:numPr>
          <w:ilvl w:val="0"/>
          <w:numId w:val="4"/>
        </w:numPr>
        <w:ind w:left="426" w:hanging="426"/>
        <w:contextualSpacing/>
        <w:rPr>
          <w:rFonts w:ascii="Arial" w:hAnsi="Arial" w:cs="Arial"/>
          <w:sz w:val="24"/>
          <w:szCs w:val="24"/>
        </w:rPr>
      </w:pPr>
      <w:r w:rsidRPr="0043467C">
        <w:rPr>
          <w:rFonts w:ascii="Arial" w:hAnsi="Arial" w:cs="Arial"/>
          <w:sz w:val="24"/>
          <w:szCs w:val="24"/>
        </w:rPr>
        <w:t>S</w:t>
      </w:r>
      <w:r w:rsidR="000E432C" w:rsidRPr="0043467C">
        <w:rPr>
          <w:rFonts w:ascii="Arial" w:hAnsi="Arial" w:cs="Arial"/>
          <w:sz w:val="24"/>
          <w:szCs w:val="24"/>
        </w:rPr>
        <w:t xml:space="preserve">ignage </w:t>
      </w:r>
      <w:r w:rsidRPr="0043467C">
        <w:rPr>
          <w:rFonts w:ascii="Arial" w:hAnsi="Arial" w:cs="Arial"/>
          <w:sz w:val="24"/>
          <w:szCs w:val="24"/>
        </w:rPr>
        <w:t>will</w:t>
      </w:r>
      <w:r w:rsidR="000E432C" w:rsidRPr="0043467C">
        <w:rPr>
          <w:rFonts w:ascii="Arial" w:hAnsi="Arial" w:cs="Arial"/>
          <w:sz w:val="24"/>
          <w:szCs w:val="24"/>
        </w:rPr>
        <w:t xml:space="preserve"> clearly indicate surveillance cameras are in operation and be prominently placed.  The signage </w:t>
      </w:r>
      <w:r w:rsidRPr="0043467C">
        <w:rPr>
          <w:rFonts w:ascii="Arial" w:hAnsi="Arial" w:cs="Arial"/>
          <w:sz w:val="24"/>
          <w:szCs w:val="24"/>
        </w:rPr>
        <w:t>wi</w:t>
      </w:r>
      <w:r w:rsidR="000E432C" w:rsidRPr="0043467C">
        <w:rPr>
          <w:rFonts w:ascii="Arial" w:hAnsi="Arial" w:cs="Arial"/>
          <w:sz w:val="24"/>
          <w:szCs w:val="24"/>
        </w:rPr>
        <w:t>ll also</w:t>
      </w:r>
      <w:r w:rsidR="00943A3D" w:rsidRPr="0043467C">
        <w:rPr>
          <w:rFonts w:ascii="Arial" w:hAnsi="Arial" w:cs="Arial"/>
          <w:sz w:val="24"/>
          <w:szCs w:val="24"/>
        </w:rPr>
        <w:t>:</w:t>
      </w:r>
    </w:p>
    <w:p w14:paraId="02163054" w14:textId="77777777" w:rsidR="00F01391" w:rsidRPr="0043467C" w:rsidRDefault="00F01391" w:rsidP="00F01391">
      <w:pPr>
        <w:pStyle w:val="ListParagraph"/>
        <w:rPr>
          <w:rFonts w:ascii="Arial" w:hAnsi="Arial" w:cs="Arial"/>
          <w:sz w:val="24"/>
          <w:szCs w:val="24"/>
        </w:rPr>
      </w:pPr>
    </w:p>
    <w:p w14:paraId="2848B9FE" w14:textId="77777777" w:rsidR="00F01391" w:rsidRPr="0043467C" w:rsidRDefault="00F01391" w:rsidP="00F01391">
      <w:pPr>
        <w:pStyle w:val="ListParagraph"/>
        <w:numPr>
          <w:ilvl w:val="0"/>
          <w:numId w:val="11"/>
        </w:numPr>
        <w:ind w:hanging="294"/>
        <w:contextualSpacing/>
        <w:rPr>
          <w:rFonts w:ascii="Arial" w:hAnsi="Arial" w:cs="Arial"/>
          <w:sz w:val="24"/>
          <w:szCs w:val="24"/>
        </w:rPr>
      </w:pPr>
      <w:r w:rsidRPr="0043467C">
        <w:rPr>
          <w:rFonts w:ascii="Arial" w:hAnsi="Arial" w:cs="Arial"/>
          <w:sz w:val="24"/>
          <w:szCs w:val="24"/>
        </w:rPr>
        <w:t xml:space="preserve">make it clear that Nottinghamshire County Council is responsible for operating the system, </w:t>
      </w:r>
    </w:p>
    <w:p w14:paraId="60F736D1" w14:textId="77777777" w:rsidR="00B7295D" w:rsidRDefault="00F01391" w:rsidP="00B7295D">
      <w:pPr>
        <w:pStyle w:val="ListParagraph"/>
        <w:numPr>
          <w:ilvl w:val="0"/>
          <w:numId w:val="11"/>
        </w:numPr>
        <w:ind w:hanging="294"/>
        <w:contextualSpacing/>
        <w:rPr>
          <w:rFonts w:ascii="Arial" w:hAnsi="Arial" w:cs="Arial"/>
          <w:sz w:val="24"/>
          <w:szCs w:val="24"/>
        </w:rPr>
      </w:pPr>
      <w:r w:rsidRPr="0043467C">
        <w:rPr>
          <w:rFonts w:ascii="Arial" w:hAnsi="Arial" w:cs="Arial"/>
          <w:sz w:val="24"/>
          <w:szCs w:val="24"/>
        </w:rPr>
        <w:t xml:space="preserve">the purpose/s of the surveillance system </w:t>
      </w:r>
    </w:p>
    <w:p w14:paraId="424CD0E6" w14:textId="3C37E61F" w:rsidR="00F01391" w:rsidRPr="00B7295D" w:rsidRDefault="00F01391" w:rsidP="00B7295D">
      <w:pPr>
        <w:pStyle w:val="ListParagraph"/>
        <w:numPr>
          <w:ilvl w:val="0"/>
          <w:numId w:val="11"/>
        </w:numPr>
        <w:ind w:hanging="294"/>
        <w:contextualSpacing/>
        <w:rPr>
          <w:rFonts w:ascii="Arial" w:hAnsi="Arial" w:cs="Arial"/>
          <w:sz w:val="24"/>
          <w:szCs w:val="24"/>
        </w:rPr>
      </w:pPr>
      <w:r w:rsidRPr="00B7295D">
        <w:rPr>
          <w:rFonts w:ascii="Arial" w:hAnsi="Arial" w:cs="Arial"/>
          <w:sz w:val="24"/>
          <w:szCs w:val="24"/>
        </w:rPr>
        <w:t xml:space="preserve">provide a contact number </w:t>
      </w:r>
      <w:r w:rsidR="00B7295D" w:rsidRPr="00B7295D">
        <w:rPr>
          <w:rFonts w:ascii="Arial" w:hAnsi="Arial" w:cs="Arial"/>
          <w:sz w:val="24"/>
          <w:szCs w:val="24"/>
        </w:rPr>
        <w:t xml:space="preserve">for further information </w:t>
      </w:r>
      <w:r w:rsidRPr="00B7295D">
        <w:rPr>
          <w:rFonts w:ascii="Arial" w:hAnsi="Arial" w:cs="Arial"/>
          <w:sz w:val="24"/>
          <w:szCs w:val="24"/>
        </w:rPr>
        <w:t>for those with queries about usage and who wish to access recordings.</w:t>
      </w:r>
      <w:r w:rsidR="00B7295D" w:rsidRPr="00B7295D">
        <w:rPr>
          <w:rFonts w:ascii="Arial" w:hAnsi="Arial" w:cs="Arial"/>
          <w:sz w:val="24"/>
          <w:szCs w:val="24"/>
        </w:rPr>
        <w:t xml:space="preserve"> This can be the contact number of the Information Governance Team </w:t>
      </w:r>
      <w:r w:rsidR="00200B2C">
        <w:rPr>
          <w:rFonts w:ascii="Arial" w:hAnsi="Arial" w:cs="Arial"/>
          <w:sz w:val="24"/>
          <w:szCs w:val="24"/>
        </w:rPr>
        <w:t xml:space="preserve">telephone number </w:t>
      </w:r>
      <w:r w:rsidR="00B7295D" w:rsidRPr="00B7295D">
        <w:rPr>
          <w:rFonts w:ascii="Arial" w:eastAsiaTheme="minorEastAsia" w:hAnsi="Arial" w:cs="Arial"/>
          <w:noProof/>
          <w:color w:val="000000"/>
          <w:sz w:val="24"/>
          <w:szCs w:val="24"/>
          <w:lang w:eastAsia="en-GB"/>
        </w:rPr>
        <w:t>0115 80</w:t>
      </w:r>
      <w:r w:rsidR="00B7295D" w:rsidRPr="00B7295D">
        <w:rPr>
          <w:rFonts w:ascii="Arial" w:eastAsiaTheme="minorEastAsia" w:hAnsi="Arial" w:cs="Arial"/>
          <w:bCs/>
          <w:noProof/>
          <w:color w:val="000000"/>
          <w:sz w:val="24"/>
          <w:szCs w:val="24"/>
          <w:lang w:eastAsia="en-GB"/>
        </w:rPr>
        <w:t>43800 (on behalf of the DPO) or the system owner (see roles and responsibilities section)</w:t>
      </w:r>
    </w:p>
    <w:p w14:paraId="7B6D116A" w14:textId="77777777" w:rsidR="00F01391" w:rsidRPr="0043467C" w:rsidRDefault="00F01391" w:rsidP="00F01391">
      <w:pPr>
        <w:pStyle w:val="ListParagraph"/>
        <w:rPr>
          <w:rFonts w:ascii="Arial" w:hAnsi="Arial" w:cs="Arial"/>
          <w:sz w:val="24"/>
          <w:szCs w:val="24"/>
        </w:rPr>
      </w:pPr>
    </w:p>
    <w:p w14:paraId="35A2403A" w14:textId="0C57CFBB" w:rsidR="001F6E2C" w:rsidRPr="0043467C" w:rsidRDefault="001F6E2C" w:rsidP="00F01391">
      <w:pPr>
        <w:pStyle w:val="ListParagraph"/>
        <w:numPr>
          <w:ilvl w:val="0"/>
          <w:numId w:val="4"/>
        </w:numPr>
        <w:ind w:left="426" w:hanging="426"/>
        <w:contextualSpacing/>
        <w:rPr>
          <w:rFonts w:ascii="Arial" w:hAnsi="Arial" w:cs="Arial"/>
          <w:sz w:val="24"/>
          <w:szCs w:val="24"/>
        </w:rPr>
      </w:pPr>
      <w:r w:rsidRPr="0043467C">
        <w:rPr>
          <w:rFonts w:ascii="Arial" w:hAnsi="Arial" w:cs="Arial"/>
          <w:sz w:val="24"/>
          <w:szCs w:val="24"/>
        </w:rPr>
        <w:t>Examples of appropriate</w:t>
      </w:r>
      <w:r w:rsidR="00557B82">
        <w:rPr>
          <w:rFonts w:ascii="Arial" w:hAnsi="Arial" w:cs="Arial"/>
          <w:sz w:val="24"/>
          <w:szCs w:val="24"/>
        </w:rPr>
        <w:t xml:space="preserve"> and inappropriate</w:t>
      </w:r>
      <w:r w:rsidRPr="0043467C">
        <w:rPr>
          <w:rFonts w:ascii="Arial" w:hAnsi="Arial" w:cs="Arial"/>
          <w:sz w:val="24"/>
          <w:szCs w:val="24"/>
        </w:rPr>
        <w:t xml:space="preserve"> signage is given at </w:t>
      </w:r>
      <w:hyperlink w:anchor="Appendix_B" w:history="1">
        <w:r w:rsidRPr="00675537">
          <w:rPr>
            <w:rStyle w:val="Hyperlink"/>
            <w:rFonts w:ascii="Arial" w:hAnsi="Arial" w:cs="Arial"/>
            <w:sz w:val="24"/>
            <w:szCs w:val="24"/>
          </w:rPr>
          <w:t xml:space="preserve">Appendix </w:t>
        </w:r>
        <w:r w:rsidR="00557B82" w:rsidRPr="00675537">
          <w:rPr>
            <w:rStyle w:val="Hyperlink"/>
            <w:rFonts w:ascii="Arial" w:hAnsi="Arial" w:cs="Arial"/>
            <w:sz w:val="24"/>
            <w:szCs w:val="24"/>
          </w:rPr>
          <w:t>B</w:t>
        </w:r>
      </w:hyperlink>
      <w:r w:rsidRPr="0043467C">
        <w:rPr>
          <w:rFonts w:ascii="Arial" w:hAnsi="Arial" w:cs="Arial"/>
          <w:sz w:val="24"/>
          <w:szCs w:val="24"/>
        </w:rPr>
        <w:t>.</w:t>
      </w:r>
    </w:p>
    <w:p w14:paraId="2C86D327" w14:textId="77777777" w:rsidR="001F6E2C" w:rsidRPr="0043467C" w:rsidRDefault="001F6E2C" w:rsidP="001F6E2C">
      <w:pPr>
        <w:pStyle w:val="ListParagraph"/>
        <w:ind w:left="426"/>
        <w:contextualSpacing/>
        <w:rPr>
          <w:rFonts w:ascii="Arial" w:hAnsi="Arial" w:cs="Arial"/>
          <w:sz w:val="24"/>
          <w:szCs w:val="24"/>
        </w:rPr>
      </w:pPr>
    </w:p>
    <w:p w14:paraId="038B7B6E" w14:textId="77777777" w:rsidR="001F6E2C" w:rsidRDefault="001F6E2C" w:rsidP="001F6E2C">
      <w:pPr>
        <w:pStyle w:val="ListParagraph"/>
        <w:numPr>
          <w:ilvl w:val="0"/>
          <w:numId w:val="4"/>
        </w:numPr>
        <w:ind w:left="426" w:hanging="426"/>
        <w:contextualSpacing/>
      </w:pPr>
      <w:r w:rsidRPr="0043467C">
        <w:rPr>
          <w:rFonts w:ascii="Arial" w:hAnsi="Arial" w:cs="Arial"/>
          <w:sz w:val="24"/>
          <w:szCs w:val="24"/>
        </w:rPr>
        <w:t>The Information Governance Team will produce a</w:t>
      </w:r>
      <w:r w:rsidR="00034E59" w:rsidRPr="0043467C">
        <w:rPr>
          <w:rFonts w:ascii="Arial" w:hAnsi="Arial" w:cs="Arial"/>
          <w:sz w:val="24"/>
          <w:szCs w:val="24"/>
        </w:rPr>
        <w:t xml:space="preserve"> corporate surveillance camera / CCTV </w:t>
      </w:r>
      <w:r w:rsidR="000E432C" w:rsidRPr="0043467C">
        <w:rPr>
          <w:rFonts w:ascii="Arial" w:hAnsi="Arial" w:cs="Arial"/>
          <w:sz w:val="24"/>
          <w:szCs w:val="24"/>
        </w:rPr>
        <w:t xml:space="preserve">Privacy </w:t>
      </w:r>
      <w:proofErr w:type="gramStart"/>
      <w:r w:rsidR="000E432C" w:rsidRPr="0043467C">
        <w:rPr>
          <w:rFonts w:ascii="Arial" w:hAnsi="Arial" w:cs="Arial"/>
          <w:sz w:val="24"/>
          <w:szCs w:val="24"/>
        </w:rPr>
        <w:t>notice</w:t>
      </w:r>
      <w:proofErr w:type="gramEnd"/>
      <w:r w:rsidR="00034E59" w:rsidRPr="0043467C">
        <w:rPr>
          <w:rFonts w:ascii="Arial" w:hAnsi="Arial" w:cs="Arial"/>
          <w:sz w:val="24"/>
          <w:szCs w:val="24"/>
        </w:rPr>
        <w:t xml:space="preserve"> but individual service specific privacy notices should reference the use of surveillance camera system(s) where appropriate</w:t>
      </w:r>
      <w:r w:rsidR="000E432C" w:rsidRPr="0043467C">
        <w:rPr>
          <w:rFonts w:ascii="Arial" w:hAnsi="Arial" w:cs="Arial"/>
          <w:sz w:val="24"/>
          <w:szCs w:val="24"/>
        </w:rPr>
        <w:t>.</w:t>
      </w:r>
    </w:p>
    <w:p w14:paraId="719CF902" w14:textId="77777777" w:rsidR="001F6E2C" w:rsidRDefault="001F6E2C" w:rsidP="001F6E2C">
      <w:pPr>
        <w:pStyle w:val="ListParagraph"/>
      </w:pPr>
    </w:p>
    <w:p w14:paraId="7A5C8069" w14:textId="77777777" w:rsidR="001F6E2C" w:rsidRPr="000E4EE7" w:rsidRDefault="001F6E2C" w:rsidP="001F6E2C">
      <w:pPr>
        <w:rPr>
          <w:b/>
        </w:rPr>
      </w:pPr>
      <w:r w:rsidRPr="000E4EE7">
        <w:rPr>
          <w:b/>
        </w:rPr>
        <w:t>Guidance for the use of a surveillance camera system</w:t>
      </w:r>
    </w:p>
    <w:p w14:paraId="49B72771" w14:textId="77777777" w:rsidR="001F6E2C" w:rsidRDefault="001F6E2C" w:rsidP="001F6E2C">
      <w:pPr>
        <w:contextualSpacing/>
        <w:rPr>
          <w:b/>
        </w:rPr>
      </w:pPr>
    </w:p>
    <w:p w14:paraId="1C25CFAE" w14:textId="1C9C8CAB" w:rsidR="001F6E2C" w:rsidRPr="00A13598" w:rsidRDefault="00A13598" w:rsidP="001F6E2C">
      <w:pPr>
        <w:contextualSpacing/>
        <w:rPr>
          <w:rFonts w:cs="Arial"/>
          <w:u w:val="single"/>
        </w:rPr>
      </w:pPr>
      <w:r>
        <w:rPr>
          <w:rFonts w:cs="Arial"/>
          <w:u w:val="single"/>
        </w:rPr>
        <w:t>Security and retention of recorded material</w:t>
      </w:r>
    </w:p>
    <w:p w14:paraId="42F46647" w14:textId="77777777" w:rsidR="00A13598" w:rsidRPr="00A13598" w:rsidRDefault="00A13598" w:rsidP="00A13598">
      <w:pPr>
        <w:contextualSpacing/>
        <w:rPr>
          <w:rFonts w:cs="Arial"/>
        </w:rPr>
      </w:pPr>
    </w:p>
    <w:p w14:paraId="1187BAD8" w14:textId="234B2006" w:rsidR="00A13598" w:rsidRDefault="00A13598" w:rsidP="005D48E6">
      <w:pPr>
        <w:pStyle w:val="ListParagraph"/>
        <w:numPr>
          <w:ilvl w:val="0"/>
          <w:numId w:val="4"/>
        </w:numPr>
        <w:ind w:left="426" w:hanging="426"/>
        <w:contextualSpacing/>
        <w:rPr>
          <w:rFonts w:ascii="Arial" w:hAnsi="Arial" w:cs="Arial"/>
          <w:sz w:val="24"/>
          <w:szCs w:val="24"/>
        </w:rPr>
      </w:pPr>
      <w:r w:rsidRPr="0043467C">
        <w:rPr>
          <w:rFonts w:ascii="Arial" w:hAnsi="Arial" w:cs="Arial"/>
          <w:sz w:val="24"/>
          <w:szCs w:val="24"/>
        </w:rPr>
        <w:t xml:space="preserve">In order to ensure that information remains secure, only a named and limited number of staff should be authorised to access it.  Access should be limited to those who require </w:t>
      </w:r>
      <w:r w:rsidR="00BF08D5">
        <w:rPr>
          <w:rFonts w:ascii="Arial" w:hAnsi="Arial" w:cs="Arial"/>
          <w:sz w:val="24"/>
          <w:szCs w:val="24"/>
        </w:rPr>
        <w:t>it</w:t>
      </w:r>
      <w:r w:rsidRPr="0043467C">
        <w:rPr>
          <w:rFonts w:ascii="Arial" w:hAnsi="Arial" w:cs="Arial"/>
          <w:sz w:val="24"/>
          <w:szCs w:val="24"/>
        </w:rPr>
        <w:t xml:space="preserve"> for a specific business reason.  All surveillance camera material should be protected by appropriate security measures to safeguard against unauthorised access and use.</w:t>
      </w:r>
    </w:p>
    <w:p w14:paraId="6B8E6ED7" w14:textId="77777777" w:rsidR="00A13598" w:rsidRDefault="00A13598" w:rsidP="00A13598">
      <w:pPr>
        <w:pStyle w:val="ListParagraph"/>
        <w:ind w:left="426"/>
        <w:contextualSpacing/>
        <w:rPr>
          <w:rFonts w:ascii="Arial" w:hAnsi="Arial" w:cs="Arial"/>
          <w:sz w:val="24"/>
          <w:szCs w:val="24"/>
        </w:rPr>
      </w:pPr>
    </w:p>
    <w:p w14:paraId="35048A96" w14:textId="242B0621" w:rsidR="00A13598" w:rsidRPr="00CE1A2A" w:rsidRDefault="000E432C" w:rsidP="005D48E6">
      <w:pPr>
        <w:pStyle w:val="ListParagraph"/>
        <w:numPr>
          <w:ilvl w:val="0"/>
          <w:numId w:val="4"/>
        </w:numPr>
        <w:ind w:left="426" w:hanging="426"/>
        <w:contextualSpacing/>
        <w:rPr>
          <w:rFonts w:ascii="Arial" w:hAnsi="Arial" w:cs="Arial"/>
          <w:sz w:val="24"/>
          <w:szCs w:val="24"/>
        </w:rPr>
      </w:pPr>
      <w:r w:rsidRPr="00CE1A2A">
        <w:rPr>
          <w:rFonts w:ascii="Arial" w:hAnsi="Arial" w:cs="Arial"/>
          <w:sz w:val="24"/>
          <w:szCs w:val="24"/>
        </w:rPr>
        <w:t xml:space="preserve">Images and information obtained from the surveillance camera system should be stored no longer than that which is strictly required for the stated purpose </w:t>
      </w:r>
      <w:r w:rsidR="005D48E6" w:rsidRPr="00CE1A2A">
        <w:rPr>
          <w:rFonts w:ascii="Arial" w:hAnsi="Arial" w:cs="Arial"/>
          <w:sz w:val="24"/>
          <w:szCs w:val="24"/>
        </w:rPr>
        <w:t xml:space="preserve">of </w:t>
      </w:r>
      <w:r w:rsidR="00A13598" w:rsidRPr="00CE1A2A">
        <w:rPr>
          <w:rFonts w:ascii="Arial" w:hAnsi="Arial" w:cs="Arial"/>
          <w:sz w:val="24"/>
          <w:szCs w:val="24"/>
        </w:rPr>
        <w:t>the</w:t>
      </w:r>
      <w:r w:rsidR="005D48E6" w:rsidRPr="00CE1A2A">
        <w:rPr>
          <w:rFonts w:ascii="Arial" w:hAnsi="Arial" w:cs="Arial"/>
          <w:sz w:val="24"/>
          <w:szCs w:val="24"/>
        </w:rPr>
        <w:t xml:space="preserve"> system</w:t>
      </w:r>
      <w:r w:rsidR="00A13598" w:rsidRPr="00CE1A2A">
        <w:rPr>
          <w:rFonts w:ascii="Arial" w:hAnsi="Arial" w:cs="Arial"/>
          <w:sz w:val="24"/>
          <w:szCs w:val="24"/>
        </w:rPr>
        <w:t xml:space="preserve">’s use. </w:t>
      </w:r>
      <w:r w:rsidR="00A13598" w:rsidRPr="00CE1A2A">
        <w:rPr>
          <w:rFonts w:ascii="Arial" w:hAnsi="Arial" w:cs="Arial"/>
          <w:b/>
          <w:sz w:val="24"/>
          <w:szCs w:val="24"/>
        </w:rPr>
        <w:t xml:space="preserve">This </w:t>
      </w:r>
      <w:r w:rsidR="00CE1A2A" w:rsidRPr="00CE1A2A">
        <w:rPr>
          <w:rFonts w:ascii="Arial" w:hAnsi="Arial" w:cs="Arial"/>
          <w:b/>
          <w:sz w:val="24"/>
          <w:szCs w:val="24"/>
        </w:rPr>
        <w:t xml:space="preserve">may </w:t>
      </w:r>
      <w:proofErr w:type="gramStart"/>
      <w:r w:rsidR="00CE1A2A" w:rsidRPr="00CE1A2A">
        <w:rPr>
          <w:rFonts w:ascii="Arial" w:hAnsi="Arial" w:cs="Arial"/>
          <w:b/>
          <w:sz w:val="24"/>
          <w:szCs w:val="24"/>
        </w:rPr>
        <w:t>vary, but</w:t>
      </w:r>
      <w:proofErr w:type="gramEnd"/>
      <w:r w:rsidR="00CE1A2A" w:rsidRPr="00CE1A2A">
        <w:rPr>
          <w:rFonts w:ascii="Arial" w:hAnsi="Arial" w:cs="Arial"/>
          <w:b/>
          <w:sz w:val="24"/>
          <w:szCs w:val="24"/>
        </w:rPr>
        <w:t xml:space="preserve"> </w:t>
      </w:r>
      <w:r w:rsidR="00A13598" w:rsidRPr="00CE1A2A">
        <w:rPr>
          <w:rFonts w:ascii="Arial" w:hAnsi="Arial" w:cs="Arial"/>
          <w:b/>
          <w:sz w:val="24"/>
          <w:szCs w:val="24"/>
        </w:rPr>
        <w:t xml:space="preserve">will </w:t>
      </w:r>
      <w:r w:rsidR="005D48E6" w:rsidRPr="00CE1A2A">
        <w:rPr>
          <w:rFonts w:ascii="Arial" w:hAnsi="Arial" w:cs="Arial"/>
          <w:b/>
          <w:sz w:val="24"/>
          <w:szCs w:val="24"/>
        </w:rPr>
        <w:t xml:space="preserve">ordinarily </w:t>
      </w:r>
      <w:r w:rsidR="00A13598" w:rsidRPr="00CE1A2A">
        <w:rPr>
          <w:rFonts w:ascii="Arial" w:hAnsi="Arial" w:cs="Arial"/>
          <w:b/>
          <w:sz w:val="24"/>
          <w:szCs w:val="24"/>
        </w:rPr>
        <w:t xml:space="preserve">be </w:t>
      </w:r>
      <w:r w:rsidR="005D48E6" w:rsidRPr="00CE1A2A">
        <w:rPr>
          <w:rFonts w:ascii="Arial" w:hAnsi="Arial" w:cs="Arial"/>
          <w:b/>
          <w:sz w:val="24"/>
          <w:szCs w:val="24"/>
        </w:rPr>
        <w:t xml:space="preserve">no longer than </w:t>
      </w:r>
      <w:r w:rsidR="00CE1A2A" w:rsidRPr="00CE1A2A">
        <w:rPr>
          <w:rFonts w:ascii="Arial" w:hAnsi="Arial" w:cs="Arial"/>
          <w:b/>
          <w:sz w:val="24"/>
          <w:szCs w:val="24"/>
        </w:rPr>
        <w:t>31</w:t>
      </w:r>
      <w:r w:rsidR="008E0EE8" w:rsidRPr="00CE1A2A">
        <w:rPr>
          <w:rFonts w:ascii="Arial" w:hAnsi="Arial" w:cs="Arial"/>
          <w:b/>
          <w:sz w:val="24"/>
          <w:szCs w:val="24"/>
        </w:rPr>
        <w:t xml:space="preserve"> days</w:t>
      </w:r>
      <w:r w:rsidR="00A13598" w:rsidRPr="00CE1A2A">
        <w:rPr>
          <w:rFonts w:ascii="Arial" w:hAnsi="Arial" w:cs="Arial"/>
          <w:sz w:val="24"/>
          <w:szCs w:val="24"/>
        </w:rPr>
        <w:t>.</w:t>
      </w:r>
      <w:r w:rsidRPr="00CE1A2A">
        <w:rPr>
          <w:rFonts w:ascii="Arial" w:hAnsi="Arial" w:cs="Arial"/>
          <w:sz w:val="24"/>
          <w:szCs w:val="24"/>
        </w:rPr>
        <w:t xml:space="preserve"> </w:t>
      </w:r>
    </w:p>
    <w:p w14:paraId="2180FE9A" w14:textId="77777777" w:rsidR="00A13598" w:rsidRPr="00CE1A2A" w:rsidRDefault="00A13598" w:rsidP="00A13598">
      <w:pPr>
        <w:pStyle w:val="ListParagraph"/>
        <w:rPr>
          <w:rFonts w:ascii="Arial" w:hAnsi="Arial" w:cs="Arial"/>
          <w:sz w:val="24"/>
          <w:szCs w:val="24"/>
        </w:rPr>
      </w:pPr>
    </w:p>
    <w:p w14:paraId="5C0F5407" w14:textId="7622D801" w:rsidR="005D48E6" w:rsidRPr="00CE1A2A" w:rsidRDefault="000D224A" w:rsidP="00A13598">
      <w:pPr>
        <w:pStyle w:val="ListParagraph"/>
        <w:numPr>
          <w:ilvl w:val="0"/>
          <w:numId w:val="4"/>
        </w:numPr>
        <w:ind w:left="426" w:hanging="426"/>
        <w:contextualSpacing/>
        <w:rPr>
          <w:rFonts w:ascii="Arial" w:hAnsi="Arial" w:cs="Arial"/>
          <w:sz w:val="24"/>
          <w:szCs w:val="24"/>
        </w:rPr>
      </w:pPr>
      <w:r w:rsidRPr="00CE1A2A">
        <w:rPr>
          <w:rFonts w:ascii="Arial" w:hAnsi="Arial" w:cs="Arial"/>
          <w:sz w:val="24"/>
          <w:szCs w:val="24"/>
        </w:rPr>
        <w:t>Where System Owners</w:t>
      </w:r>
      <w:r w:rsidR="00A13598" w:rsidRPr="00CE1A2A">
        <w:rPr>
          <w:rFonts w:ascii="Arial" w:hAnsi="Arial" w:cs="Arial"/>
          <w:sz w:val="24"/>
          <w:szCs w:val="24"/>
        </w:rPr>
        <w:t>, in conjunction with the IAO,</w:t>
      </w:r>
      <w:r w:rsidRPr="00CE1A2A">
        <w:rPr>
          <w:rFonts w:ascii="Arial" w:hAnsi="Arial" w:cs="Arial"/>
          <w:sz w:val="24"/>
          <w:szCs w:val="24"/>
        </w:rPr>
        <w:t xml:space="preserve"> decide </w:t>
      </w:r>
      <w:r w:rsidR="00BF08D5" w:rsidRPr="00CE1A2A">
        <w:rPr>
          <w:rFonts w:ascii="Arial" w:hAnsi="Arial" w:cs="Arial"/>
          <w:sz w:val="24"/>
          <w:szCs w:val="24"/>
        </w:rPr>
        <w:t xml:space="preserve">to </w:t>
      </w:r>
      <w:r w:rsidRPr="00CE1A2A">
        <w:rPr>
          <w:rFonts w:ascii="Arial" w:hAnsi="Arial" w:cs="Arial"/>
          <w:sz w:val="24"/>
          <w:szCs w:val="24"/>
        </w:rPr>
        <w:t xml:space="preserve">have a retention period of longer than </w:t>
      </w:r>
      <w:r w:rsidR="00CE1A2A" w:rsidRPr="00CE1A2A">
        <w:rPr>
          <w:rFonts w:ascii="Arial" w:hAnsi="Arial" w:cs="Arial"/>
          <w:sz w:val="24"/>
          <w:szCs w:val="24"/>
        </w:rPr>
        <w:t>31</w:t>
      </w:r>
      <w:r w:rsidRPr="00CE1A2A">
        <w:rPr>
          <w:rFonts w:ascii="Arial" w:hAnsi="Arial" w:cs="Arial"/>
          <w:sz w:val="24"/>
          <w:szCs w:val="24"/>
        </w:rPr>
        <w:t xml:space="preserve"> days for the routine operation of a system, a documented rationale must be kept for this decision.</w:t>
      </w:r>
    </w:p>
    <w:p w14:paraId="52630009" w14:textId="77777777" w:rsidR="000D224A" w:rsidRPr="0043467C" w:rsidRDefault="000D224A" w:rsidP="000D224A"/>
    <w:p w14:paraId="12D9056E" w14:textId="5002C203" w:rsidR="005D48E6" w:rsidRPr="00A13598" w:rsidRDefault="00EF73E9" w:rsidP="00A13598">
      <w:pPr>
        <w:pStyle w:val="ListParagraph"/>
        <w:numPr>
          <w:ilvl w:val="0"/>
          <w:numId w:val="4"/>
        </w:numPr>
        <w:ind w:left="426" w:hanging="426"/>
        <w:contextualSpacing/>
        <w:rPr>
          <w:rFonts w:ascii="Arial" w:hAnsi="Arial" w:cs="Arial"/>
          <w:sz w:val="24"/>
          <w:szCs w:val="24"/>
        </w:rPr>
      </w:pPr>
      <w:r w:rsidRPr="00A13598">
        <w:rPr>
          <w:rFonts w:ascii="Arial" w:hAnsi="Arial" w:cs="Arial"/>
          <w:sz w:val="24"/>
          <w:szCs w:val="24"/>
        </w:rPr>
        <w:t>T</w:t>
      </w:r>
      <w:r w:rsidR="000E432C" w:rsidRPr="00A13598">
        <w:rPr>
          <w:rFonts w:ascii="Arial" w:hAnsi="Arial" w:cs="Arial"/>
          <w:sz w:val="24"/>
          <w:szCs w:val="24"/>
        </w:rPr>
        <w:t>he Council’s corporate retention schedule</w:t>
      </w:r>
      <w:r w:rsidRPr="00A13598">
        <w:rPr>
          <w:rFonts w:ascii="Arial" w:hAnsi="Arial" w:cs="Arial"/>
          <w:sz w:val="24"/>
          <w:szCs w:val="24"/>
        </w:rPr>
        <w:t xml:space="preserve"> indicates that</w:t>
      </w:r>
      <w:r w:rsidR="000D224A" w:rsidRPr="00A13598">
        <w:rPr>
          <w:rFonts w:ascii="Arial" w:hAnsi="Arial" w:cs="Arial"/>
          <w:sz w:val="24"/>
          <w:szCs w:val="24"/>
        </w:rPr>
        <w:t xml:space="preserve"> CCTV footage will be retained until overwritten unless used in legal case, in which case the CCTV footage will become part of the case file</w:t>
      </w:r>
      <w:r w:rsidR="000E432C" w:rsidRPr="00A13598">
        <w:rPr>
          <w:rFonts w:ascii="Arial" w:hAnsi="Arial" w:cs="Arial"/>
          <w:sz w:val="24"/>
          <w:szCs w:val="24"/>
        </w:rPr>
        <w:t xml:space="preserve">.  </w:t>
      </w:r>
    </w:p>
    <w:p w14:paraId="0DAFED5B" w14:textId="77777777" w:rsidR="005D48E6" w:rsidRPr="0043467C" w:rsidRDefault="005D48E6" w:rsidP="005D48E6">
      <w:pPr>
        <w:pStyle w:val="ListParagraph"/>
        <w:rPr>
          <w:rFonts w:ascii="Arial" w:hAnsi="Arial" w:cs="Arial"/>
          <w:sz w:val="24"/>
          <w:szCs w:val="24"/>
        </w:rPr>
      </w:pPr>
    </w:p>
    <w:p w14:paraId="7D00332A" w14:textId="77777777" w:rsidR="00BF08D5" w:rsidRDefault="005F70E4" w:rsidP="009A4E21">
      <w:pPr>
        <w:pStyle w:val="ListParagraph"/>
        <w:numPr>
          <w:ilvl w:val="0"/>
          <w:numId w:val="4"/>
        </w:numPr>
        <w:ind w:left="426" w:hanging="426"/>
        <w:contextualSpacing/>
        <w:rPr>
          <w:rFonts w:ascii="Arial" w:hAnsi="Arial" w:cs="Arial"/>
          <w:sz w:val="24"/>
          <w:szCs w:val="24"/>
        </w:rPr>
      </w:pPr>
      <w:r w:rsidRPr="0043467C">
        <w:rPr>
          <w:rFonts w:ascii="Arial" w:hAnsi="Arial" w:cs="Arial"/>
          <w:sz w:val="24"/>
          <w:szCs w:val="24"/>
        </w:rPr>
        <w:t>I</w:t>
      </w:r>
      <w:r w:rsidR="000E432C" w:rsidRPr="0043467C">
        <w:rPr>
          <w:rFonts w:ascii="Arial" w:hAnsi="Arial" w:cs="Arial"/>
          <w:sz w:val="24"/>
          <w:szCs w:val="24"/>
        </w:rPr>
        <w:t>nformation</w:t>
      </w:r>
      <w:r w:rsidRPr="0043467C">
        <w:rPr>
          <w:rFonts w:ascii="Arial" w:hAnsi="Arial" w:cs="Arial"/>
          <w:sz w:val="24"/>
          <w:szCs w:val="24"/>
        </w:rPr>
        <w:t xml:space="preserve"> must be</w:t>
      </w:r>
      <w:r w:rsidR="000E432C" w:rsidRPr="0043467C">
        <w:rPr>
          <w:rFonts w:ascii="Arial" w:hAnsi="Arial" w:cs="Arial"/>
          <w:sz w:val="24"/>
          <w:szCs w:val="24"/>
        </w:rPr>
        <w:t xml:space="preserve"> securely destroyed </w:t>
      </w:r>
      <w:r w:rsidR="00A13598" w:rsidRPr="0043467C">
        <w:rPr>
          <w:rFonts w:ascii="Arial" w:hAnsi="Arial" w:cs="Arial"/>
          <w:sz w:val="24"/>
          <w:szCs w:val="24"/>
        </w:rPr>
        <w:t>once its purpose has been discharged</w:t>
      </w:r>
      <w:r w:rsidR="00A13598">
        <w:rPr>
          <w:rFonts w:ascii="Arial" w:hAnsi="Arial" w:cs="Arial"/>
          <w:sz w:val="24"/>
          <w:szCs w:val="24"/>
        </w:rPr>
        <w:t xml:space="preserve"> and </w:t>
      </w:r>
      <w:r w:rsidR="000E432C" w:rsidRPr="0043467C">
        <w:rPr>
          <w:rFonts w:ascii="Arial" w:hAnsi="Arial" w:cs="Arial"/>
          <w:sz w:val="24"/>
          <w:szCs w:val="24"/>
        </w:rPr>
        <w:t xml:space="preserve">at the end of </w:t>
      </w:r>
      <w:r w:rsidR="00A13598">
        <w:rPr>
          <w:rFonts w:ascii="Arial" w:hAnsi="Arial" w:cs="Arial"/>
          <w:sz w:val="24"/>
          <w:szCs w:val="24"/>
        </w:rPr>
        <w:t>its</w:t>
      </w:r>
      <w:r w:rsidR="00BF08D5">
        <w:rPr>
          <w:rFonts w:ascii="Arial" w:hAnsi="Arial" w:cs="Arial"/>
          <w:sz w:val="24"/>
          <w:szCs w:val="24"/>
        </w:rPr>
        <w:t xml:space="preserve"> retention period</w:t>
      </w:r>
      <w:r w:rsidR="00A13598">
        <w:rPr>
          <w:rFonts w:ascii="Arial" w:hAnsi="Arial" w:cs="Arial"/>
          <w:sz w:val="24"/>
          <w:szCs w:val="24"/>
        </w:rPr>
        <w:t xml:space="preserve"> unless there is a documented reason to retain it (e.g. to support legal proceedings)</w:t>
      </w:r>
      <w:r w:rsidR="000E432C" w:rsidRPr="0043467C">
        <w:rPr>
          <w:rFonts w:ascii="Arial" w:hAnsi="Arial" w:cs="Arial"/>
          <w:sz w:val="24"/>
          <w:szCs w:val="24"/>
        </w:rPr>
        <w:t xml:space="preserve">.  </w:t>
      </w:r>
    </w:p>
    <w:p w14:paraId="26D26207" w14:textId="77777777" w:rsidR="00BF08D5" w:rsidRPr="00BF08D5" w:rsidRDefault="00BF08D5" w:rsidP="00BF08D5">
      <w:pPr>
        <w:pStyle w:val="ListParagraph"/>
        <w:rPr>
          <w:rFonts w:ascii="Arial" w:hAnsi="Arial" w:cs="Arial"/>
          <w:sz w:val="24"/>
          <w:szCs w:val="24"/>
        </w:rPr>
      </w:pPr>
    </w:p>
    <w:p w14:paraId="2B547EFF" w14:textId="7D1B43C0" w:rsidR="009A4E21" w:rsidRPr="0043467C" w:rsidRDefault="00BF08D5" w:rsidP="009A4E21">
      <w:pPr>
        <w:pStyle w:val="ListParagraph"/>
        <w:numPr>
          <w:ilvl w:val="0"/>
          <w:numId w:val="4"/>
        </w:numPr>
        <w:ind w:left="426" w:hanging="426"/>
        <w:contextualSpacing/>
        <w:rPr>
          <w:rFonts w:ascii="Arial" w:hAnsi="Arial" w:cs="Arial"/>
          <w:sz w:val="24"/>
          <w:szCs w:val="24"/>
        </w:rPr>
      </w:pPr>
      <w:r>
        <w:rPr>
          <w:rFonts w:ascii="Arial" w:hAnsi="Arial" w:cs="Arial"/>
          <w:sz w:val="24"/>
          <w:szCs w:val="24"/>
        </w:rPr>
        <w:t>Deleted i</w:t>
      </w:r>
      <w:r w:rsidR="000E432C" w:rsidRPr="0043467C">
        <w:rPr>
          <w:rFonts w:ascii="Arial" w:hAnsi="Arial" w:cs="Arial"/>
          <w:sz w:val="24"/>
          <w:szCs w:val="24"/>
        </w:rPr>
        <w:t>nformation should not be capable of being recovered.  ICT security should be consulted on the appropriate method of deletion</w:t>
      </w:r>
      <w:r w:rsidR="004A3AE2" w:rsidRPr="004A3AE2">
        <w:rPr>
          <w:rFonts w:ascii="Arial" w:hAnsi="Arial" w:cs="Arial"/>
          <w:sz w:val="24"/>
          <w:szCs w:val="24"/>
        </w:rPr>
        <w:t>,</w:t>
      </w:r>
      <w:r w:rsidR="004A3AE2">
        <w:rPr>
          <w:rFonts w:ascii="Arial" w:hAnsi="Arial" w:cs="Arial"/>
          <w:sz w:val="24"/>
          <w:szCs w:val="24"/>
        </w:rPr>
        <w:t xml:space="preserve"> in line with the </w:t>
      </w:r>
      <w:hyperlink r:id="rId23" w:history="1">
        <w:r w:rsidR="004A3AE2" w:rsidRPr="00A51D61">
          <w:rPr>
            <w:rStyle w:val="Hyperlink"/>
            <w:rFonts w:ascii="Arial" w:hAnsi="Arial" w:cs="Arial"/>
            <w:sz w:val="24"/>
            <w:szCs w:val="24"/>
          </w:rPr>
          <w:t>Council’s Data Destruction Standard</w:t>
        </w:r>
      </w:hyperlink>
      <w:r w:rsidR="000E432C" w:rsidRPr="0043467C">
        <w:rPr>
          <w:rFonts w:ascii="Arial" w:hAnsi="Arial" w:cs="Arial"/>
          <w:sz w:val="24"/>
          <w:szCs w:val="24"/>
        </w:rPr>
        <w:t>.</w:t>
      </w:r>
    </w:p>
    <w:p w14:paraId="45AB0D5E" w14:textId="77777777" w:rsidR="009A4E21" w:rsidRDefault="009A4E21" w:rsidP="009A4E21">
      <w:pPr>
        <w:pStyle w:val="ListParagraph"/>
      </w:pPr>
    </w:p>
    <w:p w14:paraId="22AC43A0" w14:textId="129A959A" w:rsidR="009A4E21" w:rsidRPr="0000215B" w:rsidRDefault="009A4E21" w:rsidP="009A4E21">
      <w:pPr>
        <w:contextualSpacing/>
        <w:rPr>
          <w:rFonts w:cs="Arial"/>
          <w:u w:val="single"/>
        </w:rPr>
      </w:pPr>
      <w:r w:rsidRPr="0000215B">
        <w:rPr>
          <w:rFonts w:cs="Arial"/>
          <w:u w:val="single"/>
        </w:rPr>
        <w:t>Keep supporting information accurate and up to date</w:t>
      </w:r>
    </w:p>
    <w:p w14:paraId="76245D9F" w14:textId="77777777" w:rsidR="009A4E21" w:rsidRPr="008737DB" w:rsidRDefault="009A4E21" w:rsidP="009A4E21">
      <w:pPr>
        <w:pStyle w:val="ListParagraph"/>
        <w:rPr>
          <w:rFonts w:ascii="Arial" w:hAnsi="Arial" w:cs="Arial"/>
          <w:sz w:val="24"/>
          <w:szCs w:val="24"/>
        </w:rPr>
      </w:pPr>
    </w:p>
    <w:p w14:paraId="095DAAC3" w14:textId="213B1752" w:rsidR="009A4E21" w:rsidRDefault="000E432C"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Where the surveillance camera system captures data that is cross referenced against other data </w:t>
      </w:r>
      <w:r w:rsidR="00067E3F">
        <w:rPr>
          <w:rFonts w:ascii="Arial" w:hAnsi="Arial" w:cs="Arial"/>
          <w:sz w:val="24"/>
          <w:szCs w:val="24"/>
        </w:rPr>
        <w:t>(</w:t>
      </w:r>
      <w:proofErr w:type="spellStart"/>
      <w:r w:rsidR="00067E3F">
        <w:rPr>
          <w:rFonts w:ascii="Arial" w:hAnsi="Arial" w:cs="Arial"/>
          <w:sz w:val="24"/>
          <w:szCs w:val="24"/>
        </w:rPr>
        <w:t>eg.</w:t>
      </w:r>
      <w:proofErr w:type="spellEnd"/>
      <w:r w:rsidR="00067E3F">
        <w:rPr>
          <w:rFonts w:ascii="Arial" w:hAnsi="Arial" w:cs="Arial"/>
          <w:sz w:val="24"/>
          <w:szCs w:val="24"/>
        </w:rPr>
        <w:t xml:space="preserve"> </w:t>
      </w:r>
      <w:r w:rsidRPr="008737DB">
        <w:rPr>
          <w:rFonts w:ascii="Arial" w:hAnsi="Arial" w:cs="Arial"/>
          <w:sz w:val="24"/>
          <w:szCs w:val="24"/>
        </w:rPr>
        <w:t>number plate and car ownership details</w:t>
      </w:r>
      <w:r w:rsidR="00067E3F">
        <w:rPr>
          <w:rFonts w:ascii="Arial" w:hAnsi="Arial" w:cs="Arial"/>
          <w:sz w:val="24"/>
          <w:szCs w:val="24"/>
        </w:rPr>
        <w:t>)</w:t>
      </w:r>
      <w:r w:rsidRPr="008737DB">
        <w:rPr>
          <w:rFonts w:ascii="Arial" w:hAnsi="Arial" w:cs="Arial"/>
          <w:sz w:val="24"/>
          <w:szCs w:val="24"/>
        </w:rPr>
        <w:t>,</w:t>
      </w:r>
      <w:r w:rsidR="00067E3F">
        <w:rPr>
          <w:rFonts w:ascii="Arial" w:hAnsi="Arial" w:cs="Arial"/>
          <w:sz w:val="24"/>
          <w:szCs w:val="24"/>
        </w:rPr>
        <w:t xml:space="preserve"> and NCC is the data controller for that information,</w:t>
      </w:r>
      <w:r w:rsidRPr="008737DB">
        <w:rPr>
          <w:rFonts w:ascii="Arial" w:hAnsi="Arial" w:cs="Arial"/>
          <w:sz w:val="24"/>
          <w:szCs w:val="24"/>
        </w:rPr>
        <w:t xml:space="preserve"> the databases relied upon should be kept accurate and up to date.</w:t>
      </w:r>
      <w:r w:rsidR="00067E3F">
        <w:rPr>
          <w:rFonts w:ascii="Arial" w:hAnsi="Arial" w:cs="Arial"/>
          <w:sz w:val="24"/>
          <w:szCs w:val="24"/>
        </w:rPr>
        <w:t xml:space="preserve"> If the database is provided by an external source, such as the DVLA, their responsibility to keep the database up to date should be included in the terms of our contract with them.</w:t>
      </w:r>
    </w:p>
    <w:p w14:paraId="72FA6FB7" w14:textId="3587ECAD" w:rsidR="00DF2920" w:rsidRDefault="00DF2920" w:rsidP="00DF2920">
      <w:pPr>
        <w:contextualSpacing/>
        <w:rPr>
          <w:rFonts w:cs="Arial"/>
        </w:rPr>
      </w:pPr>
    </w:p>
    <w:p w14:paraId="3A8F6B4F" w14:textId="3C7B5AFB" w:rsidR="00DF2920" w:rsidRPr="00DF2920" w:rsidRDefault="00DF2920" w:rsidP="00DF2920">
      <w:pPr>
        <w:contextualSpacing/>
        <w:rPr>
          <w:rFonts w:cs="Arial"/>
          <w:u w:val="single"/>
        </w:rPr>
      </w:pPr>
      <w:r>
        <w:rPr>
          <w:rFonts w:cs="Arial"/>
          <w:u w:val="single"/>
        </w:rPr>
        <w:t>Evaluation</w:t>
      </w:r>
    </w:p>
    <w:p w14:paraId="24DFB74E" w14:textId="77777777" w:rsidR="00DF2920" w:rsidRPr="00DF2920" w:rsidRDefault="00DF2920" w:rsidP="00DF2920">
      <w:pPr>
        <w:contextualSpacing/>
        <w:rPr>
          <w:rFonts w:cs="Arial"/>
        </w:rPr>
      </w:pPr>
    </w:p>
    <w:p w14:paraId="62B051B2" w14:textId="26682505" w:rsidR="00DF2920" w:rsidRPr="008737DB" w:rsidRDefault="00DF2920" w:rsidP="009A4E21">
      <w:pPr>
        <w:pStyle w:val="ListParagraph"/>
        <w:numPr>
          <w:ilvl w:val="0"/>
          <w:numId w:val="4"/>
        </w:numPr>
        <w:ind w:left="426" w:hanging="426"/>
        <w:contextualSpacing/>
        <w:rPr>
          <w:rFonts w:ascii="Arial" w:hAnsi="Arial" w:cs="Arial"/>
          <w:sz w:val="24"/>
          <w:szCs w:val="24"/>
        </w:rPr>
      </w:pPr>
      <w:r w:rsidRPr="00DF2920">
        <w:rPr>
          <w:rFonts w:ascii="Arial" w:hAnsi="Arial" w:cs="Arial"/>
          <w:sz w:val="24"/>
          <w:szCs w:val="24"/>
        </w:rPr>
        <w:t xml:space="preserve">Surveillance camera systems must be evaluated on an annual basis to confirm ongoing compliance with the requirements of this procedure. Information Governance will liaise with system owners to complete an </w:t>
      </w:r>
      <w:hyperlink r:id="rId24" w:anchor="InplviewHashfab727d1-873b-4a28-b889-1d7526060cad=FilterField1%3DIGIP%255Fx0020%255FCategory-FilterValue1%3DDPIA" w:history="1">
        <w:r w:rsidRPr="00DF2920">
          <w:rPr>
            <w:rStyle w:val="Hyperlink"/>
            <w:rFonts w:ascii="Arial" w:hAnsi="Arial" w:cs="Arial"/>
            <w:sz w:val="24"/>
            <w:szCs w:val="24"/>
          </w:rPr>
          <w:t>evaluation form</w:t>
        </w:r>
      </w:hyperlink>
      <w:r w:rsidRPr="00DF2920">
        <w:rPr>
          <w:rFonts w:ascii="Arial" w:hAnsi="Arial" w:cs="Arial"/>
          <w:sz w:val="24"/>
          <w:szCs w:val="24"/>
        </w:rPr>
        <w:t xml:space="preserve"> when a review is due.</w:t>
      </w:r>
    </w:p>
    <w:p w14:paraId="678E81CB" w14:textId="77777777" w:rsidR="009A4E21" w:rsidRPr="008737DB" w:rsidRDefault="009A4E21" w:rsidP="009A4E21">
      <w:pPr>
        <w:contextualSpacing/>
        <w:rPr>
          <w:rFonts w:cs="Arial"/>
          <w:b/>
        </w:rPr>
      </w:pPr>
    </w:p>
    <w:p w14:paraId="1C78ED3A" w14:textId="77777777" w:rsidR="00DF2920" w:rsidRDefault="00DF2920" w:rsidP="009A4E21">
      <w:pPr>
        <w:contextualSpacing/>
        <w:rPr>
          <w:rFonts w:cs="Arial"/>
          <w:b/>
        </w:rPr>
      </w:pPr>
    </w:p>
    <w:p w14:paraId="3769E035" w14:textId="54C4C9A7" w:rsidR="009A4E21" w:rsidRPr="008737DB" w:rsidRDefault="009A4E21" w:rsidP="009A4E21">
      <w:pPr>
        <w:contextualSpacing/>
        <w:rPr>
          <w:rFonts w:cs="Arial"/>
          <w:b/>
        </w:rPr>
      </w:pPr>
      <w:r w:rsidRPr="008737DB">
        <w:rPr>
          <w:rFonts w:cs="Arial"/>
          <w:b/>
        </w:rPr>
        <w:t>Operating Procedures</w:t>
      </w:r>
    </w:p>
    <w:p w14:paraId="511C2D9A" w14:textId="77777777" w:rsidR="009A4E21" w:rsidRPr="008737DB" w:rsidRDefault="009A4E21" w:rsidP="009A4E21">
      <w:pPr>
        <w:pStyle w:val="ListParagraph"/>
        <w:ind w:left="426"/>
        <w:contextualSpacing/>
        <w:rPr>
          <w:rFonts w:ascii="Arial" w:hAnsi="Arial" w:cs="Arial"/>
          <w:sz w:val="24"/>
          <w:szCs w:val="24"/>
        </w:rPr>
      </w:pPr>
    </w:p>
    <w:p w14:paraId="5BBC48F3" w14:textId="77777777" w:rsidR="0000215B" w:rsidRDefault="000E432C"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Clear rules and procedures should be put in place to help ensure that staf</w:t>
      </w:r>
      <w:r w:rsidR="0043467C" w:rsidRPr="008737DB">
        <w:rPr>
          <w:rFonts w:ascii="Arial" w:hAnsi="Arial" w:cs="Arial"/>
          <w:sz w:val="24"/>
          <w:szCs w:val="24"/>
        </w:rPr>
        <w:t xml:space="preserve">f operating surveillance cameras </w:t>
      </w:r>
      <w:r w:rsidRPr="008737DB">
        <w:rPr>
          <w:rFonts w:ascii="Arial" w:hAnsi="Arial" w:cs="Arial"/>
          <w:sz w:val="24"/>
          <w:szCs w:val="24"/>
        </w:rPr>
        <w:t xml:space="preserve">are made aware of how to operate the surveillance cameras safely.  Ideally this information should be provided on induction and training should also be provided to make staff aware of their obligations.  </w:t>
      </w:r>
    </w:p>
    <w:p w14:paraId="0E6171AD" w14:textId="77777777" w:rsidR="0000215B" w:rsidRDefault="0000215B" w:rsidP="0000215B">
      <w:pPr>
        <w:pStyle w:val="ListParagraph"/>
        <w:ind w:left="426"/>
        <w:contextualSpacing/>
        <w:rPr>
          <w:rFonts w:ascii="Arial" w:hAnsi="Arial" w:cs="Arial"/>
          <w:sz w:val="24"/>
          <w:szCs w:val="24"/>
        </w:rPr>
      </w:pPr>
    </w:p>
    <w:p w14:paraId="683452C7" w14:textId="61477BB3" w:rsidR="009A4E21" w:rsidRPr="008737DB" w:rsidRDefault="0043467C"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Localised procedures, complementing this corporate one, </w:t>
      </w:r>
      <w:r w:rsidR="000E432C" w:rsidRPr="008737DB">
        <w:rPr>
          <w:rFonts w:ascii="Arial" w:hAnsi="Arial" w:cs="Arial"/>
          <w:sz w:val="24"/>
          <w:szCs w:val="24"/>
        </w:rPr>
        <w:t>should set out which staff are responsible for the operation of the system and what their roles should be.</w:t>
      </w:r>
      <w:r w:rsidR="005F70E4" w:rsidRPr="008737DB">
        <w:rPr>
          <w:rFonts w:ascii="Arial" w:hAnsi="Arial" w:cs="Arial"/>
          <w:sz w:val="24"/>
          <w:szCs w:val="24"/>
        </w:rPr>
        <w:t xml:space="preserve"> </w:t>
      </w:r>
      <w:r w:rsidR="008737DB" w:rsidRPr="008737DB">
        <w:rPr>
          <w:rFonts w:ascii="Arial" w:hAnsi="Arial" w:cs="Arial"/>
          <w:sz w:val="24"/>
          <w:szCs w:val="24"/>
        </w:rPr>
        <w:t xml:space="preserve">See roles and responsibilities section below. </w:t>
      </w:r>
    </w:p>
    <w:p w14:paraId="718487D2" w14:textId="77777777" w:rsidR="009A4E21" w:rsidRPr="008737DB" w:rsidRDefault="009A4E21" w:rsidP="009A4E21">
      <w:pPr>
        <w:pStyle w:val="ListParagraph"/>
        <w:ind w:left="426"/>
        <w:contextualSpacing/>
        <w:rPr>
          <w:rFonts w:ascii="Arial" w:hAnsi="Arial" w:cs="Arial"/>
          <w:sz w:val="24"/>
          <w:szCs w:val="24"/>
        </w:rPr>
      </w:pPr>
    </w:p>
    <w:p w14:paraId="690FB96E" w14:textId="730571C1" w:rsidR="009A4E21" w:rsidRPr="00BF08D5" w:rsidRDefault="000E432C" w:rsidP="00BF08D5">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Staff operating surveillance camera syste</w:t>
      </w:r>
      <w:r w:rsidR="00BF08D5">
        <w:rPr>
          <w:rFonts w:ascii="Arial" w:hAnsi="Arial" w:cs="Arial"/>
          <w:sz w:val="24"/>
          <w:szCs w:val="24"/>
        </w:rPr>
        <w:t>ms shall be made aware of this p</w:t>
      </w:r>
      <w:r w:rsidRPr="008737DB">
        <w:rPr>
          <w:rFonts w:ascii="Arial" w:hAnsi="Arial" w:cs="Arial"/>
          <w:sz w:val="24"/>
          <w:szCs w:val="24"/>
        </w:rPr>
        <w:t>ro</w:t>
      </w:r>
      <w:r w:rsidR="005F70E4" w:rsidRPr="008737DB">
        <w:rPr>
          <w:rFonts w:ascii="Arial" w:hAnsi="Arial" w:cs="Arial"/>
          <w:sz w:val="24"/>
          <w:szCs w:val="24"/>
        </w:rPr>
        <w:t>cedure</w:t>
      </w:r>
      <w:r w:rsidRPr="008737DB">
        <w:rPr>
          <w:rFonts w:ascii="Arial" w:hAnsi="Arial" w:cs="Arial"/>
          <w:sz w:val="24"/>
          <w:szCs w:val="24"/>
        </w:rPr>
        <w:t xml:space="preserve">, any relevant operating procedures </w:t>
      </w:r>
      <w:r w:rsidR="0000215B">
        <w:rPr>
          <w:rFonts w:ascii="Arial" w:hAnsi="Arial" w:cs="Arial"/>
          <w:sz w:val="24"/>
          <w:szCs w:val="24"/>
        </w:rPr>
        <w:t>and</w:t>
      </w:r>
      <w:r w:rsidR="00BF08D5">
        <w:rPr>
          <w:rFonts w:ascii="Arial" w:hAnsi="Arial" w:cs="Arial"/>
          <w:sz w:val="24"/>
          <w:szCs w:val="24"/>
        </w:rPr>
        <w:t xml:space="preserve"> have</w:t>
      </w:r>
      <w:r w:rsidRPr="008737DB">
        <w:rPr>
          <w:rFonts w:ascii="Arial" w:hAnsi="Arial" w:cs="Arial"/>
          <w:sz w:val="24"/>
          <w:szCs w:val="24"/>
        </w:rPr>
        <w:t xml:space="preserve"> information governance training</w:t>
      </w:r>
      <w:r w:rsidR="005F70E4" w:rsidRPr="008737DB">
        <w:rPr>
          <w:rFonts w:ascii="Arial" w:hAnsi="Arial" w:cs="Arial"/>
          <w:sz w:val="24"/>
          <w:szCs w:val="24"/>
        </w:rPr>
        <w:t>.</w:t>
      </w:r>
      <w:r w:rsidR="0000215B">
        <w:rPr>
          <w:rFonts w:ascii="Arial" w:hAnsi="Arial" w:cs="Arial"/>
          <w:sz w:val="24"/>
          <w:szCs w:val="24"/>
        </w:rPr>
        <w:t xml:space="preserve"> </w:t>
      </w:r>
      <w:r w:rsidR="00112F7F" w:rsidRPr="00112F7F">
        <w:rPr>
          <w:rFonts w:ascii="Arial" w:hAnsi="Arial" w:cs="Arial"/>
          <w:sz w:val="24"/>
          <w:szCs w:val="24"/>
        </w:rPr>
        <w:t>Relevant staff will also undertake training in respect of local surveillance camera systems where it is made available</w:t>
      </w:r>
      <w:r w:rsidR="00112F7F">
        <w:rPr>
          <w:rFonts w:ascii="Arial" w:hAnsi="Arial" w:cs="Arial"/>
          <w:sz w:val="24"/>
          <w:szCs w:val="24"/>
        </w:rPr>
        <w:t>.</w:t>
      </w:r>
    </w:p>
    <w:p w14:paraId="57DC39EC" w14:textId="77777777" w:rsidR="009A4E21" w:rsidRPr="008737DB" w:rsidRDefault="009A4E21" w:rsidP="009A4E21">
      <w:pPr>
        <w:pStyle w:val="ListParagraph"/>
        <w:rPr>
          <w:rFonts w:ascii="Arial" w:hAnsi="Arial" w:cs="Arial"/>
          <w:sz w:val="24"/>
          <w:szCs w:val="24"/>
        </w:rPr>
      </w:pPr>
    </w:p>
    <w:p w14:paraId="48A4F46A" w14:textId="3D680EB7" w:rsidR="009A4E21" w:rsidRPr="003F1563" w:rsidRDefault="009A4E21" w:rsidP="003F1563">
      <w:pPr>
        <w:contextualSpacing/>
        <w:rPr>
          <w:rFonts w:cs="Arial"/>
        </w:rPr>
      </w:pPr>
      <w:r w:rsidRPr="008737DB">
        <w:rPr>
          <w:rFonts w:cs="Arial"/>
          <w:b/>
        </w:rPr>
        <w:t>Service providers operating surveillance cameras</w:t>
      </w:r>
    </w:p>
    <w:p w14:paraId="18D48895" w14:textId="77777777" w:rsidR="009A4E21" w:rsidRPr="008737DB" w:rsidRDefault="009A4E21" w:rsidP="009A4E21">
      <w:pPr>
        <w:pStyle w:val="ListParagraph"/>
        <w:ind w:left="426"/>
        <w:contextualSpacing/>
        <w:rPr>
          <w:rFonts w:ascii="Arial" w:hAnsi="Arial" w:cs="Arial"/>
          <w:sz w:val="24"/>
          <w:szCs w:val="24"/>
        </w:rPr>
      </w:pPr>
    </w:p>
    <w:p w14:paraId="7CA7556C" w14:textId="50C917B1" w:rsidR="009A4E21" w:rsidRDefault="000E432C"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Where a service provider is operating surveillance cameras for the County </w:t>
      </w:r>
      <w:proofErr w:type="gramStart"/>
      <w:r w:rsidRPr="008737DB">
        <w:rPr>
          <w:rFonts w:ascii="Arial" w:hAnsi="Arial" w:cs="Arial"/>
          <w:sz w:val="24"/>
          <w:szCs w:val="24"/>
        </w:rPr>
        <w:t>Council</w:t>
      </w:r>
      <w:proofErr w:type="gramEnd"/>
      <w:r w:rsidRPr="008737DB">
        <w:rPr>
          <w:rFonts w:ascii="Arial" w:hAnsi="Arial" w:cs="Arial"/>
          <w:sz w:val="24"/>
          <w:szCs w:val="24"/>
        </w:rPr>
        <w:t xml:space="preserve"> they are likely to be processing the County Council’s personal data</w:t>
      </w:r>
      <w:r w:rsidR="0000215B">
        <w:rPr>
          <w:rFonts w:ascii="Arial" w:hAnsi="Arial" w:cs="Arial"/>
          <w:sz w:val="24"/>
          <w:szCs w:val="24"/>
        </w:rPr>
        <w:t xml:space="preserve"> and the provider is classed as a data processor</w:t>
      </w:r>
      <w:r w:rsidRPr="008737DB">
        <w:rPr>
          <w:rFonts w:ascii="Arial" w:hAnsi="Arial" w:cs="Arial"/>
          <w:sz w:val="24"/>
          <w:szCs w:val="24"/>
        </w:rPr>
        <w:t>.  The County Council can be held responsible for the actions of a data processor and</w:t>
      </w:r>
      <w:r w:rsidR="0000215B">
        <w:rPr>
          <w:rFonts w:ascii="Arial" w:hAnsi="Arial" w:cs="Arial"/>
          <w:sz w:val="24"/>
          <w:szCs w:val="24"/>
        </w:rPr>
        <w:t xml:space="preserve"> be liable for breaches of the data p</w:t>
      </w:r>
      <w:r w:rsidRPr="008737DB">
        <w:rPr>
          <w:rFonts w:ascii="Arial" w:hAnsi="Arial" w:cs="Arial"/>
          <w:sz w:val="24"/>
          <w:szCs w:val="24"/>
        </w:rPr>
        <w:t>rotection</w:t>
      </w:r>
      <w:r w:rsidR="0000215B">
        <w:rPr>
          <w:rFonts w:ascii="Arial" w:hAnsi="Arial" w:cs="Arial"/>
          <w:sz w:val="24"/>
          <w:szCs w:val="24"/>
        </w:rPr>
        <w:t xml:space="preserve"> or other privacy related legislation</w:t>
      </w:r>
      <w:r w:rsidRPr="008737DB">
        <w:rPr>
          <w:rFonts w:ascii="Arial" w:hAnsi="Arial" w:cs="Arial"/>
          <w:sz w:val="24"/>
          <w:szCs w:val="24"/>
        </w:rPr>
        <w:t xml:space="preserve">. </w:t>
      </w:r>
    </w:p>
    <w:p w14:paraId="1AC69EDC" w14:textId="77777777" w:rsidR="003F1563" w:rsidRDefault="003F1563" w:rsidP="003F1563">
      <w:pPr>
        <w:pStyle w:val="ListParagraph"/>
        <w:ind w:left="426"/>
        <w:contextualSpacing/>
        <w:rPr>
          <w:rFonts w:ascii="Arial" w:hAnsi="Arial" w:cs="Arial"/>
          <w:sz w:val="24"/>
          <w:szCs w:val="24"/>
        </w:rPr>
      </w:pPr>
    </w:p>
    <w:p w14:paraId="5C09678F" w14:textId="6FD6B40F" w:rsidR="003F1563" w:rsidRDefault="003F1563"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There must be a contract in place with any service providers operating surveillance cameras. The terms of the contract must specify any specific obligations that the service provider will comply with in order to help ensure that the service provider does not operate the</w:t>
      </w:r>
      <w:r>
        <w:rPr>
          <w:rFonts w:ascii="Arial" w:hAnsi="Arial" w:cs="Arial"/>
          <w:sz w:val="24"/>
          <w:szCs w:val="24"/>
        </w:rPr>
        <w:t xml:space="preserve"> </w:t>
      </w:r>
      <w:r w:rsidRPr="008737DB">
        <w:rPr>
          <w:rFonts w:ascii="Arial" w:hAnsi="Arial" w:cs="Arial"/>
          <w:sz w:val="24"/>
          <w:szCs w:val="24"/>
        </w:rPr>
        <w:t>surveillance camera system unlawfully.</w:t>
      </w:r>
    </w:p>
    <w:p w14:paraId="170237F8" w14:textId="77777777" w:rsidR="003F1563" w:rsidRPr="003F1563" w:rsidRDefault="003F1563" w:rsidP="003F1563">
      <w:pPr>
        <w:pStyle w:val="ListParagraph"/>
        <w:rPr>
          <w:rFonts w:ascii="Arial" w:hAnsi="Arial" w:cs="Arial"/>
          <w:sz w:val="24"/>
          <w:szCs w:val="24"/>
        </w:rPr>
      </w:pPr>
    </w:p>
    <w:p w14:paraId="33CE93A0" w14:textId="168FFE0F" w:rsidR="003F1563" w:rsidRPr="003F1563" w:rsidRDefault="003F1563" w:rsidP="003F1563">
      <w:pPr>
        <w:pStyle w:val="ListParagraph"/>
        <w:numPr>
          <w:ilvl w:val="0"/>
          <w:numId w:val="4"/>
        </w:numPr>
        <w:ind w:left="426" w:hanging="426"/>
        <w:contextualSpacing/>
      </w:pPr>
      <w:r w:rsidRPr="008737DB">
        <w:rPr>
          <w:rFonts w:ascii="Arial" w:hAnsi="Arial" w:cs="Arial"/>
          <w:sz w:val="24"/>
          <w:szCs w:val="24"/>
        </w:rPr>
        <w:t>The contract should ensure that the service provider is obliged to have regard to the Surveillance Camera Commissioner’s Surveillance Camera Code of Practice and the Information Commissioner’s CCTV Code of Practice when operating surveillance camera.</w:t>
      </w:r>
    </w:p>
    <w:p w14:paraId="1ADAACC8" w14:textId="77777777" w:rsidR="009A4E21" w:rsidRPr="008737DB" w:rsidRDefault="009A4E21" w:rsidP="009A4E21">
      <w:pPr>
        <w:pStyle w:val="ListParagraph"/>
        <w:rPr>
          <w:rFonts w:ascii="Arial" w:hAnsi="Arial" w:cs="Arial"/>
          <w:sz w:val="24"/>
          <w:szCs w:val="24"/>
        </w:rPr>
      </w:pPr>
    </w:p>
    <w:p w14:paraId="3863676A" w14:textId="77777777" w:rsidR="009A4E21" w:rsidRPr="008737DB" w:rsidRDefault="000E432C" w:rsidP="009A4E21">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Transfer of data outside the </w:t>
      </w:r>
      <w:hyperlink r:id="rId25" w:history="1">
        <w:r w:rsidRPr="008737DB">
          <w:rPr>
            <w:rStyle w:val="Hyperlink"/>
            <w:rFonts w:ascii="Arial" w:hAnsi="Arial" w:cs="Arial"/>
            <w:sz w:val="24"/>
            <w:szCs w:val="24"/>
          </w:rPr>
          <w:t>European Economic Area</w:t>
        </w:r>
      </w:hyperlink>
      <w:r w:rsidR="009A4E21" w:rsidRPr="008737DB">
        <w:rPr>
          <w:rFonts w:ascii="Arial" w:hAnsi="Arial" w:cs="Arial"/>
          <w:sz w:val="24"/>
          <w:szCs w:val="24"/>
        </w:rPr>
        <w:t xml:space="preserve"> is not allowed</w:t>
      </w:r>
      <w:r w:rsidRPr="008737DB">
        <w:rPr>
          <w:rFonts w:ascii="Arial" w:hAnsi="Arial" w:cs="Arial"/>
          <w:sz w:val="24"/>
          <w:szCs w:val="24"/>
        </w:rPr>
        <w:t xml:space="preserve"> unless special legal safeguards are put in place and in some cases it may not be lawful to transfer personal data outside of the EEA.  </w:t>
      </w:r>
      <w:r w:rsidR="005F70E4" w:rsidRPr="008737DB">
        <w:rPr>
          <w:rFonts w:ascii="Arial" w:hAnsi="Arial" w:cs="Arial"/>
          <w:sz w:val="24"/>
          <w:szCs w:val="24"/>
        </w:rPr>
        <w:t>A</w:t>
      </w:r>
      <w:r w:rsidRPr="008737DB">
        <w:rPr>
          <w:rFonts w:ascii="Arial" w:hAnsi="Arial" w:cs="Arial"/>
          <w:sz w:val="24"/>
          <w:szCs w:val="24"/>
        </w:rPr>
        <w:t xml:space="preserve">dvice </w:t>
      </w:r>
      <w:r w:rsidR="005F70E4" w:rsidRPr="008737DB">
        <w:rPr>
          <w:rFonts w:ascii="Arial" w:hAnsi="Arial" w:cs="Arial"/>
          <w:sz w:val="24"/>
          <w:szCs w:val="24"/>
        </w:rPr>
        <w:t xml:space="preserve">from Legal Services should be obtained </w:t>
      </w:r>
      <w:r w:rsidRPr="008737DB">
        <w:rPr>
          <w:rFonts w:ascii="Arial" w:hAnsi="Arial" w:cs="Arial"/>
          <w:sz w:val="24"/>
          <w:szCs w:val="24"/>
        </w:rPr>
        <w:t>when</w:t>
      </w:r>
      <w:r w:rsidR="00E34F6E" w:rsidRPr="008737DB">
        <w:rPr>
          <w:rFonts w:ascii="Arial" w:hAnsi="Arial" w:cs="Arial"/>
          <w:sz w:val="24"/>
          <w:szCs w:val="24"/>
        </w:rPr>
        <w:t xml:space="preserve"> appointing </w:t>
      </w:r>
      <w:r w:rsidR="005F70E4" w:rsidRPr="008737DB">
        <w:rPr>
          <w:rFonts w:ascii="Arial" w:hAnsi="Arial" w:cs="Arial"/>
          <w:sz w:val="24"/>
          <w:szCs w:val="24"/>
        </w:rPr>
        <w:t xml:space="preserve">or </w:t>
      </w:r>
      <w:r w:rsidRPr="008737DB">
        <w:rPr>
          <w:rFonts w:ascii="Arial" w:hAnsi="Arial" w:cs="Arial"/>
          <w:sz w:val="24"/>
          <w:szCs w:val="24"/>
        </w:rPr>
        <w:t>reviewing contractual terms or prior to a service provider.</w:t>
      </w:r>
    </w:p>
    <w:p w14:paraId="2F1169FD" w14:textId="77777777" w:rsidR="009A4E21" w:rsidRDefault="009A4E21" w:rsidP="003F1563"/>
    <w:p w14:paraId="004696BC" w14:textId="04B0476B" w:rsidR="009A4E21" w:rsidRPr="008737DB" w:rsidRDefault="009A4E21" w:rsidP="009A4E21">
      <w:pPr>
        <w:contextualSpacing/>
        <w:rPr>
          <w:rFonts w:cs="Arial"/>
        </w:rPr>
      </w:pPr>
      <w:r w:rsidRPr="008737DB">
        <w:rPr>
          <w:rFonts w:cs="Arial"/>
          <w:b/>
        </w:rPr>
        <w:t>Complaints</w:t>
      </w:r>
    </w:p>
    <w:p w14:paraId="49F695EA" w14:textId="77777777" w:rsidR="009A4E21" w:rsidRPr="00A51D61" w:rsidRDefault="009A4E21" w:rsidP="009A4E21">
      <w:pPr>
        <w:pStyle w:val="ListParagraph"/>
        <w:rPr>
          <w:rFonts w:ascii="Arial" w:hAnsi="Arial" w:cs="Arial"/>
          <w:sz w:val="24"/>
          <w:szCs w:val="24"/>
        </w:rPr>
      </w:pPr>
    </w:p>
    <w:p w14:paraId="652B513F" w14:textId="1BB9A86D" w:rsidR="009A4E21" w:rsidRPr="00A51D61" w:rsidRDefault="009A4E21" w:rsidP="009A4E21">
      <w:pPr>
        <w:pStyle w:val="ListParagraph"/>
        <w:numPr>
          <w:ilvl w:val="0"/>
          <w:numId w:val="4"/>
        </w:numPr>
        <w:ind w:left="426" w:hanging="426"/>
        <w:contextualSpacing/>
        <w:rPr>
          <w:rFonts w:ascii="Arial" w:hAnsi="Arial" w:cs="Arial"/>
          <w:sz w:val="24"/>
          <w:szCs w:val="24"/>
        </w:rPr>
      </w:pPr>
      <w:r w:rsidRPr="00A51D61">
        <w:rPr>
          <w:rFonts w:ascii="Arial" w:hAnsi="Arial" w:cs="Arial"/>
          <w:sz w:val="24"/>
          <w:szCs w:val="24"/>
        </w:rPr>
        <w:t>The County Council’s complaints procedure will apply to the</w:t>
      </w:r>
      <w:r w:rsidR="000E432C" w:rsidRPr="00A51D61">
        <w:rPr>
          <w:rFonts w:ascii="Arial" w:hAnsi="Arial" w:cs="Arial"/>
          <w:sz w:val="24"/>
          <w:szCs w:val="24"/>
        </w:rPr>
        <w:t xml:space="preserve"> handling </w:t>
      </w:r>
      <w:r w:rsidRPr="00A51D61">
        <w:rPr>
          <w:rFonts w:ascii="Arial" w:hAnsi="Arial" w:cs="Arial"/>
          <w:sz w:val="24"/>
          <w:szCs w:val="24"/>
        </w:rPr>
        <w:t xml:space="preserve">of </w:t>
      </w:r>
      <w:r w:rsidR="000E432C" w:rsidRPr="00A51D61">
        <w:rPr>
          <w:rFonts w:ascii="Arial" w:hAnsi="Arial" w:cs="Arial"/>
          <w:sz w:val="24"/>
          <w:szCs w:val="24"/>
        </w:rPr>
        <w:t>complaints</w:t>
      </w:r>
      <w:r w:rsidRPr="00A51D61">
        <w:rPr>
          <w:rFonts w:ascii="Arial" w:hAnsi="Arial" w:cs="Arial"/>
          <w:sz w:val="24"/>
          <w:szCs w:val="24"/>
        </w:rPr>
        <w:t xml:space="preserve"> related to surveillance camera </w:t>
      </w:r>
      <w:r w:rsidR="000E432C" w:rsidRPr="00A51D61">
        <w:rPr>
          <w:rFonts w:ascii="Arial" w:hAnsi="Arial" w:cs="Arial"/>
          <w:sz w:val="24"/>
          <w:szCs w:val="24"/>
        </w:rPr>
        <w:t xml:space="preserve">operation.  Complaints </w:t>
      </w:r>
      <w:r w:rsidRPr="00A51D61">
        <w:rPr>
          <w:rFonts w:ascii="Arial" w:hAnsi="Arial" w:cs="Arial"/>
          <w:sz w:val="24"/>
          <w:szCs w:val="24"/>
        </w:rPr>
        <w:t xml:space="preserve">of this </w:t>
      </w:r>
      <w:r w:rsidR="00131ECC" w:rsidRPr="00A51D61">
        <w:rPr>
          <w:rFonts w:ascii="Arial" w:hAnsi="Arial" w:cs="Arial"/>
          <w:sz w:val="24"/>
          <w:szCs w:val="24"/>
        </w:rPr>
        <w:t>nature should</w:t>
      </w:r>
      <w:r w:rsidR="000E432C" w:rsidRPr="00A51D61">
        <w:rPr>
          <w:rFonts w:ascii="Arial" w:hAnsi="Arial" w:cs="Arial"/>
          <w:sz w:val="24"/>
          <w:szCs w:val="24"/>
        </w:rPr>
        <w:t xml:space="preserve"> be referred to the Complaints and Information team </w:t>
      </w:r>
      <w:r w:rsidR="00FF45CB" w:rsidRPr="00A51D61">
        <w:rPr>
          <w:rFonts w:ascii="Arial" w:hAnsi="Arial" w:cs="Arial"/>
          <w:sz w:val="24"/>
          <w:szCs w:val="24"/>
        </w:rPr>
        <w:t xml:space="preserve">[email: </w:t>
      </w:r>
      <w:hyperlink r:id="rId26" w:history="1">
        <w:r w:rsidR="00131ECC" w:rsidRPr="00A51D61">
          <w:rPr>
            <w:rStyle w:val="Hyperlink"/>
            <w:rFonts w:ascii="Arial" w:hAnsi="Arial" w:cs="Arial"/>
            <w:sz w:val="24"/>
            <w:szCs w:val="24"/>
          </w:rPr>
          <w:t>complaints@nottscc.gov.uk</w:t>
        </w:r>
      </w:hyperlink>
      <w:r w:rsidR="008E0EE8" w:rsidRPr="00A51D61">
        <w:rPr>
          <w:rFonts w:ascii="Arial" w:hAnsi="Arial" w:cs="Arial"/>
          <w:sz w:val="24"/>
          <w:szCs w:val="24"/>
        </w:rPr>
        <w:t xml:space="preserve"> </w:t>
      </w:r>
      <w:r w:rsidR="00FF45CB" w:rsidRPr="00A51D61">
        <w:rPr>
          <w:rFonts w:ascii="Arial" w:hAnsi="Arial" w:cs="Arial"/>
          <w:sz w:val="24"/>
          <w:szCs w:val="24"/>
        </w:rPr>
        <w:t xml:space="preserve">/ </w:t>
      </w:r>
      <w:proofErr w:type="spellStart"/>
      <w:r w:rsidR="00FF45CB" w:rsidRPr="00A51D61">
        <w:rPr>
          <w:rFonts w:ascii="Arial" w:hAnsi="Arial" w:cs="Arial"/>
          <w:sz w:val="24"/>
          <w:szCs w:val="24"/>
        </w:rPr>
        <w:t>tel</w:t>
      </w:r>
      <w:proofErr w:type="spellEnd"/>
      <w:r w:rsidR="00FF45CB" w:rsidRPr="00A51D61">
        <w:rPr>
          <w:rFonts w:ascii="Arial" w:hAnsi="Arial" w:cs="Arial"/>
          <w:sz w:val="24"/>
          <w:szCs w:val="24"/>
        </w:rPr>
        <w:t xml:space="preserve">: </w:t>
      </w:r>
      <w:r w:rsidR="00131ECC" w:rsidRPr="00A51D61">
        <w:rPr>
          <w:rFonts w:ascii="Arial" w:hAnsi="Arial" w:cs="Arial"/>
          <w:sz w:val="24"/>
          <w:szCs w:val="24"/>
        </w:rPr>
        <w:t>0115 977 2788</w:t>
      </w:r>
      <w:r w:rsidR="00FF45CB" w:rsidRPr="00A51D61">
        <w:rPr>
          <w:rFonts w:ascii="Arial" w:hAnsi="Arial" w:cs="Arial"/>
          <w:sz w:val="24"/>
          <w:szCs w:val="24"/>
        </w:rPr>
        <w:t xml:space="preserve">] </w:t>
      </w:r>
      <w:r w:rsidR="008737DB" w:rsidRPr="00A51D61">
        <w:rPr>
          <w:rFonts w:ascii="Arial" w:hAnsi="Arial" w:cs="Arial"/>
          <w:sz w:val="24"/>
          <w:szCs w:val="24"/>
        </w:rPr>
        <w:t xml:space="preserve">who will, where necessary, </w:t>
      </w:r>
      <w:r w:rsidR="000E432C" w:rsidRPr="00A51D61">
        <w:rPr>
          <w:rFonts w:ascii="Arial" w:hAnsi="Arial" w:cs="Arial"/>
          <w:sz w:val="24"/>
          <w:szCs w:val="24"/>
        </w:rPr>
        <w:t xml:space="preserve">liaise with the DPO in relation to data protection issues that are raised.  Departments operating surveillance cameras may be asked to provide information to the Complaints and Information Team.  </w:t>
      </w:r>
    </w:p>
    <w:p w14:paraId="1A6EE7D9" w14:textId="77777777" w:rsidR="009A4E21" w:rsidRPr="00A51D61" w:rsidRDefault="009A4E21" w:rsidP="009A4E21">
      <w:pPr>
        <w:pStyle w:val="ListParagraph"/>
        <w:ind w:left="426"/>
        <w:contextualSpacing/>
        <w:rPr>
          <w:rFonts w:ascii="Arial" w:hAnsi="Arial" w:cs="Arial"/>
          <w:sz w:val="24"/>
          <w:szCs w:val="24"/>
        </w:rPr>
      </w:pPr>
    </w:p>
    <w:p w14:paraId="26600CF7" w14:textId="788B6219" w:rsidR="009A4E21" w:rsidRPr="00A51D61" w:rsidRDefault="000E432C" w:rsidP="009A4E21">
      <w:pPr>
        <w:pStyle w:val="ListParagraph"/>
        <w:numPr>
          <w:ilvl w:val="0"/>
          <w:numId w:val="4"/>
        </w:numPr>
        <w:ind w:left="426" w:hanging="426"/>
        <w:contextualSpacing/>
        <w:rPr>
          <w:rFonts w:ascii="Arial" w:hAnsi="Arial" w:cs="Arial"/>
          <w:sz w:val="24"/>
          <w:szCs w:val="24"/>
        </w:rPr>
      </w:pPr>
      <w:r w:rsidRPr="00A51D61">
        <w:rPr>
          <w:rFonts w:ascii="Arial" w:hAnsi="Arial" w:cs="Arial"/>
          <w:sz w:val="24"/>
          <w:szCs w:val="24"/>
        </w:rPr>
        <w:t xml:space="preserve">Complaints may be handled as a data protection complaint if the complaint relates to the use of personal information. Such complaints should be notified as soon as possible to the Complaints and Information Team and within 24 hours at the latest.  </w:t>
      </w:r>
    </w:p>
    <w:p w14:paraId="5EE0D18A" w14:textId="77777777" w:rsidR="009A4E21" w:rsidRPr="00A51D61" w:rsidRDefault="009A4E21" w:rsidP="009A4E21">
      <w:pPr>
        <w:pStyle w:val="ListParagraph"/>
        <w:ind w:left="426"/>
        <w:contextualSpacing/>
        <w:rPr>
          <w:rFonts w:ascii="Arial" w:hAnsi="Arial" w:cs="Arial"/>
          <w:sz w:val="24"/>
          <w:szCs w:val="24"/>
        </w:rPr>
      </w:pPr>
    </w:p>
    <w:p w14:paraId="6969E937" w14:textId="53141F8C" w:rsidR="009A4E21" w:rsidRDefault="000E432C" w:rsidP="009A4E21">
      <w:pPr>
        <w:pStyle w:val="ListParagraph"/>
        <w:numPr>
          <w:ilvl w:val="0"/>
          <w:numId w:val="4"/>
        </w:numPr>
        <w:ind w:left="426" w:hanging="426"/>
        <w:contextualSpacing/>
      </w:pPr>
      <w:r w:rsidRPr="00A51D61">
        <w:rPr>
          <w:rFonts w:ascii="Arial" w:hAnsi="Arial" w:cs="Arial"/>
          <w:sz w:val="24"/>
          <w:szCs w:val="24"/>
        </w:rPr>
        <w:t xml:space="preserve">Where complaints cannot be resolved through the internal complaints </w:t>
      </w:r>
      <w:proofErr w:type="gramStart"/>
      <w:r w:rsidRPr="00A51D61">
        <w:rPr>
          <w:rFonts w:ascii="Arial" w:hAnsi="Arial" w:cs="Arial"/>
          <w:sz w:val="24"/>
          <w:szCs w:val="24"/>
        </w:rPr>
        <w:t>process</w:t>
      </w:r>
      <w:proofErr w:type="gramEnd"/>
      <w:r w:rsidRPr="00A51D61">
        <w:rPr>
          <w:rFonts w:ascii="Arial" w:hAnsi="Arial" w:cs="Arial"/>
          <w:sz w:val="24"/>
          <w:szCs w:val="24"/>
        </w:rPr>
        <w:t xml:space="preserve"> they may be referred to the Information Commissioner’s Office or the Local Government Ombudsman as appropriate.</w:t>
      </w:r>
    </w:p>
    <w:p w14:paraId="204CCDE2" w14:textId="77777777" w:rsidR="009A4E21" w:rsidRDefault="009A4E21" w:rsidP="009A4E21">
      <w:pPr>
        <w:pStyle w:val="ListParagraph"/>
      </w:pPr>
    </w:p>
    <w:p w14:paraId="01E098A6" w14:textId="4C8B95D7" w:rsidR="009A4E21" w:rsidRDefault="009A4E21" w:rsidP="009A4E21">
      <w:pPr>
        <w:contextualSpacing/>
        <w:rPr>
          <w:rFonts w:cs="Arial"/>
          <w:b/>
        </w:rPr>
      </w:pPr>
      <w:r w:rsidRPr="008737DB">
        <w:rPr>
          <w:rFonts w:cs="Arial"/>
          <w:b/>
        </w:rPr>
        <w:t>Handling requests for information</w:t>
      </w:r>
    </w:p>
    <w:p w14:paraId="074C6A48" w14:textId="6312A4F8" w:rsidR="00BA4857" w:rsidRDefault="00BA4857" w:rsidP="009A4E21">
      <w:pPr>
        <w:contextualSpacing/>
        <w:rPr>
          <w:rFonts w:cs="Arial"/>
          <w:b/>
        </w:rPr>
      </w:pPr>
    </w:p>
    <w:p w14:paraId="52AF700C" w14:textId="318945CC" w:rsidR="009B24DC" w:rsidRDefault="009B24DC" w:rsidP="009B24DC">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The following paragraphs outline </w:t>
      </w:r>
      <w:r w:rsidR="00D005F7">
        <w:rPr>
          <w:rFonts w:ascii="Arial" w:hAnsi="Arial" w:cs="Arial"/>
          <w:sz w:val="24"/>
          <w:szCs w:val="24"/>
        </w:rPr>
        <w:t xml:space="preserve">the types of requests that may be made for </w:t>
      </w:r>
      <w:r w:rsidR="008D086F">
        <w:rPr>
          <w:rFonts w:ascii="Arial" w:hAnsi="Arial" w:cs="Arial"/>
          <w:sz w:val="24"/>
          <w:szCs w:val="24"/>
        </w:rPr>
        <w:t xml:space="preserve">surveillance camera / CCTV images and how to deal with them. Because of </w:t>
      </w:r>
      <w:r w:rsidR="006238F4">
        <w:rPr>
          <w:rFonts w:ascii="Arial" w:hAnsi="Arial" w:cs="Arial"/>
          <w:sz w:val="24"/>
          <w:szCs w:val="24"/>
        </w:rPr>
        <w:t xml:space="preserve">the </w:t>
      </w:r>
      <w:proofErr w:type="gramStart"/>
      <w:r w:rsidR="006238F4">
        <w:rPr>
          <w:rFonts w:ascii="Arial" w:hAnsi="Arial" w:cs="Arial"/>
          <w:sz w:val="24"/>
          <w:szCs w:val="24"/>
        </w:rPr>
        <w:t>f</w:t>
      </w:r>
      <w:r w:rsidR="004301BB">
        <w:rPr>
          <w:rFonts w:ascii="Arial" w:hAnsi="Arial" w:cs="Arial"/>
          <w:sz w:val="24"/>
          <w:szCs w:val="24"/>
        </w:rPr>
        <w:t>airly short</w:t>
      </w:r>
      <w:proofErr w:type="gramEnd"/>
      <w:r w:rsidR="004301BB">
        <w:rPr>
          <w:rFonts w:ascii="Arial" w:hAnsi="Arial" w:cs="Arial"/>
          <w:sz w:val="24"/>
          <w:szCs w:val="24"/>
        </w:rPr>
        <w:t xml:space="preserve"> deletion timescales for images</w:t>
      </w:r>
      <w:r w:rsidR="006238F4">
        <w:rPr>
          <w:rFonts w:ascii="Arial" w:hAnsi="Arial" w:cs="Arial"/>
          <w:sz w:val="24"/>
          <w:szCs w:val="24"/>
        </w:rPr>
        <w:t>,</w:t>
      </w:r>
      <w:r w:rsidR="004301BB">
        <w:rPr>
          <w:rFonts w:ascii="Arial" w:hAnsi="Arial" w:cs="Arial"/>
          <w:sz w:val="24"/>
          <w:szCs w:val="24"/>
        </w:rPr>
        <w:t xml:space="preserve"> a hold should be placed on </w:t>
      </w:r>
      <w:r w:rsidR="00677F5D">
        <w:rPr>
          <w:rFonts w:ascii="Arial" w:hAnsi="Arial" w:cs="Arial"/>
          <w:sz w:val="24"/>
          <w:szCs w:val="24"/>
        </w:rPr>
        <w:t xml:space="preserve">the relevant material immediately upon receiving a request. </w:t>
      </w:r>
      <w:r w:rsidR="006238F4">
        <w:rPr>
          <w:rFonts w:ascii="Arial" w:hAnsi="Arial" w:cs="Arial"/>
          <w:sz w:val="24"/>
          <w:szCs w:val="24"/>
        </w:rPr>
        <w:t xml:space="preserve">Only when all actions associated with the request </w:t>
      </w:r>
      <w:r w:rsidR="00DC547A">
        <w:rPr>
          <w:rFonts w:ascii="Arial" w:hAnsi="Arial" w:cs="Arial"/>
          <w:sz w:val="24"/>
          <w:szCs w:val="24"/>
        </w:rPr>
        <w:t xml:space="preserve">have been completed should images which are subject of the request be deleted. </w:t>
      </w:r>
    </w:p>
    <w:p w14:paraId="5D4F9FB9" w14:textId="77777777" w:rsidR="009B24DC" w:rsidRDefault="009B24DC" w:rsidP="009A4E21">
      <w:pPr>
        <w:contextualSpacing/>
        <w:rPr>
          <w:rFonts w:cs="Arial"/>
          <w:b/>
        </w:rPr>
      </w:pPr>
    </w:p>
    <w:p w14:paraId="1995F764" w14:textId="294089C0" w:rsidR="00BA4857" w:rsidRPr="00BA4857" w:rsidRDefault="00BA4857" w:rsidP="009A4E21">
      <w:pPr>
        <w:contextualSpacing/>
        <w:rPr>
          <w:rFonts w:cs="Arial"/>
          <w:u w:val="single"/>
        </w:rPr>
      </w:pPr>
      <w:r w:rsidRPr="00BA4857">
        <w:rPr>
          <w:rFonts w:cs="Arial"/>
          <w:u w:val="single"/>
        </w:rPr>
        <w:t>Subject Access Requests</w:t>
      </w:r>
    </w:p>
    <w:p w14:paraId="30FB0746" w14:textId="69E21834" w:rsidR="008F52DC" w:rsidRPr="008F52DC" w:rsidRDefault="008F52DC" w:rsidP="008F52DC">
      <w:pPr>
        <w:contextualSpacing/>
        <w:rPr>
          <w:rFonts w:cs="Arial"/>
        </w:rPr>
      </w:pPr>
    </w:p>
    <w:p w14:paraId="53A35CD1" w14:textId="77777777" w:rsidR="008F52DC" w:rsidRDefault="008F52DC" w:rsidP="008F52DC">
      <w:pPr>
        <w:pStyle w:val="ListParagraph"/>
        <w:numPr>
          <w:ilvl w:val="0"/>
          <w:numId w:val="4"/>
        </w:numPr>
        <w:ind w:left="426" w:hanging="426"/>
        <w:contextualSpacing/>
        <w:rPr>
          <w:rFonts w:ascii="Arial" w:hAnsi="Arial" w:cs="Arial"/>
          <w:sz w:val="24"/>
          <w:szCs w:val="24"/>
        </w:rPr>
      </w:pPr>
      <w:r w:rsidRPr="008F52DC">
        <w:rPr>
          <w:rFonts w:ascii="Arial" w:hAnsi="Arial" w:cs="Arial"/>
          <w:sz w:val="24"/>
          <w:szCs w:val="24"/>
        </w:rPr>
        <w:t>Under the Data Protection Act 2018, individuals have a right to know what personal information about them the Council holds and uses. They can exercise this right by making a Subject Access Request.</w:t>
      </w:r>
    </w:p>
    <w:p w14:paraId="7630E48F" w14:textId="77777777" w:rsidR="008F52DC" w:rsidRDefault="008F52DC" w:rsidP="008F52DC">
      <w:pPr>
        <w:pStyle w:val="ListParagraph"/>
        <w:ind w:left="426"/>
        <w:contextualSpacing/>
        <w:rPr>
          <w:rFonts w:ascii="Arial" w:hAnsi="Arial" w:cs="Arial"/>
          <w:sz w:val="24"/>
          <w:szCs w:val="24"/>
        </w:rPr>
      </w:pPr>
    </w:p>
    <w:p w14:paraId="6EED0E7C" w14:textId="4FA93CEA" w:rsidR="008F52DC" w:rsidRDefault="008F52DC" w:rsidP="008F52DC">
      <w:pPr>
        <w:pStyle w:val="ListParagraph"/>
        <w:numPr>
          <w:ilvl w:val="0"/>
          <w:numId w:val="4"/>
        </w:numPr>
        <w:ind w:left="426" w:hanging="426"/>
        <w:contextualSpacing/>
        <w:rPr>
          <w:rFonts w:ascii="Arial" w:hAnsi="Arial" w:cs="Arial"/>
          <w:sz w:val="24"/>
          <w:szCs w:val="24"/>
        </w:rPr>
      </w:pPr>
      <w:r w:rsidRPr="008F52DC">
        <w:rPr>
          <w:rFonts w:ascii="Arial" w:hAnsi="Arial" w:cs="Arial"/>
          <w:sz w:val="24"/>
          <w:szCs w:val="24"/>
        </w:rPr>
        <w:t xml:space="preserve">The Council has a </w:t>
      </w:r>
      <w:hyperlink r:id="rId27" w:history="1">
        <w:r w:rsidRPr="008F52DC">
          <w:rPr>
            <w:rStyle w:val="Hyperlink"/>
            <w:rFonts w:ascii="Arial" w:hAnsi="Arial" w:cs="Arial"/>
            <w:sz w:val="24"/>
            <w:szCs w:val="24"/>
          </w:rPr>
          <w:t>Subject Access Request Procedure</w:t>
        </w:r>
      </w:hyperlink>
      <w:r>
        <w:rPr>
          <w:rFonts w:ascii="Arial" w:hAnsi="Arial" w:cs="Arial"/>
          <w:sz w:val="24"/>
          <w:szCs w:val="24"/>
        </w:rPr>
        <w:t xml:space="preserve"> this details the process for SARs including timescales for response etc</w:t>
      </w:r>
      <w:r w:rsidRPr="008F52DC">
        <w:rPr>
          <w:rFonts w:ascii="Arial" w:hAnsi="Arial" w:cs="Arial"/>
          <w:sz w:val="24"/>
          <w:szCs w:val="24"/>
        </w:rPr>
        <w:t xml:space="preserve">. The Council’s Complaints and Information Team coordinates SARs for the Council </w:t>
      </w:r>
      <w:r>
        <w:rPr>
          <w:rFonts w:ascii="Arial" w:hAnsi="Arial" w:cs="Arial"/>
          <w:sz w:val="24"/>
          <w:szCs w:val="24"/>
        </w:rPr>
        <w:t>including</w:t>
      </w:r>
      <w:r w:rsidRPr="008F52DC">
        <w:rPr>
          <w:rFonts w:ascii="Arial" w:hAnsi="Arial" w:cs="Arial"/>
          <w:sz w:val="24"/>
          <w:szCs w:val="24"/>
        </w:rPr>
        <w:t xml:space="preserve"> any CCTV data required as part of a SAR. </w:t>
      </w:r>
    </w:p>
    <w:p w14:paraId="325D30FF" w14:textId="77777777" w:rsidR="008F52DC" w:rsidRPr="008F52DC" w:rsidRDefault="008F52DC" w:rsidP="008F52DC">
      <w:pPr>
        <w:pStyle w:val="ListParagraph"/>
        <w:rPr>
          <w:rFonts w:ascii="Arial" w:hAnsi="Arial" w:cs="Arial"/>
          <w:sz w:val="24"/>
          <w:szCs w:val="24"/>
        </w:rPr>
      </w:pPr>
    </w:p>
    <w:p w14:paraId="36B291EB" w14:textId="126BDE46" w:rsidR="008F52DC" w:rsidRPr="008F52DC" w:rsidRDefault="008F52DC" w:rsidP="008F52DC">
      <w:pPr>
        <w:pStyle w:val="ListParagraph"/>
        <w:numPr>
          <w:ilvl w:val="0"/>
          <w:numId w:val="4"/>
        </w:numPr>
        <w:ind w:left="426" w:hanging="426"/>
        <w:contextualSpacing/>
        <w:rPr>
          <w:rFonts w:ascii="Arial" w:hAnsi="Arial" w:cs="Arial"/>
          <w:sz w:val="24"/>
          <w:szCs w:val="24"/>
        </w:rPr>
      </w:pPr>
      <w:r w:rsidRPr="008F52DC">
        <w:rPr>
          <w:rFonts w:ascii="Arial" w:hAnsi="Arial" w:cs="Arial"/>
          <w:sz w:val="24"/>
          <w:szCs w:val="24"/>
        </w:rPr>
        <w:t>An individual whose image has been recorded by CCTV may have a right to view / receive a copy of images held by the Council, provided that:</w:t>
      </w:r>
    </w:p>
    <w:p w14:paraId="7B94C5ED" w14:textId="77777777" w:rsidR="008F52DC" w:rsidRPr="00767E76" w:rsidRDefault="008F52DC" w:rsidP="008F52DC">
      <w:pPr>
        <w:rPr>
          <w:rFonts w:cs="Arial"/>
        </w:rPr>
      </w:pPr>
    </w:p>
    <w:p w14:paraId="157A01F9" w14:textId="77777777" w:rsidR="008F52DC" w:rsidRDefault="008F52DC" w:rsidP="008F52DC">
      <w:pPr>
        <w:pStyle w:val="ListParagraph"/>
        <w:numPr>
          <w:ilvl w:val="0"/>
          <w:numId w:val="17"/>
        </w:numPr>
        <w:spacing w:line="259" w:lineRule="auto"/>
        <w:ind w:left="851" w:hanging="425"/>
        <w:contextualSpacing/>
        <w:rPr>
          <w:rFonts w:ascii="Arial" w:hAnsi="Arial" w:cs="Arial"/>
          <w:sz w:val="24"/>
          <w:szCs w:val="24"/>
        </w:rPr>
      </w:pPr>
      <w:r w:rsidRPr="00767E76">
        <w:rPr>
          <w:rFonts w:ascii="Arial" w:hAnsi="Arial" w:cs="Arial"/>
          <w:sz w:val="24"/>
          <w:szCs w:val="24"/>
        </w:rPr>
        <w:t xml:space="preserve">The Council is supplied with sufficient information to be satisfied as to the identity of the person making the request </w:t>
      </w:r>
    </w:p>
    <w:p w14:paraId="04AA5E17" w14:textId="77777777" w:rsidR="008F52DC" w:rsidRDefault="008F52DC" w:rsidP="008F52DC">
      <w:pPr>
        <w:pStyle w:val="ListParagraph"/>
        <w:numPr>
          <w:ilvl w:val="0"/>
          <w:numId w:val="17"/>
        </w:numPr>
        <w:spacing w:line="259" w:lineRule="auto"/>
        <w:ind w:left="851" w:hanging="425"/>
        <w:contextualSpacing/>
        <w:rPr>
          <w:rFonts w:ascii="Arial" w:hAnsi="Arial" w:cs="Arial"/>
          <w:sz w:val="24"/>
          <w:szCs w:val="24"/>
        </w:rPr>
      </w:pPr>
      <w:r w:rsidRPr="00767E76">
        <w:rPr>
          <w:rFonts w:ascii="Arial" w:hAnsi="Arial" w:cs="Arial"/>
          <w:sz w:val="24"/>
          <w:szCs w:val="24"/>
        </w:rPr>
        <w:t>If an application is made by a legal representative,</w:t>
      </w:r>
      <w:r>
        <w:rPr>
          <w:rFonts w:ascii="Arial" w:hAnsi="Arial" w:cs="Arial"/>
          <w:sz w:val="24"/>
          <w:szCs w:val="24"/>
        </w:rPr>
        <w:t xml:space="preserve"> it must be confirmed that the individual </w:t>
      </w:r>
      <w:r w:rsidRPr="00767E76">
        <w:rPr>
          <w:rFonts w:ascii="Arial" w:hAnsi="Arial" w:cs="Arial"/>
          <w:sz w:val="24"/>
          <w:szCs w:val="24"/>
        </w:rPr>
        <w:t xml:space="preserve">is happy for the legal representative to make this request on their behalf.  </w:t>
      </w:r>
    </w:p>
    <w:p w14:paraId="16E8476A" w14:textId="77777777" w:rsidR="008F52DC" w:rsidRDefault="008F52DC" w:rsidP="008F52DC">
      <w:pPr>
        <w:pStyle w:val="ListParagraph"/>
        <w:numPr>
          <w:ilvl w:val="0"/>
          <w:numId w:val="17"/>
        </w:numPr>
        <w:spacing w:line="259" w:lineRule="auto"/>
        <w:ind w:left="851" w:hanging="425"/>
        <w:contextualSpacing/>
        <w:rPr>
          <w:rFonts w:ascii="Arial" w:hAnsi="Arial" w:cs="Arial"/>
          <w:sz w:val="24"/>
          <w:szCs w:val="24"/>
        </w:rPr>
      </w:pPr>
      <w:r w:rsidRPr="00767E76">
        <w:rPr>
          <w:rFonts w:ascii="Arial" w:hAnsi="Arial" w:cs="Arial"/>
          <w:sz w:val="24"/>
          <w:szCs w:val="24"/>
        </w:rPr>
        <w:t>The person making the request provides sufficient and accurate information about the time (within a + / - one hour accuracy), date and place to enable the Council to locate the information sought.</w:t>
      </w:r>
    </w:p>
    <w:p w14:paraId="680863AE" w14:textId="77777777" w:rsidR="008F52DC" w:rsidRDefault="008F52DC" w:rsidP="008F52DC">
      <w:pPr>
        <w:pStyle w:val="ListParagraph"/>
        <w:numPr>
          <w:ilvl w:val="0"/>
          <w:numId w:val="17"/>
        </w:numPr>
        <w:spacing w:line="259" w:lineRule="auto"/>
        <w:ind w:left="851" w:hanging="425"/>
        <w:contextualSpacing/>
        <w:rPr>
          <w:rFonts w:ascii="Arial" w:hAnsi="Arial" w:cs="Arial"/>
          <w:sz w:val="24"/>
          <w:szCs w:val="24"/>
        </w:rPr>
      </w:pPr>
      <w:r w:rsidRPr="00767E76">
        <w:rPr>
          <w:rFonts w:ascii="Arial" w:hAnsi="Arial" w:cs="Arial"/>
          <w:sz w:val="24"/>
          <w:szCs w:val="24"/>
        </w:rPr>
        <w:t xml:space="preserve">The person making the request is only shown / given access to information relevant to that </w:t>
      </w:r>
      <w:proofErr w:type="gramStart"/>
      <w:r w:rsidRPr="00767E76">
        <w:rPr>
          <w:rFonts w:ascii="Arial" w:hAnsi="Arial" w:cs="Arial"/>
          <w:sz w:val="24"/>
          <w:szCs w:val="24"/>
        </w:rPr>
        <w:t>particular search</w:t>
      </w:r>
      <w:proofErr w:type="gramEnd"/>
      <w:r w:rsidRPr="00767E76">
        <w:rPr>
          <w:rFonts w:ascii="Arial" w:hAnsi="Arial" w:cs="Arial"/>
          <w:sz w:val="24"/>
          <w:szCs w:val="24"/>
        </w:rPr>
        <w:t xml:space="preserve"> and which contains their own personal data only. </w:t>
      </w:r>
    </w:p>
    <w:p w14:paraId="5322DCD7" w14:textId="429B1494" w:rsidR="00BA4857" w:rsidRPr="008F52DC" w:rsidRDefault="008F52DC" w:rsidP="008F52DC">
      <w:pPr>
        <w:pStyle w:val="ListParagraph"/>
        <w:numPr>
          <w:ilvl w:val="0"/>
          <w:numId w:val="17"/>
        </w:numPr>
        <w:spacing w:line="259" w:lineRule="auto"/>
        <w:ind w:left="851" w:hanging="425"/>
        <w:contextualSpacing/>
        <w:rPr>
          <w:rFonts w:ascii="Arial" w:hAnsi="Arial" w:cs="Arial"/>
          <w:sz w:val="24"/>
          <w:szCs w:val="24"/>
        </w:rPr>
      </w:pPr>
      <w:r w:rsidRPr="00767E76">
        <w:rPr>
          <w:rFonts w:ascii="Arial" w:hAnsi="Arial" w:cs="Arial"/>
          <w:sz w:val="24"/>
          <w:szCs w:val="24"/>
        </w:rPr>
        <w:t>Data which discloses the identities of other individuals who may be identified from the same information will not be released unless those individuals have consented to the disclosure.</w:t>
      </w:r>
    </w:p>
    <w:p w14:paraId="616C8EFA" w14:textId="77777777" w:rsidR="00BA4857" w:rsidRPr="00BA4857" w:rsidRDefault="00BA4857" w:rsidP="00BA4857">
      <w:pPr>
        <w:pStyle w:val="ListParagraph"/>
        <w:spacing w:line="259" w:lineRule="auto"/>
        <w:ind w:left="851"/>
        <w:contextualSpacing/>
        <w:rPr>
          <w:rFonts w:ascii="Arial" w:hAnsi="Arial" w:cs="Arial"/>
          <w:sz w:val="24"/>
          <w:szCs w:val="24"/>
        </w:rPr>
      </w:pPr>
    </w:p>
    <w:p w14:paraId="6681BF36" w14:textId="42D2C3F3" w:rsidR="00BA4857" w:rsidRDefault="00130349" w:rsidP="00BA4857">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A form to be used when an individual </w:t>
      </w:r>
      <w:r w:rsidR="00BA4857" w:rsidRPr="00BA4857">
        <w:rPr>
          <w:rFonts w:ascii="Arial" w:hAnsi="Arial" w:cs="Arial"/>
          <w:sz w:val="24"/>
          <w:szCs w:val="24"/>
        </w:rPr>
        <w:t xml:space="preserve">is requesting surveillance camera images of themselves under a SAR is attached at </w:t>
      </w:r>
      <w:hyperlink w:anchor="Appendix_C" w:history="1">
        <w:r>
          <w:rPr>
            <w:rStyle w:val="Hyperlink"/>
            <w:rFonts w:ascii="Arial" w:hAnsi="Arial" w:cs="Arial"/>
            <w:sz w:val="24"/>
            <w:szCs w:val="24"/>
          </w:rPr>
          <w:t>Appendix C</w:t>
        </w:r>
      </w:hyperlink>
      <w:r w:rsidR="00BA4857" w:rsidRPr="00BA4857">
        <w:rPr>
          <w:rFonts w:ascii="Arial" w:hAnsi="Arial" w:cs="Arial"/>
          <w:sz w:val="24"/>
          <w:szCs w:val="24"/>
        </w:rPr>
        <w:t xml:space="preserve">. </w:t>
      </w:r>
    </w:p>
    <w:p w14:paraId="55D1CD9F" w14:textId="77777777" w:rsidR="00BA4857" w:rsidRDefault="00BA4857" w:rsidP="00BA4857">
      <w:pPr>
        <w:pStyle w:val="ListParagraph"/>
        <w:ind w:left="426"/>
        <w:contextualSpacing/>
        <w:rPr>
          <w:rFonts w:ascii="Arial" w:hAnsi="Arial" w:cs="Arial"/>
          <w:sz w:val="24"/>
          <w:szCs w:val="24"/>
        </w:rPr>
      </w:pPr>
    </w:p>
    <w:p w14:paraId="4F4C7960" w14:textId="37C525FA" w:rsidR="00BA4857" w:rsidRDefault="00BA4857" w:rsidP="00BA4857">
      <w:pPr>
        <w:pStyle w:val="ListParagraph"/>
        <w:numPr>
          <w:ilvl w:val="0"/>
          <w:numId w:val="4"/>
        </w:numPr>
        <w:ind w:left="426" w:hanging="426"/>
        <w:contextualSpacing/>
        <w:rPr>
          <w:rFonts w:ascii="Arial" w:hAnsi="Arial" w:cs="Arial"/>
          <w:sz w:val="24"/>
          <w:szCs w:val="24"/>
        </w:rPr>
      </w:pPr>
      <w:r w:rsidRPr="00BA4857">
        <w:rPr>
          <w:rFonts w:ascii="Arial" w:hAnsi="Arial" w:cs="Arial"/>
          <w:sz w:val="24"/>
          <w:szCs w:val="24"/>
        </w:rPr>
        <w:t xml:space="preserve">A form to be used by young people housed in </w:t>
      </w:r>
      <w:proofErr w:type="spellStart"/>
      <w:r w:rsidRPr="00BA4857">
        <w:rPr>
          <w:rFonts w:ascii="Arial" w:hAnsi="Arial" w:cs="Arial"/>
          <w:b/>
          <w:sz w:val="24"/>
          <w:szCs w:val="24"/>
        </w:rPr>
        <w:t>Clayfields</w:t>
      </w:r>
      <w:proofErr w:type="spellEnd"/>
      <w:r w:rsidRPr="00BA4857">
        <w:rPr>
          <w:rFonts w:ascii="Arial" w:hAnsi="Arial" w:cs="Arial"/>
          <w:b/>
          <w:sz w:val="24"/>
          <w:szCs w:val="24"/>
        </w:rPr>
        <w:t xml:space="preserve"> House Secure Children’s Home</w:t>
      </w:r>
      <w:r w:rsidRPr="00BA4857">
        <w:rPr>
          <w:rFonts w:ascii="Arial" w:hAnsi="Arial" w:cs="Arial"/>
          <w:sz w:val="24"/>
          <w:szCs w:val="24"/>
        </w:rPr>
        <w:t xml:space="preserve"> (or their representatives) requesting their information will be requested to is attached at </w:t>
      </w:r>
      <w:r w:rsidR="00130349" w:rsidRPr="008737DB">
        <w:rPr>
          <w:rFonts w:ascii="Arial" w:hAnsi="Arial" w:cs="Arial"/>
          <w:sz w:val="24"/>
          <w:szCs w:val="24"/>
        </w:rPr>
        <w:t xml:space="preserve"> </w:t>
      </w:r>
      <w:hyperlink w:anchor="Appendix_D" w:history="1">
        <w:r w:rsidR="00130349">
          <w:rPr>
            <w:rStyle w:val="Hyperlink"/>
            <w:rFonts w:ascii="Arial" w:hAnsi="Arial" w:cs="Arial"/>
            <w:sz w:val="24"/>
            <w:szCs w:val="24"/>
          </w:rPr>
          <w:t>Appendix D</w:t>
        </w:r>
      </w:hyperlink>
      <w:r w:rsidR="00130349">
        <w:rPr>
          <w:rStyle w:val="Hyperlink"/>
          <w:rFonts w:ascii="Arial" w:hAnsi="Arial" w:cs="Arial"/>
          <w:sz w:val="24"/>
          <w:szCs w:val="24"/>
        </w:rPr>
        <w:t>.</w:t>
      </w:r>
    </w:p>
    <w:p w14:paraId="7FFE7802" w14:textId="77777777" w:rsidR="00BA4857" w:rsidRPr="00BA4857" w:rsidRDefault="00BA4857" w:rsidP="00BA4857">
      <w:pPr>
        <w:pStyle w:val="ListParagraph"/>
        <w:rPr>
          <w:rFonts w:ascii="Arial" w:hAnsi="Arial" w:cs="Arial"/>
          <w:sz w:val="24"/>
          <w:szCs w:val="24"/>
        </w:rPr>
      </w:pPr>
    </w:p>
    <w:p w14:paraId="17B8F458" w14:textId="77777777" w:rsidR="008F52DC" w:rsidRDefault="00BA4857" w:rsidP="008F52DC">
      <w:pPr>
        <w:pStyle w:val="ListParagraph"/>
        <w:numPr>
          <w:ilvl w:val="0"/>
          <w:numId w:val="4"/>
        </w:numPr>
        <w:ind w:left="426" w:hanging="426"/>
        <w:contextualSpacing/>
        <w:rPr>
          <w:rFonts w:ascii="Arial" w:hAnsi="Arial" w:cs="Arial"/>
          <w:sz w:val="24"/>
          <w:szCs w:val="24"/>
        </w:rPr>
      </w:pPr>
      <w:r w:rsidRPr="00BA4857">
        <w:rPr>
          <w:rFonts w:ascii="Arial" w:hAnsi="Arial" w:cs="Arial"/>
          <w:sz w:val="24"/>
          <w:szCs w:val="24"/>
        </w:rPr>
        <w:t>Subject Access Requests may be refused by the Council:</w:t>
      </w:r>
    </w:p>
    <w:p w14:paraId="26369328" w14:textId="77777777" w:rsidR="008F52DC" w:rsidRDefault="008F52DC" w:rsidP="008F52DC">
      <w:pPr>
        <w:rPr>
          <w:rFonts w:cs="Arial"/>
        </w:rPr>
      </w:pPr>
    </w:p>
    <w:p w14:paraId="16B82BF7" w14:textId="77777777" w:rsidR="008F52DC" w:rsidRDefault="008F52DC" w:rsidP="008F52DC">
      <w:pPr>
        <w:pStyle w:val="ListParagraph"/>
        <w:numPr>
          <w:ilvl w:val="0"/>
          <w:numId w:val="18"/>
        </w:numPr>
        <w:spacing w:line="259" w:lineRule="auto"/>
        <w:ind w:left="851" w:hanging="425"/>
        <w:contextualSpacing/>
        <w:rPr>
          <w:rFonts w:ascii="Arial" w:hAnsi="Arial" w:cs="Arial"/>
          <w:sz w:val="24"/>
          <w:szCs w:val="24"/>
        </w:rPr>
      </w:pPr>
      <w:r w:rsidRPr="00767E76">
        <w:rPr>
          <w:rFonts w:ascii="Arial" w:hAnsi="Arial" w:cs="Arial"/>
          <w:sz w:val="24"/>
          <w:szCs w:val="24"/>
        </w:rPr>
        <w:t>If the release of the information is likely to prejudice the prosecution of offenders</w:t>
      </w:r>
    </w:p>
    <w:p w14:paraId="327B72AE" w14:textId="77777777" w:rsidR="008F52DC" w:rsidRDefault="008F52DC" w:rsidP="008F52DC">
      <w:pPr>
        <w:pStyle w:val="ListParagraph"/>
        <w:numPr>
          <w:ilvl w:val="0"/>
          <w:numId w:val="18"/>
        </w:numPr>
        <w:spacing w:line="259" w:lineRule="auto"/>
        <w:ind w:left="851" w:hanging="425"/>
        <w:contextualSpacing/>
        <w:rPr>
          <w:rFonts w:ascii="Arial" w:hAnsi="Arial" w:cs="Arial"/>
          <w:sz w:val="24"/>
          <w:szCs w:val="24"/>
        </w:rPr>
      </w:pPr>
      <w:r w:rsidRPr="00767E76">
        <w:rPr>
          <w:rFonts w:ascii="Arial" w:hAnsi="Arial" w:cs="Arial"/>
          <w:sz w:val="24"/>
          <w:szCs w:val="24"/>
        </w:rPr>
        <w:t>Where a viewing / the provision of a copy is not actually possible.</w:t>
      </w:r>
    </w:p>
    <w:p w14:paraId="44EB4FC8" w14:textId="77777777" w:rsidR="008F52DC" w:rsidRDefault="008F52DC" w:rsidP="008F52DC">
      <w:pPr>
        <w:pStyle w:val="ListParagraph"/>
        <w:numPr>
          <w:ilvl w:val="0"/>
          <w:numId w:val="18"/>
        </w:numPr>
        <w:spacing w:line="259" w:lineRule="auto"/>
        <w:ind w:left="851" w:hanging="425"/>
        <w:contextualSpacing/>
        <w:rPr>
          <w:rFonts w:ascii="Arial" w:hAnsi="Arial" w:cs="Arial"/>
          <w:sz w:val="24"/>
          <w:szCs w:val="24"/>
        </w:rPr>
      </w:pPr>
      <w:r w:rsidRPr="00767E76">
        <w:rPr>
          <w:rFonts w:ascii="Arial" w:hAnsi="Arial" w:cs="Arial"/>
          <w:sz w:val="24"/>
          <w:szCs w:val="24"/>
        </w:rPr>
        <w:t>If the information provided is not detailed enough to allow data to be found, and the requester does not provide further detail on prompting.</w:t>
      </w:r>
    </w:p>
    <w:p w14:paraId="07786537" w14:textId="77777777" w:rsidR="008F52DC" w:rsidRPr="008F52DC" w:rsidRDefault="008F52DC" w:rsidP="008F52DC">
      <w:pPr>
        <w:rPr>
          <w:rFonts w:cs="Arial"/>
        </w:rPr>
      </w:pPr>
    </w:p>
    <w:p w14:paraId="5A3271A2" w14:textId="77777777" w:rsidR="00130349" w:rsidRDefault="00130349" w:rsidP="00130349">
      <w:pPr>
        <w:pStyle w:val="ListParagraph"/>
        <w:numPr>
          <w:ilvl w:val="0"/>
          <w:numId w:val="4"/>
        </w:numPr>
        <w:ind w:left="426" w:hanging="426"/>
        <w:contextualSpacing/>
        <w:rPr>
          <w:rFonts w:ascii="Arial" w:hAnsi="Arial" w:cs="Arial"/>
          <w:sz w:val="24"/>
          <w:szCs w:val="24"/>
        </w:rPr>
      </w:pPr>
      <w:r>
        <w:rPr>
          <w:rFonts w:ascii="Arial" w:hAnsi="Arial" w:cs="Arial"/>
          <w:sz w:val="24"/>
          <w:szCs w:val="24"/>
        </w:rPr>
        <w:t>Where a decision is taken not to disclose the requester will be notified in writing.</w:t>
      </w:r>
    </w:p>
    <w:p w14:paraId="5B964C80" w14:textId="77777777" w:rsidR="00130349" w:rsidRDefault="00130349" w:rsidP="00130349">
      <w:pPr>
        <w:contextualSpacing/>
        <w:rPr>
          <w:rFonts w:cs="Arial"/>
        </w:rPr>
      </w:pPr>
    </w:p>
    <w:p w14:paraId="7BE8083D" w14:textId="0F90FBBB" w:rsidR="00130349" w:rsidRDefault="00130349" w:rsidP="00130349">
      <w:pPr>
        <w:contextualSpacing/>
        <w:rPr>
          <w:rFonts w:cs="Arial"/>
          <w:bCs/>
          <w:u w:val="single"/>
        </w:rPr>
      </w:pPr>
      <w:r w:rsidRPr="00130349">
        <w:rPr>
          <w:rFonts w:cs="Arial"/>
          <w:u w:val="single"/>
        </w:rPr>
        <w:t>Third party requests to disclose surveillance camera (CCTV)</w:t>
      </w:r>
      <w:r w:rsidRPr="00130349">
        <w:rPr>
          <w:rFonts w:cs="Arial"/>
          <w:bCs/>
          <w:u w:val="single"/>
        </w:rPr>
        <w:t xml:space="preserve"> footage</w:t>
      </w:r>
    </w:p>
    <w:p w14:paraId="4815FA3E" w14:textId="77777777" w:rsidR="00130349" w:rsidRPr="00130349" w:rsidRDefault="00130349" w:rsidP="00130349">
      <w:pPr>
        <w:contextualSpacing/>
        <w:rPr>
          <w:rFonts w:cs="Arial"/>
        </w:rPr>
      </w:pPr>
    </w:p>
    <w:p w14:paraId="48BC433F" w14:textId="77777777" w:rsidR="00130349" w:rsidRDefault="00BA4857" w:rsidP="00130349">
      <w:pPr>
        <w:pStyle w:val="ListParagraph"/>
        <w:numPr>
          <w:ilvl w:val="0"/>
          <w:numId w:val="4"/>
        </w:numPr>
        <w:ind w:left="426" w:hanging="426"/>
        <w:contextualSpacing/>
        <w:rPr>
          <w:rFonts w:ascii="Arial" w:hAnsi="Arial" w:cs="Arial"/>
          <w:sz w:val="24"/>
          <w:szCs w:val="24"/>
        </w:rPr>
      </w:pPr>
      <w:r w:rsidRPr="00130349">
        <w:rPr>
          <w:rFonts w:ascii="Arial" w:eastAsia="ArialMT" w:hAnsi="Arial" w:cs="Arial"/>
          <w:sz w:val="24"/>
          <w:szCs w:val="24"/>
        </w:rPr>
        <w:t xml:space="preserve">In limited circumstances, requests to view or receive copies of information generated by a surveillance camera (CCTV) systems may be made by third parties for any one or more of the following purposes </w:t>
      </w:r>
      <w:r w:rsidRPr="00130349">
        <w:rPr>
          <w:rFonts w:ascii="Arial" w:hAnsi="Arial" w:cs="Arial"/>
          <w:sz w:val="24"/>
          <w:szCs w:val="24"/>
        </w:rPr>
        <w:t>or in other circumstances where an exemption applies under relevant legislation:</w:t>
      </w:r>
    </w:p>
    <w:p w14:paraId="329E14F5" w14:textId="77777777" w:rsidR="00130349" w:rsidRPr="00130349" w:rsidRDefault="00130349" w:rsidP="00130349">
      <w:pPr>
        <w:rPr>
          <w:rFonts w:eastAsia="ArialMT" w:cs="Arial"/>
        </w:rPr>
      </w:pPr>
    </w:p>
    <w:p w14:paraId="7596D105" w14:textId="77777777" w:rsidR="00130349" w:rsidRDefault="00130349" w:rsidP="00130349">
      <w:pPr>
        <w:pStyle w:val="ListParagraph"/>
        <w:numPr>
          <w:ilvl w:val="0"/>
          <w:numId w:val="19"/>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 xml:space="preserve">The prevention or detection of crime </w:t>
      </w:r>
    </w:p>
    <w:p w14:paraId="35DD9ABD" w14:textId="77777777" w:rsidR="00130349" w:rsidRDefault="00130349" w:rsidP="00130349">
      <w:pPr>
        <w:pStyle w:val="ListParagraph"/>
        <w:numPr>
          <w:ilvl w:val="0"/>
          <w:numId w:val="19"/>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 xml:space="preserve">The apprehension or prosecution of offenders </w:t>
      </w:r>
    </w:p>
    <w:p w14:paraId="11860A1F" w14:textId="77777777" w:rsidR="00130349" w:rsidRPr="004607ED" w:rsidRDefault="00130349" w:rsidP="00130349">
      <w:pPr>
        <w:pStyle w:val="ListParagraph"/>
        <w:numPr>
          <w:ilvl w:val="0"/>
          <w:numId w:val="19"/>
        </w:numPr>
        <w:autoSpaceDE w:val="0"/>
        <w:autoSpaceDN w:val="0"/>
        <w:adjustRightInd w:val="0"/>
        <w:ind w:left="851" w:hanging="425"/>
        <w:contextualSpacing/>
        <w:rPr>
          <w:rFonts w:ascii="Arial" w:eastAsia="ArialMT" w:hAnsi="Arial" w:cs="Arial"/>
          <w:sz w:val="24"/>
          <w:szCs w:val="24"/>
        </w:rPr>
      </w:pPr>
      <w:r w:rsidRPr="004607ED">
        <w:rPr>
          <w:rFonts w:ascii="Arial" w:hAnsi="Arial" w:cs="Arial"/>
          <w:sz w:val="24"/>
          <w:szCs w:val="24"/>
        </w:rPr>
        <w:t xml:space="preserve">The assessment or collection of tax or duty (or similar) </w:t>
      </w:r>
    </w:p>
    <w:p w14:paraId="030EA418" w14:textId="77777777" w:rsidR="00130349" w:rsidRDefault="00130349" w:rsidP="00130349">
      <w:pPr>
        <w:pStyle w:val="ListParagraph"/>
        <w:numPr>
          <w:ilvl w:val="0"/>
          <w:numId w:val="19"/>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 xml:space="preserve">Providing evidence in connection with legal proceedings (or prospective legal proceedings) </w:t>
      </w:r>
    </w:p>
    <w:p w14:paraId="14E50FDC" w14:textId="63B9EC55" w:rsidR="00130349" w:rsidRDefault="00130349" w:rsidP="00130349">
      <w:pPr>
        <w:pStyle w:val="ListParagraph"/>
        <w:numPr>
          <w:ilvl w:val="0"/>
          <w:numId w:val="19"/>
        </w:numPr>
        <w:autoSpaceDE w:val="0"/>
        <w:autoSpaceDN w:val="0"/>
        <w:adjustRightInd w:val="0"/>
        <w:ind w:left="851" w:hanging="425"/>
        <w:contextualSpacing/>
        <w:rPr>
          <w:rFonts w:ascii="Arial" w:eastAsia="ArialMT" w:hAnsi="Arial" w:cs="Arial"/>
          <w:sz w:val="24"/>
          <w:szCs w:val="24"/>
        </w:rPr>
      </w:pPr>
      <w:r w:rsidRPr="00130349">
        <w:rPr>
          <w:rFonts w:ascii="Arial" w:eastAsia="ArialMT" w:hAnsi="Arial" w:cs="Arial"/>
          <w:sz w:val="24"/>
          <w:szCs w:val="24"/>
        </w:rPr>
        <w:t>Necessary to establish, exercise or defend legal rights.</w:t>
      </w:r>
    </w:p>
    <w:p w14:paraId="6EAC5AE3" w14:textId="77777777" w:rsidR="00130349" w:rsidRPr="00130349" w:rsidRDefault="00130349" w:rsidP="00130349">
      <w:pPr>
        <w:pStyle w:val="ListParagraph"/>
        <w:autoSpaceDE w:val="0"/>
        <w:autoSpaceDN w:val="0"/>
        <w:adjustRightInd w:val="0"/>
        <w:ind w:left="851"/>
        <w:contextualSpacing/>
        <w:rPr>
          <w:rFonts w:ascii="Arial" w:eastAsia="ArialMT" w:hAnsi="Arial" w:cs="Arial"/>
          <w:sz w:val="24"/>
          <w:szCs w:val="24"/>
        </w:rPr>
      </w:pPr>
    </w:p>
    <w:p w14:paraId="43BF37C7" w14:textId="77777777" w:rsidR="00130349" w:rsidRDefault="00BA4857" w:rsidP="00130349">
      <w:pPr>
        <w:pStyle w:val="ListParagraph"/>
        <w:numPr>
          <w:ilvl w:val="0"/>
          <w:numId w:val="4"/>
        </w:numPr>
        <w:ind w:left="426" w:hanging="426"/>
        <w:contextualSpacing/>
        <w:rPr>
          <w:rFonts w:ascii="Arial" w:hAnsi="Arial" w:cs="Arial"/>
          <w:sz w:val="24"/>
          <w:szCs w:val="24"/>
        </w:rPr>
      </w:pPr>
      <w:r w:rsidRPr="00130349">
        <w:rPr>
          <w:rFonts w:ascii="Arial" w:eastAsia="ArialMT" w:hAnsi="Arial" w:cs="Arial"/>
          <w:sz w:val="24"/>
          <w:szCs w:val="24"/>
        </w:rPr>
        <w:t xml:space="preserve">The Data Protection Act 2018 allows for disclosures of this nature, particularly </w:t>
      </w:r>
      <w:r w:rsidRPr="00130349">
        <w:rPr>
          <w:rFonts w:ascii="Arial" w:hAnsi="Arial" w:cs="Arial"/>
          <w:sz w:val="24"/>
          <w:szCs w:val="24"/>
        </w:rPr>
        <w:t>Schedule 2, 2(1) and Schedule 2, 5(3).</w:t>
      </w:r>
    </w:p>
    <w:p w14:paraId="342DFCA8" w14:textId="77777777" w:rsidR="00130349" w:rsidRDefault="00130349" w:rsidP="00130349">
      <w:pPr>
        <w:pStyle w:val="ListParagraph"/>
        <w:ind w:left="426"/>
        <w:contextualSpacing/>
        <w:rPr>
          <w:rFonts w:ascii="Arial" w:hAnsi="Arial" w:cs="Arial"/>
          <w:sz w:val="24"/>
          <w:szCs w:val="24"/>
        </w:rPr>
      </w:pPr>
    </w:p>
    <w:p w14:paraId="47378AF7" w14:textId="77777777" w:rsidR="00130349" w:rsidRPr="00130349" w:rsidRDefault="00BA4857" w:rsidP="00130349">
      <w:pPr>
        <w:pStyle w:val="ListParagraph"/>
        <w:numPr>
          <w:ilvl w:val="0"/>
          <w:numId w:val="4"/>
        </w:numPr>
        <w:ind w:left="426" w:hanging="426"/>
        <w:contextualSpacing/>
        <w:rPr>
          <w:rFonts w:ascii="Arial" w:hAnsi="Arial" w:cs="Arial"/>
          <w:sz w:val="24"/>
          <w:szCs w:val="24"/>
        </w:rPr>
      </w:pPr>
      <w:r w:rsidRPr="00130349">
        <w:rPr>
          <w:rFonts w:ascii="Arial" w:eastAsia="ArialMT" w:hAnsi="Arial" w:cs="Arial"/>
          <w:sz w:val="24"/>
          <w:szCs w:val="24"/>
        </w:rPr>
        <w:t>Third parties are required to show adequate grounds for disclosure of data within the above criteria and may be any of the following:</w:t>
      </w:r>
    </w:p>
    <w:p w14:paraId="2C80C0EF" w14:textId="77777777" w:rsidR="00130349" w:rsidRPr="00911786" w:rsidRDefault="00130349" w:rsidP="00130349">
      <w:pPr>
        <w:autoSpaceDE w:val="0"/>
        <w:autoSpaceDN w:val="0"/>
        <w:adjustRightInd w:val="0"/>
        <w:rPr>
          <w:rFonts w:eastAsia="ArialMT" w:cs="Arial"/>
        </w:rPr>
      </w:pPr>
    </w:p>
    <w:p w14:paraId="62764DE4" w14:textId="77777777" w:rsid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Police authorities, (not just Nottinghamshire Constabulary).</w:t>
      </w:r>
    </w:p>
    <w:p w14:paraId="6F96FF17" w14:textId="77777777" w:rsid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Statutory authorities with powers to prosecute, (e.g. Customs and Excise, Trading Standards etc.).</w:t>
      </w:r>
    </w:p>
    <w:p w14:paraId="0EC4F857" w14:textId="6A70CC04" w:rsid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Solicitors or insurance companies, on behalf of clients.</w:t>
      </w:r>
    </w:p>
    <w:p w14:paraId="044FA014" w14:textId="44EB67EB" w:rsidR="00B310C8" w:rsidRDefault="00B310C8"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Pr>
          <w:rFonts w:ascii="Arial" w:eastAsia="ArialMT" w:hAnsi="Arial" w:cs="Arial"/>
          <w:sz w:val="24"/>
          <w:szCs w:val="24"/>
        </w:rPr>
        <w:t>Trade unions, on behalf of members.</w:t>
      </w:r>
    </w:p>
    <w:p w14:paraId="3577D322" w14:textId="77777777" w:rsid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Claimants in civil proceedings.</w:t>
      </w:r>
    </w:p>
    <w:p w14:paraId="7C0A2601" w14:textId="77777777" w:rsid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4607ED">
        <w:rPr>
          <w:rFonts w:ascii="Arial" w:eastAsia="ArialMT" w:hAnsi="Arial" w:cs="Arial"/>
          <w:sz w:val="24"/>
          <w:szCs w:val="24"/>
        </w:rPr>
        <w:t>Accused persons or defendants in criminal proceedings.</w:t>
      </w:r>
    </w:p>
    <w:p w14:paraId="017BB74E" w14:textId="2C60E19C" w:rsidR="00130349" w:rsidRPr="00130349" w:rsidRDefault="00130349" w:rsidP="00130349">
      <w:pPr>
        <w:pStyle w:val="ListParagraph"/>
        <w:numPr>
          <w:ilvl w:val="0"/>
          <w:numId w:val="20"/>
        </w:numPr>
        <w:autoSpaceDE w:val="0"/>
        <w:autoSpaceDN w:val="0"/>
        <w:adjustRightInd w:val="0"/>
        <w:ind w:left="851" w:hanging="425"/>
        <w:contextualSpacing/>
        <w:rPr>
          <w:rFonts w:ascii="Arial" w:eastAsia="ArialMT" w:hAnsi="Arial" w:cs="Arial"/>
          <w:sz w:val="24"/>
          <w:szCs w:val="24"/>
        </w:rPr>
      </w:pPr>
      <w:r w:rsidRPr="00130349">
        <w:rPr>
          <w:rFonts w:ascii="Arial" w:eastAsia="ArialMT" w:hAnsi="Arial" w:cs="Arial"/>
          <w:sz w:val="24"/>
          <w:szCs w:val="24"/>
        </w:rPr>
        <w:t>Other agencies, (as agreed by the Council and notified to the Information Commissioner) according to purpose and legal status.</w:t>
      </w:r>
    </w:p>
    <w:p w14:paraId="42A86B70" w14:textId="77777777" w:rsidR="00130349" w:rsidRPr="00130349" w:rsidRDefault="00130349" w:rsidP="00130349">
      <w:pPr>
        <w:pStyle w:val="ListParagraph"/>
        <w:rPr>
          <w:rFonts w:ascii="Arial" w:hAnsi="Arial" w:cs="Arial"/>
          <w:sz w:val="24"/>
          <w:szCs w:val="24"/>
        </w:rPr>
      </w:pPr>
    </w:p>
    <w:p w14:paraId="07EE73B6" w14:textId="13A6BF2E" w:rsidR="00130349" w:rsidRPr="00130349" w:rsidRDefault="00BA4857" w:rsidP="00130349">
      <w:pPr>
        <w:pStyle w:val="ListParagraph"/>
        <w:numPr>
          <w:ilvl w:val="0"/>
          <w:numId w:val="4"/>
        </w:numPr>
        <w:ind w:left="426" w:hanging="426"/>
        <w:contextualSpacing/>
        <w:rPr>
          <w:rFonts w:ascii="Arial" w:hAnsi="Arial" w:cs="Arial"/>
          <w:sz w:val="24"/>
          <w:szCs w:val="24"/>
        </w:rPr>
      </w:pPr>
      <w:r w:rsidRPr="00130349">
        <w:rPr>
          <w:rFonts w:ascii="Arial" w:hAnsi="Arial" w:cs="Arial"/>
          <w:sz w:val="24"/>
          <w:szCs w:val="24"/>
        </w:rPr>
        <w:t xml:space="preserve">Organisations applying to the Council for the disclosure of surveillance camera </w:t>
      </w:r>
      <w:r w:rsidR="00130349">
        <w:rPr>
          <w:rFonts w:ascii="Arial" w:hAnsi="Arial" w:cs="Arial"/>
          <w:sz w:val="24"/>
          <w:szCs w:val="24"/>
        </w:rPr>
        <w:t xml:space="preserve">images under </w:t>
      </w:r>
      <w:r w:rsidR="00130349" w:rsidRPr="00130349">
        <w:rPr>
          <w:rFonts w:ascii="Arial" w:hAnsi="Arial" w:cs="Arial"/>
          <w:sz w:val="24"/>
          <w:szCs w:val="24"/>
        </w:rPr>
        <w:t xml:space="preserve">Schedule 2, 2(1) </w:t>
      </w:r>
      <w:r w:rsidR="00130349">
        <w:rPr>
          <w:rFonts w:ascii="Arial" w:hAnsi="Arial" w:cs="Arial"/>
          <w:sz w:val="24"/>
          <w:szCs w:val="24"/>
        </w:rPr>
        <w:t>[</w:t>
      </w:r>
      <w:r w:rsidRPr="00130349">
        <w:rPr>
          <w:rFonts w:ascii="Arial" w:hAnsi="Arial" w:cs="Arial"/>
          <w:sz w:val="24"/>
          <w:szCs w:val="24"/>
        </w:rPr>
        <w:t xml:space="preserve">in connection </w:t>
      </w:r>
      <w:r w:rsidRPr="00130349">
        <w:rPr>
          <w:rFonts w:ascii="Arial" w:eastAsia="ArialMT" w:hAnsi="Arial" w:cs="Arial"/>
          <w:sz w:val="24"/>
          <w:szCs w:val="24"/>
        </w:rPr>
        <w:t>with the prevention or detection of crime or the apprehension or prosecution of offenders</w:t>
      </w:r>
      <w:r w:rsidR="00130349">
        <w:rPr>
          <w:rFonts w:ascii="Arial" w:eastAsia="ArialMT" w:hAnsi="Arial" w:cs="Arial"/>
          <w:sz w:val="24"/>
          <w:szCs w:val="24"/>
        </w:rPr>
        <w:t>]</w:t>
      </w:r>
      <w:r w:rsidRPr="00130349">
        <w:rPr>
          <w:rFonts w:ascii="Arial" w:eastAsia="ArialMT" w:hAnsi="Arial" w:cs="Arial"/>
          <w:sz w:val="24"/>
          <w:szCs w:val="24"/>
        </w:rPr>
        <w:t xml:space="preserve"> are required to complete the relevant form at Appendix </w:t>
      </w:r>
      <w:r w:rsidR="00130349" w:rsidRPr="00130349">
        <w:rPr>
          <w:rFonts w:ascii="Arial" w:eastAsia="ArialMT" w:hAnsi="Arial" w:cs="Arial"/>
          <w:sz w:val="24"/>
          <w:szCs w:val="24"/>
        </w:rPr>
        <w:t>E</w:t>
      </w:r>
      <w:r w:rsidRPr="00130349">
        <w:rPr>
          <w:rFonts w:ascii="Arial" w:eastAsia="ArialMT" w:hAnsi="Arial" w:cs="Arial"/>
          <w:sz w:val="24"/>
          <w:szCs w:val="24"/>
        </w:rPr>
        <w:t xml:space="preserve"> or provide their own form with the equivalent information (Police Authorities sometimes have disclosure request forms]. In </w:t>
      </w:r>
      <w:r w:rsidRPr="00130349">
        <w:rPr>
          <w:rFonts w:ascii="Arial" w:eastAsia="ArialMT" w:hAnsi="Arial" w:cs="Arial"/>
          <w:sz w:val="24"/>
          <w:szCs w:val="24"/>
        </w:rPr>
        <w:lastRenderedPageBreak/>
        <w:t>either case, the form should be signed by someone with sufficient seniority (e.g. Inspector or above within Police Authorities).</w:t>
      </w:r>
    </w:p>
    <w:p w14:paraId="7C229D57" w14:textId="77777777" w:rsidR="00130349" w:rsidRPr="00130349" w:rsidRDefault="00130349" w:rsidP="00130349">
      <w:pPr>
        <w:pStyle w:val="ListParagraph"/>
        <w:ind w:left="426"/>
        <w:contextualSpacing/>
        <w:rPr>
          <w:rFonts w:ascii="Arial" w:hAnsi="Arial" w:cs="Arial"/>
          <w:sz w:val="24"/>
          <w:szCs w:val="24"/>
        </w:rPr>
      </w:pPr>
    </w:p>
    <w:p w14:paraId="07015CF6" w14:textId="6A5FD94A" w:rsidR="00130349" w:rsidRPr="00130349" w:rsidRDefault="00BA4857" w:rsidP="00130349">
      <w:pPr>
        <w:pStyle w:val="ListParagraph"/>
        <w:numPr>
          <w:ilvl w:val="0"/>
          <w:numId w:val="4"/>
        </w:numPr>
        <w:ind w:left="426" w:hanging="426"/>
        <w:contextualSpacing/>
        <w:rPr>
          <w:rFonts w:ascii="Arial" w:hAnsi="Arial" w:cs="Arial"/>
          <w:sz w:val="24"/>
          <w:szCs w:val="24"/>
        </w:rPr>
      </w:pPr>
      <w:r w:rsidRPr="00130349">
        <w:rPr>
          <w:rFonts w:ascii="Arial" w:hAnsi="Arial" w:cs="Arial"/>
          <w:sz w:val="24"/>
          <w:szCs w:val="24"/>
        </w:rPr>
        <w:t xml:space="preserve">Organisations applying to the Council for the disclosure of surveillance camera images </w:t>
      </w:r>
      <w:r w:rsidR="00997DD7">
        <w:rPr>
          <w:rFonts w:ascii="Arial" w:hAnsi="Arial" w:cs="Arial"/>
          <w:sz w:val="24"/>
          <w:szCs w:val="24"/>
        </w:rPr>
        <w:t xml:space="preserve">under </w:t>
      </w:r>
      <w:r w:rsidR="00997DD7" w:rsidRPr="00130349">
        <w:rPr>
          <w:rFonts w:ascii="Arial" w:hAnsi="Arial" w:cs="Arial"/>
          <w:sz w:val="24"/>
          <w:szCs w:val="24"/>
        </w:rPr>
        <w:t>Schedule 2, 5(3)</w:t>
      </w:r>
      <w:r w:rsidR="00997DD7">
        <w:rPr>
          <w:rFonts w:ascii="Arial" w:hAnsi="Arial" w:cs="Arial"/>
          <w:sz w:val="24"/>
          <w:szCs w:val="24"/>
        </w:rPr>
        <w:t xml:space="preserve"> [</w:t>
      </w:r>
      <w:r w:rsidRPr="00130349">
        <w:rPr>
          <w:rFonts w:ascii="Arial" w:hAnsi="Arial" w:cs="Arial"/>
          <w:sz w:val="24"/>
          <w:szCs w:val="24"/>
        </w:rPr>
        <w:t xml:space="preserve">in connection </w:t>
      </w:r>
      <w:r w:rsidRPr="00130349">
        <w:rPr>
          <w:rFonts w:ascii="Arial" w:eastAsia="ArialMT" w:hAnsi="Arial" w:cs="Arial"/>
          <w:sz w:val="24"/>
          <w:szCs w:val="24"/>
        </w:rPr>
        <w:t>with legal proceedings or to establish, exercise or defend legal rights</w:t>
      </w:r>
      <w:r w:rsidR="00997DD7">
        <w:rPr>
          <w:rFonts w:ascii="Arial" w:eastAsia="ArialMT" w:hAnsi="Arial" w:cs="Arial"/>
          <w:sz w:val="24"/>
          <w:szCs w:val="24"/>
        </w:rPr>
        <w:t>]</w:t>
      </w:r>
      <w:r w:rsidRPr="00130349">
        <w:rPr>
          <w:rFonts w:ascii="Arial" w:eastAsia="ArialMT" w:hAnsi="Arial" w:cs="Arial"/>
          <w:sz w:val="24"/>
          <w:szCs w:val="24"/>
        </w:rPr>
        <w:t xml:space="preserve"> are required to complete the relevant form at Appendix </w:t>
      </w:r>
      <w:r w:rsidR="00130349">
        <w:rPr>
          <w:rFonts w:ascii="Arial" w:eastAsia="ArialMT" w:hAnsi="Arial" w:cs="Arial"/>
          <w:sz w:val="24"/>
          <w:szCs w:val="24"/>
        </w:rPr>
        <w:t>F</w:t>
      </w:r>
      <w:r w:rsidRPr="00130349">
        <w:rPr>
          <w:rFonts w:ascii="Arial" w:eastAsia="ArialMT" w:hAnsi="Arial" w:cs="Arial"/>
          <w:sz w:val="24"/>
          <w:szCs w:val="24"/>
        </w:rPr>
        <w:t xml:space="preserve">. </w:t>
      </w:r>
      <w:r w:rsidR="00130349">
        <w:rPr>
          <w:rFonts w:ascii="Arial" w:eastAsia="ArialMT" w:hAnsi="Arial" w:cs="Arial"/>
          <w:sz w:val="24"/>
          <w:szCs w:val="24"/>
        </w:rPr>
        <w:t>Where a request</w:t>
      </w:r>
      <w:r w:rsidRPr="00130349">
        <w:rPr>
          <w:rFonts w:ascii="Arial" w:eastAsia="ArialMT" w:hAnsi="Arial" w:cs="Arial"/>
          <w:sz w:val="24"/>
          <w:szCs w:val="24"/>
        </w:rPr>
        <w:t xml:space="preserve"> is made by a representative of </w:t>
      </w:r>
      <w:r w:rsidR="00130349">
        <w:rPr>
          <w:rFonts w:ascii="Arial" w:eastAsia="ArialMT" w:hAnsi="Arial" w:cs="Arial"/>
          <w:sz w:val="24"/>
          <w:szCs w:val="24"/>
        </w:rPr>
        <w:t>an individual</w:t>
      </w:r>
      <w:r w:rsidRPr="00130349">
        <w:rPr>
          <w:rFonts w:ascii="Arial" w:eastAsia="ArialMT" w:hAnsi="Arial" w:cs="Arial"/>
          <w:sz w:val="24"/>
          <w:szCs w:val="24"/>
        </w:rPr>
        <w:t xml:space="preserve">, the representative must provide evidence that they are acting on the </w:t>
      </w:r>
      <w:r w:rsidR="00130349">
        <w:rPr>
          <w:rFonts w:ascii="Arial" w:eastAsia="ArialMT" w:hAnsi="Arial" w:cs="Arial"/>
          <w:sz w:val="24"/>
          <w:szCs w:val="24"/>
        </w:rPr>
        <w:t>individual’</w:t>
      </w:r>
      <w:r w:rsidRPr="00130349">
        <w:rPr>
          <w:rFonts w:ascii="Arial" w:eastAsia="ArialMT" w:hAnsi="Arial" w:cs="Arial"/>
          <w:sz w:val="24"/>
          <w:szCs w:val="24"/>
        </w:rPr>
        <w:t xml:space="preserve">s behalf.  </w:t>
      </w:r>
    </w:p>
    <w:p w14:paraId="7F5D3BAD" w14:textId="77777777" w:rsidR="00130349" w:rsidRPr="00130349" w:rsidRDefault="00130349" w:rsidP="00130349">
      <w:pPr>
        <w:pStyle w:val="ListParagraph"/>
        <w:rPr>
          <w:rFonts w:ascii="Arial" w:hAnsi="Arial" w:cs="Arial"/>
          <w:sz w:val="24"/>
          <w:szCs w:val="24"/>
        </w:rPr>
      </w:pPr>
    </w:p>
    <w:p w14:paraId="4CBCF402" w14:textId="26AF74EF" w:rsidR="00997DD7" w:rsidRPr="00997DD7" w:rsidRDefault="00BA4857" w:rsidP="00997DD7">
      <w:pPr>
        <w:pStyle w:val="ListParagraph"/>
        <w:numPr>
          <w:ilvl w:val="0"/>
          <w:numId w:val="4"/>
        </w:numPr>
        <w:ind w:left="426" w:hanging="426"/>
        <w:contextualSpacing/>
        <w:rPr>
          <w:rFonts w:ascii="Arial" w:hAnsi="Arial" w:cs="Arial"/>
          <w:sz w:val="24"/>
          <w:szCs w:val="24"/>
        </w:rPr>
      </w:pPr>
      <w:r w:rsidRPr="00130349">
        <w:rPr>
          <w:rFonts w:ascii="Arial" w:hAnsi="Arial" w:cs="Arial"/>
          <w:sz w:val="24"/>
          <w:szCs w:val="24"/>
        </w:rPr>
        <w:t>Information will only be disclosed if the Council judges that there are strong enough grounds to do so. If the Council decides to release the information, the following steps will be taken:</w:t>
      </w:r>
    </w:p>
    <w:p w14:paraId="438DD63E" w14:textId="77777777" w:rsidR="00997DD7" w:rsidRDefault="00997DD7" w:rsidP="00997DD7">
      <w:pPr>
        <w:rPr>
          <w:rFonts w:cs="Arial"/>
        </w:rPr>
      </w:pPr>
    </w:p>
    <w:p w14:paraId="3360CEE2" w14:textId="77777777" w:rsid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The requestor’s identity will be verified.</w:t>
      </w:r>
    </w:p>
    <w:p w14:paraId="23ED7D15" w14:textId="77777777" w:rsidR="00997DD7" w:rsidRPr="004607ED"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eastAsia="ArialMT" w:hAnsi="Arial" w:cs="Arial"/>
          <w:sz w:val="24"/>
          <w:szCs w:val="24"/>
        </w:rPr>
        <w:t xml:space="preserve">The accuracy of the request will be verified (particularly that a valid lawful basis for the disclosure). </w:t>
      </w:r>
    </w:p>
    <w:p w14:paraId="68E46552" w14:textId="77777777" w:rsid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 xml:space="preserve">The requestor (or an authorised person acting on their behalf) will be shown </w:t>
      </w:r>
      <w:r>
        <w:rPr>
          <w:rFonts w:ascii="Arial" w:hAnsi="Arial" w:cs="Arial"/>
          <w:sz w:val="24"/>
          <w:szCs w:val="24"/>
        </w:rPr>
        <w:t xml:space="preserve">/ provided with a copy of </w:t>
      </w:r>
      <w:r w:rsidRPr="004607ED">
        <w:rPr>
          <w:rFonts w:ascii="Arial" w:hAnsi="Arial" w:cs="Arial"/>
          <w:sz w:val="24"/>
          <w:szCs w:val="24"/>
        </w:rPr>
        <w:t>the relevant footage only.</w:t>
      </w:r>
    </w:p>
    <w:p w14:paraId="1D0FDAB3" w14:textId="77777777" w:rsid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The viewing will take place in a private area, with adequate supervision. Camera footage should not be shown to a requestor in an open office or camera control room.</w:t>
      </w:r>
    </w:p>
    <w:p w14:paraId="0445CBB0" w14:textId="77777777" w:rsidR="00997DD7" w:rsidRPr="004607ED"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 xml:space="preserve">Only data which is specific to the request will be shown. It should not be possible to identify any other individual from the information being shown. Any footage showing other individuals will be </w:t>
      </w:r>
      <w:r w:rsidRPr="004607ED">
        <w:rPr>
          <w:rFonts w:ascii="Arial" w:eastAsia="ArialMT" w:hAnsi="Arial" w:cs="Arial"/>
          <w:sz w:val="24"/>
          <w:szCs w:val="24"/>
        </w:rPr>
        <w:t xml:space="preserve">blanked-out (either by means of electronic </w:t>
      </w:r>
      <w:proofErr w:type="spellStart"/>
      <w:r w:rsidRPr="004607ED">
        <w:rPr>
          <w:rFonts w:ascii="Arial" w:eastAsia="ArialMT" w:hAnsi="Arial" w:cs="Arial"/>
          <w:sz w:val="24"/>
          <w:szCs w:val="24"/>
        </w:rPr>
        <w:t>depixillation</w:t>
      </w:r>
      <w:proofErr w:type="spellEnd"/>
      <w:r w:rsidRPr="004607ED">
        <w:rPr>
          <w:rFonts w:ascii="Arial" w:eastAsia="ArialMT" w:hAnsi="Arial" w:cs="Arial"/>
          <w:sz w:val="24"/>
          <w:szCs w:val="24"/>
        </w:rPr>
        <w:t>, or manual editing on the monitor screen) or otherwise redacted.</w:t>
      </w:r>
    </w:p>
    <w:p w14:paraId="04A3DD6F" w14:textId="77777777" w:rsid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If a copy of the material is requested and there is no on-site means of editing out other personal data, then the material will be sent to an authorised editing house for processing prior to being sent to the requester.</w:t>
      </w:r>
    </w:p>
    <w:p w14:paraId="1D728B2C" w14:textId="77777777" w:rsid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sidRPr="004607ED">
        <w:rPr>
          <w:rFonts w:ascii="Arial" w:hAnsi="Arial" w:cs="Arial"/>
          <w:sz w:val="24"/>
          <w:szCs w:val="24"/>
        </w:rPr>
        <w:t>If the data is pending application for, or issue of, a court order or subpoena, but may be relevant to a request, the Council will ensure it is retained. A time limit will be imposed on such retention, which the requesting party will be notified of at the time of the request.</w:t>
      </w:r>
    </w:p>
    <w:p w14:paraId="5FCC5851" w14:textId="5BB3F84D" w:rsidR="00130349" w:rsidRPr="00997DD7" w:rsidRDefault="00997DD7" w:rsidP="00997DD7">
      <w:pPr>
        <w:pStyle w:val="ListParagraph"/>
        <w:numPr>
          <w:ilvl w:val="0"/>
          <w:numId w:val="21"/>
        </w:numPr>
        <w:spacing w:line="259" w:lineRule="auto"/>
        <w:ind w:left="851" w:hanging="425"/>
        <w:contextualSpacing/>
        <w:rPr>
          <w:rFonts w:ascii="Arial" w:hAnsi="Arial" w:cs="Arial"/>
          <w:sz w:val="24"/>
          <w:szCs w:val="24"/>
        </w:rPr>
      </w:pPr>
      <w:r>
        <w:rPr>
          <w:rFonts w:ascii="Arial" w:hAnsi="Arial" w:cs="Arial"/>
          <w:sz w:val="24"/>
          <w:szCs w:val="24"/>
        </w:rPr>
        <w:t xml:space="preserve">A log will be kept as evidence of all disclosed surveillance camera / CCTV images along with the relevant request forms. </w:t>
      </w:r>
    </w:p>
    <w:p w14:paraId="3D650167" w14:textId="77777777" w:rsidR="00130349" w:rsidRPr="008737DB" w:rsidRDefault="00130349" w:rsidP="00130349">
      <w:pPr>
        <w:pStyle w:val="ListParagraph"/>
        <w:rPr>
          <w:rFonts w:ascii="Arial" w:hAnsi="Arial" w:cs="Arial"/>
          <w:sz w:val="24"/>
          <w:szCs w:val="24"/>
        </w:rPr>
      </w:pPr>
    </w:p>
    <w:p w14:paraId="440A1CC6" w14:textId="5E0A254F" w:rsidR="00BA4857" w:rsidRDefault="00997DD7"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Third party disclosure requests will be handled locally but the</w:t>
      </w:r>
      <w:r w:rsidR="00130349" w:rsidRPr="008737DB">
        <w:rPr>
          <w:rFonts w:ascii="Arial" w:hAnsi="Arial" w:cs="Arial"/>
          <w:sz w:val="24"/>
          <w:szCs w:val="24"/>
        </w:rPr>
        <w:t xml:space="preserve"> Complaints and Information Team will </w:t>
      </w:r>
      <w:proofErr w:type="gramStart"/>
      <w:r w:rsidR="00130349" w:rsidRPr="008737DB">
        <w:rPr>
          <w:rFonts w:ascii="Arial" w:hAnsi="Arial" w:cs="Arial"/>
          <w:sz w:val="24"/>
          <w:szCs w:val="24"/>
        </w:rPr>
        <w:t>provide assistance</w:t>
      </w:r>
      <w:proofErr w:type="gramEnd"/>
      <w:r w:rsidR="00130349" w:rsidRPr="008737DB">
        <w:rPr>
          <w:rFonts w:ascii="Arial" w:hAnsi="Arial" w:cs="Arial"/>
          <w:sz w:val="24"/>
          <w:szCs w:val="24"/>
        </w:rPr>
        <w:t xml:space="preserve"> responding to request</w:t>
      </w:r>
      <w:r>
        <w:rPr>
          <w:rFonts w:ascii="Arial" w:hAnsi="Arial" w:cs="Arial"/>
          <w:sz w:val="24"/>
          <w:szCs w:val="24"/>
        </w:rPr>
        <w:t>s.</w:t>
      </w:r>
    </w:p>
    <w:p w14:paraId="46463505" w14:textId="77777777" w:rsidR="007C302B" w:rsidRDefault="007C302B" w:rsidP="007C302B">
      <w:pPr>
        <w:pStyle w:val="ListParagraph"/>
        <w:ind w:left="426"/>
        <w:contextualSpacing/>
        <w:rPr>
          <w:rFonts w:ascii="Arial" w:hAnsi="Arial" w:cs="Arial"/>
          <w:sz w:val="24"/>
          <w:szCs w:val="24"/>
        </w:rPr>
      </w:pPr>
    </w:p>
    <w:p w14:paraId="6C283871" w14:textId="0F99F7A2" w:rsidR="007C302B" w:rsidRDefault="007C302B" w:rsidP="00997DD7">
      <w:pPr>
        <w:pStyle w:val="ListParagraph"/>
        <w:numPr>
          <w:ilvl w:val="0"/>
          <w:numId w:val="4"/>
        </w:numPr>
        <w:ind w:left="426" w:hanging="426"/>
        <w:contextualSpacing/>
        <w:rPr>
          <w:rFonts w:ascii="Arial" w:hAnsi="Arial" w:cs="Arial"/>
          <w:sz w:val="24"/>
          <w:szCs w:val="24"/>
        </w:rPr>
      </w:pPr>
      <w:r w:rsidRPr="007C302B">
        <w:rPr>
          <w:rFonts w:ascii="Arial" w:hAnsi="Arial" w:cs="Arial"/>
          <w:sz w:val="24"/>
          <w:szCs w:val="24"/>
        </w:rPr>
        <w:t>On rare occasions, a request may be made by a third party where a different Schedule 2 exemption from those listed above applies. On these occasions the Information Governance team will advise on the correct legal gateway and assess the grounds for disclosure.</w:t>
      </w:r>
    </w:p>
    <w:p w14:paraId="28B9EB00" w14:textId="77777777" w:rsidR="00460F8E" w:rsidRPr="00825603" w:rsidRDefault="00460F8E" w:rsidP="00825603">
      <w:pPr>
        <w:pStyle w:val="ListParagraph"/>
        <w:rPr>
          <w:rFonts w:ascii="Arial" w:hAnsi="Arial" w:cs="Arial"/>
          <w:sz w:val="24"/>
          <w:szCs w:val="24"/>
        </w:rPr>
      </w:pPr>
    </w:p>
    <w:p w14:paraId="20BDB448" w14:textId="5B896C9F" w:rsidR="00460F8E" w:rsidRPr="00972DD6" w:rsidRDefault="00460F8E" w:rsidP="00972DD6">
      <w:pPr>
        <w:pStyle w:val="ListParagraph"/>
        <w:ind w:left="0"/>
        <w:contextualSpacing/>
        <w:rPr>
          <w:rFonts w:ascii="Arial" w:hAnsi="Arial" w:cs="Arial"/>
          <w:sz w:val="24"/>
          <w:szCs w:val="24"/>
          <w:u w:val="single"/>
        </w:rPr>
      </w:pPr>
      <w:r w:rsidRPr="00972DD6">
        <w:rPr>
          <w:rFonts w:ascii="Arial" w:hAnsi="Arial" w:cs="Arial"/>
          <w:sz w:val="24"/>
          <w:szCs w:val="24"/>
          <w:u w:val="single"/>
        </w:rPr>
        <w:t>Internal Requests for Information</w:t>
      </w:r>
    </w:p>
    <w:p w14:paraId="3A721F7F" w14:textId="77777777" w:rsidR="00460F8E" w:rsidRPr="00825603" w:rsidRDefault="00460F8E" w:rsidP="00825603">
      <w:pPr>
        <w:pStyle w:val="ListParagraph"/>
        <w:rPr>
          <w:rFonts w:ascii="Arial" w:hAnsi="Arial" w:cs="Arial"/>
          <w:sz w:val="24"/>
          <w:szCs w:val="24"/>
        </w:rPr>
      </w:pPr>
    </w:p>
    <w:p w14:paraId="0EDC749B" w14:textId="79DFB094"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lastRenderedPageBreak/>
        <w:t>In limited circumstances, requests to view or receive copies of information generated by a surveillance camera (CCTV) system may be made by NCC employees.</w:t>
      </w:r>
    </w:p>
    <w:p w14:paraId="158625B0" w14:textId="77777777" w:rsidR="001D245F" w:rsidRDefault="001D245F" w:rsidP="00825603">
      <w:pPr>
        <w:pStyle w:val="ListParagraph"/>
        <w:ind w:left="426"/>
        <w:contextualSpacing/>
        <w:rPr>
          <w:rFonts w:ascii="Arial" w:hAnsi="Arial" w:cs="Arial"/>
          <w:sz w:val="24"/>
          <w:szCs w:val="24"/>
        </w:rPr>
      </w:pPr>
    </w:p>
    <w:p w14:paraId="54577C95" w14:textId="4EE4CA65"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Disclosure is permitted where there is a clear purpose and justification for why footage is required. This purpose must be in line with the original purpose for which the surveillance camera system was installed.</w:t>
      </w:r>
    </w:p>
    <w:p w14:paraId="3A3567F9" w14:textId="77777777" w:rsidR="002B46A1" w:rsidRPr="002B46A1" w:rsidRDefault="002B46A1" w:rsidP="00825603">
      <w:pPr>
        <w:contextualSpacing/>
        <w:rPr>
          <w:rFonts w:cs="Arial"/>
        </w:rPr>
      </w:pPr>
    </w:p>
    <w:p w14:paraId="65C34D9E" w14:textId="07594877"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A request for footage must be made to the relevant system owner. Requests must be made in writing.</w:t>
      </w:r>
    </w:p>
    <w:p w14:paraId="073DBAFA" w14:textId="77777777" w:rsidR="002B46A1" w:rsidRDefault="002B46A1" w:rsidP="00825603">
      <w:pPr>
        <w:pStyle w:val="ListParagraph"/>
        <w:ind w:left="426"/>
        <w:contextualSpacing/>
        <w:rPr>
          <w:rFonts w:ascii="Arial" w:hAnsi="Arial" w:cs="Arial"/>
          <w:sz w:val="24"/>
          <w:szCs w:val="24"/>
        </w:rPr>
      </w:pPr>
    </w:p>
    <w:p w14:paraId="5963A767" w14:textId="568FA00C"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Information will only be disclosed if the system owner judges that there are adequate grounds for disclosure.</w:t>
      </w:r>
      <w:r w:rsidR="002B46A1">
        <w:rPr>
          <w:rFonts w:ascii="Arial" w:hAnsi="Arial" w:cs="Arial"/>
          <w:sz w:val="24"/>
          <w:szCs w:val="24"/>
        </w:rPr>
        <w:t xml:space="preserve"> If they are in doubt, they should see</w:t>
      </w:r>
      <w:r w:rsidR="00BA3C00">
        <w:rPr>
          <w:rFonts w:ascii="Arial" w:hAnsi="Arial" w:cs="Arial"/>
          <w:sz w:val="24"/>
          <w:szCs w:val="24"/>
        </w:rPr>
        <w:t xml:space="preserve">k guidance from the Information Governance Team. </w:t>
      </w:r>
      <w:r>
        <w:rPr>
          <w:rFonts w:ascii="Arial" w:hAnsi="Arial" w:cs="Arial"/>
          <w:sz w:val="24"/>
          <w:szCs w:val="24"/>
        </w:rPr>
        <w:t xml:space="preserve"> If the information is released the following steps will be taken:</w:t>
      </w:r>
    </w:p>
    <w:p w14:paraId="2043A6CE" w14:textId="77777777" w:rsidR="00BA3C00" w:rsidRPr="00BA3C00" w:rsidRDefault="00BA3C00" w:rsidP="00825603">
      <w:pPr>
        <w:contextualSpacing/>
        <w:rPr>
          <w:rFonts w:cs="Arial"/>
        </w:rPr>
      </w:pPr>
    </w:p>
    <w:p w14:paraId="661AF067" w14:textId="4AA48415" w:rsidR="00D530D6" w:rsidRDefault="00D530D6" w:rsidP="00D530D6">
      <w:pPr>
        <w:pStyle w:val="ListParagraph"/>
        <w:numPr>
          <w:ilvl w:val="1"/>
          <w:numId w:val="4"/>
        </w:numPr>
        <w:contextualSpacing/>
        <w:rPr>
          <w:rFonts w:ascii="Arial" w:hAnsi="Arial" w:cs="Arial"/>
          <w:sz w:val="24"/>
          <w:szCs w:val="24"/>
        </w:rPr>
      </w:pPr>
      <w:r>
        <w:rPr>
          <w:rFonts w:ascii="Arial" w:hAnsi="Arial" w:cs="Arial"/>
          <w:sz w:val="24"/>
          <w:szCs w:val="24"/>
        </w:rPr>
        <w:t>The requester will be shown</w:t>
      </w:r>
      <w:r w:rsidR="00BA3C00">
        <w:rPr>
          <w:rFonts w:ascii="Arial" w:hAnsi="Arial" w:cs="Arial"/>
          <w:sz w:val="24"/>
          <w:szCs w:val="24"/>
        </w:rPr>
        <w:t xml:space="preserve"> </w:t>
      </w:r>
      <w:r>
        <w:rPr>
          <w:rFonts w:ascii="Arial" w:hAnsi="Arial" w:cs="Arial"/>
          <w:sz w:val="24"/>
          <w:szCs w:val="24"/>
        </w:rPr>
        <w:t>/</w:t>
      </w:r>
      <w:r w:rsidR="00BA3C00">
        <w:rPr>
          <w:rFonts w:ascii="Arial" w:hAnsi="Arial" w:cs="Arial"/>
          <w:sz w:val="24"/>
          <w:szCs w:val="24"/>
        </w:rPr>
        <w:t xml:space="preserve"> </w:t>
      </w:r>
      <w:r>
        <w:rPr>
          <w:rFonts w:ascii="Arial" w:hAnsi="Arial" w:cs="Arial"/>
          <w:sz w:val="24"/>
          <w:szCs w:val="24"/>
        </w:rPr>
        <w:t>provided with a copy of the relevant footage only.</w:t>
      </w:r>
    </w:p>
    <w:p w14:paraId="46C8799D" w14:textId="73A1630A" w:rsidR="00D530D6" w:rsidRDefault="00D530D6" w:rsidP="00D530D6">
      <w:pPr>
        <w:pStyle w:val="ListParagraph"/>
        <w:numPr>
          <w:ilvl w:val="1"/>
          <w:numId w:val="4"/>
        </w:numPr>
        <w:contextualSpacing/>
        <w:rPr>
          <w:rFonts w:ascii="Arial" w:hAnsi="Arial" w:cs="Arial"/>
          <w:sz w:val="24"/>
          <w:szCs w:val="24"/>
        </w:rPr>
      </w:pPr>
      <w:r w:rsidRPr="00D530D6">
        <w:rPr>
          <w:rFonts w:ascii="Arial" w:hAnsi="Arial" w:cs="Arial"/>
          <w:sz w:val="24"/>
          <w:szCs w:val="24"/>
        </w:rPr>
        <w:t xml:space="preserve">The viewing will take place in a private area, with adequate supervision. Camera footage </w:t>
      </w:r>
      <w:r w:rsidR="005918A6">
        <w:rPr>
          <w:rFonts w:ascii="Arial" w:hAnsi="Arial" w:cs="Arial"/>
          <w:sz w:val="24"/>
          <w:szCs w:val="24"/>
        </w:rPr>
        <w:t>must</w:t>
      </w:r>
      <w:r w:rsidRPr="00D530D6">
        <w:rPr>
          <w:rFonts w:ascii="Arial" w:hAnsi="Arial" w:cs="Arial"/>
          <w:sz w:val="24"/>
          <w:szCs w:val="24"/>
        </w:rPr>
        <w:t xml:space="preserve"> not be shown to a requestor in an open office or camera control room.</w:t>
      </w:r>
    </w:p>
    <w:p w14:paraId="2E6E2B49" w14:textId="773E1964" w:rsidR="003023BD" w:rsidRDefault="00D530D6">
      <w:pPr>
        <w:pStyle w:val="ListParagraph"/>
        <w:numPr>
          <w:ilvl w:val="1"/>
          <w:numId w:val="4"/>
        </w:numPr>
        <w:contextualSpacing/>
        <w:rPr>
          <w:rFonts w:ascii="Arial" w:hAnsi="Arial" w:cs="Arial"/>
          <w:sz w:val="24"/>
          <w:szCs w:val="24"/>
        </w:rPr>
      </w:pPr>
      <w:r>
        <w:rPr>
          <w:rFonts w:ascii="Arial" w:hAnsi="Arial" w:cs="Arial"/>
          <w:sz w:val="24"/>
          <w:szCs w:val="24"/>
        </w:rPr>
        <w:t>Only data which is specific to the request will be shown</w:t>
      </w:r>
      <w:r w:rsidR="000A4973">
        <w:rPr>
          <w:rFonts w:ascii="Arial" w:hAnsi="Arial" w:cs="Arial"/>
          <w:sz w:val="24"/>
          <w:szCs w:val="24"/>
        </w:rPr>
        <w:t xml:space="preserve"> / provided.</w:t>
      </w:r>
      <w:r w:rsidR="003023BD">
        <w:rPr>
          <w:rFonts w:ascii="Arial" w:hAnsi="Arial" w:cs="Arial"/>
          <w:sz w:val="24"/>
          <w:szCs w:val="24"/>
        </w:rPr>
        <w:t xml:space="preserve"> </w:t>
      </w:r>
    </w:p>
    <w:p w14:paraId="5D589EC1" w14:textId="11615BCA" w:rsidR="008E4094" w:rsidRDefault="008E4094" w:rsidP="00825603">
      <w:pPr>
        <w:pStyle w:val="ListParagraph"/>
        <w:ind w:left="1440"/>
        <w:contextualSpacing/>
        <w:rPr>
          <w:rFonts w:ascii="Arial" w:hAnsi="Arial" w:cs="Arial"/>
          <w:sz w:val="24"/>
          <w:szCs w:val="24"/>
        </w:rPr>
      </w:pPr>
    </w:p>
    <w:p w14:paraId="2D5C00BE" w14:textId="0A8F9349"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The sharing request, decision </w:t>
      </w:r>
      <w:proofErr w:type="gramStart"/>
      <w:r>
        <w:rPr>
          <w:rFonts w:ascii="Arial" w:hAnsi="Arial" w:cs="Arial"/>
          <w:sz w:val="24"/>
          <w:szCs w:val="24"/>
        </w:rPr>
        <w:t>made</w:t>
      </w:r>
      <w:proofErr w:type="gramEnd"/>
      <w:r>
        <w:rPr>
          <w:rFonts w:ascii="Arial" w:hAnsi="Arial" w:cs="Arial"/>
          <w:sz w:val="24"/>
          <w:szCs w:val="24"/>
        </w:rPr>
        <w:t xml:space="preserve"> and justification should be documented using an Internal Personal Information Sharing Form.</w:t>
      </w:r>
      <w:r w:rsidR="005B56FB">
        <w:rPr>
          <w:rFonts w:ascii="Arial" w:hAnsi="Arial" w:cs="Arial"/>
          <w:sz w:val="24"/>
          <w:szCs w:val="24"/>
        </w:rPr>
        <w:t xml:space="preserve"> </w:t>
      </w:r>
      <w:r w:rsidR="005B56FB" w:rsidRPr="005B56FB">
        <w:rPr>
          <w:rFonts w:ascii="Arial" w:hAnsi="Arial" w:cs="Arial"/>
          <w:sz w:val="24"/>
          <w:szCs w:val="24"/>
        </w:rPr>
        <w:t>This should include the time and date of the footage requested; the reasons for the request; the justification for the disclosure; who it was disclosed to; the method of disclosure; the name of the decision maker and data of decision to disclose.</w:t>
      </w:r>
    </w:p>
    <w:p w14:paraId="274D5921" w14:textId="77777777" w:rsidR="008E4094" w:rsidRDefault="008E4094" w:rsidP="00825603">
      <w:pPr>
        <w:pStyle w:val="ListParagraph"/>
        <w:ind w:left="426"/>
        <w:contextualSpacing/>
        <w:rPr>
          <w:rFonts w:ascii="Arial" w:hAnsi="Arial" w:cs="Arial"/>
          <w:sz w:val="24"/>
          <w:szCs w:val="24"/>
        </w:rPr>
      </w:pPr>
    </w:p>
    <w:p w14:paraId="3D7FBC56" w14:textId="72D9E337" w:rsidR="00460F8E" w:rsidRDefault="00460F8E" w:rsidP="00997DD7">
      <w:pPr>
        <w:pStyle w:val="ListParagraph"/>
        <w:numPr>
          <w:ilvl w:val="0"/>
          <w:numId w:val="4"/>
        </w:numPr>
        <w:ind w:left="426" w:hanging="426"/>
        <w:contextualSpacing/>
        <w:rPr>
          <w:rFonts w:ascii="Arial" w:hAnsi="Arial" w:cs="Arial"/>
          <w:sz w:val="24"/>
          <w:szCs w:val="24"/>
        </w:rPr>
      </w:pPr>
      <w:r>
        <w:rPr>
          <w:rFonts w:ascii="Arial" w:hAnsi="Arial" w:cs="Arial"/>
          <w:sz w:val="24"/>
          <w:szCs w:val="24"/>
        </w:rPr>
        <w:t xml:space="preserve">Internal disclosure requests will be assessed locally, but the Information Governance team will </w:t>
      </w:r>
      <w:proofErr w:type="gramStart"/>
      <w:r>
        <w:rPr>
          <w:rFonts w:ascii="Arial" w:hAnsi="Arial" w:cs="Arial"/>
          <w:sz w:val="24"/>
          <w:szCs w:val="24"/>
        </w:rPr>
        <w:t>provide assistance</w:t>
      </w:r>
      <w:proofErr w:type="gramEnd"/>
      <w:r>
        <w:rPr>
          <w:rFonts w:ascii="Arial" w:hAnsi="Arial" w:cs="Arial"/>
          <w:sz w:val="24"/>
          <w:szCs w:val="24"/>
        </w:rPr>
        <w:t xml:space="preserve"> responding to requests.</w:t>
      </w:r>
    </w:p>
    <w:p w14:paraId="46E8BC39" w14:textId="1A284B59" w:rsidR="00997DD7" w:rsidRDefault="00997DD7" w:rsidP="00997DD7">
      <w:pPr>
        <w:contextualSpacing/>
        <w:rPr>
          <w:rFonts w:cs="Arial"/>
        </w:rPr>
      </w:pPr>
    </w:p>
    <w:p w14:paraId="0D71D0D5" w14:textId="08930BA7" w:rsidR="00997DD7" w:rsidRPr="00997DD7" w:rsidRDefault="00997DD7" w:rsidP="00997DD7">
      <w:pPr>
        <w:contextualSpacing/>
        <w:rPr>
          <w:rFonts w:cs="Arial"/>
          <w:u w:val="single"/>
        </w:rPr>
      </w:pPr>
      <w:r w:rsidRPr="00997DD7">
        <w:rPr>
          <w:rFonts w:cs="Arial"/>
          <w:u w:val="single"/>
        </w:rPr>
        <w:t>Freedom of Information Requests</w:t>
      </w:r>
    </w:p>
    <w:p w14:paraId="5B8E9911" w14:textId="77777777" w:rsidR="00997DD7" w:rsidRPr="00997DD7" w:rsidRDefault="00997DD7" w:rsidP="00997DD7">
      <w:pPr>
        <w:contextualSpacing/>
        <w:rPr>
          <w:rFonts w:cs="Arial"/>
        </w:rPr>
      </w:pPr>
    </w:p>
    <w:p w14:paraId="0102F549" w14:textId="65AF5CD7" w:rsidR="009F0968" w:rsidRPr="009F0968" w:rsidRDefault="00997DD7" w:rsidP="009F0968">
      <w:pPr>
        <w:pStyle w:val="ListParagraph"/>
        <w:numPr>
          <w:ilvl w:val="0"/>
          <w:numId w:val="4"/>
        </w:numPr>
        <w:ind w:left="426" w:hanging="426"/>
        <w:contextualSpacing/>
        <w:rPr>
          <w:rFonts w:ascii="Arial" w:hAnsi="Arial" w:cs="Arial"/>
          <w:sz w:val="24"/>
          <w:szCs w:val="24"/>
        </w:rPr>
      </w:pPr>
      <w:r w:rsidRPr="00997DD7">
        <w:rPr>
          <w:rFonts w:ascii="Arial" w:hAnsi="Arial" w:cs="Arial"/>
          <w:sz w:val="24"/>
          <w:szCs w:val="24"/>
        </w:rPr>
        <w:t xml:space="preserve">Individuals are permitted to request CCTV footage under the Freedom of Information </w:t>
      </w:r>
      <w:r w:rsidR="009F0968">
        <w:rPr>
          <w:rFonts w:ascii="Arial" w:hAnsi="Arial" w:cs="Arial"/>
          <w:sz w:val="24"/>
          <w:szCs w:val="24"/>
        </w:rPr>
        <w:t xml:space="preserve">(FOI) </w:t>
      </w:r>
      <w:r w:rsidRPr="00997DD7">
        <w:rPr>
          <w:rFonts w:ascii="Arial" w:hAnsi="Arial" w:cs="Arial"/>
          <w:sz w:val="24"/>
          <w:szCs w:val="24"/>
        </w:rPr>
        <w:t xml:space="preserve">Act 2000. </w:t>
      </w:r>
      <w:r w:rsidRPr="009F0968">
        <w:rPr>
          <w:rFonts w:ascii="Arial" w:hAnsi="Arial" w:cs="Arial"/>
          <w:sz w:val="24"/>
          <w:szCs w:val="24"/>
        </w:rPr>
        <w:t xml:space="preserve"> </w:t>
      </w:r>
    </w:p>
    <w:p w14:paraId="398503F1" w14:textId="77777777" w:rsidR="009F0968" w:rsidRPr="009F0968" w:rsidRDefault="009F0968" w:rsidP="009F0968">
      <w:pPr>
        <w:pStyle w:val="ListParagraph"/>
        <w:rPr>
          <w:rFonts w:ascii="Arial" w:hAnsi="Arial" w:cs="Arial"/>
          <w:sz w:val="24"/>
          <w:szCs w:val="24"/>
        </w:rPr>
      </w:pPr>
    </w:p>
    <w:p w14:paraId="18488048" w14:textId="788A1E0A" w:rsidR="00997DD7" w:rsidRPr="009F0968" w:rsidRDefault="00997DD7" w:rsidP="00997DD7">
      <w:pPr>
        <w:pStyle w:val="ListParagraph"/>
        <w:numPr>
          <w:ilvl w:val="0"/>
          <w:numId w:val="4"/>
        </w:numPr>
        <w:ind w:left="426" w:hanging="426"/>
        <w:contextualSpacing/>
        <w:rPr>
          <w:rFonts w:ascii="Arial" w:hAnsi="Arial" w:cs="Arial"/>
          <w:sz w:val="24"/>
          <w:szCs w:val="24"/>
        </w:rPr>
      </w:pPr>
      <w:r w:rsidRPr="009F0968">
        <w:rPr>
          <w:rFonts w:ascii="Arial" w:hAnsi="Arial" w:cs="Arial"/>
          <w:sz w:val="24"/>
          <w:szCs w:val="24"/>
        </w:rPr>
        <w:t>The Council’s Complaints and Information Team coordinates FOI</w:t>
      </w:r>
      <w:r w:rsidR="009F0968">
        <w:rPr>
          <w:rFonts w:ascii="Arial" w:hAnsi="Arial" w:cs="Arial"/>
          <w:sz w:val="24"/>
          <w:szCs w:val="24"/>
        </w:rPr>
        <w:t xml:space="preserve"> request</w:t>
      </w:r>
      <w:r w:rsidRPr="009F0968">
        <w:rPr>
          <w:rFonts w:ascii="Arial" w:hAnsi="Arial" w:cs="Arial"/>
          <w:sz w:val="24"/>
          <w:szCs w:val="24"/>
        </w:rPr>
        <w:t xml:space="preserve">s for the Council and will also coordinate any CCTV data required as part of a FOI. Exemptions under the FOI Act will continue to apply. In </w:t>
      </w:r>
      <w:proofErr w:type="gramStart"/>
      <w:r w:rsidRPr="009F0968">
        <w:rPr>
          <w:rFonts w:ascii="Arial" w:hAnsi="Arial" w:cs="Arial"/>
          <w:sz w:val="24"/>
          <w:szCs w:val="24"/>
        </w:rPr>
        <w:t>the majority of</w:t>
      </w:r>
      <w:proofErr w:type="gramEnd"/>
      <w:r w:rsidRPr="009F0968">
        <w:rPr>
          <w:rFonts w:ascii="Arial" w:hAnsi="Arial" w:cs="Arial"/>
          <w:sz w:val="24"/>
          <w:szCs w:val="24"/>
        </w:rPr>
        <w:t xml:space="preserve"> circumstances, all personal data will need to be redacted from footage requested under FOI. </w:t>
      </w:r>
    </w:p>
    <w:p w14:paraId="518943FC" w14:textId="77777777" w:rsidR="006A68E3" w:rsidRPr="008737DB" w:rsidRDefault="006A68E3" w:rsidP="006A68E3">
      <w:pPr>
        <w:rPr>
          <w:rFonts w:cs="Arial"/>
        </w:rPr>
      </w:pPr>
    </w:p>
    <w:p w14:paraId="5CB30A87" w14:textId="0D33E046" w:rsidR="006A68E3" w:rsidRPr="008737DB" w:rsidRDefault="004A7578" w:rsidP="006A68E3">
      <w:pPr>
        <w:rPr>
          <w:rFonts w:cs="Arial"/>
          <w:b/>
        </w:rPr>
      </w:pPr>
      <w:r w:rsidRPr="008737DB">
        <w:rPr>
          <w:rFonts w:cs="Arial"/>
          <w:b/>
        </w:rPr>
        <w:t>Roles and Responsibilities</w:t>
      </w:r>
    </w:p>
    <w:p w14:paraId="4EA9708C" w14:textId="77777777" w:rsidR="006A68E3" w:rsidRPr="008737DB" w:rsidRDefault="006A68E3" w:rsidP="006A68E3">
      <w:pPr>
        <w:rPr>
          <w:rFonts w:cs="Arial"/>
        </w:rPr>
      </w:pPr>
    </w:p>
    <w:p w14:paraId="6296C6FE" w14:textId="3B5C53DB" w:rsidR="006A68E3" w:rsidRPr="008737DB" w:rsidRDefault="006A68E3" w:rsidP="006A68E3">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Responsibility for </w:t>
      </w:r>
      <w:r w:rsidR="00675537" w:rsidRPr="008737DB">
        <w:rPr>
          <w:rFonts w:ascii="Arial" w:hAnsi="Arial" w:cs="Arial"/>
          <w:sz w:val="24"/>
          <w:szCs w:val="24"/>
        </w:rPr>
        <w:t>approving this</w:t>
      </w:r>
      <w:r w:rsidRPr="008737DB">
        <w:rPr>
          <w:rFonts w:ascii="Arial" w:hAnsi="Arial" w:cs="Arial"/>
          <w:sz w:val="24"/>
          <w:szCs w:val="24"/>
        </w:rPr>
        <w:t xml:space="preserve"> procedure</w:t>
      </w:r>
      <w:r w:rsidR="00A43E4C" w:rsidRPr="008737DB">
        <w:rPr>
          <w:rFonts w:ascii="Arial" w:hAnsi="Arial" w:cs="Arial"/>
          <w:sz w:val="24"/>
          <w:szCs w:val="24"/>
        </w:rPr>
        <w:t xml:space="preserve"> rests with the Information Governance </w:t>
      </w:r>
      <w:r w:rsidRPr="008737DB">
        <w:rPr>
          <w:rFonts w:ascii="Arial" w:hAnsi="Arial" w:cs="Arial"/>
          <w:sz w:val="24"/>
          <w:szCs w:val="24"/>
        </w:rPr>
        <w:t>Board</w:t>
      </w:r>
      <w:r w:rsidR="00A43E4C" w:rsidRPr="008737DB">
        <w:rPr>
          <w:rFonts w:ascii="Arial" w:hAnsi="Arial" w:cs="Arial"/>
          <w:sz w:val="24"/>
          <w:szCs w:val="24"/>
        </w:rPr>
        <w:t>.</w:t>
      </w:r>
      <w:r w:rsidRPr="008737DB">
        <w:rPr>
          <w:rFonts w:ascii="Arial" w:hAnsi="Arial" w:cs="Arial"/>
          <w:sz w:val="24"/>
          <w:szCs w:val="24"/>
        </w:rPr>
        <w:t xml:space="preserve"> The approval of subsequent reviews will ordinarily be undertaken by the Procedures and Standards Sub-Group of the Information Governance Board.</w:t>
      </w:r>
      <w:r w:rsidR="004A7578" w:rsidRPr="008737DB">
        <w:rPr>
          <w:rFonts w:ascii="Arial" w:hAnsi="Arial" w:cs="Arial"/>
          <w:sz w:val="24"/>
          <w:szCs w:val="24"/>
        </w:rPr>
        <w:t xml:space="preserve"> The Data Protection Officer (DPO) may approve minor amendments. </w:t>
      </w:r>
    </w:p>
    <w:p w14:paraId="02876C69" w14:textId="77777777" w:rsidR="006A68E3" w:rsidRPr="008737DB" w:rsidRDefault="006A68E3" w:rsidP="006A68E3">
      <w:pPr>
        <w:contextualSpacing/>
        <w:rPr>
          <w:rFonts w:cs="Arial"/>
        </w:rPr>
      </w:pPr>
    </w:p>
    <w:p w14:paraId="5CE67ACE" w14:textId="1872C071" w:rsidR="00A51D61" w:rsidRPr="00E3265B" w:rsidRDefault="00E3265B" w:rsidP="00E3265B">
      <w:pPr>
        <w:pStyle w:val="ListParagraph"/>
        <w:numPr>
          <w:ilvl w:val="0"/>
          <w:numId w:val="4"/>
        </w:numPr>
        <w:ind w:left="426" w:hanging="426"/>
        <w:contextualSpacing/>
        <w:rPr>
          <w:rFonts w:ascii="Arial" w:hAnsi="Arial" w:cs="Arial"/>
          <w:sz w:val="24"/>
          <w:szCs w:val="24"/>
        </w:rPr>
      </w:pPr>
      <w:r>
        <w:rPr>
          <w:rFonts w:ascii="Arial" w:hAnsi="Arial" w:cs="Arial"/>
          <w:sz w:val="24"/>
          <w:szCs w:val="24"/>
        </w:rPr>
        <w:lastRenderedPageBreak/>
        <w:t xml:space="preserve">The </w:t>
      </w:r>
      <w:r w:rsidR="00A51D61">
        <w:rPr>
          <w:rFonts w:ascii="Arial" w:hAnsi="Arial" w:cs="Arial"/>
          <w:sz w:val="24"/>
          <w:szCs w:val="24"/>
        </w:rPr>
        <w:t>Surveillance Camera Commissioner</w:t>
      </w:r>
      <w:r>
        <w:rPr>
          <w:rFonts w:ascii="Arial" w:hAnsi="Arial" w:cs="Arial"/>
          <w:sz w:val="24"/>
          <w:szCs w:val="24"/>
        </w:rPr>
        <w:t xml:space="preserve"> requires the C</w:t>
      </w:r>
      <w:r w:rsidR="00A51D61">
        <w:rPr>
          <w:rFonts w:ascii="Arial" w:hAnsi="Arial" w:cs="Arial"/>
          <w:sz w:val="24"/>
          <w:szCs w:val="24"/>
        </w:rPr>
        <w:t>ouncil to nominate a</w:t>
      </w:r>
      <w:r>
        <w:rPr>
          <w:rFonts w:ascii="Arial" w:hAnsi="Arial" w:cs="Arial"/>
          <w:sz w:val="24"/>
          <w:szCs w:val="24"/>
        </w:rPr>
        <w:t xml:space="preserve"> Senior Responsible Officer (SRO) to deliver a corporate approach to the organisation’s responsibilities arising from the </w:t>
      </w:r>
      <w:proofErr w:type="spellStart"/>
      <w:r>
        <w:rPr>
          <w:rFonts w:ascii="Arial" w:hAnsi="Arial" w:cs="Arial"/>
          <w:sz w:val="24"/>
          <w:szCs w:val="24"/>
        </w:rPr>
        <w:t>PoFA</w:t>
      </w:r>
      <w:proofErr w:type="spellEnd"/>
      <w:r>
        <w:rPr>
          <w:rFonts w:ascii="Arial" w:hAnsi="Arial" w:cs="Arial"/>
          <w:sz w:val="24"/>
          <w:szCs w:val="24"/>
        </w:rPr>
        <w:t xml:space="preserve"> 2012. The SRO will ensure the integrity and efficacy of processes in place to e</w:t>
      </w:r>
      <w:r w:rsidR="003F1563">
        <w:rPr>
          <w:rFonts w:ascii="Arial" w:hAnsi="Arial" w:cs="Arial"/>
          <w:sz w:val="24"/>
          <w:szCs w:val="24"/>
        </w:rPr>
        <w:t>nable</w:t>
      </w:r>
      <w:r>
        <w:rPr>
          <w:rFonts w:ascii="Arial" w:hAnsi="Arial" w:cs="Arial"/>
          <w:sz w:val="24"/>
          <w:szCs w:val="24"/>
        </w:rPr>
        <w:t xml:space="preserve"> compliance with</w:t>
      </w:r>
      <w:r w:rsidR="003F1563">
        <w:rPr>
          <w:rFonts w:ascii="Arial" w:hAnsi="Arial" w:cs="Arial"/>
          <w:sz w:val="24"/>
          <w:szCs w:val="24"/>
        </w:rPr>
        <w:t xml:space="preserve"> The Protection of Freedoms Act and other relevant legislation</w:t>
      </w:r>
      <w:r>
        <w:rPr>
          <w:rFonts w:ascii="Arial" w:hAnsi="Arial" w:cs="Arial"/>
          <w:sz w:val="24"/>
          <w:szCs w:val="24"/>
        </w:rPr>
        <w:t xml:space="preserve">. The Council’s DPO will fulfil this role. </w:t>
      </w:r>
    </w:p>
    <w:p w14:paraId="110227D3" w14:textId="77777777" w:rsidR="00A51D61" w:rsidRPr="00E3265B" w:rsidRDefault="00A51D61" w:rsidP="00E3265B">
      <w:pPr>
        <w:pStyle w:val="ListParagraph"/>
        <w:rPr>
          <w:rFonts w:ascii="Arial" w:hAnsi="Arial" w:cs="Arial"/>
          <w:sz w:val="24"/>
          <w:szCs w:val="24"/>
        </w:rPr>
      </w:pPr>
    </w:p>
    <w:p w14:paraId="054D5FD5" w14:textId="77777777" w:rsidR="003F1563" w:rsidRDefault="006A68E3" w:rsidP="004B0F77">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The </w:t>
      </w:r>
      <w:r w:rsidR="004A7578" w:rsidRPr="008737DB">
        <w:rPr>
          <w:rFonts w:ascii="Arial" w:hAnsi="Arial" w:cs="Arial"/>
          <w:sz w:val="24"/>
          <w:szCs w:val="24"/>
        </w:rPr>
        <w:t>DPO</w:t>
      </w:r>
      <w:r w:rsidR="00A43E4C" w:rsidRPr="008737DB">
        <w:rPr>
          <w:rFonts w:ascii="Arial" w:hAnsi="Arial" w:cs="Arial"/>
          <w:sz w:val="24"/>
          <w:szCs w:val="24"/>
        </w:rPr>
        <w:t xml:space="preserve"> ha</w:t>
      </w:r>
      <w:r w:rsidRPr="008737DB">
        <w:rPr>
          <w:rFonts w:ascii="Arial" w:hAnsi="Arial" w:cs="Arial"/>
          <w:sz w:val="24"/>
          <w:szCs w:val="24"/>
        </w:rPr>
        <w:t>s overall responsibility for</w:t>
      </w:r>
      <w:r w:rsidR="00A43E4C" w:rsidRPr="008737DB">
        <w:rPr>
          <w:rFonts w:ascii="Arial" w:hAnsi="Arial" w:cs="Arial"/>
          <w:sz w:val="24"/>
          <w:szCs w:val="24"/>
        </w:rPr>
        <w:t xml:space="preserve"> </w:t>
      </w:r>
      <w:r w:rsidRPr="008737DB">
        <w:rPr>
          <w:rFonts w:ascii="Arial" w:hAnsi="Arial" w:cs="Arial"/>
          <w:sz w:val="24"/>
          <w:szCs w:val="24"/>
        </w:rPr>
        <w:t xml:space="preserve">monitoring the implementation </w:t>
      </w:r>
      <w:r w:rsidR="004B0F77" w:rsidRPr="008737DB">
        <w:rPr>
          <w:rFonts w:ascii="Arial" w:hAnsi="Arial" w:cs="Arial"/>
          <w:sz w:val="24"/>
          <w:szCs w:val="24"/>
        </w:rPr>
        <w:t>of this procedure and</w:t>
      </w:r>
      <w:r w:rsidR="004A7578" w:rsidRPr="008737DB">
        <w:rPr>
          <w:rFonts w:ascii="Arial" w:hAnsi="Arial" w:cs="Arial"/>
          <w:sz w:val="24"/>
          <w:szCs w:val="24"/>
        </w:rPr>
        <w:t>, with the support of the Information Governance Team,</w:t>
      </w:r>
      <w:r w:rsidR="00E34F6E" w:rsidRPr="008737DB">
        <w:rPr>
          <w:rFonts w:ascii="Arial" w:hAnsi="Arial" w:cs="Arial"/>
          <w:sz w:val="24"/>
          <w:szCs w:val="24"/>
        </w:rPr>
        <w:t xml:space="preserve"> </w:t>
      </w:r>
      <w:r w:rsidRPr="008737DB">
        <w:rPr>
          <w:rFonts w:ascii="Arial" w:hAnsi="Arial" w:cs="Arial"/>
          <w:sz w:val="24"/>
          <w:szCs w:val="24"/>
        </w:rPr>
        <w:t xml:space="preserve">will </w:t>
      </w:r>
      <w:r w:rsidR="00E34F6E" w:rsidRPr="008737DB">
        <w:rPr>
          <w:rFonts w:ascii="Arial" w:hAnsi="Arial" w:cs="Arial"/>
          <w:sz w:val="24"/>
          <w:szCs w:val="24"/>
        </w:rPr>
        <w:t xml:space="preserve">ensure that a </w:t>
      </w:r>
      <w:r w:rsidR="00A43E4C" w:rsidRPr="008737DB">
        <w:rPr>
          <w:rFonts w:ascii="Arial" w:hAnsi="Arial" w:cs="Arial"/>
          <w:sz w:val="24"/>
          <w:szCs w:val="24"/>
        </w:rPr>
        <w:t>central record of all surveillance camera systems</w:t>
      </w:r>
      <w:r w:rsidR="00E34F6E" w:rsidRPr="008737DB">
        <w:rPr>
          <w:rFonts w:ascii="Arial" w:hAnsi="Arial" w:cs="Arial"/>
          <w:sz w:val="24"/>
          <w:szCs w:val="24"/>
        </w:rPr>
        <w:t xml:space="preserve"> is </w:t>
      </w:r>
      <w:r w:rsidR="00A43E4C" w:rsidRPr="008737DB">
        <w:rPr>
          <w:rFonts w:ascii="Arial" w:hAnsi="Arial" w:cs="Arial"/>
          <w:sz w:val="24"/>
          <w:szCs w:val="24"/>
        </w:rPr>
        <w:t>maintained</w:t>
      </w:r>
      <w:r w:rsidRPr="008737DB">
        <w:rPr>
          <w:rFonts w:ascii="Arial" w:hAnsi="Arial" w:cs="Arial"/>
          <w:sz w:val="24"/>
          <w:szCs w:val="24"/>
        </w:rPr>
        <w:t xml:space="preserve"> which includes details about the status of associated DPIAs. </w:t>
      </w:r>
      <w:r w:rsidR="00A43E4C" w:rsidRPr="008737DB">
        <w:rPr>
          <w:rFonts w:ascii="Arial" w:hAnsi="Arial" w:cs="Arial"/>
          <w:sz w:val="24"/>
          <w:szCs w:val="24"/>
        </w:rPr>
        <w:t xml:space="preserve"> </w:t>
      </w:r>
    </w:p>
    <w:p w14:paraId="4526AFCE" w14:textId="77777777" w:rsidR="003F1563" w:rsidRPr="003F1563" w:rsidRDefault="003F1563" w:rsidP="003F1563">
      <w:pPr>
        <w:pStyle w:val="ListParagraph"/>
        <w:rPr>
          <w:rFonts w:ascii="Arial" w:hAnsi="Arial" w:cs="Arial"/>
          <w:sz w:val="24"/>
          <w:szCs w:val="24"/>
        </w:rPr>
      </w:pPr>
    </w:p>
    <w:p w14:paraId="024ADC2B" w14:textId="04622B60" w:rsidR="004B0F77" w:rsidRPr="008737DB" w:rsidRDefault="004A7578" w:rsidP="004B0F77">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The DPO and Information Governance Team will develop and provide relevant training for staff charged with owning and operating surveillance camera systems</w:t>
      </w:r>
      <w:r w:rsidR="008737DB" w:rsidRPr="008737DB">
        <w:rPr>
          <w:rFonts w:ascii="Arial" w:hAnsi="Arial" w:cs="Arial"/>
          <w:sz w:val="24"/>
          <w:szCs w:val="24"/>
        </w:rPr>
        <w:t xml:space="preserve"> and will provide ongoing advice and support. </w:t>
      </w:r>
    </w:p>
    <w:p w14:paraId="7BDB7317" w14:textId="77777777" w:rsidR="004B0F77" w:rsidRPr="008737DB" w:rsidRDefault="004B0F77" w:rsidP="004B0F77">
      <w:pPr>
        <w:pStyle w:val="ListParagraph"/>
        <w:rPr>
          <w:rFonts w:ascii="Arial" w:hAnsi="Arial" w:cs="Arial"/>
          <w:sz w:val="24"/>
          <w:szCs w:val="24"/>
        </w:rPr>
      </w:pPr>
    </w:p>
    <w:p w14:paraId="70036AD9" w14:textId="46AAB58E" w:rsidR="00886A1F" w:rsidRPr="008737DB" w:rsidRDefault="004B0F77" w:rsidP="004B0F77">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Information Asset Owners (Service Directors) are a</w:t>
      </w:r>
      <w:r w:rsidR="004B19F4" w:rsidRPr="008737DB">
        <w:rPr>
          <w:rFonts w:ascii="Arial" w:hAnsi="Arial" w:cs="Arial"/>
          <w:sz w:val="24"/>
          <w:szCs w:val="24"/>
        </w:rPr>
        <w:t>c</w:t>
      </w:r>
      <w:r w:rsidRPr="008737DB">
        <w:rPr>
          <w:rFonts w:ascii="Arial" w:hAnsi="Arial" w:cs="Arial"/>
          <w:sz w:val="24"/>
          <w:szCs w:val="24"/>
        </w:rPr>
        <w:t xml:space="preserve">countable for ensuring that surveillance camera systems operating as part of their directorate’s business, do so in accordance with the provisions of this procedure. </w:t>
      </w:r>
      <w:r w:rsidR="00886A1F" w:rsidRPr="008737DB">
        <w:rPr>
          <w:rFonts w:ascii="Arial" w:hAnsi="Arial" w:cs="Arial"/>
          <w:sz w:val="24"/>
          <w:szCs w:val="24"/>
        </w:rPr>
        <w:t>Specifically, they will:</w:t>
      </w:r>
    </w:p>
    <w:p w14:paraId="48ECC589" w14:textId="77777777" w:rsidR="00886A1F" w:rsidRPr="008737DB" w:rsidRDefault="00886A1F" w:rsidP="00886A1F">
      <w:pPr>
        <w:pStyle w:val="ListParagraph"/>
        <w:rPr>
          <w:rFonts w:ascii="Arial" w:hAnsi="Arial" w:cs="Arial"/>
          <w:sz w:val="24"/>
          <w:szCs w:val="24"/>
        </w:rPr>
      </w:pPr>
    </w:p>
    <w:p w14:paraId="2CAC34BF" w14:textId="54679B7D" w:rsidR="00886A1F" w:rsidRPr="008737DB" w:rsidRDefault="00886A1F" w:rsidP="00886A1F">
      <w:pPr>
        <w:pStyle w:val="ListParagraph"/>
        <w:numPr>
          <w:ilvl w:val="0"/>
          <w:numId w:val="14"/>
        </w:numPr>
        <w:ind w:left="709"/>
        <w:contextualSpacing/>
        <w:rPr>
          <w:rFonts w:ascii="Arial" w:hAnsi="Arial" w:cs="Arial"/>
          <w:sz w:val="24"/>
          <w:szCs w:val="24"/>
        </w:rPr>
      </w:pPr>
      <w:r w:rsidRPr="008737DB">
        <w:rPr>
          <w:rFonts w:ascii="Arial" w:hAnsi="Arial" w:cs="Arial"/>
          <w:sz w:val="24"/>
          <w:szCs w:val="24"/>
        </w:rPr>
        <w:t xml:space="preserve">Ensure that </w:t>
      </w:r>
      <w:r w:rsidR="00675537" w:rsidRPr="008737DB">
        <w:rPr>
          <w:rFonts w:ascii="Arial" w:hAnsi="Arial" w:cs="Arial"/>
          <w:sz w:val="24"/>
          <w:szCs w:val="24"/>
        </w:rPr>
        <w:t>planning for</w:t>
      </w:r>
      <w:r w:rsidR="008737DB" w:rsidRPr="008737DB">
        <w:rPr>
          <w:rFonts w:ascii="Arial" w:hAnsi="Arial" w:cs="Arial"/>
          <w:sz w:val="24"/>
          <w:szCs w:val="24"/>
        </w:rPr>
        <w:t xml:space="preserve"> any</w:t>
      </w:r>
      <w:r w:rsidRPr="008737DB">
        <w:rPr>
          <w:rFonts w:ascii="Arial" w:hAnsi="Arial" w:cs="Arial"/>
          <w:sz w:val="24"/>
          <w:szCs w:val="24"/>
        </w:rPr>
        <w:t xml:space="preserve"> new Surveillance camera systems is informed by a DPIA and that the DPIA is approved before the system becomes operational.  </w:t>
      </w:r>
    </w:p>
    <w:p w14:paraId="1BABD389" w14:textId="1E03D098" w:rsidR="004B0F77" w:rsidRPr="008737DB" w:rsidRDefault="008737DB" w:rsidP="00886A1F">
      <w:pPr>
        <w:pStyle w:val="ListParagraph"/>
        <w:numPr>
          <w:ilvl w:val="0"/>
          <w:numId w:val="14"/>
        </w:numPr>
        <w:ind w:left="709"/>
        <w:contextualSpacing/>
        <w:rPr>
          <w:rFonts w:ascii="Arial" w:hAnsi="Arial" w:cs="Arial"/>
          <w:sz w:val="24"/>
          <w:szCs w:val="24"/>
        </w:rPr>
      </w:pPr>
      <w:r w:rsidRPr="008737DB">
        <w:rPr>
          <w:rFonts w:ascii="Arial" w:hAnsi="Arial" w:cs="Arial"/>
          <w:sz w:val="24"/>
          <w:szCs w:val="24"/>
        </w:rPr>
        <w:t>A</w:t>
      </w:r>
      <w:r w:rsidR="004B0F77" w:rsidRPr="008737DB">
        <w:rPr>
          <w:rFonts w:ascii="Arial" w:hAnsi="Arial" w:cs="Arial"/>
          <w:sz w:val="24"/>
          <w:szCs w:val="24"/>
        </w:rPr>
        <w:t xml:space="preserve">ssign a Surveillance Camera System Owner to be responsible for the oversight of </w:t>
      </w:r>
      <w:r w:rsidR="00886A1F" w:rsidRPr="008737DB">
        <w:rPr>
          <w:rFonts w:ascii="Arial" w:hAnsi="Arial" w:cs="Arial"/>
          <w:sz w:val="24"/>
          <w:szCs w:val="24"/>
        </w:rPr>
        <w:t xml:space="preserve">all new and existing </w:t>
      </w:r>
      <w:r w:rsidR="004B0F77" w:rsidRPr="008737DB">
        <w:rPr>
          <w:rFonts w:ascii="Arial" w:hAnsi="Arial" w:cs="Arial"/>
          <w:sz w:val="24"/>
          <w:szCs w:val="24"/>
        </w:rPr>
        <w:t>system</w:t>
      </w:r>
      <w:r w:rsidR="00886A1F" w:rsidRPr="008737DB">
        <w:rPr>
          <w:rFonts w:ascii="Arial" w:hAnsi="Arial" w:cs="Arial"/>
          <w:sz w:val="24"/>
          <w:szCs w:val="24"/>
        </w:rPr>
        <w:t>s</w:t>
      </w:r>
      <w:r w:rsidR="004B0F77" w:rsidRPr="008737DB">
        <w:rPr>
          <w:rFonts w:ascii="Arial" w:hAnsi="Arial" w:cs="Arial"/>
          <w:sz w:val="24"/>
          <w:szCs w:val="24"/>
        </w:rPr>
        <w:t>. This maybe</w:t>
      </w:r>
      <w:r w:rsidR="004A7578" w:rsidRPr="008737DB">
        <w:rPr>
          <w:rFonts w:ascii="Arial" w:hAnsi="Arial" w:cs="Arial"/>
          <w:sz w:val="24"/>
          <w:szCs w:val="24"/>
        </w:rPr>
        <w:t>,</w:t>
      </w:r>
      <w:r w:rsidR="004B0F77" w:rsidRPr="008737DB">
        <w:rPr>
          <w:rFonts w:ascii="Arial" w:hAnsi="Arial" w:cs="Arial"/>
          <w:sz w:val="24"/>
          <w:szCs w:val="24"/>
        </w:rPr>
        <w:t xml:space="preserve"> but is not required to be</w:t>
      </w:r>
      <w:r w:rsidR="004A7578" w:rsidRPr="008737DB">
        <w:rPr>
          <w:rFonts w:ascii="Arial" w:hAnsi="Arial" w:cs="Arial"/>
          <w:sz w:val="24"/>
          <w:szCs w:val="24"/>
        </w:rPr>
        <w:t>,</w:t>
      </w:r>
      <w:r w:rsidR="004B0F77" w:rsidRPr="008737DB">
        <w:rPr>
          <w:rFonts w:ascii="Arial" w:hAnsi="Arial" w:cs="Arial"/>
          <w:sz w:val="24"/>
          <w:szCs w:val="24"/>
        </w:rPr>
        <w:t xml:space="preserve"> the Information Asset Owner (typically Group Manager) for the business area undertaking the </w:t>
      </w:r>
      <w:r w:rsidR="004B19F4" w:rsidRPr="008737DB">
        <w:rPr>
          <w:rFonts w:ascii="Arial" w:hAnsi="Arial" w:cs="Arial"/>
          <w:sz w:val="24"/>
          <w:szCs w:val="24"/>
        </w:rPr>
        <w:t>surveillance</w:t>
      </w:r>
      <w:r w:rsidR="00595C56">
        <w:rPr>
          <w:rFonts w:ascii="Arial" w:hAnsi="Arial" w:cs="Arial"/>
          <w:sz w:val="24"/>
          <w:szCs w:val="24"/>
        </w:rPr>
        <w:t xml:space="preserve"> o</w:t>
      </w:r>
      <w:r w:rsidR="00E3265B">
        <w:rPr>
          <w:rFonts w:ascii="Arial" w:hAnsi="Arial" w:cs="Arial"/>
          <w:sz w:val="24"/>
          <w:szCs w:val="24"/>
        </w:rPr>
        <w:t>r</w:t>
      </w:r>
      <w:r w:rsidR="00595C56">
        <w:rPr>
          <w:rFonts w:ascii="Arial" w:hAnsi="Arial" w:cs="Arial"/>
          <w:sz w:val="24"/>
          <w:szCs w:val="24"/>
        </w:rPr>
        <w:t xml:space="preserve"> the Nominated Property Officer for a building</w:t>
      </w:r>
      <w:r w:rsidR="004B0F77" w:rsidRPr="008737DB">
        <w:rPr>
          <w:rFonts w:ascii="Arial" w:hAnsi="Arial" w:cs="Arial"/>
          <w:sz w:val="24"/>
          <w:szCs w:val="24"/>
        </w:rPr>
        <w:t>.</w:t>
      </w:r>
    </w:p>
    <w:p w14:paraId="67AB7045" w14:textId="77777777" w:rsidR="004B0F77" w:rsidRPr="008737DB" w:rsidRDefault="004B0F77" w:rsidP="004B0F77">
      <w:pPr>
        <w:pStyle w:val="ListParagraph"/>
        <w:rPr>
          <w:rFonts w:ascii="Arial" w:hAnsi="Arial" w:cs="Arial"/>
          <w:sz w:val="24"/>
          <w:szCs w:val="24"/>
        </w:rPr>
      </w:pPr>
    </w:p>
    <w:p w14:paraId="33B4E260" w14:textId="4FE85B7A" w:rsidR="004B0F77" w:rsidRPr="008737DB" w:rsidRDefault="004B0F77" w:rsidP="004B0F77">
      <w:pPr>
        <w:pStyle w:val="ListParagraph"/>
        <w:numPr>
          <w:ilvl w:val="0"/>
          <w:numId w:val="4"/>
        </w:numPr>
        <w:ind w:left="426" w:hanging="426"/>
        <w:contextualSpacing/>
        <w:rPr>
          <w:rFonts w:ascii="Arial" w:hAnsi="Arial" w:cs="Arial"/>
          <w:sz w:val="24"/>
          <w:szCs w:val="24"/>
        </w:rPr>
      </w:pPr>
      <w:r w:rsidRPr="008737DB">
        <w:rPr>
          <w:rFonts w:ascii="Arial" w:hAnsi="Arial" w:cs="Arial"/>
          <w:sz w:val="24"/>
          <w:szCs w:val="24"/>
        </w:rPr>
        <w:t xml:space="preserve">The Surveillance Camera System Owner will be responsible for ensuring that </w:t>
      </w:r>
      <w:r w:rsidR="004A7578" w:rsidRPr="008737DB">
        <w:rPr>
          <w:rFonts w:ascii="Arial" w:hAnsi="Arial" w:cs="Arial"/>
          <w:sz w:val="24"/>
          <w:szCs w:val="24"/>
        </w:rPr>
        <w:t>this procedure and</w:t>
      </w:r>
      <w:r w:rsidR="00E3265B">
        <w:rPr>
          <w:rFonts w:ascii="Arial" w:hAnsi="Arial" w:cs="Arial"/>
          <w:sz w:val="24"/>
          <w:szCs w:val="24"/>
        </w:rPr>
        <w:t xml:space="preserve"> Surveillance Camera Codes of Practice is</w:t>
      </w:r>
      <w:r w:rsidR="00E3265B" w:rsidRPr="008737DB">
        <w:rPr>
          <w:rFonts w:ascii="Arial" w:hAnsi="Arial" w:cs="Arial"/>
          <w:sz w:val="24"/>
          <w:szCs w:val="24"/>
        </w:rPr>
        <w:t xml:space="preserve"> </w:t>
      </w:r>
      <w:r w:rsidR="004A7578" w:rsidRPr="008737DB">
        <w:rPr>
          <w:rFonts w:ascii="Arial" w:hAnsi="Arial" w:cs="Arial"/>
          <w:sz w:val="24"/>
          <w:szCs w:val="24"/>
        </w:rPr>
        <w:t xml:space="preserve">adhered </w:t>
      </w:r>
      <w:r w:rsidR="00E3265B">
        <w:rPr>
          <w:rFonts w:ascii="Arial" w:hAnsi="Arial" w:cs="Arial"/>
          <w:sz w:val="24"/>
          <w:szCs w:val="24"/>
        </w:rPr>
        <w:t xml:space="preserve">to </w:t>
      </w:r>
      <w:r w:rsidR="004A7578" w:rsidRPr="008737DB">
        <w:rPr>
          <w:rFonts w:ascii="Arial" w:hAnsi="Arial" w:cs="Arial"/>
          <w:sz w:val="24"/>
          <w:szCs w:val="24"/>
        </w:rPr>
        <w:t>and will:</w:t>
      </w:r>
    </w:p>
    <w:p w14:paraId="07F0CBDE" w14:textId="77777777" w:rsidR="004B19F4" w:rsidRPr="008737DB" w:rsidRDefault="004B19F4" w:rsidP="004B19F4">
      <w:pPr>
        <w:contextualSpacing/>
        <w:rPr>
          <w:rFonts w:cs="Arial"/>
        </w:rPr>
      </w:pPr>
    </w:p>
    <w:p w14:paraId="61ABCB40" w14:textId="400BE5CA" w:rsidR="004A7578" w:rsidRPr="008737DB" w:rsidRDefault="004B19F4" w:rsidP="005E50AE">
      <w:pPr>
        <w:pStyle w:val="ListParagraph"/>
        <w:numPr>
          <w:ilvl w:val="0"/>
          <w:numId w:val="13"/>
        </w:numPr>
        <w:ind w:left="851" w:hanging="425"/>
        <w:contextualSpacing/>
        <w:rPr>
          <w:rFonts w:ascii="Arial" w:hAnsi="Arial" w:cs="Arial"/>
          <w:sz w:val="24"/>
          <w:szCs w:val="24"/>
        </w:rPr>
      </w:pPr>
      <w:r w:rsidRPr="008737DB">
        <w:rPr>
          <w:rFonts w:ascii="Arial" w:hAnsi="Arial" w:cs="Arial"/>
          <w:sz w:val="24"/>
          <w:szCs w:val="24"/>
        </w:rPr>
        <w:t xml:space="preserve">Ensure an approved surveillance camera DPIA is in place </w:t>
      </w:r>
      <w:r w:rsidR="004B0F77" w:rsidRPr="008737DB">
        <w:rPr>
          <w:rFonts w:ascii="Arial" w:hAnsi="Arial" w:cs="Arial"/>
          <w:sz w:val="24"/>
          <w:szCs w:val="24"/>
        </w:rPr>
        <w:t>for each surveillance camera system under their ownership</w:t>
      </w:r>
      <w:r w:rsidR="00BD442B">
        <w:rPr>
          <w:rFonts w:ascii="Arial" w:hAnsi="Arial" w:cs="Arial"/>
          <w:sz w:val="24"/>
          <w:szCs w:val="24"/>
        </w:rPr>
        <w:t xml:space="preserve"> and notify</w:t>
      </w:r>
      <w:r w:rsidR="004A7578" w:rsidRPr="008737DB">
        <w:rPr>
          <w:rFonts w:ascii="Arial" w:hAnsi="Arial" w:cs="Arial"/>
          <w:sz w:val="24"/>
          <w:szCs w:val="24"/>
        </w:rPr>
        <w:t xml:space="preserve"> the Information Governance Team (via </w:t>
      </w:r>
      <w:hyperlink r:id="rId28" w:history="1">
        <w:r w:rsidR="00C40F0D">
          <w:rPr>
            <w:rStyle w:val="Hyperlink"/>
            <w:rFonts w:ascii="Arial" w:hAnsi="Arial" w:cs="Arial"/>
            <w:sz w:val="24"/>
            <w:szCs w:val="24"/>
          </w:rPr>
          <w:t>data.protection@nottscc.gov.uk</w:t>
        </w:r>
      </w:hyperlink>
      <w:r w:rsidR="004A7578" w:rsidRPr="008737DB">
        <w:rPr>
          <w:rFonts w:ascii="Arial" w:hAnsi="Arial" w:cs="Arial"/>
          <w:sz w:val="24"/>
          <w:szCs w:val="24"/>
        </w:rPr>
        <w:t xml:space="preserve"> ) prior to any change of use of the system</w:t>
      </w:r>
      <w:r w:rsidR="00886A1F" w:rsidRPr="008737DB">
        <w:rPr>
          <w:rFonts w:ascii="Arial" w:hAnsi="Arial" w:cs="Arial"/>
          <w:sz w:val="24"/>
          <w:szCs w:val="24"/>
        </w:rPr>
        <w:t xml:space="preserve"> or a change in system ownership. </w:t>
      </w:r>
    </w:p>
    <w:p w14:paraId="77F34FBE" w14:textId="237B4B47" w:rsidR="002D4209" w:rsidRPr="00176CF3" w:rsidRDefault="002D4209" w:rsidP="005E50AE">
      <w:pPr>
        <w:pStyle w:val="ListParagraph"/>
        <w:numPr>
          <w:ilvl w:val="0"/>
          <w:numId w:val="13"/>
        </w:numPr>
        <w:ind w:left="851" w:hanging="425"/>
        <w:contextualSpacing/>
        <w:rPr>
          <w:rFonts w:ascii="Arial" w:hAnsi="Arial" w:cs="Arial"/>
          <w:sz w:val="24"/>
          <w:szCs w:val="24"/>
        </w:rPr>
      </w:pPr>
      <w:r w:rsidRPr="00176CF3">
        <w:rPr>
          <w:rFonts w:ascii="Arial" w:hAnsi="Arial" w:cs="Arial"/>
          <w:sz w:val="24"/>
          <w:szCs w:val="24"/>
        </w:rPr>
        <w:t>Ensure appropriate signage</w:t>
      </w:r>
      <w:r w:rsidR="00BD442B">
        <w:rPr>
          <w:rFonts w:ascii="Arial" w:hAnsi="Arial" w:cs="Arial"/>
          <w:sz w:val="24"/>
          <w:szCs w:val="24"/>
        </w:rPr>
        <w:t xml:space="preserve"> and privacy information (where appropriate)</w:t>
      </w:r>
      <w:r w:rsidRPr="00176CF3">
        <w:rPr>
          <w:rFonts w:ascii="Arial" w:hAnsi="Arial" w:cs="Arial"/>
          <w:sz w:val="24"/>
          <w:szCs w:val="24"/>
        </w:rPr>
        <w:t xml:space="preserve"> is in place to inform individuals of the surveillance camera system</w:t>
      </w:r>
    </w:p>
    <w:p w14:paraId="246F45D0" w14:textId="1ACFD5F4" w:rsidR="004B19F4" w:rsidRPr="00176CF3" w:rsidRDefault="004B19F4" w:rsidP="005E50AE">
      <w:pPr>
        <w:pStyle w:val="ListParagraph"/>
        <w:numPr>
          <w:ilvl w:val="0"/>
          <w:numId w:val="13"/>
        </w:numPr>
        <w:ind w:left="851" w:hanging="425"/>
        <w:contextualSpacing/>
        <w:rPr>
          <w:rFonts w:ascii="Arial" w:hAnsi="Arial" w:cs="Arial"/>
          <w:sz w:val="24"/>
          <w:szCs w:val="24"/>
        </w:rPr>
      </w:pPr>
      <w:r w:rsidRPr="00176CF3">
        <w:rPr>
          <w:rFonts w:ascii="Arial" w:hAnsi="Arial" w:cs="Arial"/>
          <w:sz w:val="24"/>
          <w:szCs w:val="24"/>
        </w:rPr>
        <w:t>Ensure that there is a contract in place with the surveillance camera system supplier with appropriate data</w:t>
      </w:r>
      <w:r w:rsidR="00BD442B">
        <w:rPr>
          <w:rFonts w:ascii="Arial" w:hAnsi="Arial" w:cs="Arial"/>
          <w:sz w:val="24"/>
          <w:szCs w:val="24"/>
        </w:rPr>
        <w:t xml:space="preserve"> protection and privacy clauses and </w:t>
      </w:r>
      <w:r w:rsidR="00BD442B" w:rsidRPr="00176CF3">
        <w:rPr>
          <w:rFonts w:ascii="Arial" w:hAnsi="Arial" w:cs="Arial"/>
          <w:sz w:val="24"/>
          <w:szCs w:val="24"/>
        </w:rPr>
        <w:t xml:space="preserve">manage the surveillance camera system supplier in accordance with the </w:t>
      </w:r>
      <w:hyperlink r:id="rId29" w:history="1">
        <w:r w:rsidR="00BD442B" w:rsidRPr="00176CF3">
          <w:rPr>
            <w:rStyle w:val="Hyperlink"/>
            <w:rFonts w:ascii="Arial" w:hAnsi="Arial" w:cs="Arial"/>
            <w:sz w:val="24"/>
            <w:szCs w:val="24"/>
          </w:rPr>
          <w:t>Surveillance Camera Commissioner’s Code of Practice Owner/Installer Points for Consideration</w:t>
        </w:r>
      </w:hyperlink>
      <w:r w:rsidRPr="00176CF3">
        <w:rPr>
          <w:rFonts w:ascii="Arial" w:hAnsi="Arial" w:cs="Arial"/>
          <w:sz w:val="24"/>
          <w:szCs w:val="24"/>
        </w:rPr>
        <w:t xml:space="preserve">  </w:t>
      </w:r>
    </w:p>
    <w:p w14:paraId="45087048" w14:textId="77777777" w:rsidR="004B19F4" w:rsidRPr="00176CF3" w:rsidRDefault="004B19F4" w:rsidP="005E50AE">
      <w:pPr>
        <w:pStyle w:val="ListParagraph"/>
        <w:numPr>
          <w:ilvl w:val="0"/>
          <w:numId w:val="13"/>
        </w:numPr>
        <w:ind w:left="851" w:hanging="425"/>
        <w:contextualSpacing/>
        <w:rPr>
          <w:rFonts w:ascii="Arial" w:hAnsi="Arial" w:cs="Arial"/>
          <w:sz w:val="24"/>
          <w:szCs w:val="24"/>
        </w:rPr>
      </w:pPr>
      <w:r w:rsidRPr="00176CF3">
        <w:rPr>
          <w:rFonts w:ascii="Arial" w:hAnsi="Arial" w:cs="Arial"/>
          <w:sz w:val="24"/>
          <w:szCs w:val="24"/>
        </w:rPr>
        <w:t>Nominate a</w:t>
      </w:r>
      <w:r w:rsidR="004B0F77" w:rsidRPr="00176CF3">
        <w:rPr>
          <w:rFonts w:ascii="Arial" w:hAnsi="Arial" w:cs="Arial"/>
          <w:sz w:val="24"/>
          <w:szCs w:val="24"/>
        </w:rPr>
        <w:t xml:space="preserve"> system operator(s)</w:t>
      </w:r>
      <w:r w:rsidRPr="00176CF3">
        <w:rPr>
          <w:rFonts w:ascii="Arial" w:hAnsi="Arial" w:cs="Arial"/>
          <w:sz w:val="24"/>
          <w:szCs w:val="24"/>
        </w:rPr>
        <w:t xml:space="preserve">, where required, </w:t>
      </w:r>
      <w:r w:rsidR="004B0F77" w:rsidRPr="00176CF3">
        <w:rPr>
          <w:rFonts w:ascii="Arial" w:hAnsi="Arial" w:cs="Arial"/>
          <w:sz w:val="24"/>
          <w:szCs w:val="24"/>
        </w:rPr>
        <w:t>to be responsible</w:t>
      </w:r>
      <w:r w:rsidRPr="00176CF3">
        <w:rPr>
          <w:rFonts w:ascii="Arial" w:hAnsi="Arial" w:cs="Arial"/>
          <w:sz w:val="24"/>
          <w:szCs w:val="24"/>
        </w:rPr>
        <w:t xml:space="preserve"> for day-to-day operational use and ensure that they are trained to undertake their specific duties in relation to this role. </w:t>
      </w:r>
    </w:p>
    <w:p w14:paraId="5C373BCA" w14:textId="6FC85F28" w:rsidR="004B0F77" w:rsidRPr="00176CF3" w:rsidRDefault="004B19F4" w:rsidP="005E50AE">
      <w:pPr>
        <w:pStyle w:val="ListParagraph"/>
        <w:numPr>
          <w:ilvl w:val="0"/>
          <w:numId w:val="13"/>
        </w:numPr>
        <w:ind w:left="851" w:hanging="425"/>
        <w:contextualSpacing/>
        <w:rPr>
          <w:rFonts w:ascii="Arial" w:hAnsi="Arial" w:cs="Arial"/>
          <w:sz w:val="24"/>
          <w:szCs w:val="24"/>
        </w:rPr>
      </w:pPr>
      <w:r w:rsidRPr="00176CF3">
        <w:rPr>
          <w:rFonts w:ascii="Arial" w:hAnsi="Arial" w:cs="Arial"/>
          <w:sz w:val="24"/>
          <w:szCs w:val="24"/>
        </w:rPr>
        <w:t>Put in place l</w:t>
      </w:r>
      <w:r w:rsidR="004B0F77" w:rsidRPr="00176CF3">
        <w:rPr>
          <w:rFonts w:ascii="Arial" w:hAnsi="Arial" w:cs="Arial"/>
          <w:sz w:val="24"/>
          <w:szCs w:val="24"/>
        </w:rPr>
        <w:t>ocalised</w:t>
      </w:r>
      <w:r w:rsidRPr="00176CF3">
        <w:rPr>
          <w:rFonts w:ascii="Arial" w:hAnsi="Arial" w:cs="Arial"/>
          <w:sz w:val="24"/>
          <w:szCs w:val="24"/>
        </w:rPr>
        <w:t>, system(s) specific</w:t>
      </w:r>
      <w:r w:rsidR="004B0F77" w:rsidRPr="00176CF3">
        <w:rPr>
          <w:rFonts w:ascii="Arial" w:hAnsi="Arial" w:cs="Arial"/>
          <w:sz w:val="24"/>
          <w:szCs w:val="24"/>
        </w:rPr>
        <w:t xml:space="preserve"> operating procedures </w:t>
      </w:r>
      <w:r w:rsidRPr="00176CF3">
        <w:rPr>
          <w:rFonts w:ascii="Arial" w:hAnsi="Arial" w:cs="Arial"/>
          <w:sz w:val="24"/>
          <w:szCs w:val="24"/>
        </w:rPr>
        <w:t xml:space="preserve">where appropriate to complement this corporate procedure. </w:t>
      </w:r>
    </w:p>
    <w:p w14:paraId="3A683ED8" w14:textId="3579B058" w:rsidR="004B19F4" w:rsidRPr="00BD442B" w:rsidRDefault="004A7578" w:rsidP="00BD442B">
      <w:pPr>
        <w:pStyle w:val="ListParagraph"/>
        <w:numPr>
          <w:ilvl w:val="0"/>
          <w:numId w:val="13"/>
        </w:numPr>
        <w:ind w:left="851" w:hanging="425"/>
        <w:contextualSpacing/>
        <w:rPr>
          <w:rFonts w:ascii="Arial" w:hAnsi="Arial" w:cs="Arial"/>
          <w:sz w:val="24"/>
          <w:szCs w:val="24"/>
        </w:rPr>
      </w:pPr>
      <w:r w:rsidRPr="00176CF3">
        <w:rPr>
          <w:rFonts w:ascii="Arial" w:hAnsi="Arial" w:cs="Arial"/>
          <w:sz w:val="24"/>
          <w:szCs w:val="24"/>
        </w:rPr>
        <w:t>Ensure regular reviews are conducted to provide ongoing assurance that the objectives of the surveillance camera system are being met and the operating procedures are operating effectively.</w:t>
      </w:r>
    </w:p>
    <w:p w14:paraId="4D1B1228" w14:textId="77777777" w:rsidR="006A68E3" w:rsidRPr="00176CF3" w:rsidRDefault="006A68E3" w:rsidP="004A7578">
      <w:pPr>
        <w:rPr>
          <w:rFonts w:cs="Arial"/>
        </w:rPr>
      </w:pPr>
    </w:p>
    <w:p w14:paraId="158B6F34" w14:textId="186EE13C" w:rsidR="008737DB" w:rsidRPr="00176CF3" w:rsidRDefault="00A43E4C" w:rsidP="00D406D2">
      <w:pPr>
        <w:pStyle w:val="ListParagraph"/>
        <w:numPr>
          <w:ilvl w:val="0"/>
          <w:numId w:val="4"/>
        </w:numPr>
        <w:ind w:left="426" w:hanging="426"/>
        <w:contextualSpacing/>
        <w:rPr>
          <w:rFonts w:ascii="Arial" w:hAnsi="Arial" w:cs="Arial"/>
          <w:sz w:val="24"/>
          <w:szCs w:val="24"/>
        </w:rPr>
      </w:pPr>
      <w:r w:rsidRPr="00176CF3">
        <w:rPr>
          <w:rFonts w:ascii="Arial" w:hAnsi="Arial" w:cs="Arial"/>
          <w:sz w:val="24"/>
          <w:szCs w:val="24"/>
        </w:rPr>
        <w:lastRenderedPageBreak/>
        <w:t>Responsibi</w:t>
      </w:r>
      <w:r w:rsidR="000023AC" w:rsidRPr="00176CF3">
        <w:rPr>
          <w:rFonts w:ascii="Arial" w:hAnsi="Arial" w:cs="Arial"/>
          <w:sz w:val="24"/>
          <w:szCs w:val="24"/>
        </w:rPr>
        <w:t>lity for</w:t>
      </w:r>
      <w:r w:rsidR="00BD442B">
        <w:rPr>
          <w:rFonts w:ascii="Arial" w:hAnsi="Arial" w:cs="Arial"/>
          <w:sz w:val="24"/>
          <w:szCs w:val="24"/>
        </w:rPr>
        <w:t xml:space="preserve"> the</w:t>
      </w:r>
      <w:r w:rsidR="000023AC" w:rsidRPr="00176CF3">
        <w:rPr>
          <w:rFonts w:ascii="Arial" w:hAnsi="Arial" w:cs="Arial"/>
          <w:sz w:val="24"/>
          <w:szCs w:val="24"/>
        </w:rPr>
        <w:t xml:space="preserve"> implementation of this and associated </w:t>
      </w:r>
      <w:r w:rsidRPr="00176CF3">
        <w:rPr>
          <w:rFonts w:ascii="Arial" w:hAnsi="Arial" w:cs="Arial"/>
          <w:sz w:val="24"/>
          <w:szCs w:val="24"/>
        </w:rPr>
        <w:t xml:space="preserve">procedures and for reporting performance issues </w:t>
      </w:r>
      <w:r w:rsidR="000023AC" w:rsidRPr="00176CF3">
        <w:rPr>
          <w:rFonts w:ascii="Arial" w:hAnsi="Arial" w:cs="Arial"/>
          <w:sz w:val="24"/>
          <w:szCs w:val="24"/>
        </w:rPr>
        <w:t>related to surveillance camera systems rests</w:t>
      </w:r>
      <w:r w:rsidRPr="00176CF3">
        <w:rPr>
          <w:rFonts w:ascii="Arial" w:hAnsi="Arial" w:cs="Arial"/>
          <w:sz w:val="24"/>
          <w:szCs w:val="24"/>
        </w:rPr>
        <w:t xml:space="preserve"> with all employees who </w:t>
      </w:r>
      <w:proofErr w:type="gramStart"/>
      <w:r w:rsidRPr="00176CF3">
        <w:rPr>
          <w:rFonts w:ascii="Arial" w:hAnsi="Arial" w:cs="Arial"/>
          <w:sz w:val="24"/>
          <w:szCs w:val="24"/>
        </w:rPr>
        <w:t>have involvement</w:t>
      </w:r>
      <w:proofErr w:type="gramEnd"/>
      <w:r w:rsidRPr="00176CF3">
        <w:rPr>
          <w:rFonts w:ascii="Arial" w:hAnsi="Arial" w:cs="Arial"/>
          <w:sz w:val="24"/>
          <w:szCs w:val="24"/>
        </w:rPr>
        <w:t xml:space="preserve"> in the management of the surveillance camera equipment.</w:t>
      </w:r>
      <w:r w:rsidR="004A7578" w:rsidRPr="00176CF3">
        <w:rPr>
          <w:rFonts w:ascii="Arial" w:hAnsi="Arial" w:cs="Arial"/>
          <w:sz w:val="24"/>
          <w:szCs w:val="24"/>
        </w:rPr>
        <w:t xml:space="preserve"> </w:t>
      </w:r>
    </w:p>
    <w:p w14:paraId="2BDE3018" w14:textId="77777777" w:rsidR="008737DB" w:rsidRPr="00176CF3" w:rsidRDefault="008737DB" w:rsidP="008737DB">
      <w:pPr>
        <w:pStyle w:val="ListParagraph"/>
        <w:ind w:left="426"/>
        <w:contextualSpacing/>
        <w:rPr>
          <w:rFonts w:ascii="Arial" w:hAnsi="Arial" w:cs="Arial"/>
          <w:sz w:val="24"/>
          <w:szCs w:val="24"/>
        </w:rPr>
      </w:pPr>
    </w:p>
    <w:p w14:paraId="5B682B2F" w14:textId="2135E6A6" w:rsidR="004A7578" w:rsidRPr="00176CF3" w:rsidRDefault="00614D9D" w:rsidP="00D406D2">
      <w:pPr>
        <w:pStyle w:val="ListParagraph"/>
        <w:numPr>
          <w:ilvl w:val="0"/>
          <w:numId w:val="4"/>
        </w:numPr>
        <w:ind w:left="426" w:hanging="426"/>
        <w:contextualSpacing/>
        <w:rPr>
          <w:rFonts w:ascii="Arial" w:hAnsi="Arial" w:cs="Arial"/>
          <w:sz w:val="24"/>
          <w:szCs w:val="24"/>
        </w:rPr>
      </w:pPr>
      <w:r w:rsidRPr="00176CF3">
        <w:rPr>
          <w:rFonts w:ascii="Arial" w:hAnsi="Arial" w:cs="Arial"/>
          <w:sz w:val="24"/>
          <w:szCs w:val="24"/>
        </w:rPr>
        <w:t>Staff who use the CCTV system have the following responsibilities:</w:t>
      </w:r>
    </w:p>
    <w:p w14:paraId="102E70F2" w14:textId="77777777" w:rsidR="00D406D2" w:rsidRPr="00176CF3" w:rsidRDefault="00D406D2" w:rsidP="00D406D2">
      <w:pPr>
        <w:rPr>
          <w:rFonts w:cs="Arial"/>
        </w:rPr>
      </w:pPr>
    </w:p>
    <w:p w14:paraId="60AFB314" w14:textId="77777777" w:rsidR="00D406D2" w:rsidRPr="00176CF3" w:rsidRDefault="00D406D2" w:rsidP="00D406D2">
      <w:pPr>
        <w:pStyle w:val="ListParagraph"/>
        <w:numPr>
          <w:ilvl w:val="0"/>
          <w:numId w:val="12"/>
        </w:numPr>
        <w:ind w:hanging="294"/>
        <w:contextualSpacing/>
        <w:rPr>
          <w:rFonts w:ascii="Arial" w:hAnsi="Arial" w:cs="Arial"/>
          <w:sz w:val="24"/>
          <w:szCs w:val="24"/>
        </w:rPr>
      </w:pPr>
      <w:r w:rsidRPr="00176CF3">
        <w:rPr>
          <w:rFonts w:ascii="Arial" w:hAnsi="Arial" w:cs="Arial"/>
          <w:sz w:val="24"/>
          <w:szCs w:val="24"/>
        </w:rPr>
        <w:t>To uphold the arrangements of this procedure and associated Codes of Practice.</w:t>
      </w:r>
    </w:p>
    <w:p w14:paraId="4F75E4D3" w14:textId="77777777" w:rsidR="00D406D2" w:rsidRPr="00176CF3" w:rsidRDefault="00D406D2" w:rsidP="00D406D2">
      <w:pPr>
        <w:pStyle w:val="ListParagraph"/>
        <w:numPr>
          <w:ilvl w:val="0"/>
          <w:numId w:val="12"/>
        </w:numPr>
        <w:ind w:hanging="294"/>
        <w:contextualSpacing/>
        <w:rPr>
          <w:rFonts w:ascii="Arial" w:hAnsi="Arial" w:cs="Arial"/>
          <w:sz w:val="24"/>
          <w:szCs w:val="24"/>
        </w:rPr>
      </w:pPr>
      <w:r w:rsidRPr="00176CF3">
        <w:rPr>
          <w:rFonts w:ascii="Arial" w:hAnsi="Arial" w:cs="Arial"/>
          <w:sz w:val="24"/>
          <w:szCs w:val="24"/>
        </w:rPr>
        <w:t xml:space="preserve">To handle images and data securely and responsibly, within the aims of this Procedure. </w:t>
      </w:r>
    </w:p>
    <w:p w14:paraId="78D85554" w14:textId="44BF7889" w:rsidR="00D406D2" w:rsidRPr="00176CF3" w:rsidRDefault="00D406D2" w:rsidP="00D406D2">
      <w:pPr>
        <w:pStyle w:val="ListParagraph"/>
        <w:numPr>
          <w:ilvl w:val="0"/>
          <w:numId w:val="12"/>
        </w:numPr>
        <w:ind w:hanging="294"/>
        <w:contextualSpacing/>
        <w:rPr>
          <w:rFonts w:ascii="Arial" w:hAnsi="Arial" w:cs="Arial"/>
          <w:sz w:val="24"/>
          <w:szCs w:val="24"/>
        </w:rPr>
      </w:pPr>
      <w:r w:rsidRPr="00176CF3">
        <w:rPr>
          <w:rFonts w:ascii="Arial" w:hAnsi="Arial" w:cs="Arial"/>
          <w:sz w:val="24"/>
          <w:szCs w:val="24"/>
        </w:rPr>
        <w:t xml:space="preserve">To be aware that they could be committing a criminal offence if they misuse </w:t>
      </w:r>
      <w:r w:rsidR="00BD442B" w:rsidRPr="00176CF3">
        <w:rPr>
          <w:rFonts w:ascii="Arial" w:hAnsi="Arial" w:cs="Arial"/>
          <w:sz w:val="24"/>
          <w:szCs w:val="24"/>
        </w:rPr>
        <w:t>surveillance camera</w:t>
      </w:r>
      <w:r w:rsidRPr="00176CF3">
        <w:rPr>
          <w:rFonts w:ascii="Arial" w:hAnsi="Arial" w:cs="Arial"/>
          <w:sz w:val="24"/>
          <w:szCs w:val="24"/>
        </w:rPr>
        <w:t xml:space="preserve"> images.</w:t>
      </w:r>
    </w:p>
    <w:p w14:paraId="1E4E8030" w14:textId="46E2BB00" w:rsidR="00D406D2" w:rsidRPr="00176CF3" w:rsidRDefault="00D406D2" w:rsidP="00D406D2">
      <w:pPr>
        <w:pStyle w:val="ListParagraph"/>
        <w:numPr>
          <w:ilvl w:val="0"/>
          <w:numId w:val="12"/>
        </w:numPr>
        <w:ind w:hanging="294"/>
        <w:contextualSpacing/>
        <w:rPr>
          <w:rFonts w:ascii="Arial" w:hAnsi="Arial" w:cs="Arial"/>
          <w:sz w:val="24"/>
          <w:szCs w:val="24"/>
        </w:rPr>
      </w:pPr>
      <w:r w:rsidRPr="00176CF3">
        <w:rPr>
          <w:rFonts w:ascii="Arial" w:hAnsi="Arial" w:cs="Arial"/>
          <w:sz w:val="24"/>
          <w:szCs w:val="24"/>
        </w:rPr>
        <w:t xml:space="preserve">To uphold the </w:t>
      </w:r>
      <w:r w:rsidR="00BD442B">
        <w:rPr>
          <w:rFonts w:ascii="Arial" w:hAnsi="Arial" w:cs="Arial"/>
          <w:sz w:val="24"/>
          <w:szCs w:val="24"/>
        </w:rPr>
        <w:t xml:space="preserve">corporate </w:t>
      </w:r>
      <w:r w:rsidRPr="00176CF3">
        <w:rPr>
          <w:rFonts w:ascii="Arial" w:hAnsi="Arial" w:cs="Arial"/>
          <w:sz w:val="24"/>
          <w:szCs w:val="24"/>
        </w:rPr>
        <w:t>procedure for subject access requests.</w:t>
      </w:r>
    </w:p>
    <w:p w14:paraId="449870E7" w14:textId="69F3684A" w:rsidR="00D406D2" w:rsidRPr="00176CF3" w:rsidRDefault="00D406D2" w:rsidP="00D406D2">
      <w:pPr>
        <w:pStyle w:val="ListParagraph"/>
        <w:numPr>
          <w:ilvl w:val="0"/>
          <w:numId w:val="12"/>
        </w:numPr>
        <w:ind w:hanging="294"/>
        <w:contextualSpacing/>
        <w:rPr>
          <w:rFonts w:ascii="Arial" w:hAnsi="Arial" w:cs="Arial"/>
          <w:sz w:val="24"/>
          <w:szCs w:val="24"/>
        </w:rPr>
      </w:pPr>
      <w:r w:rsidRPr="00176CF3">
        <w:rPr>
          <w:rFonts w:ascii="Arial" w:hAnsi="Arial" w:cs="Arial"/>
          <w:sz w:val="24"/>
          <w:szCs w:val="24"/>
        </w:rPr>
        <w:t>To rep</w:t>
      </w:r>
      <w:r w:rsidR="00BD442B">
        <w:rPr>
          <w:rFonts w:ascii="Arial" w:hAnsi="Arial" w:cs="Arial"/>
          <w:sz w:val="24"/>
          <w:szCs w:val="24"/>
        </w:rPr>
        <w:t>ort any breach of procedure to u</w:t>
      </w:r>
      <w:r w:rsidRPr="00176CF3">
        <w:rPr>
          <w:rFonts w:ascii="Arial" w:hAnsi="Arial" w:cs="Arial"/>
          <w:sz w:val="24"/>
          <w:szCs w:val="24"/>
        </w:rPr>
        <w:t xml:space="preserve">sing the </w:t>
      </w:r>
      <w:hyperlink r:id="rId30" w:history="1">
        <w:r w:rsidRPr="006A1F94">
          <w:rPr>
            <w:rStyle w:val="Hyperlink"/>
            <w:rFonts w:ascii="Arial" w:hAnsi="Arial" w:cs="Arial"/>
            <w:sz w:val="24"/>
            <w:szCs w:val="24"/>
          </w:rPr>
          <w:t>Council's data breach process</w:t>
        </w:r>
      </w:hyperlink>
    </w:p>
    <w:p w14:paraId="273021FD" w14:textId="77777777" w:rsidR="00D406D2" w:rsidRPr="00176CF3" w:rsidRDefault="00D406D2" w:rsidP="00D406D2">
      <w:pPr>
        <w:pStyle w:val="ListParagraph"/>
        <w:numPr>
          <w:ilvl w:val="0"/>
          <w:numId w:val="12"/>
        </w:numPr>
        <w:ind w:hanging="294"/>
        <w:contextualSpacing/>
        <w:rPr>
          <w:rFonts w:ascii="Arial" w:hAnsi="Arial" w:cs="Arial"/>
        </w:rPr>
      </w:pPr>
      <w:r w:rsidRPr="00176CF3">
        <w:rPr>
          <w:rFonts w:ascii="Arial" w:hAnsi="Arial" w:cs="Arial"/>
          <w:sz w:val="24"/>
          <w:szCs w:val="24"/>
        </w:rPr>
        <w:t>To attend training / refresher sessions as required.</w:t>
      </w:r>
    </w:p>
    <w:p w14:paraId="7C94B91A" w14:textId="77777777" w:rsidR="00D406D2" w:rsidRPr="00176CF3" w:rsidRDefault="00D406D2" w:rsidP="00D406D2">
      <w:pPr>
        <w:contextualSpacing/>
        <w:rPr>
          <w:rFonts w:cs="Arial"/>
        </w:rPr>
      </w:pPr>
    </w:p>
    <w:p w14:paraId="74879365" w14:textId="708E249C" w:rsidR="00D406D2" w:rsidRPr="00176CF3" w:rsidRDefault="00D406D2" w:rsidP="00D406D2">
      <w:pPr>
        <w:contextualSpacing/>
        <w:rPr>
          <w:rFonts w:cs="Arial"/>
          <w:b/>
        </w:rPr>
      </w:pPr>
      <w:r w:rsidRPr="00176CF3">
        <w:rPr>
          <w:rFonts w:cs="Arial"/>
          <w:b/>
        </w:rPr>
        <w:t>Compliance with this Procedure</w:t>
      </w:r>
    </w:p>
    <w:p w14:paraId="3801455F" w14:textId="77777777" w:rsidR="00D406D2" w:rsidRPr="00176CF3" w:rsidRDefault="00D406D2" w:rsidP="00D406D2">
      <w:pPr>
        <w:contextualSpacing/>
        <w:rPr>
          <w:rFonts w:cs="Arial"/>
        </w:rPr>
      </w:pPr>
    </w:p>
    <w:p w14:paraId="18F0076E" w14:textId="77777777" w:rsidR="00D406D2" w:rsidRPr="00176CF3" w:rsidRDefault="00D406D2" w:rsidP="00D406D2">
      <w:pPr>
        <w:pStyle w:val="ListParagraph"/>
        <w:numPr>
          <w:ilvl w:val="0"/>
          <w:numId w:val="4"/>
        </w:numPr>
        <w:ind w:left="426" w:hanging="426"/>
        <w:contextualSpacing/>
        <w:rPr>
          <w:rFonts w:ascii="Arial" w:hAnsi="Arial" w:cs="Arial"/>
        </w:rPr>
      </w:pPr>
      <w:r w:rsidRPr="00176CF3">
        <w:rPr>
          <w:rFonts w:ascii="Arial" w:hAnsi="Arial" w:cs="Arial"/>
          <w:sz w:val="24"/>
          <w:szCs w:val="24"/>
        </w:rPr>
        <w:t>Wilful or negligent disregard for information governance policies and procedures will be investigated and may be treated as a disciplinary matter under the relevant employment procedure(s) which could lead to dismissal or the termination of work agreement or service contracts.</w:t>
      </w:r>
    </w:p>
    <w:p w14:paraId="50DB781C" w14:textId="77777777" w:rsidR="00D406D2" w:rsidRPr="00176CF3" w:rsidRDefault="00D406D2" w:rsidP="00D406D2">
      <w:pPr>
        <w:contextualSpacing/>
        <w:rPr>
          <w:rFonts w:cs="Arial"/>
        </w:rPr>
      </w:pPr>
    </w:p>
    <w:p w14:paraId="5591ED9A" w14:textId="5A550B0E" w:rsidR="00D406D2" w:rsidRDefault="00D406D2" w:rsidP="00D406D2">
      <w:pPr>
        <w:contextualSpacing/>
        <w:rPr>
          <w:rFonts w:cs="Arial"/>
          <w:b/>
        </w:rPr>
      </w:pPr>
      <w:r w:rsidRPr="00176CF3">
        <w:rPr>
          <w:rFonts w:cs="Arial"/>
          <w:b/>
        </w:rPr>
        <w:t>Review</w:t>
      </w:r>
    </w:p>
    <w:p w14:paraId="39F4C730" w14:textId="77777777" w:rsidR="00BD442B" w:rsidRPr="00176CF3" w:rsidRDefault="00BD442B" w:rsidP="00D406D2">
      <w:pPr>
        <w:contextualSpacing/>
        <w:rPr>
          <w:rFonts w:cs="Arial"/>
        </w:rPr>
      </w:pPr>
    </w:p>
    <w:p w14:paraId="31177073" w14:textId="6CB7C3DD" w:rsidR="00D406D2" w:rsidRPr="00176CF3" w:rsidRDefault="00D406D2" w:rsidP="00D406D2">
      <w:pPr>
        <w:pStyle w:val="ListParagraph"/>
        <w:numPr>
          <w:ilvl w:val="0"/>
          <w:numId w:val="4"/>
        </w:numPr>
        <w:ind w:left="426" w:hanging="426"/>
        <w:contextualSpacing/>
        <w:rPr>
          <w:rFonts w:ascii="Arial" w:hAnsi="Arial" w:cs="Arial"/>
        </w:rPr>
      </w:pPr>
      <w:r w:rsidRPr="00176CF3">
        <w:rPr>
          <w:rFonts w:ascii="Arial" w:hAnsi="Arial" w:cs="Arial"/>
          <w:sz w:val="24"/>
          <w:szCs w:val="24"/>
        </w:rPr>
        <w:t xml:space="preserve">This procedure will be regularly monitored and reviewed by the Data Protection Officer (or their nominee) who will revise it in line with any localised or wider learning in this field. </w:t>
      </w:r>
    </w:p>
    <w:p w14:paraId="0AF136E3" w14:textId="77777777" w:rsidR="00D406D2" w:rsidRPr="00176CF3" w:rsidRDefault="00D406D2" w:rsidP="00D406D2">
      <w:pPr>
        <w:pStyle w:val="ListParagraph"/>
        <w:ind w:left="426"/>
        <w:contextualSpacing/>
        <w:rPr>
          <w:rFonts w:ascii="Arial" w:hAnsi="Arial" w:cs="Arial"/>
        </w:rPr>
      </w:pPr>
    </w:p>
    <w:p w14:paraId="03627AE1" w14:textId="77777777" w:rsidR="00D406D2" w:rsidRPr="00176CF3" w:rsidRDefault="00D406D2" w:rsidP="00D406D2">
      <w:pPr>
        <w:pStyle w:val="ListParagraph"/>
        <w:numPr>
          <w:ilvl w:val="0"/>
          <w:numId w:val="4"/>
        </w:numPr>
        <w:ind w:left="426" w:hanging="426"/>
        <w:contextualSpacing/>
        <w:rPr>
          <w:rFonts w:ascii="Arial" w:hAnsi="Arial" w:cs="Arial"/>
        </w:rPr>
      </w:pPr>
      <w:r w:rsidRPr="00176CF3">
        <w:rPr>
          <w:rFonts w:ascii="Arial" w:hAnsi="Arial" w:cs="Arial"/>
          <w:sz w:val="24"/>
          <w:szCs w:val="24"/>
        </w:rPr>
        <w:t>Beyond that, the procedure will be monitored and reviewed annually in line with legislation and codes of good practice.</w:t>
      </w:r>
    </w:p>
    <w:p w14:paraId="7380AC52" w14:textId="77777777" w:rsidR="00D406D2" w:rsidRPr="00176CF3" w:rsidRDefault="00D406D2" w:rsidP="00D406D2">
      <w:pPr>
        <w:pStyle w:val="ListParagraph"/>
        <w:rPr>
          <w:rFonts w:ascii="Arial" w:hAnsi="Arial" w:cs="Arial"/>
        </w:rPr>
      </w:pPr>
    </w:p>
    <w:p w14:paraId="050031BC" w14:textId="0B94B611" w:rsidR="00D406D2" w:rsidRPr="00176CF3" w:rsidRDefault="00D406D2" w:rsidP="00D406D2">
      <w:pPr>
        <w:contextualSpacing/>
        <w:rPr>
          <w:rFonts w:cs="Arial"/>
        </w:rPr>
      </w:pPr>
      <w:r w:rsidRPr="00176CF3">
        <w:rPr>
          <w:rFonts w:cs="Arial"/>
          <w:b/>
        </w:rPr>
        <w:t>Advice, Support &amp; Further Information</w:t>
      </w:r>
    </w:p>
    <w:p w14:paraId="4137B8A7" w14:textId="77777777" w:rsidR="00D406D2" w:rsidRPr="00176CF3" w:rsidRDefault="00D406D2" w:rsidP="00D406D2">
      <w:pPr>
        <w:pStyle w:val="ListParagraph"/>
        <w:rPr>
          <w:rFonts w:ascii="Arial" w:hAnsi="Arial" w:cs="Arial"/>
          <w:sz w:val="24"/>
          <w:szCs w:val="24"/>
        </w:rPr>
      </w:pPr>
    </w:p>
    <w:p w14:paraId="780384EF" w14:textId="69676FA9" w:rsidR="00176CF3" w:rsidRPr="00C04AC4" w:rsidRDefault="001520E7" w:rsidP="00176CF3">
      <w:pPr>
        <w:pStyle w:val="ListParagraph"/>
        <w:numPr>
          <w:ilvl w:val="0"/>
          <w:numId w:val="4"/>
        </w:numPr>
        <w:ind w:left="426" w:hanging="426"/>
        <w:contextualSpacing/>
        <w:rPr>
          <w:rFonts w:ascii="Arial" w:hAnsi="Arial" w:cs="Arial"/>
        </w:rPr>
      </w:pPr>
      <w:r>
        <w:rPr>
          <w:rFonts w:ascii="Arial" w:hAnsi="Arial" w:cs="Arial"/>
          <w:sz w:val="24"/>
          <w:szCs w:val="24"/>
        </w:rPr>
        <w:t>Further advice about</w:t>
      </w:r>
      <w:r w:rsidR="00D406D2" w:rsidRPr="00176CF3">
        <w:rPr>
          <w:rFonts w:ascii="Arial" w:hAnsi="Arial" w:cs="Arial"/>
          <w:sz w:val="24"/>
          <w:szCs w:val="24"/>
        </w:rPr>
        <w:t xml:space="preserve"> th</w:t>
      </w:r>
      <w:r>
        <w:rPr>
          <w:rFonts w:ascii="Arial" w:hAnsi="Arial" w:cs="Arial"/>
          <w:sz w:val="24"/>
          <w:szCs w:val="24"/>
        </w:rPr>
        <w:t>is</w:t>
      </w:r>
      <w:r w:rsidR="00D406D2" w:rsidRPr="00176CF3">
        <w:rPr>
          <w:rFonts w:ascii="Arial" w:hAnsi="Arial" w:cs="Arial"/>
          <w:sz w:val="24"/>
          <w:szCs w:val="24"/>
        </w:rPr>
        <w:t xml:space="preserve"> proc</w:t>
      </w:r>
      <w:r>
        <w:rPr>
          <w:rFonts w:ascii="Arial" w:hAnsi="Arial" w:cs="Arial"/>
          <w:sz w:val="24"/>
          <w:szCs w:val="24"/>
        </w:rPr>
        <w:t>edure can be obtained from</w:t>
      </w:r>
      <w:r w:rsidR="00D406D2" w:rsidRPr="00176CF3">
        <w:rPr>
          <w:rFonts w:ascii="Arial" w:hAnsi="Arial" w:cs="Arial"/>
          <w:sz w:val="24"/>
          <w:szCs w:val="24"/>
        </w:rPr>
        <w:t>:</w:t>
      </w:r>
    </w:p>
    <w:p w14:paraId="6128758C" w14:textId="77777777" w:rsidR="00C04AC4" w:rsidRDefault="00C04AC4" w:rsidP="00C04AC4">
      <w:pPr>
        <w:contextualSpacing/>
        <w:rPr>
          <w:rFonts w:cs="Arial"/>
        </w:rPr>
      </w:pPr>
    </w:p>
    <w:tbl>
      <w:tblPr>
        <w:tblStyle w:val="TableGrid"/>
        <w:tblW w:w="0" w:type="auto"/>
        <w:tblLook w:val="04A0" w:firstRow="1" w:lastRow="0" w:firstColumn="1" w:lastColumn="0" w:noHBand="0" w:noVBand="1"/>
      </w:tblPr>
      <w:tblGrid>
        <w:gridCol w:w="4559"/>
        <w:gridCol w:w="4559"/>
      </w:tblGrid>
      <w:tr w:rsidR="00C04AC4" w14:paraId="5B14EFA5" w14:textId="77777777" w:rsidTr="00C04AC4">
        <w:tc>
          <w:tcPr>
            <w:tcW w:w="4559" w:type="dxa"/>
          </w:tcPr>
          <w:p w14:paraId="6A0FCCB9" w14:textId="167F7477" w:rsidR="00C04AC4" w:rsidRPr="00A00100" w:rsidRDefault="00C04AC4" w:rsidP="00C04AC4">
            <w:pPr>
              <w:spacing w:line="276" w:lineRule="auto"/>
              <w:ind w:left="29" w:right="373"/>
              <w:rPr>
                <w:rFonts w:cs="Arial"/>
                <w:b/>
              </w:rPr>
            </w:pPr>
            <w:r w:rsidRPr="00A00100">
              <w:rPr>
                <w:rFonts w:cs="Arial"/>
                <w:b/>
              </w:rPr>
              <w:t>Information Governance Team</w:t>
            </w:r>
          </w:p>
          <w:p w14:paraId="7B2DC5AC" w14:textId="77777777" w:rsidR="00C04AC4" w:rsidRPr="00176CF3" w:rsidRDefault="00C04AC4" w:rsidP="00C04AC4">
            <w:pPr>
              <w:spacing w:line="276" w:lineRule="auto"/>
              <w:ind w:left="29" w:right="373"/>
              <w:rPr>
                <w:rFonts w:cs="Arial"/>
              </w:rPr>
            </w:pPr>
            <w:r w:rsidRPr="00176CF3">
              <w:rPr>
                <w:rFonts w:cs="Arial"/>
              </w:rPr>
              <w:t xml:space="preserve">Email: </w:t>
            </w:r>
            <w:hyperlink r:id="rId31" w:history="1">
              <w:r w:rsidRPr="00176CF3">
                <w:rPr>
                  <w:rStyle w:val="Hyperlink"/>
                  <w:rFonts w:cs="Arial"/>
                </w:rPr>
                <w:t>data.protection@nottscc.gov.uk</w:t>
              </w:r>
            </w:hyperlink>
            <w:r w:rsidRPr="00176CF3">
              <w:rPr>
                <w:rFonts w:cs="Arial"/>
              </w:rPr>
              <w:t xml:space="preserve"> </w:t>
            </w:r>
          </w:p>
          <w:p w14:paraId="486E9CE3" w14:textId="260549FA" w:rsidR="00C04AC4" w:rsidRDefault="00C04AC4" w:rsidP="00C04AC4">
            <w:pPr>
              <w:ind w:left="29"/>
              <w:contextualSpacing/>
              <w:rPr>
                <w:rFonts w:cs="Arial"/>
              </w:rPr>
            </w:pPr>
            <w:r w:rsidRPr="00176CF3">
              <w:rPr>
                <w:rFonts w:cs="Arial"/>
              </w:rPr>
              <w:t>Telephone: 0115 80</w:t>
            </w:r>
            <w:r w:rsidRPr="00176CF3">
              <w:rPr>
                <w:rFonts w:cs="Arial"/>
                <w:bCs/>
              </w:rPr>
              <w:t>43800</w:t>
            </w:r>
          </w:p>
        </w:tc>
        <w:tc>
          <w:tcPr>
            <w:tcW w:w="4559" w:type="dxa"/>
          </w:tcPr>
          <w:p w14:paraId="2D0BFA6F" w14:textId="37CD3735" w:rsidR="00A00100" w:rsidRPr="00A00100" w:rsidRDefault="00A00100" w:rsidP="00A00100">
            <w:pPr>
              <w:spacing w:line="276" w:lineRule="auto"/>
              <w:ind w:left="29" w:right="373"/>
              <w:rPr>
                <w:rFonts w:cs="Arial"/>
                <w:b/>
              </w:rPr>
            </w:pPr>
            <w:r w:rsidRPr="00A00100">
              <w:rPr>
                <w:rFonts w:cs="Arial"/>
                <w:b/>
              </w:rPr>
              <w:t>Complaints &amp; Information Team</w:t>
            </w:r>
          </w:p>
          <w:p w14:paraId="3F934FE3" w14:textId="17C492B3" w:rsidR="00A00100" w:rsidRPr="00176CF3" w:rsidRDefault="00A00100" w:rsidP="00A00100">
            <w:pPr>
              <w:spacing w:line="276" w:lineRule="auto"/>
              <w:ind w:left="29" w:right="373"/>
              <w:rPr>
                <w:rFonts w:cs="Arial"/>
              </w:rPr>
            </w:pPr>
            <w:r w:rsidRPr="00176CF3">
              <w:rPr>
                <w:rFonts w:cs="Arial"/>
              </w:rPr>
              <w:t xml:space="preserve">Email: </w:t>
            </w:r>
            <w:hyperlink r:id="rId32" w:history="1">
              <w:r w:rsidRPr="00F23BA9">
                <w:rPr>
                  <w:rStyle w:val="Hyperlink"/>
                  <w:rFonts w:cs="Arial"/>
                </w:rPr>
                <w:t>accessto.records@nottscc.gov.uk</w:t>
              </w:r>
            </w:hyperlink>
          </w:p>
          <w:p w14:paraId="5685838F" w14:textId="0940D030" w:rsidR="00C04AC4" w:rsidRDefault="00A00100" w:rsidP="00A00100">
            <w:pPr>
              <w:contextualSpacing/>
              <w:rPr>
                <w:rFonts w:cs="Arial"/>
              </w:rPr>
            </w:pPr>
            <w:r w:rsidRPr="00176CF3">
              <w:rPr>
                <w:rFonts w:cs="Arial"/>
              </w:rPr>
              <w:t xml:space="preserve">Telephone: </w:t>
            </w:r>
            <w:r w:rsidRPr="00F23BA9">
              <w:rPr>
                <w:rFonts w:cs="Arial"/>
              </w:rPr>
              <w:t>0115 9772788</w:t>
            </w:r>
          </w:p>
        </w:tc>
      </w:tr>
    </w:tbl>
    <w:p w14:paraId="06763547" w14:textId="77777777" w:rsidR="00176CF3" w:rsidRPr="00A00100" w:rsidRDefault="00176CF3" w:rsidP="00A00100">
      <w:pPr>
        <w:contextualSpacing/>
        <w:rPr>
          <w:rFonts w:cs="Arial"/>
        </w:rPr>
      </w:pPr>
    </w:p>
    <w:p w14:paraId="01ACE382" w14:textId="3A0FCB2C" w:rsidR="00D406D2" w:rsidRPr="00176CF3" w:rsidRDefault="00D406D2" w:rsidP="00176CF3">
      <w:pPr>
        <w:pStyle w:val="ListParagraph"/>
        <w:numPr>
          <w:ilvl w:val="0"/>
          <w:numId w:val="4"/>
        </w:numPr>
        <w:ind w:left="426" w:hanging="426"/>
        <w:contextualSpacing/>
        <w:rPr>
          <w:rFonts w:ascii="Arial" w:hAnsi="Arial" w:cs="Arial"/>
        </w:rPr>
      </w:pPr>
      <w:r w:rsidRPr="00176CF3">
        <w:rPr>
          <w:rFonts w:ascii="Arial" w:hAnsi="Arial" w:cs="Arial"/>
          <w:sz w:val="24"/>
          <w:szCs w:val="24"/>
        </w:rPr>
        <w:t>Further reading and supporting information:</w:t>
      </w:r>
    </w:p>
    <w:p w14:paraId="60A0A999" w14:textId="77777777" w:rsidR="00D406D2" w:rsidRPr="00176CF3" w:rsidRDefault="00D406D2" w:rsidP="00D406D2">
      <w:pPr>
        <w:ind w:right="580"/>
        <w:rPr>
          <w:rFonts w:cs="Arial"/>
        </w:rPr>
      </w:pPr>
    </w:p>
    <w:tbl>
      <w:tblPr>
        <w:tblW w:w="9351" w:type="dxa"/>
        <w:tblCellMar>
          <w:left w:w="10" w:type="dxa"/>
          <w:right w:w="10" w:type="dxa"/>
        </w:tblCellMar>
        <w:tblLook w:val="04A0" w:firstRow="1" w:lastRow="0" w:firstColumn="1" w:lastColumn="0" w:noHBand="0" w:noVBand="1"/>
      </w:tblPr>
      <w:tblGrid>
        <w:gridCol w:w="5949"/>
        <w:gridCol w:w="3402"/>
      </w:tblGrid>
      <w:tr w:rsidR="00D406D2" w:rsidRPr="00176CF3" w14:paraId="6D13DAF4"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3558" w14:textId="77777777" w:rsidR="00D406D2" w:rsidRPr="00176CF3" w:rsidRDefault="00D406D2" w:rsidP="00675537">
            <w:pPr>
              <w:spacing w:line="276" w:lineRule="auto"/>
              <w:rPr>
                <w:rFonts w:cs="Arial"/>
                <w:b/>
              </w:rPr>
            </w:pPr>
            <w:r w:rsidRPr="00176CF3">
              <w:rPr>
                <w:rFonts w:cs="Arial"/>
                <w:b/>
              </w:rPr>
              <w:t>Title (as hypertext link) and publication date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2485" w14:textId="77777777" w:rsidR="00D406D2" w:rsidRPr="00176CF3" w:rsidRDefault="00D406D2" w:rsidP="00675537">
            <w:pPr>
              <w:spacing w:line="276" w:lineRule="auto"/>
              <w:rPr>
                <w:rFonts w:cs="Arial"/>
                <w:b/>
              </w:rPr>
            </w:pPr>
            <w:r w:rsidRPr="00176CF3">
              <w:rPr>
                <w:rFonts w:cs="Arial"/>
                <w:b/>
              </w:rPr>
              <w:t>Author</w:t>
            </w:r>
          </w:p>
        </w:tc>
      </w:tr>
      <w:tr w:rsidR="00176CF3" w:rsidRPr="00176CF3" w14:paraId="6BA518DC"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58E5" w14:textId="37D5EE13" w:rsidR="00176CF3" w:rsidRPr="00176CF3" w:rsidRDefault="007A5115" w:rsidP="00886A1F">
            <w:pPr>
              <w:autoSpaceDE w:val="0"/>
              <w:autoSpaceDN w:val="0"/>
              <w:adjustRightInd w:val="0"/>
              <w:rPr>
                <w:rFonts w:cs="Arial"/>
              </w:rPr>
            </w:pPr>
            <w:hyperlink r:id="rId33" w:history="1">
              <w:r w:rsidR="00176CF3" w:rsidRPr="000E4EE7">
                <w:rPr>
                  <w:color w:val="0563C1"/>
                  <w:u w:val="single"/>
                </w:rPr>
                <w:t>Surveillance Camera Code of Practice</w:t>
              </w:r>
            </w:hyperlink>
            <w:r w:rsidR="00176CF3">
              <w:rPr>
                <w:color w:val="0563C1"/>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249B" w14:textId="3EF67F63" w:rsidR="00176CF3" w:rsidRPr="00176CF3" w:rsidRDefault="00176CF3" w:rsidP="00675537">
            <w:pPr>
              <w:spacing w:line="276" w:lineRule="auto"/>
              <w:rPr>
                <w:rFonts w:cs="Arial"/>
              </w:rPr>
            </w:pPr>
            <w:r w:rsidRPr="00176CF3">
              <w:rPr>
                <w:rFonts w:cs="Arial"/>
              </w:rPr>
              <w:t>S</w:t>
            </w:r>
            <w:r>
              <w:rPr>
                <w:rFonts w:cs="Arial"/>
              </w:rPr>
              <w:t>urveillance Camera Commissioner (SCC)</w:t>
            </w:r>
          </w:p>
        </w:tc>
      </w:tr>
      <w:tr w:rsidR="00176CF3" w:rsidRPr="00176CF3" w14:paraId="260A9A95"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33E9" w14:textId="7D88ABE2" w:rsidR="00176CF3" w:rsidRPr="00176CF3" w:rsidRDefault="007A5115" w:rsidP="00176CF3">
            <w:pPr>
              <w:autoSpaceDE w:val="0"/>
              <w:autoSpaceDN w:val="0"/>
              <w:adjustRightInd w:val="0"/>
              <w:rPr>
                <w:rFonts w:cs="Arial"/>
              </w:rPr>
            </w:pPr>
            <w:hyperlink r:id="rId34" w:history="1">
              <w:r w:rsidR="00176CF3" w:rsidRPr="000E4EE7">
                <w:rPr>
                  <w:color w:val="0563C1"/>
                  <w:u w:val="single"/>
                </w:rPr>
                <w:t xml:space="preserve">Self-Assessment Tools </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5F44" w14:textId="442E46FC" w:rsidR="00176CF3" w:rsidRDefault="00176CF3" w:rsidP="00176CF3">
            <w:pPr>
              <w:spacing w:line="276" w:lineRule="auto"/>
              <w:rPr>
                <w:rFonts w:cs="Arial"/>
              </w:rPr>
            </w:pPr>
            <w:r>
              <w:rPr>
                <w:rFonts w:cs="Arial"/>
              </w:rPr>
              <w:t>SCC</w:t>
            </w:r>
          </w:p>
        </w:tc>
      </w:tr>
      <w:tr w:rsidR="00D406D2" w:rsidRPr="00176CF3" w14:paraId="1BC884E2"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BE46" w14:textId="7C4998B4" w:rsidR="00D406D2" w:rsidRPr="00176CF3" w:rsidRDefault="007A5115" w:rsidP="00176CF3">
            <w:pPr>
              <w:autoSpaceDE w:val="0"/>
              <w:autoSpaceDN w:val="0"/>
              <w:adjustRightInd w:val="0"/>
              <w:rPr>
                <w:rStyle w:val="Hyperlink"/>
                <w:rFonts w:cs="Arial"/>
                <w:color w:val="auto"/>
                <w:u w:val="none"/>
              </w:rPr>
            </w:pPr>
            <w:hyperlink r:id="rId35" w:history="1">
              <w:r w:rsidR="00886A1F" w:rsidRPr="00176CF3">
                <w:rPr>
                  <w:rStyle w:val="Hyperlink"/>
                  <w:rFonts w:cs="Arial"/>
                </w:rPr>
                <w:t>Buyers Toolkit</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522E" w14:textId="1181BE47" w:rsidR="00D406D2" w:rsidRPr="00176CF3" w:rsidRDefault="00176CF3" w:rsidP="00176CF3">
            <w:pPr>
              <w:spacing w:line="276" w:lineRule="auto"/>
              <w:rPr>
                <w:rFonts w:cs="Arial"/>
              </w:rPr>
            </w:pPr>
            <w:r>
              <w:rPr>
                <w:rFonts w:cs="Arial"/>
              </w:rPr>
              <w:t>SCC</w:t>
            </w:r>
          </w:p>
        </w:tc>
      </w:tr>
      <w:tr w:rsidR="00D406D2" w:rsidRPr="00176CF3" w14:paraId="1261B46C"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813A" w14:textId="2642590B" w:rsidR="00D406D2" w:rsidRPr="00176CF3" w:rsidRDefault="007A5115" w:rsidP="00675537">
            <w:pPr>
              <w:spacing w:line="276" w:lineRule="auto"/>
              <w:rPr>
                <w:rFonts w:cs="Arial"/>
              </w:rPr>
            </w:pPr>
            <w:hyperlink r:id="rId36" w:history="1">
              <w:r w:rsidR="00176CF3">
                <w:rPr>
                  <w:color w:val="0563C1"/>
                  <w:u w:val="single"/>
                </w:rPr>
                <w:t>P</w:t>
              </w:r>
              <w:r w:rsidR="00176CF3" w:rsidRPr="000E4EE7">
                <w:rPr>
                  <w:color w:val="0563C1"/>
                  <w:u w:val="single"/>
                </w:rPr>
                <w:t>assport to compliance</w:t>
              </w:r>
            </w:hyperlink>
            <w:r w:rsidR="00176CF3">
              <w:rPr>
                <w:color w:val="0563C1"/>
                <w:u w:val="single"/>
              </w:rPr>
              <w:t xml:space="preserve"> - </w:t>
            </w:r>
            <w:r w:rsidR="00176CF3" w:rsidRPr="000E4EE7">
              <w:t>aimed primarily at public space CCTV systems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097F0" w14:textId="391BF7BE" w:rsidR="00D406D2" w:rsidRPr="00176CF3" w:rsidRDefault="00176CF3" w:rsidP="00675537">
            <w:pPr>
              <w:spacing w:line="276" w:lineRule="auto"/>
              <w:rPr>
                <w:rFonts w:cs="Arial"/>
              </w:rPr>
            </w:pPr>
            <w:r>
              <w:rPr>
                <w:rFonts w:cs="Arial"/>
              </w:rPr>
              <w:t>SCC</w:t>
            </w:r>
          </w:p>
        </w:tc>
      </w:tr>
      <w:tr w:rsidR="00176CF3" w:rsidRPr="00176CF3" w14:paraId="10C36FED"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DCDA" w14:textId="16FD6A8A" w:rsidR="00176CF3" w:rsidRDefault="007A5115" w:rsidP="00675537">
            <w:pPr>
              <w:spacing w:line="276" w:lineRule="auto"/>
              <w:rPr>
                <w:rStyle w:val="Hyperlink"/>
              </w:rPr>
            </w:pPr>
            <w:hyperlink r:id="rId37" w:history="1">
              <w:r w:rsidR="00176CF3" w:rsidRPr="000E4EE7">
                <w:rPr>
                  <w:color w:val="0563C1"/>
                  <w:u w:val="single"/>
                </w:rPr>
                <w:t>Surveillance Camera Code of Practice: A Guide for Councillors</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75AF" w14:textId="12ECEBB4" w:rsidR="00176CF3" w:rsidRDefault="00176CF3" w:rsidP="00675537">
            <w:pPr>
              <w:spacing w:line="276" w:lineRule="auto"/>
              <w:rPr>
                <w:rFonts w:cs="Arial"/>
              </w:rPr>
            </w:pPr>
            <w:r>
              <w:rPr>
                <w:rFonts w:cs="Arial"/>
              </w:rPr>
              <w:t>SCC</w:t>
            </w:r>
          </w:p>
        </w:tc>
      </w:tr>
      <w:tr w:rsidR="00176CF3" w:rsidRPr="00176CF3" w14:paraId="08B6CB30"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B4F0" w14:textId="7A610632" w:rsidR="00176CF3" w:rsidRDefault="007A5115" w:rsidP="00675537">
            <w:pPr>
              <w:spacing w:line="276" w:lineRule="auto"/>
              <w:rPr>
                <w:color w:val="0563C1"/>
                <w:u w:val="single"/>
              </w:rPr>
            </w:pPr>
            <w:hyperlink r:id="rId38" w:history="1">
              <w:r w:rsidR="00176CF3" w:rsidRPr="005873D8">
                <w:rPr>
                  <w:rStyle w:val="Hyperlink"/>
                </w:rPr>
                <w:t>In the picture: A data protection code of practice for surveillance cameras and personal information</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1B8D" w14:textId="010F1A79" w:rsidR="00176CF3" w:rsidRDefault="00176CF3" w:rsidP="00675537">
            <w:pPr>
              <w:spacing w:line="276" w:lineRule="auto"/>
              <w:rPr>
                <w:rFonts w:cs="Arial"/>
              </w:rPr>
            </w:pPr>
            <w:r>
              <w:rPr>
                <w:rFonts w:cs="Arial"/>
              </w:rPr>
              <w:t>Information Commissioner’s Office (ICO)</w:t>
            </w:r>
          </w:p>
        </w:tc>
      </w:tr>
      <w:tr w:rsidR="00176CF3" w:rsidRPr="00176CF3" w14:paraId="4FD6B16A" w14:textId="77777777" w:rsidTr="00176CF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0F4" w14:textId="150E4CCC" w:rsidR="00176CF3" w:rsidRDefault="007A5115" w:rsidP="00675537">
            <w:pPr>
              <w:spacing w:line="276" w:lineRule="auto"/>
              <w:rPr>
                <w:color w:val="0563C1"/>
                <w:u w:val="single"/>
              </w:rPr>
            </w:pPr>
            <w:hyperlink r:id="rId39" w:history="1">
              <w:r w:rsidR="00176CF3" w:rsidRPr="007B6B40">
                <w:rPr>
                  <w:rStyle w:val="Hyperlink"/>
                </w:rPr>
                <w:t>Information Commissioner’s Office Surveillance Webinar</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544B" w14:textId="261B1B61" w:rsidR="00176CF3" w:rsidRDefault="00176CF3" w:rsidP="00675537">
            <w:pPr>
              <w:spacing w:line="276" w:lineRule="auto"/>
              <w:rPr>
                <w:rFonts w:cs="Arial"/>
              </w:rPr>
            </w:pPr>
            <w:r>
              <w:rPr>
                <w:rFonts w:cs="Arial"/>
              </w:rPr>
              <w:t>ICO</w:t>
            </w:r>
          </w:p>
        </w:tc>
      </w:tr>
    </w:tbl>
    <w:p w14:paraId="49534BBB" w14:textId="77777777" w:rsidR="00D406D2" w:rsidRPr="00176CF3" w:rsidRDefault="00D406D2" w:rsidP="00D406D2">
      <w:pPr>
        <w:ind w:right="580"/>
        <w:rPr>
          <w:rFonts w:cs="Arial"/>
        </w:rPr>
      </w:pPr>
    </w:p>
    <w:p w14:paraId="47079C46" w14:textId="585E10C2" w:rsidR="00B904EE" w:rsidRPr="00B904EE" w:rsidRDefault="00B904EE" w:rsidP="00B904EE">
      <w:pPr>
        <w:pStyle w:val="Heading1"/>
        <w:rPr>
          <w:rFonts w:ascii="Arial" w:hAnsi="Arial" w:cs="Arial"/>
          <w:sz w:val="24"/>
          <w:szCs w:val="24"/>
        </w:rPr>
      </w:pPr>
      <w:r>
        <w:rPr>
          <w:rFonts w:ascii="Arial" w:hAnsi="Arial" w:cs="Arial"/>
          <w:b/>
          <w:color w:val="auto"/>
          <w:sz w:val="24"/>
          <w:szCs w:val="24"/>
        </w:rPr>
        <w:t>Document Control</w:t>
      </w:r>
    </w:p>
    <w:p w14:paraId="0A030E5D" w14:textId="77777777" w:rsidR="00B904EE" w:rsidRDefault="00B904EE" w:rsidP="00B904EE">
      <w:pPr>
        <w:spacing w:after="3"/>
        <w:rPr>
          <w:rFonts w:cs="Arial"/>
        </w:rPr>
      </w:pPr>
    </w:p>
    <w:tbl>
      <w:tblPr>
        <w:tblStyle w:val="TableGrid"/>
        <w:tblW w:w="9351" w:type="dxa"/>
        <w:tblLook w:val="04A0" w:firstRow="1" w:lastRow="0" w:firstColumn="1" w:lastColumn="0" w:noHBand="0" w:noVBand="1"/>
      </w:tblPr>
      <w:tblGrid>
        <w:gridCol w:w="2972"/>
        <w:gridCol w:w="6379"/>
      </w:tblGrid>
      <w:tr w:rsidR="00B904EE" w14:paraId="38C791F5" w14:textId="77777777" w:rsidTr="00460F8E">
        <w:tc>
          <w:tcPr>
            <w:tcW w:w="2972" w:type="dxa"/>
            <w:shd w:val="clear" w:color="auto" w:fill="D9D9D9" w:themeFill="background1" w:themeFillShade="D9"/>
          </w:tcPr>
          <w:p w14:paraId="324AAC99" w14:textId="77777777" w:rsidR="00B904EE" w:rsidRPr="00D96839" w:rsidRDefault="00B904EE" w:rsidP="00460F8E">
            <w:pPr>
              <w:spacing w:after="3"/>
              <w:rPr>
                <w:rFonts w:cs="Arial"/>
                <w:b/>
              </w:rPr>
            </w:pPr>
            <w:r w:rsidRPr="00D96839">
              <w:rPr>
                <w:rFonts w:cs="Arial"/>
                <w:b/>
              </w:rPr>
              <w:t xml:space="preserve">Owner </w:t>
            </w:r>
          </w:p>
        </w:tc>
        <w:tc>
          <w:tcPr>
            <w:tcW w:w="6379" w:type="dxa"/>
          </w:tcPr>
          <w:p w14:paraId="75CC46DD" w14:textId="77777777" w:rsidR="00B904EE" w:rsidRDefault="00B904EE" w:rsidP="00460F8E">
            <w:pPr>
              <w:spacing w:after="3"/>
              <w:rPr>
                <w:rFonts w:cs="Arial"/>
              </w:rPr>
            </w:pPr>
            <w:r>
              <w:rPr>
                <w:rFonts w:cs="Arial"/>
              </w:rPr>
              <w:t>Caroline Agnew, Data Protection Officer</w:t>
            </w:r>
          </w:p>
        </w:tc>
      </w:tr>
      <w:tr w:rsidR="00B904EE" w14:paraId="6F9E80D7" w14:textId="77777777" w:rsidTr="00460F8E">
        <w:tc>
          <w:tcPr>
            <w:tcW w:w="2972" w:type="dxa"/>
            <w:shd w:val="clear" w:color="auto" w:fill="D9D9D9" w:themeFill="background1" w:themeFillShade="D9"/>
          </w:tcPr>
          <w:p w14:paraId="5B373FA4" w14:textId="77777777" w:rsidR="00B904EE" w:rsidRPr="00D96839" w:rsidRDefault="00B904EE" w:rsidP="00460F8E">
            <w:pPr>
              <w:spacing w:after="3"/>
              <w:rPr>
                <w:rFonts w:cs="Arial"/>
                <w:b/>
              </w:rPr>
            </w:pPr>
            <w:r w:rsidRPr="00D96839">
              <w:rPr>
                <w:rFonts w:cs="Arial"/>
                <w:b/>
              </w:rPr>
              <w:t>Author</w:t>
            </w:r>
          </w:p>
        </w:tc>
        <w:tc>
          <w:tcPr>
            <w:tcW w:w="6379" w:type="dxa"/>
          </w:tcPr>
          <w:p w14:paraId="71915609" w14:textId="300BADDF" w:rsidR="00B904EE" w:rsidRDefault="00B904EE" w:rsidP="00460F8E">
            <w:pPr>
              <w:spacing w:after="3"/>
              <w:rPr>
                <w:rFonts w:cs="Arial"/>
              </w:rPr>
            </w:pPr>
            <w:r>
              <w:rPr>
                <w:rFonts w:cs="Arial"/>
              </w:rPr>
              <w:t>Caroline Agnew, Data Protection Officer</w:t>
            </w:r>
          </w:p>
        </w:tc>
      </w:tr>
      <w:tr w:rsidR="00B904EE" w14:paraId="799A657C" w14:textId="77777777" w:rsidTr="00460F8E">
        <w:tc>
          <w:tcPr>
            <w:tcW w:w="2972" w:type="dxa"/>
            <w:shd w:val="clear" w:color="auto" w:fill="D9D9D9" w:themeFill="background1" w:themeFillShade="D9"/>
          </w:tcPr>
          <w:p w14:paraId="2EC1B5C3" w14:textId="77777777" w:rsidR="00B904EE" w:rsidRDefault="00B904EE" w:rsidP="00460F8E">
            <w:pPr>
              <w:spacing w:after="3"/>
              <w:rPr>
                <w:rFonts w:cs="Arial"/>
                <w:b/>
              </w:rPr>
            </w:pPr>
            <w:r>
              <w:rPr>
                <w:rFonts w:cs="Arial"/>
                <w:b/>
              </w:rPr>
              <w:t>Last Reviewer</w:t>
            </w:r>
          </w:p>
        </w:tc>
        <w:tc>
          <w:tcPr>
            <w:tcW w:w="6379" w:type="dxa"/>
          </w:tcPr>
          <w:p w14:paraId="5866C4D8" w14:textId="7DDB0D03" w:rsidR="00B904EE" w:rsidRDefault="00B904EE" w:rsidP="00460F8E">
            <w:pPr>
              <w:spacing w:after="3"/>
              <w:rPr>
                <w:rFonts w:cs="Arial"/>
              </w:rPr>
            </w:pPr>
            <w:r>
              <w:rPr>
                <w:rFonts w:cs="Arial"/>
              </w:rPr>
              <w:t>Tim Boden, Information Governance Advisor</w:t>
            </w:r>
          </w:p>
        </w:tc>
      </w:tr>
      <w:tr w:rsidR="00B904EE" w14:paraId="27CE6E90" w14:textId="77777777" w:rsidTr="00460F8E">
        <w:tc>
          <w:tcPr>
            <w:tcW w:w="2972" w:type="dxa"/>
            <w:shd w:val="clear" w:color="auto" w:fill="D9D9D9" w:themeFill="background1" w:themeFillShade="D9"/>
          </w:tcPr>
          <w:p w14:paraId="33345024" w14:textId="77777777" w:rsidR="00B904EE" w:rsidRDefault="00B904EE" w:rsidP="00460F8E">
            <w:pPr>
              <w:spacing w:after="3"/>
              <w:rPr>
                <w:rFonts w:cs="Arial"/>
                <w:b/>
              </w:rPr>
            </w:pPr>
            <w:r>
              <w:rPr>
                <w:rFonts w:cs="Arial"/>
                <w:b/>
              </w:rPr>
              <w:t>Approver</w:t>
            </w:r>
          </w:p>
        </w:tc>
        <w:tc>
          <w:tcPr>
            <w:tcW w:w="6379" w:type="dxa"/>
          </w:tcPr>
          <w:p w14:paraId="78F345EC" w14:textId="77777777" w:rsidR="00B904EE" w:rsidRDefault="00B904EE" w:rsidP="00460F8E">
            <w:pPr>
              <w:spacing w:after="3"/>
              <w:rPr>
                <w:rFonts w:cs="Arial"/>
              </w:rPr>
            </w:pPr>
            <w:r>
              <w:rPr>
                <w:rFonts w:cs="Arial"/>
              </w:rPr>
              <w:t>Data Protection Officer</w:t>
            </w:r>
          </w:p>
        </w:tc>
      </w:tr>
      <w:tr w:rsidR="00B904EE" w14:paraId="5FC0290E" w14:textId="77777777" w:rsidTr="00460F8E">
        <w:tc>
          <w:tcPr>
            <w:tcW w:w="2972" w:type="dxa"/>
            <w:shd w:val="clear" w:color="auto" w:fill="D9D9D9" w:themeFill="background1" w:themeFillShade="D9"/>
          </w:tcPr>
          <w:p w14:paraId="35745FA8" w14:textId="77777777" w:rsidR="00B904EE" w:rsidRPr="00D96839" w:rsidRDefault="00B904EE" w:rsidP="00460F8E">
            <w:pPr>
              <w:spacing w:after="3"/>
              <w:rPr>
                <w:rFonts w:cs="Arial"/>
                <w:b/>
              </w:rPr>
            </w:pPr>
            <w:r>
              <w:rPr>
                <w:rFonts w:cs="Arial"/>
                <w:b/>
              </w:rPr>
              <w:t>Date of Approval</w:t>
            </w:r>
          </w:p>
        </w:tc>
        <w:tc>
          <w:tcPr>
            <w:tcW w:w="6379" w:type="dxa"/>
          </w:tcPr>
          <w:p w14:paraId="4C868599" w14:textId="5E1C3272" w:rsidR="00B904EE" w:rsidRDefault="007E64B0" w:rsidP="00460F8E">
            <w:pPr>
              <w:spacing w:after="3"/>
              <w:rPr>
                <w:rFonts w:cs="Arial"/>
              </w:rPr>
            </w:pPr>
            <w:r>
              <w:rPr>
                <w:rFonts w:cs="Arial"/>
              </w:rPr>
              <w:t>15/12/2021</w:t>
            </w:r>
          </w:p>
        </w:tc>
      </w:tr>
      <w:tr w:rsidR="00B904EE" w14:paraId="5533A2B9" w14:textId="77777777" w:rsidTr="00460F8E">
        <w:tc>
          <w:tcPr>
            <w:tcW w:w="2972" w:type="dxa"/>
            <w:shd w:val="clear" w:color="auto" w:fill="D9D9D9" w:themeFill="background1" w:themeFillShade="D9"/>
          </w:tcPr>
          <w:p w14:paraId="69F3DC32" w14:textId="77777777" w:rsidR="00B904EE" w:rsidRPr="00D96839" w:rsidRDefault="00B904EE" w:rsidP="00460F8E">
            <w:pPr>
              <w:spacing w:after="3"/>
              <w:rPr>
                <w:rFonts w:cs="Arial"/>
                <w:b/>
              </w:rPr>
            </w:pPr>
            <w:r>
              <w:rPr>
                <w:rFonts w:cs="Arial"/>
                <w:b/>
              </w:rPr>
              <w:t>Date of next review</w:t>
            </w:r>
          </w:p>
        </w:tc>
        <w:tc>
          <w:tcPr>
            <w:tcW w:w="6379" w:type="dxa"/>
          </w:tcPr>
          <w:p w14:paraId="4B534966" w14:textId="73F92086" w:rsidR="00B904EE" w:rsidRDefault="007E64B0" w:rsidP="00460F8E">
            <w:pPr>
              <w:spacing w:after="3"/>
              <w:rPr>
                <w:rFonts w:cs="Arial"/>
              </w:rPr>
            </w:pPr>
            <w:r>
              <w:rPr>
                <w:rFonts w:cs="Arial"/>
              </w:rPr>
              <w:t>01/12/2022</w:t>
            </w:r>
          </w:p>
        </w:tc>
      </w:tr>
      <w:tr w:rsidR="00B904EE" w14:paraId="1587CD16" w14:textId="77777777" w:rsidTr="00460F8E">
        <w:tc>
          <w:tcPr>
            <w:tcW w:w="2972" w:type="dxa"/>
            <w:shd w:val="clear" w:color="auto" w:fill="D9D9D9" w:themeFill="background1" w:themeFillShade="D9"/>
          </w:tcPr>
          <w:p w14:paraId="38F676CA" w14:textId="77777777" w:rsidR="00B904EE" w:rsidRPr="00D96839" w:rsidRDefault="00B904EE" w:rsidP="00460F8E">
            <w:pPr>
              <w:spacing w:after="3"/>
              <w:rPr>
                <w:rFonts w:cs="Arial"/>
                <w:b/>
              </w:rPr>
            </w:pPr>
            <w:r w:rsidRPr="00D96839">
              <w:rPr>
                <w:rFonts w:cs="Arial"/>
                <w:b/>
              </w:rPr>
              <w:t>Version</w:t>
            </w:r>
          </w:p>
        </w:tc>
        <w:tc>
          <w:tcPr>
            <w:tcW w:w="6379" w:type="dxa"/>
          </w:tcPr>
          <w:p w14:paraId="6237E638" w14:textId="6D0CDB49" w:rsidR="00B904EE" w:rsidRDefault="00BA5981" w:rsidP="00460F8E">
            <w:pPr>
              <w:spacing w:after="3"/>
              <w:rPr>
                <w:rFonts w:cs="Arial"/>
              </w:rPr>
            </w:pPr>
            <w:r>
              <w:rPr>
                <w:rFonts w:cs="Arial"/>
              </w:rPr>
              <w:t>2</w:t>
            </w:r>
            <w:r w:rsidR="00B904EE">
              <w:rPr>
                <w:rFonts w:cs="Arial"/>
              </w:rPr>
              <w:t>.</w:t>
            </w:r>
            <w:r w:rsidR="007E64B0">
              <w:rPr>
                <w:rFonts w:cs="Arial"/>
              </w:rPr>
              <w:t>7</w:t>
            </w:r>
          </w:p>
        </w:tc>
      </w:tr>
      <w:tr w:rsidR="00B904EE" w14:paraId="7FA9B2F3" w14:textId="77777777" w:rsidTr="00460F8E">
        <w:tc>
          <w:tcPr>
            <w:tcW w:w="2972" w:type="dxa"/>
            <w:shd w:val="clear" w:color="auto" w:fill="D9D9D9" w:themeFill="background1" w:themeFillShade="D9"/>
          </w:tcPr>
          <w:p w14:paraId="15D37732" w14:textId="77777777" w:rsidR="00B904EE" w:rsidRPr="00D96839" w:rsidRDefault="00B904EE" w:rsidP="00460F8E">
            <w:pPr>
              <w:spacing w:after="3"/>
              <w:rPr>
                <w:rFonts w:cs="Arial"/>
                <w:b/>
              </w:rPr>
            </w:pPr>
            <w:r w:rsidRPr="00D96839">
              <w:rPr>
                <w:rFonts w:cs="Arial"/>
                <w:b/>
              </w:rPr>
              <w:t>Classification</w:t>
            </w:r>
          </w:p>
        </w:tc>
        <w:tc>
          <w:tcPr>
            <w:tcW w:w="6379" w:type="dxa"/>
          </w:tcPr>
          <w:p w14:paraId="6C908776" w14:textId="77777777" w:rsidR="00B904EE" w:rsidRDefault="00B904EE" w:rsidP="00460F8E">
            <w:pPr>
              <w:spacing w:after="3"/>
              <w:rPr>
                <w:rFonts w:cs="Arial"/>
              </w:rPr>
            </w:pPr>
            <w:r>
              <w:rPr>
                <w:rFonts w:cs="Arial"/>
              </w:rPr>
              <w:t>Public</w:t>
            </w:r>
          </w:p>
        </w:tc>
      </w:tr>
    </w:tbl>
    <w:p w14:paraId="2C430280" w14:textId="77777777" w:rsidR="00B904EE" w:rsidRDefault="00B904EE" w:rsidP="00B904EE">
      <w:pPr>
        <w:spacing w:after="3"/>
        <w:rPr>
          <w:rFonts w:cs="Arial"/>
        </w:rPr>
      </w:pPr>
    </w:p>
    <w:tbl>
      <w:tblPr>
        <w:tblStyle w:val="TableGrid"/>
        <w:tblW w:w="9351" w:type="dxa"/>
        <w:tblLook w:val="04A0" w:firstRow="1" w:lastRow="0" w:firstColumn="1" w:lastColumn="0" w:noHBand="0" w:noVBand="1"/>
      </w:tblPr>
      <w:tblGrid>
        <w:gridCol w:w="1129"/>
        <w:gridCol w:w="1318"/>
        <w:gridCol w:w="6904"/>
      </w:tblGrid>
      <w:tr w:rsidR="00B904EE" w:rsidRPr="00D96839" w14:paraId="61B7EBC2" w14:textId="77777777" w:rsidTr="56B107EC">
        <w:tc>
          <w:tcPr>
            <w:tcW w:w="1129" w:type="dxa"/>
            <w:shd w:val="clear" w:color="auto" w:fill="D9D9D9" w:themeFill="background1" w:themeFillShade="D9"/>
          </w:tcPr>
          <w:p w14:paraId="21C3A379" w14:textId="77777777" w:rsidR="00B904EE" w:rsidRPr="00D96839" w:rsidRDefault="00B904EE" w:rsidP="00460F8E">
            <w:pPr>
              <w:spacing w:after="3"/>
              <w:rPr>
                <w:rFonts w:cs="Arial"/>
                <w:b/>
              </w:rPr>
            </w:pPr>
            <w:r w:rsidRPr="00D96839">
              <w:rPr>
                <w:rFonts w:cs="Arial"/>
                <w:b/>
              </w:rPr>
              <w:t>Version</w:t>
            </w:r>
          </w:p>
        </w:tc>
        <w:tc>
          <w:tcPr>
            <w:tcW w:w="1276" w:type="dxa"/>
            <w:shd w:val="clear" w:color="auto" w:fill="D9D9D9" w:themeFill="background1" w:themeFillShade="D9"/>
          </w:tcPr>
          <w:p w14:paraId="69630A8F" w14:textId="77777777" w:rsidR="00B904EE" w:rsidRPr="00D96839" w:rsidRDefault="00B904EE" w:rsidP="00460F8E">
            <w:pPr>
              <w:spacing w:after="3"/>
              <w:rPr>
                <w:rFonts w:cs="Arial"/>
                <w:b/>
              </w:rPr>
            </w:pPr>
            <w:r w:rsidRPr="00D96839">
              <w:rPr>
                <w:rFonts w:cs="Arial"/>
                <w:b/>
              </w:rPr>
              <w:t>Date</w:t>
            </w:r>
          </w:p>
        </w:tc>
        <w:tc>
          <w:tcPr>
            <w:tcW w:w="6946" w:type="dxa"/>
            <w:shd w:val="clear" w:color="auto" w:fill="D9D9D9" w:themeFill="background1" w:themeFillShade="D9"/>
          </w:tcPr>
          <w:p w14:paraId="1798F33B" w14:textId="67016DF3" w:rsidR="00B904EE" w:rsidRPr="00D96839" w:rsidRDefault="00B904EE" w:rsidP="00460F8E">
            <w:pPr>
              <w:spacing w:after="3"/>
              <w:rPr>
                <w:rFonts w:cs="Arial"/>
                <w:b/>
              </w:rPr>
            </w:pPr>
            <w:r w:rsidRPr="00D96839">
              <w:rPr>
                <w:rFonts w:cs="Arial"/>
                <w:b/>
              </w:rPr>
              <w:t>Changes</w:t>
            </w:r>
          </w:p>
        </w:tc>
      </w:tr>
      <w:tr w:rsidR="00B904EE" w:rsidRPr="00FA4D13" w14:paraId="553DAB39" w14:textId="77777777" w:rsidTr="56B107EC">
        <w:tc>
          <w:tcPr>
            <w:tcW w:w="1129" w:type="dxa"/>
          </w:tcPr>
          <w:p w14:paraId="67DC5CB2" w14:textId="77777777" w:rsidR="00B904EE" w:rsidRPr="00FA4D13" w:rsidRDefault="00B904EE" w:rsidP="00460F8E">
            <w:pPr>
              <w:spacing w:after="3"/>
              <w:rPr>
                <w:rFonts w:cs="Arial"/>
                <w:sz w:val="22"/>
                <w:szCs w:val="22"/>
              </w:rPr>
            </w:pPr>
            <w:r w:rsidRPr="00FA4D13">
              <w:rPr>
                <w:rFonts w:cs="Arial"/>
                <w:sz w:val="22"/>
                <w:szCs w:val="22"/>
              </w:rPr>
              <w:t>1.0</w:t>
            </w:r>
          </w:p>
        </w:tc>
        <w:tc>
          <w:tcPr>
            <w:tcW w:w="1276" w:type="dxa"/>
          </w:tcPr>
          <w:p w14:paraId="0BDD1619" w14:textId="3772920E" w:rsidR="00B904EE" w:rsidRPr="00FA4D13" w:rsidRDefault="00B904EE" w:rsidP="00460F8E">
            <w:pPr>
              <w:spacing w:after="3"/>
              <w:rPr>
                <w:rFonts w:cs="Arial"/>
                <w:sz w:val="22"/>
                <w:szCs w:val="22"/>
              </w:rPr>
            </w:pPr>
            <w:r w:rsidRPr="00FA4D13">
              <w:rPr>
                <w:sz w:val="22"/>
                <w:szCs w:val="22"/>
              </w:rPr>
              <w:t>15/02/19</w:t>
            </w:r>
          </w:p>
        </w:tc>
        <w:tc>
          <w:tcPr>
            <w:tcW w:w="6946" w:type="dxa"/>
          </w:tcPr>
          <w:p w14:paraId="3BA5731B" w14:textId="339AC5AC" w:rsidR="00B904EE" w:rsidRPr="00FA4D13" w:rsidRDefault="00B904EE" w:rsidP="00460F8E">
            <w:pPr>
              <w:spacing w:after="3"/>
              <w:rPr>
                <w:rFonts w:cs="Arial"/>
                <w:sz w:val="22"/>
                <w:szCs w:val="22"/>
              </w:rPr>
            </w:pPr>
            <w:r w:rsidRPr="00FA4D13">
              <w:rPr>
                <w:rFonts w:cs="Arial"/>
                <w:sz w:val="22"/>
                <w:szCs w:val="22"/>
              </w:rPr>
              <w:t>Original document approved by Information Governance Group.</w:t>
            </w:r>
          </w:p>
        </w:tc>
      </w:tr>
      <w:tr w:rsidR="00B904EE" w:rsidRPr="00FA4D13" w14:paraId="01F51037" w14:textId="77777777" w:rsidTr="56B107EC">
        <w:tc>
          <w:tcPr>
            <w:tcW w:w="1129" w:type="dxa"/>
          </w:tcPr>
          <w:p w14:paraId="39DE906F" w14:textId="173F993A" w:rsidR="00B904EE" w:rsidRPr="00FA4D13" w:rsidRDefault="00B904EE" w:rsidP="00460F8E">
            <w:pPr>
              <w:spacing w:after="3"/>
              <w:rPr>
                <w:rFonts w:cs="Arial"/>
                <w:sz w:val="22"/>
                <w:szCs w:val="22"/>
              </w:rPr>
            </w:pPr>
            <w:r w:rsidRPr="00FA4D13">
              <w:rPr>
                <w:rFonts w:cs="Arial"/>
                <w:sz w:val="22"/>
                <w:szCs w:val="22"/>
              </w:rPr>
              <w:t>2.0</w:t>
            </w:r>
          </w:p>
        </w:tc>
        <w:tc>
          <w:tcPr>
            <w:tcW w:w="1276" w:type="dxa"/>
          </w:tcPr>
          <w:p w14:paraId="2A57CD4A" w14:textId="411423CB" w:rsidR="00B904EE" w:rsidRPr="00FA4D13" w:rsidRDefault="00B904EE" w:rsidP="00460F8E">
            <w:pPr>
              <w:spacing w:after="3"/>
              <w:rPr>
                <w:rFonts w:cs="Arial"/>
                <w:sz w:val="22"/>
                <w:szCs w:val="22"/>
              </w:rPr>
            </w:pPr>
            <w:r w:rsidRPr="00FA4D13">
              <w:rPr>
                <w:sz w:val="22"/>
                <w:szCs w:val="22"/>
              </w:rPr>
              <w:t>25/</w:t>
            </w:r>
            <w:r w:rsidR="000C69F8">
              <w:rPr>
                <w:sz w:val="22"/>
                <w:szCs w:val="22"/>
              </w:rPr>
              <w:t>0</w:t>
            </w:r>
            <w:r w:rsidRPr="00FA4D13">
              <w:rPr>
                <w:sz w:val="22"/>
                <w:szCs w:val="22"/>
              </w:rPr>
              <w:t>3/19</w:t>
            </w:r>
          </w:p>
        </w:tc>
        <w:tc>
          <w:tcPr>
            <w:tcW w:w="6946" w:type="dxa"/>
          </w:tcPr>
          <w:p w14:paraId="056B56FE" w14:textId="4E063205" w:rsidR="00B904EE" w:rsidRPr="00FA4D13" w:rsidRDefault="00B904EE" w:rsidP="00460F8E">
            <w:pPr>
              <w:spacing w:after="3"/>
              <w:rPr>
                <w:rFonts w:cs="Arial"/>
                <w:sz w:val="22"/>
                <w:szCs w:val="22"/>
              </w:rPr>
            </w:pPr>
            <w:r w:rsidRPr="00FA4D13">
              <w:rPr>
                <w:rFonts w:cs="Arial"/>
                <w:sz w:val="22"/>
                <w:szCs w:val="22"/>
              </w:rPr>
              <w:t xml:space="preserve">Substantial rewrite to take account of various aspects of guidance and good practice and to address issues arising from CCTV related Data Protection Impact Assessments. Approved by Information Governance Board subject to business comments. </w:t>
            </w:r>
          </w:p>
        </w:tc>
      </w:tr>
      <w:tr w:rsidR="00B904EE" w:rsidRPr="00FA4D13" w14:paraId="7202F385" w14:textId="77777777" w:rsidTr="56B107EC">
        <w:tc>
          <w:tcPr>
            <w:tcW w:w="1129" w:type="dxa"/>
          </w:tcPr>
          <w:p w14:paraId="2D0EE110" w14:textId="257E589E" w:rsidR="00B904EE" w:rsidRPr="00FA4D13" w:rsidRDefault="00B904EE" w:rsidP="00460F8E">
            <w:pPr>
              <w:spacing w:after="3"/>
              <w:rPr>
                <w:rFonts w:cs="Arial"/>
                <w:sz w:val="22"/>
                <w:szCs w:val="22"/>
              </w:rPr>
            </w:pPr>
            <w:r w:rsidRPr="00FA4D13">
              <w:rPr>
                <w:rFonts w:cs="Arial"/>
                <w:sz w:val="22"/>
                <w:szCs w:val="22"/>
              </w:rPr>
              <w:t>2.1</w:t>
            </w:r>
          </w:p>
        </w:tc>
        <w:tc>
          <w:tcPr>
            <w:tcW w:w="1276" w:type="dxa"/>
          </w:tcPr>
          <w:p w14:paraId="2EDCF6CF" w14:textId="52DB72DD" w:rsidR="00B904EE" w:rsidRPr="00FA4D13" w:rsidRDefault="00B904EE" w:rsidP="00460F8E">
            <w:pPr>
              <w:spacing w:after="3"/>
              <w:rPr>
                <w:sz w:val="22"/>
                <w:szCs w:val="22"/>
              </w:rPr>
            </w:pPr>
            <w:r w:rsidRPr="00FA4D13">
              <w:rPr>
                <w:sz w:val="22"/>
                <w:szCs w:val="22"/>
              </w:rPr>
              <w:t>30/04/19</w:t>
            </w:r>
          </w:p>
        </w:tc>
        <w:tc>
          <w:tcPr>
            <w:tcW w:w="6946" w:type="dxa"/>
          </w:tcPr>
          <w:p w14:paraId="6DF52E6D" w14:textId="359AED00" w:rsidR="00B904EE" w:rsidRPr="00FA4D13" w:rsidRDefault="00B904EE" w:rsidP="00460F8E">
            <w:pPr>
              <w:spacing w:after="3"/>
              <w:rPr>
                <w:rFonts w:cs="Arial"/>
                <w:sz w:val="22"/>
                <w:szCs w:val="22"/>
              </w:rPr>
            </w:pPr>
            <w:r w:rsidRPr="00FA4D13">
              <w:rPr>
                <w:sz w:val="22"/>
                <w:szCs w:val="22"/>
              </w:rPr>
              <w:t>Minor revision to include comments from Gareth Johnson about responsibility for maintaining databases for cross-referencing. Approved by DPO.</w:t>
            </w:r>
          </w:p>
        </w:tc>
      </w:tr>
      <w:tr w:rsidR="00B904EE" w:rsidRPr="00FA4D13" w14:paraId="04C1F497" w14:textId="77777777" w:rsidTr="56B107EC">
        <w:tc>
          <w:tcPr>
            <w:tcW w:w="1129" w:type="dxa"/>
          </w:tcPr>
          <w:p w14:paraId="47D57A39" w14:textId="39B4D22B" w:rsidR="00B904EE" w:rsidRPr="00FA4D13" w:rsidRDefault="00B904EE" w:rsidP="00460F8E">
            <w:pPr>
              <w:spacing w:after="3"/>
              <w:rPr>
                <w:rFonts w:cs="Arial"/>
                <w:sz w:val="22"/>
                <w:szCs w:val="22"/>
              </w:rPr>
            </w:pPr>
            <w:r w:rsidRPr="00FA4D13">
              <w:rPr>
                <w:rFonts w:cs="Arial"/>
                <w:sz w:val="22"/>
                <w:szCs w:val="22"/>
              </w:rPr>
              <w:t>2.2</w:t>
            </w:r>
          </w:p>
        </w:tc>
        <w:tc>
          <w:tcPr>
            <w:tcW w:w="1276" w:type="dxa"/>
          </w:tcPr>
          <w:p w14:paraId="63BEC9E0" w14:textId="79CD6C74" w:rsidR="00B904EE" w:rsidRPr="00FA4D13" w:rsidRDefault="00B904EE" w:rsidP="00460F8E">
            <w:pPr>
              <w:spacing w:after="3"/>
              <w:rPr>
                <w:sz w:val="22"/>
                <w:szCs w:val="22"/>
              </w:rPr>
            </w:pPr>
            <w:r w:rsidRPr="00FA4D13">
              <w:rPr>
                <w:sz w:val="22"/>
                <w:szCs w:val="22"/>
              </w:rPr>
              <w:t>28/06/19</w:t>
            </w:r>
          </w:p>
        </w:tc>
        <w:tc>
          <w:tcPr>
            <w:tcW w:w="6946" w:type="dxa"/>
          </w:tcPr>
          <w:p w14:paraId="2953892B" w14:textId="298BAAB7" w:rsidR="00B904EE" w:rsidRPr="00FA4D13" w:rsidRDefault="00B904EE" w:rsidP="00460F8E">
            <w:pPr>
              <w:spacing w:after="3"/>
              <w:rPr>
                <w:sz w:val="22"/>
                <w:szCs w:val="22"/>
              </w:rPr>
            </w:pPr>
            <w:r w:rsidRPr="00FA4D13">
              <w:rPr>
                <w:sz w:val="22"/>
                <w:szCs w:val="22"/>
              </w:rPr>
              <w:t xml:space="preserve">Minor revision to include comments following JCNP meeting. </w:t>
            </w:r>
          </w:p>
        </w:tc>
      </w:tr>
      <w:tr w:rsidR="00DF2920" w:rsidRPr="00FA4D13" w14:paraId="39C50320" w14:textId="77777777" w:rsidTr="56B107EC">
        <w:tc>
          <w:tcPr>
            <w:tcW w:w="1129" w:type="dxa"/>
          </w:tcPr>
          <w:p w14:paraId="5A09F9F4" w14:textId="3D856A9F" w:rsidR="00DF2920" w:rsidRPr="00FA4D13" w:rsidRDefault="00DF2920" w:rsidP="00460F8E">
            <w:pPr>
              <w:spacing w:after="3"/>
              <w:rPr>
                <w:rFonts w:cs="Arial"/>
                <w:sz w:val="22"/>
                <w:szCs w:val="22"/>
              </w:rPr>
            </w:pPr>
            <w:r>
              <w:rPr>
                <w:rFonts w:cs="Arial"/>
                <w:sz w:val="22"/>
                <w:szCs w:val="22"/>
              </w:rPr>
              <w:t>2.3</w:t>
            </w:r>
          </w:p>
        </w:tc>
        <w:tc>
          <w:tcPr>
            <w:tcW w:w="1276" w:type="dxa"/>
          </w:tcPr>
          <w:p w14:paraId="4BC6E94B" w14:textId="7F5BAA0F" w:rsidR="00DF2920" w:rsidRPr="00FA4D13" w:rsidRDefault="56B107EC" w:rsidP="56B107EC">
            <w:pPr>
              <w:spacing w:after="3"/>
              <w:rPr>
                <w:sz w:val="22"/>
                <w:szCs w:val="22"/>
              </w:rPr>
            </w:pPr>
            <w:r w:rsidRPr="56B107EC">
              <w:rPr>
                <w:sz w:val="22"/>
                <w:szCs w:val="22"/>
              </w:rPr>
              <w:t>01/11/19</w:t>
            </w:r>
          </w:p>
        </w:tc>
        <w:tc>
          <w:tcPr>
            <w:tcW w:w="6946" w:type="dxa"/>
          </w:tcPr>
          <w:p w14:paraId="28F0D26A" w14:textId="0A0442D6" w:rsidR="00DF2920" w:rsidRPr="00FA4D13" w:rsidRDefault="00DF2920" w:rsidP="00460F8E">
            <w:pPr>
              <w:spacing w:after="3"/>
              <w:rPr>
                <w:sz w:val="22"/>
                <w:szCs w:val="22"/>
              </w:rPr>
            </w:pPr>
            <w:r>
              <w:rPr>
                <w:sz w:val="22"/>
                <w:szCs w:val="22"/>
              </w:rPr>
              <w:t>Minor revision to include details of evaluation process.</w:t>
            </w:r>
          </w:p>
        </w:tc>
      </w:tr>
      <w:tr w:rsidR="009E713F" w:rsidRPr="00FA4D13" w14:paraId="21A077C4" w14:textId="77777777" w:rsidTr="56B107EC">
        <w:tc>
          <w:tcPr>
            <w:tcW w:w="1129" w:type="dxa"/>
          </w:tcPr>
          <w:p w14:paraId="5B2A518D" w14:textId="0620D447" w:rsidR="009E713F" w:rsidRDefault="009E713F" w:rsidP="00460F8E">
            <w:pPr>
              <w:spacing w:after="3"/>
              <w:rPr>
                <w:rFonts w:cs="Arial"/>
                <w:sz w:val="22"/>
                <w:szCs w:val="22"/>
              </w:rPr>
            </w:pPr>
            <w:r>
              <w:rPr>
                <w:rFonts w:cs="Arial"/>
                <w:sz w:val="22"/>
                <w:szCs w:val="22"/>
              </w:rPr>
              <w:t>2.4</w:t>
            </w:r>
          </w:p>
        </w:tc>
        <w:tc>
          <w:tcPr>
            <w:tcW w:w="1276" w:type="dxa"/>
          </w:tcPr>
          <w:p w14:paraId="01877F25" w14:textId="12400C70" w:rsidR="009E713F" w:rsidRPr="56B107EC" w:rsidRDefault="009E713F" w:rsidP="56B107EC">
            <w:pPr>
              <w:spacing w:after="3"/>
              <w:rPr>
                <w:sz w:val="22"/>
                <w:szCs w:val="22"/>
              </w:rPr>
            </w:pPr>
            <w:r>
              <w:rPr>
                <w:sz w:val="22"/>
                <w:szCs w:val="22"/>
              </w:rPr>
              <w:t>13/01/2020</w:t>
            </w:r>
          </w:p>
        </w:tc>
        <w:tc>
          <w:tcPr>
            <w:tcW w:w="6946" w:type="dxa"/>
          </w:tcPr>
          <w:p w14:paraId="462557A7" w14:textId="16281DF3" w:rsidR="009E713F" w:rsidRDefault="009E713F" w:rsidP="00460F8E">
            <w:pPr>
              <w:spacing w:after="3"/>
              <w:rPr>
                <w:sz w:val="22"/>
                <w:szCs w:val="22"/>
              </w:rPr>
            </w:pPr>
            <w:r>
              <w:rPr>
                <w:sz w:val="22"/>
                <w:szCs w:val="22"/>
              </w:rPr>
              <w:t>Minor rev</w:t>
            </w:r>
            <w:r w:rsidR="00412086">
              <w:rPr>
                <w:sz w:val="22"/>
                <w:szCs w:val="22"/>
              </w:rPr>
              <w:t xml:space="preserve">isions to </w:t>
            </w:r>
            <w:r w:rsidR="00412086" w:rsidRPr="00412086">
              <w:rPr>
                <w:sz w:val="22"/>
                <w:szCs w:val="22"/>
              </w:rPr>
              <w:t>take account of comments from the Investigatory Powers Commissioners Office (IPCO) 23/12/2019</w:t>
            </w:r>
            <w:r w:rsidR="00412086">
              <w:rPr>
                <w:sz w:val="22"/>
                <w:szCs w:val="22"/>
              </w:rPr>
              <w:t xml:space="preserve">; </w:t>
            </w:r>
            <w:r w:rsidR="006B3C2A">
              <w:rPr>
                <w:sz w:val="22"/>
                <w:szCs w:val="22"/>
              </w:rPr>
              <w:t xml:space="preserve">reference to holding data which is subject of a request; appendices embedded. </w:t>
            </w:r>
          </w:p>
        </w:tc>
      </w:tr>
      <w:tr w:rsidR="007C302B" w:rsidRPr="00FA4D13" w14:paraId="58A1D01B" w14:textId="77777777" w:rsidTr="56B107EC">
        <w:tc>
          <w:tcPr>
            <w:tcW w:w="1129" w:type="dxa"/>
          </w:tcPr>
          <w:p w14:paraId="779062B4" w14:textId="0C772B09" w:rsidR="007C302B" w:rsidRDefault="007C302B" w:rsidP="00460F8E">
            <w:pPr>
              <w:spacing w:after="3"/>
              <w:rPr>
                <w:rFonts w:cs="Arial"/>
                <w:sz w:val="22"/>
                <w:szCs w:val="22"/>
              </w:rPr>
            </w:pPr>
            <w:r>
              <w:rPr>
                <w:rFonts w:cs="Arial"/>
                <w:sz w:val="22"/>
                <w:szCs w:val="22"/>
              </w:rPr>
              <w:t>2.5</w:t>
            </w:r>
          </w:p>
        </w:tc>
        <w:tc>
          <w:tcPr>
            <w:tcW w:w="1276" w:type="dxa"/>
          </w:tcPr>
          <w:p w14:paraId="792778FD" w14:textId="78D2DC90" w:rsidR="007C302B" w:rsidRDefault="007C302B" w:rsidP="56B107EC">
            <w:pPr>
              <w:spacing w:after="3"/>
              <w:rPr>
                <w:sz w:val="22"/>
                <w:szCs w:val="22"/>
              </w:rPr>
            </w:pPr>
            <w:r>
              <w:rPr>
                <w:sz w:val="22"/>
                <w:szCs w:val="22"/>
              </w:rPr>
              <w:t>27/04/2020</w:t>
            </w:r>
          </w:p>
        </w:tc>
        <w:tc>
          <w:tcPr>
            <w:tcW w:w="6946" w:type="dxa"/>
          </w:tcPr>
          <w:p w14:paraId="7A598DCC" w14:textId="4FCC8B3D" w:rsidR="007C302B" w:rsidRDefault="007C302B" w:rsidP="00460F8E">
            <w:pPr>
              <w:spacing w:after="3"/>
              <w:rPr>
                <w:sz w:val="22"/>
                <w:szCs w:val="22"/>
              </w:rPr>
            </w:pPr>
            <w:r>
              <w:rPr>
                <w:sz w:val="22"/>
                <w:szCs w:val="22"/>
              </w:rPr>
              <w:t>Minor revision to include procedure for third party information disclosures which do not fit into the category of police requests or legal requests.</w:t>
            </w:r>
          </w:p>
        </w:tc>
      </w:tr>
      <w:tr w:rsidR="00CE1A2A" w:rsidRPr="00FA4D13" w14:paraId="4C04AD6C" w14:textId="77777777" w:rsidTr="56B107EC">
        <w:tc>
          <w:tcPr>
            <w:tcW w:w="1129" w:type="dxa"/>
          </w:tcPr>
          <w:p w14:paraId="7B6D38A0" w14:textId="014171DD" w:rsidR="00CE1A2A" w:rsidRDefault="00CE1A2A" w:rsidP="00460F8E">
            <w:pPr>
              <w:spacing w:after="3"/>
              <w:rPr>
                <w:rFonts w:cs="Arial"/>
                <w:sz w:val="22"/>
                <w:szCs w:val="22"/>
              </w:rPr>
            </w:pPr>
            <w:r>
              <w:rPr>
                <w:rFonts w:cs="Arial"/>
                <w:sz w:val="22"/>
                <w:szCs w:val="22"/>
              </w:rPr>
              <w:t>2.6</w:t>
            </w:r>
          </w:p>
        </w:tc>
        <w:tc>
          <w:tcPr>
            <w:tcW w:w="1276" w:type="dxa"/>
          </w:tcPr>
          <w:p w14:paraId="28225AF3" w14:textId="3E9CA435" w:rsidR="00CE1A2A" w:rsidRDefault="00CE1A2A" w:rsidP="56B107EC">
            <w:pPr>
              <w:spacing w:after="3"/>
              <w:rPr>
                <w:sz w:val="22"/>
                <w:szCs w:val="22"/>
              </w:rPr>
            </w:pPr>
            <w:r>
              <w:rPr>
                <w:sz w:val="22"/>
                <w:szCs w:val="22"/>
              </w:rPr>
              <w:t>19/09/2020</w:t>
            </w:r>
          </w:p>
        </w:tc>
        <w:tc>
          <w:tcPr>
            <w:tcW w:w="6946" w:type="dxa"/>
          </w:tcPr>
          <w:p w14:paraId="4907D1B3" w14:textId="4E904503" w:rsidR="00CE1A2A" w:rsidRDefault="00CE1A2A" w:rsidP="00460F8E">
            <w:pPr>
              <w:spacing w:after="3"/>
              <w:rPr>
                <w:sz w:val="22"/>
                <w:szCs w:val="22"/>
              </w:rPr>
            </w:pPr>
            <w:r>
              <w:rPr>
                <w:sz w:val="22"/>
                <w:szCs w:val="22"/>
              </w:rPr>
              <w:t>Minor revision to amend retention period in line with a change to retention schedule.</w:t>
            </w:r>
          </w:p>
        </w:tc>
      </w:tr>
      <w:tr w:rsidR="00D530D6" w:rsidRPr="00FA4D13" w14:paraId="22D3C79D" w14:textId="77777777" w:rsidTr="56B107EC">
        <w:tc>
          <w:tcPr>
            <w:tcW w:w="1129" w:type="dxa"/>
          </w:tcPr>
          <w:p w14:paraId="385079DA" w14:textId="2DD454A5" w:rsidR="00D530D6" w:rsidRDefault="00D530D6" w:rsidP="00460F8E">
            <w:pPr>
              <w:spacing w:after="3"/>
              <w:rPr>
                <w:rFonts w:cs="Arial"/>
                <w:sz w:val="22"/>
                <w:szCs w:val="22"/>
              </w:rPr>
            </w:pPr>
            <w:r>
              <w:rPr>
                <w:rFonts w:cs="Arial"/>
                <w:sz w:val="22"/>
                <w:szCs w:val="22"/>
              </w:rPr>
              <w:t>2.7</w:t>
            </w:r>
          </w:p>
        </w:tc>
        <w:tc>
          <w:tcPr>
            <w:tcW w:w="1276" w:type="dxa"/>
          </w:tcPr>
          <w:p w14:paraId="025F7578" w14:textId="403A9551" w:rsidR="00D530D6" w:rsidRDefault="007E64B0" w:rsidP="56B107EC">
            <w:pPr>
              <w:spacing w:after="3"/>
              <w:rPr>
                <w:sz w:val="22"/>
                <w:szCs w:val="22"/>
              </w:rPr>
            </w:pPr>
            <w:r>
              <w:rPr>
                <w:sz w:val="22"/>
                <w:szCs w:val="22"/>
              </w:rPr>
              <w:t>15</w:t>
            </w:r>
            <w:r w:rsidR="00D530D6">
              <w:rPr>
                <w:sz w:val="22"/>
                <w:szCs w:val="22"/>
              </w:rPr>
              <w:t>/12/2021</w:t>
            </w:r>
          </w:p>
        </w:tc>
        <w:tc>
          <w:tcPr>
            <w:tcW w:w="6946" w:type="dxa"/>
          </w:tcPr>
          <w:p w14:paraId="232A24D5" w14:textId="19D2BD61" w:rsidR="00D530D6" w:rsidRDefault="00D530D6" w:rsidP="00460F8E">
            <w:pPr>
              <w:spacing w:after="3"/>
              <w:rPr>
                <w:sz w:val="22"/>
                <w:szCs w:val="22"/>
              </w:rPr>
            </w:pPr>
            <w:r>
              <w:rPr>
                <w:sz w:val="22"/>
                <w:szCs w:val="22"/>
              </w:rPr>
              <w:t>Addition of internal request procedure.</w:t>
            </w:r>
          </w:p>
        </w:tc>
      </w:tr>
    </w:tbl>
    <w:p w14:paraId="317BBB77" w14:textId="77777777" w:rsidR="00B904EE" w:rsidRDefault="00B904EE" w:rsidP="00B904EE">
      <w:pPr>
        <w:spacing w:after="3"/>
        <w:rPr>
          <w:rFonts w:cs="Arial"/>
        </w:rPr>
      </w:pPr>
    </w:p>
    <w:p w14:paraId="0FA32673" w14:textId="77777777" w:rsidR="00D406D2" w:rsidRDefault="00D406D2" w:rsidP="00D406D2"/>
    <w:p w14:paraId="3CC1C63E" w14:textId="1465638C" w:rsidR="00176CF3" w:rsidRDefault="00176CF3">
      <w:r>
        <w:br w:type="page"/>
      </w:r>
    </w:p>
    <w:p w14:paraId="10A8C0E9" w14:textId="77777777" w:rsidR="000E432C" w:rsidRPr="000E4EE7" w:rsidRDefault="000E432C" w:rsidP="000E432C">
      <w:pPr>
        <w:ind w:left="720"/>
      </w:pPr>
    </w:p>
    <w:p w14:paraId="34FD7653" w14:textId="6C5C5B44" w:rsidR="00176CF3" w:rsidRDefault="000E432C" w:rsidP="00176CF3">
      <w:pPr>
        <w:ind w:left="720"/>
        <w:jc w:val="right"/>
        <w:rPr>
          <w:b/>
        </w:rPr>
      </w:pPr>
      <w:bookmarkStart w:id="0" w:name="Appendix_A"/>
      <w:r w:rsidRPr="000E4EE7">
        <w:rPr>
          <w:b/>
        </w:rPr>
        <w:t xml:space="preserve">Appendix </w:t>
      </w:r>
      <w:r w:rsidR="00B67B2B">
        <w:rPr>
          <w:b/>
        </w:rPr>
        <w:t>A</w:t>
      </w:r>
      <w:bookmarkEnd w:id="0"/>
    </w:p>
    <w:p w14:paraId="7638F0E5" w14:textId="77777777" w:rsidR="00176CF3" w:rsidRPr="00B926DA" w:rsidRDefault="00176CF3" w:rsidP="000E432C">
      <w:pPr>
        <w:ind w:left="720"/>
        <w:jc w:val="center"/>
        <w:rPr>
          <w:rFonts w:cs="Arial"/>
          <w:b/>
        </w:rPr>
      </w:pPr>
    </w:p>
    <w:p w14:paraId="70DF204C" w14:textId="1CC69927" w:rsidR="000E432C" w:rsidRPr="00B926DA" w:rsidRDefault="00176CF3" w:rsidP="00176CF3">
      <w:pPr>
        <w:ind w:left="720"/>
        <w:rPr>
          <w:rFonts w:cs="Arial"/>
          <w:b/>
        </w:rPr>
      </w:pPr>
      <w:r w:rsidRPr="00B926DA">
        <w:rPr>
          <w:rFonts w:cs="Arial"/>
          <w:b/>
        </w:rPr>
        <w:t>Data Protection</w:t>
      </w:r>
      <w:r w:rsidR="000E432C" w:rsidRPr="00B926DA">
        <w:rPr>
          <w:rFonts w:cs="Arial"/>
          <w:b/>
        </w:rPr>
        <w:t xml:space="preserve"> Impact Assessment</w:t>
      </w:r>
      <w:r w:rsidRPr="00B926DA">
        <w:rPr>
          <w:rFonts w:cs="Arial"/>
          <w:b/>
        </w:rPr>
        <w:t xml:space="preserve"> (DPIA) for Surveillance Camera Systems</w:t>
      </w:r>
    </w:p>
    <w:p w14:paraId="3AE6F367" w14:textId="77777777" w:rsidR="000E432C" w:rsidRPr="00B926DA" w:rsidRDefault="000E432C" w:rsidP="000E432C">
      <w:pPr>
        <w:ind w:left="720"/>
        <w:jc w:val="center"/>
        <w:rPr>
          <w:rFonts w:cs="Arial"/>
        </w:rPr>
      </w:pPr>
    </w:p>
    <w:p w14:paraId="4914908E" w14:textId="6FE410D2" w:rsidR="000E432C" w:rsidRPr="00B926DA" w:rsidRDefault="000E432C" w:rsidP="000E432C">
      <w:pPr>
        <w:ind w:left="720"/>
        <w:rPr>
          <w:rFonts w:cs="Arial"/>
          <w:b/>
        </w:rPr>
      </w:pPr>
      <w:r w:rsidRPr="00B926DA">
        <w:rPr>
          <w:rFonts w:cs="Arial"/>
        </w:rPr>
        <w:t xml:space="preserve">This link takes you to the </w:t>
      </w:r>
      <w:r w:rsidR="00176CF3" w:rsidRPr="00B926DA">
        <w:rPr>
          <w:rFonts w:cs="Arial"/>
        </w:rPr>
        <w:t xml:space="preserve">DPIA </w:t>
      </w:r>
      <w:r w:rsidRPr="00B926DA">
        <w:rPr>
          <w:rFonts w:cs="Arial"/>
        </w:rPr>
        <w:t>documents:</w:t>
      </w:r>
    </w:p>
    <w:p w14:paraId="34FA8522" w14:textId="77777777" w:rsidR="000E432C" w:rsidRPr="00B926DA" w:rsidRDefault="000E432C" w:rsidP="000E432C">
      <w:pPr>
        <w:ind w:left="720"/>
        <w:jc w:val="center"/>
        <w:rPr>
          <w:rFonts w:cs="Arial"/>
          <w:b/>
        </w:rPr>
      </w:pPr>
    </w:p>
    <w:p w14:paraId="09D23243" w14:textId="77777777" w:rsidR="000E432C" w:rsidRPr="00B926DA" w:rsidRDefault="007A5115" w:rsidP="000E432C">
      <w:pPr>
        <w:ind w:left="720"/>
        <w:rPr>
          <w:rFonts w:cs="Arial"/>
          <w:b/>
        </w:rPr>
      </w:pPr>
      <w:hyperlink r:id="rId40" w:history="1">
        <w:r w:rsidR="000E432C" w:rsidRPr="00B926DA">
          <w:rPr>
            <w:rFonts w:cs="Arial"/>
            <w:b/>
            <w:color w:val="0563C1"/>
            <w:u w:val="single"/>
          </w:rPr>
          <w:t>https://www.gov.uk/government/publications/privacy-impact-assessments-for-surveillance-cameras</w:t>
        </w:r>
      </w:hyperlink>
      <w:r w:rsidR="000E432C" w:rsidRPr="00B926DA">
        <w:rPr>
          <w:rFonts w:cs="Arial"/>
          <w:b/>
        </w:rPr>
        <w:t xml:space="preserve"> </w:t>
      </w:r>
    </w:p>
    <w:p w14:paraId="5FDEDDB3" w14:textId="77777777" w:rsidR="000E432C" w:rsidRPr="00B926DA" w:rsidRDefault="000E432C" w:rsidP="000E432C">
      <w:pPr>
        <w:ind w:left="720"/>
        <w:rPr>
          <w:rFonts w:cs="Arial"/>
          <w:b/>
        </w:rPr>
      </w:pPr>
    </w:p>
    <w:p w14:paraId="03EC0010" w14:textId="77777777" w:rsidR="000E432C" w:rsidRPr="00B926DA" w:rsidRDefault="000E432C" w:rsidP="000E432C">
      <w:pPr>
        <w:ind w:left="720"/>
        <w:rPr>
          <w:rFonts w:cs="Arial"/>
        </w:rPr>
      </w:pPr>
    </w:p>
    <w:p w14:paraId="2C883D39" w14:textId="6B17AE2E" w:rsidR="006A1F94" w:rsidRDefault="00627982" w:rsidP="000E432C">
      <w:pPr>
        <w:ind w:left="720"/>
        <w:rPr>
          <w:rFonts w:cs="Arial"/>
        </w:rPr>
      </w:pPr>
      <w:r w:rsidRPr="00B926DA">
        <w:rPr>
          <w:rFonts w:cs="Arial"/>
        </w:rPr>
        <w:t xml:space="preserve">The DPIA template is comprised of 2 levels, broken down into </w:t>
      </w:r>
      <w:r w:rsidR="003A5B0F" w:rsidRPr="00B926DA">
        <w:rPr>
          <w:rFonts w:cs="Arial"/>
        </w:rPr>
        <w:t>6</w:t>
      </w:r>
      <w:r w:rsidRPr="00B926DA">
        <w:rPr>
          <w:rFonts w:cs="Arial"/>
        </w:rPr>
        <w:t xml:space="preserve"> areas:</w:t>
      </w:r>
    </w:p>
    <w:p w14:paraId="68940819" w14:textId="77777777" w:rsidR="00B926DA" w:rsidRPr="00B926DA" w:rsidRDefault="00B926DA" w:rsidP="000E432C">
      <w:pPr>
        <w:ind w:left="720"/>
        <w:rPr>
          <w:rFonts w:cs="Arial"/>
        </w:rPr>
      </w:pPr>
    </w:p>
    <w:p w14:paraId="373646BC" w14:textId="0016676D" w:rsidR="00627982" w:rsidRPr="00B926DA" w:rsidRDefault="00627982" w:rsidP="00E3265B">
      <w:pPr>
        <w:pStyle w:val="ListParagraph"/>
        <w:numPr>
          <w:ilvl w:val="0"/>
          <w:numId w:val="15"/>
        </w:numPr>
        <w:rPr>
          <w:rFonts w:ascii="Arial" w:hAnsi="Arial" w:cs="Arial"/>
          <w:sz w:val="24"/>
          <w:szCs w:val="24"/>
        </w:rPr>
      </w:pPr>
      <w:r w:rsidRPr="00B926DA">
        <w:rPr>
          <w:rFonts w:ascii="Arial" w:hAnsi="Arial" w:cs="Arial"/>
          <w:sz w:val="24"/>
          <w:szCs w:val="24"/>
        </w:rPr>
        <w:t>Assessment of the need for the surveillance system</w:t>
      </w:r>
    </w:p>
    <w:p w14:paraId="61972FEC" w14:textId="11CD3454" w:rsidR="00627982" w:rsidRPr="00B926DA" w:rsidRDefault="00627982" w:rsidP="00E3265B">
      <w:pPr>
        <w:pStyle w:val="ListParagraph"/>
        <w:numPr>
          <w:ilvl w:val="0"/>
          <w:numId w:val="15"/>
        </w:numPr>
        <w:rPr>
          <w:rFonts w:ascii="Arial" w:hAnsi="Arial" w:cs="Arial"/>
          <w:sz w:val="24"/>
          <w:szCs w:val="24"/>
        </w:rPr>
      </w:pPr>
      <w:r w:rsidRPr="00B926DA">
        <w:rPr>
          <w:rFonts w:ascii="Arial" w:hAnsi="Arial" w:cs="Arial"/>
          <w:sz w:val="24"/>
          <w:szCs w:val="24"/>
        </w:rPr>
        <w:t>Definition of hardware, software and firmware, including camera types utilised</w:t>
      </w:r>
    </w:p>
    <w:p w14:paraId="36F5E133" w14:textId="561A9824" w:rsidR="00627982" w:rsidRPr="00B926DA" w:rsidRDefault="003A5B0F" w:rsidP="00E3265B">
      <w:pPr>
        <w:pStyle w:val="ListParagraph"/>
        <w:numPr>
          <w:ilvl w:val="0"/>
          <w:numId w:val="15"/>
        </w:numPr>
        <w:rPr>
          <w:rFonts w:ascii="Arial" w:hAnsi="Arial" w:cs="Arial"/>
          <w:sz w:val="24"/>
          <w:szCs w:val="24"/>
        </w:rPr>
      </w:pPr>
      <w:r w:rsidRPr="00B926DA">
        <w:rPr>
          <w:rFonts w:ascii="Arial" w:hAnsi="Arial" w:cs="Arial"/>
          <w:sz w:val="24"/>
          <w:szCs w:val="24"/>
        </w:rPr>
        <w:t>Location of cameras</w:t>
      </w:r>
    </w:p>
    <w:p w14:paraId="0BD3C433" w14:textId="4C5738F2" w:rsidR="003A5B0F" w:rsidRPr="00B926DA" w:rsidRDefault="003A5B0F" w:rsidP="00E3265B">
      <w:pPr>
        <w:pStyle w:val="ListParagraph"/>
        <w:numPr>
          <w:ilvl w:val="0"/>
          <w:numId w:val="15"/>
        </w:numPr>
        <w:rPr>
          <w:rFonts w:ascii="Arial" w:hAnsi="Arial" w:cs="Arial"/>
          <w:sz w:val="24"/>
          <w:szCs w:val="24"/>
        </w:rPr>
      </w:pPr>
      <w:r w:rsidRPr="00B926DA">
        <w:rPr>
          <w:rFonts w:ascii="Arial" w:hAnsi="Arial" w:cs="Arial"/>
          <w:sz w:val="24"/>
          <w:szCs w:val="24"/>
        </w:rPr>
        <w:t>Asset register</w:t>
      </w:r>
    </w:p>
    <w:p w14:paraId="554B7F15" w14:textId="64BD4C4A" w:rsidR="003A5B0F" w:rsidRPr="00B926DA" w:rsidRDefault="003A5B0F" w:rsidP="00E3265B">
      <w:pPr>
        <w:pStyle w:val="ListParagraph"/>
        <w:numPr>
          <w:ilvl w:val="0"/>
          <w:numId w:val="15"/>
        </w:numPr>
        <w:rPr>
          <w:rFonts w:ascii="Arial" w:hAnsi="Arial" w:cs="Arial"/>
          <w:sz w:val="24"/>
          <w:szCs w:val="24"/>
        </w:rPr>
      </w:pPr>
      <w:r w:rsidRPr="00B926DA">
        <w:rPr>
          <w:rFonts w:ascii="Arial" w:hAnsi="Arial" w:cs="Arial"/>
          <w:sz w:val="24"/>
          <w:szCs w:val="24"/>
        </w:rPr>
        <w:t>Privacy risks and mitigations</w:t>
      </w:r>
    </w:p>
    <w:p w14:paraId="49308078" w14:textId="44BD6608" w:rsidR="003A5B0F" w:rsidRPr="00B926DA" w:rsidRDefault="003A5B0F" w:rsidP="00E3265B">
      <w:pPr>
        <w:pStyle w:val="ListParagraph"/>
        <w:numPr>
          <w:ilvl w:val="0"/>
          <w:numId w:val="15"/>
        </w:numPr>
        <w:rPr>
          <w:rFonts w:ascii="Arial" w:hAnsi="Arial" w:cs="Arial"/>
          <w:sz w:val="24"/>
          <w:szCs w:val="24"/>
        </w:rPr>
      </w:pPr>
      <w:r w:rsidRPr="00B926DA">
        <w:rPr>
          <w:rFonts w:ascii="Arial" w:hAnsi="Arial" w:cs="Arial"/>
          <w:sz w:val="24"/>
          <w:szCs w:val="24"/>
        </w:rPr>
        <w:t>Information flows</w:t>
      </w:r>
    </w:p>
    <w:p w14:paraId="68DDAF95" w14:textId="12079F0C" w:rsidR="006A1F94" w:rsidRPr="00B926DA" w:rsidRDefault="006A1F94" w:rsidP="00B926DA">
      <w:pPr>
        <w:rPr>
          <w:rFonts w:cs="Arial"/>
        </w:rPr>
      </w:pPr>
    </w:p>
    <w:p w14:paraId="42054EF6" w14:textId="77777777" w:rsidR="006A1F94" w:rsidRPr="00B926DA" w:rsidRDefault="006A1F94" w:rsidP="000E432C">
      <w:pPr>
        <w:ind w:left="720"/>
        <w:rPr>
          <w:rFonts w:cs="Arial"/>
        </w:rPr>
      </w:pPr>
    </w:p>
    <w:p w14:paraId="0FCB05BC" w14:textId="1100CD4C" w:rsidR="000E432C" w:rsidRPr="00B926DA" w:rsidRDefault="000E432C" w:rsidP="000E432C">
      <w:pPr>
        <w:ind w:left="720"/>
        <w:rPr>
          <w:rFonts w:cs="Arial"/>
          <w:b/>
        </w:rPr>
      </w:pPr>
      <w:r w:rsidRPr="00B926DA">
        <w:rPr>
          <w:rFonts w:cs="Arial"/>
        </w:rPr>
        <w:t>The County Council’s</w:t>
      </w:r>
      <w:r w:rsidR="006A1F94" w:rsidRPr="00B926DA">
        <w:rPr>
          <w:rFonts w:cs="Arial"/>
        </w:rPr>
        <w:t xml:space="preserve"> </w:t>
      </w:r>
      <w:r w:rsidR="007B6B40" w:rsidRPr="00B926DA">
        <w:rPr>
          <w:rFonts w:cs="Arial"/>
        </w:rPr>
        <w:t>Information Governance Team (</w:t>
      </w:r>
      <w:r w:rsidR="006A1F94" w:rsidRPr="00B926DA">
        <w:rPr>
          <w:rFonts w:cs="Arial"/>
        </w:rPr>
        <w:t xml:space="preserve">email </w:t>
      </w:r>
      <w:hyperlink r:id="rId41" w:history="1">
        <w:r w:rsidR="006A1F94" w:rsidRPr="00B926DA">
          <w:rPr>
            <w:rStyle w:val="Hyperlink"/>
            <w:rFonts w:cs="Arial"/>
          </w:rPr>
          <w:t>data.protection@nottscc.gov.uk</w:t>
        </w:r>
      </w:hyperlink>
      <w:r w:rsidR="006A1F94" w:rsidRPr="00B926DA">
        <w:rPr>
          <w:rFonts w:cs="Arial"/>
        </w:rPr>
        <w:t xml:space="preserve"> or telephone 0115 80</w:t>
      </w:r>
      <w:r w:rsidR="006A1F94" w:rsidRPr="00B926DA">
        <w:rPr>
          <w:rFonts w:cs="Arial"/>
          <w:bCs/>
        </w:rPr>
        <w:t>43800</w:t>
      </w:r>
      <w:r w:rsidR="007B6B40" w:rsidRPr="00B926DA">
        <w:rPr>
          <w:rFonts w:cs="Arial"/>
        </w:rPr>
        <w:t xml:space="preserve">) </w:t>
      </w:r>
      <w:r w:rsidRPr="00B926DA">
        <w:rPr>
          <w:rFonts w:cs="Arial"/>
        </w:rPr>
        <w:t xml:space="preserve">will provide </w:t>
      </w:r>
      <w:r w:rsidR="003A5B0F" w:rsidRPr="00B926DA">
        <w:rPr>
          <w:rFonts w:cs="Arial"/>
        </w:rPr>
        <w:t>advice on completing the DPIA</w:t>
      </w:r>
      <w:r w:rsidRPr="00B926DA">
        <w:rPr>
          <w:rFonts w:cs="Arial"/>
        </w:rPr>
        <w:t>.</w:t>
      </w:r>
    </w:p>
    <w:p w14:paraId="7AA7BF4E" w14:textId="77777777" w:rsidR="00AA708B" w:rsidRPr="00AA708B" w:rsidRDefault="00AA708B" w:rsidP="00AA708B"/>
    <w:p w14:paraId="6489743D" w14:textId="77777777" w:rsidR="00AA708B" w:rsidRDefault="00AA708B" w:rsidP="00D01B3A"/>
    <w:p w14:paraId="143A43A2" w14:textId="230F5F01" w:rsidR="002D4209" w:rsidRDefault="002D4209">
      <w:r>
        <w:br w:type="page"/>
      </w:r>
    </w:p>
    <w:p w14:paraId="1FBC7651" w14:textId="5BC602EF" w:rsidR="002D4209" w:rsidRPr="00FE3880" w:rsidRDefault="00557B82" w:rsidP="00FE3880">
      <w:pPr>
        <w:jc w:val="right"/>
        <w:rPr>
          <w:b/>
        </w:rPr>
      </w:pPr>
      <w:bookmarkStart w:id="1" w:name="Appendix_B"/>
      <w:r>
        <w:rPr>
          <w:b/>
        </w:rPr>
        <w:lastRenderedPageBreak/>
        <w:t>Appendix B</w:t>
      </w:r>
      <w:bookmarkEnd w:id="1"/>
      <w:r w:rsidR="002D4209" w:rsidRPr="00FE3880">
        <w:rPr>
          <w:b/>
        </w:rPr>
        <w:t xml:space="preserve"> </w:t>
      </w:r>
    </w:p>
    <w:p w14:paraId="1C13C9CF" w14:textId="77777777" w:rsidR="002D4209" w:rsidRPr="00FE3880" w:rsidRDefault="002D4209" w:rsidP="00D01B3A">
      <w:pPr>
        <w:rPr>
          <w:b/>
        </w:rPr>
      </w:pPr>
    </w:p>
    <w:p w14:paraId="17F288BE" w14:textId="0836BA0E" w:rsidR="002D4209" w:rsidRDefault="002D4209" w:rsidP="00D01B3A">
      <w:r w:rsidRPr="00FE3880">
        <w:rPr>
          <w:b/>
        </w:rPr>
        <w:t>Examples of Surveillance Camera System Signage</w:t>
      </w:r>
    </w:p>
    <w:p w14:paraId="368C6E39" w14:textId="77777777" w:rsidR="002D4209" w:rsidRDefault="002D4209" w:rsidP="00D01B3A"/>
    <w:tbl>
      <w:tblPr>
        <w:tblStyle w:val="TableGrid"/>
        <w:tblW w:w="0" w:type="auto"/>
        <w:tblLook w:val="04A0" w:firstRow="1" w:lastRow="0" w:firstColumn="1" w:lastColumn="0" w:noHBand="0" w:noVBand="1"/>
      </w:tblPr>
      <w:tblGrid>
        <w:gridCol w:w="3650"/>
        <w:gridCol w:w="5468"/>
      </w:tblGrid>
      <w:tr w:rsidR="002D4209" w14:paraId="7E1F7203" w14:textId="77777777" w:rsidTr="00FE3880">
        <w:tc>
          <w:tcPr>
            <w:tcW w:w="3650" w:type="dxa"/>
          </w:tcPr>
          <w:p w14:paraId="3A1DFEDE" w14:textId="77777777" w:rsidR="00FE3880" w:rsidRDefault="00FE3880" w:rsidP="00D01B3A">
            <w:pPr>
              <w:rPr>
                <w:b/>
              </w:rPr>
            </w:pPr>
            <w:r w:rsidRPr="002D4209">
              <w:rPr>
                <w:b/>
              </w:rPr>
              <w:t>Appropriate signage</w:t>
            </w:r>
          </w:p>
          <w:p w14:paraId="19503924" w14:textId="77777777" w:rsidR="00FE3880" w:rsidRDefault="00FE3880" w:rsidP="00D01B3A">
            <w:pPr>
              <w:rPr>
                <w:b/>
              </w:rPr>
            </w:pPr>
          </w:p>
          <w:p w14:paraId="015A5143" w14:textId="41289454" w:rsidR="002D4209" w:rsidRDefault="00FE3880" w:rsidP="00D01B3A">
            <w:r>
              <w:t>States purpose, who controls the system and how further information can be obtained.</w:t>
            </w:r>
          </w:p>
        </w:tc>
        <w:tc>
          <w:tcPr>
            <w:tcW w:w="5468" w:type="dxa"/>
          </w:tcPr>
          <w:p w14:paraId="00EC23A0" w14:textId="462EA122" w:rsidR="002D4209" w:rsidRDefault="00FE3880" w:rsidP="00D01B3A">
            <w:r>
              <w:rPr>
                <w:noProof/>
                <w:color w:val="0000FF"/>
              </w:rPr>
              <w:drawing>
                <wp:inline distT="0" distB="0" distL="0" distR="0" wp14:anchorId="05E8630E" wp14:editId="3F2CD16C">
                  <wp:extent cx="3335020" cy="3335020"/>
                  <wp:effectExtent l="0" t="0" r="0" b="0"/>
                  <wp:docPr id="3" name="Picture 3" descr="Image result for gdpr cctv sign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dpr cctv sign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5020" cy="3335020"/>
                          </a:xfrm>
                          <a:prstGeom prst="rect">
                            <a:avLst/>
                          </a:prstGeom>
                          <a:noFill/>
                          <a:ln>
                            <a:noFill/>
                          </a:ln>
                        </pic:spPr>
                      </pic:pic>
                    </a:graphicData>
                  </a:graphic>
                </wp:inline>
              </w:drawing>
            </w:r>
          </w:p>
        </w:tc>
      </w:tr>
      <w:tr w:rsidR="002D4209" w14:paraId="60740CC2" w14:textId="77777777" w:rsidTr="00FE3880">
        <w:tc>
          <w:tcPr>
            <w:tcW w:w="3650" w:type="dxa"/>
          </w:tcPr>
          <w:p w14:paraId="336A5AF7" w14:textId="77777777" w:rsidR="00FE3880" w:rsidRDefault="00FE3880" w:rsidP="00FE3880">
            <w:pPr>
              <w:rPr>
                <w:b/>
              </w:rPr>
            </w:pPr>
            <w:r>
              <w:rPr>
                <w:b/>
              </w:rPr>
              <w:t>Ina</w:t>
            </w:r>
            <w:r w:rsidRPr="002D4209">
              <w:rPr>
                <w:b/>
              </w:rPr>
              <w:t>ppropriate signage</w:t>
            </w:r>
          </w:p>
          <w:p w14:paraId="68910D48" w14:textId="77777777" w:rsidR="00FE3880" w:rsidRDefault="00FE3880" w:rsidP="00FE3880">
            <w:pPr>
              <w:rPr>
                <w:b/>
              </w:rPr>
            </w:pPr>
          </w:p>
          <w:p w14:paraId="1765CDF8" w14:textId="5D683B67" w:rsidR="002D4209" w:rsidRDefault="00FE3880" w:rsidP="00FE3880">
            <w:r>
              <w:t>Does not state how further information can be obtained.</w:t>
            </w:r>
          </w:p>
        </w:tc>
        <w:tc>
          <w:tcPr>
            <w:tcW w:w="5468" w:type="dxa"/>
          </w:tcPr>
          <w:p w14:paraId="379B6B67" w14:textId="28B1DB48" w:rsidR="002D4209" w:rsidRDefault="00FE3880" w:rsidP="00FE3880">
            <w:pPr>
              <w:jc w:val="center"/>
            </w:pPr>
            <w:r>
              <w:rPr>
                <w:rFonts w:cs="Arial"/>
                <w:noProof/>
                <w:color w:val="0000FF"/>
                <w:sz w:val="27"/>
                <w:szCs w:val="27"/>
                <w:shd w:val="clear" w:color="auto" w:fill="FFFFFF"/>
              </w:rPr>
              <w:drawing>
                <wp:inline distT="0" distB="0" distL="0" distR="0" wp14:anchorId="4A36110D" wp14:editId="0F58D193">
                  <wp:extent cx="2101195" cy="2930769"/>
                  <wp:effectExtent l="0" t="0" r="0" b="3175"/>
                  <wp:docPr id="4" name="Picture 4" descr="Image result for gdpr cctv sign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dpr cctv signag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6546" cy="2966129"/>
                          </a:xfrm>
                          <a:prstGeom prst="rect">
                            <a:avLst/>
                          </a:prstGeom>
                          <a:noFill/>
                          <a:ln>
                            <a:noFill/>
                          </a:ln>
                        </pic:spPr>
                      </pic:pic>
                    </a:graphicData>
                  </a:graphic>
                </wp:inline>
              </w:drawing>
            </w:r>
          </w:p>
        </w:tc>
      </w:tr>
    </w:tbl>
    <w:p w14:paraId="446D50F5" w14:textId="77777777" w:rsidR="002D4209" w:rsidRDefault="002D4209" w:rsidP="00D01B3A"/>
    <w:p w14:paraId="529F7C91" w14:textId="77777777" w:rsidR="006A1F94" w:rsidRDefault="006A1F94" w:rsidP="00D01B3A"/>
    <w:tbl>
      <w:tblPr>
        <w:tblStyle w:val="TableGrid"/>
        <w:tblW w:w="9137" w:type="dxa"/>
        <w:tblLook w:val="04A0" w:firstRow="1" w:lastRow="0" w:firstColumn="1" w:lastColumn="0" w:noHBand="0" w:noVBand="1"/>
      </w:tblPr>
      <w:tblGrid>
        <w:gridCol w:w="1573"/>
        <w:gridCol w:w="4801"/>
        <w:gridCol w:w="2763"/>
      </w:tblGrid>
      <w:tr w:rsidR="00F372E2" w14:paraId="58FFCA6D" w14:textId="77777777" w:rsidTr="008D36A1">
        <w:tc>
          <w:tcPr>
            <w:tcW w:w="1573" w:type="dxa"/>
          </w:tcPr>
          <w:p w14:paraId="278C5C54" w14:textId="77D28352" w:rsidR="00F372E2" w:rsidRPr="006A1F94" w:rsidRDefault="00F372E2" w:rsidP="00F372E2">
            <w:pPr>
              <w:rPr>
                <w:b/>
              </w:rPr>
            </w:pPr>
            <w:r w:rsidRPr="006A1F94">
              <w:rPr>
                <w:b/>
              </w:rPr>
              <w:t>Appendix C</w:t>
            </w:r>
          </w:p>
        </w:tc>
        <w:tc>
          <w:tcPr>
            <w:tcW w:w="4801" w:type="dxa"/>
          </w:tcPr>
          <w:p w14:paraId="4EBED832" w14:textId="6204E004" w:rsidR="00F372E2" w:rsidRDefault="00F372E2" w:rsidP="00F372E2">
            <w:pPr>
              <w:rPr>
                <w:rFonts w:cs="Arial"/>
              </w:rPr>
            </w:pPr>
            <w:r>
              <w:t xml:space="preserve">NCC general </w:t>
            </w:r>
            <w:r w:rsidRPr="00B67B2B">
              <w:t>CCTV Subject Access Request Form</w:t>
            </w:r>
          </w:p>
        </w:tc>
        <w:bookmarkStart w:id="2" w:name="_MON_1640357059"/>
        <w:bookmarkEnd w:id="2"/>
        <w:tc>
          <w:tcPr>
            <w:tcW w:w="2763" w:type="dxa"/>
          </w:tcPr>
          <w:p w14:paraId="0A78D7E9" w14:textId="1FCF9DC5" w:rsidR="00F372E2" w:rsidRDefault="001420FB" w:rsidP="00C679C5">
            <w:pPr>
              <w:jc w:val="center"/>
            </w:pPr>
            <w:r>
              <w:object w:dxaOrig="1518" w:dyaOrig="989" w14:anchorId="7AE45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46" o:title=""/>
                </v:shape>
                <o:OLEObject Type="Embed" ProgID="Word.Document.12" ShapeID="_x0000_i1025" DrawAspect="Icon" ObjectID="_1701073723" r:id="rId47">
                  <o:FieldCodes>\s</o:FieldCodes>
                </o:OLEObject>
              </w:object>
            </w:r>
          </w:p>
        </w:tc>
      </w:tr>
      <w:tr w:rsidR="00F372E2" w14:paraId="0AEF239B" w14:textId="77777777" w:rsidTr="008D36A1">
        <w:tc>
          <w:tcPr>
            <w:tcW w:w="1573" w:type="dxa"/>
          </w:tcPr>
          <w:p w14:paraId="01900C7A" w14:textId="7012E3C6" w:rsidR="00F372E2" w:rsidRPr="006A1F94" w:rsidRDefault="00F372E2" w:rsidP="00F372E2">
            <w:pPr>
              <w:rPr>
                <w:b/>
              </w:rPr>
            </w:pPr>
            <w:r w:rsidRPr="006A1F94">
              <w:rPr>
                <w:b/>
              </w:rPr>
              <w:t>Appendix D</w:t>
            </w:r>
          </w:p>
        </w:tc>
        <w:tc>
          <w:tcPr>
            <w:tcW w:w="4801" w:type="dxa"/>
          </w:tcPr>
          <w:p w14:paraId="0E3B4751" w14:textId="1FB91978" w:rsidR="00F372E2" w:rsidRDefault="00F372E2" w:rsidP="00F372E2">
            <w:pPr>
              <w:rPr>
                <w:rFonts w:cs="Arial"/>
              </w:rPr>
            </w:pPr>
            <w:proofErr w:type="spellStart"/>
            <w:r w:rsidRPr="00B67B2B">
              <w:t>Clayfields</w:t>
            </w:r>
            <w:proofErr w:type="spellEnd"/>
            <w:r w:rsidRPr="00B67B2B">
              <w:t xml:space="preserve"> House Secure Children’s Home Subject Access Request Form</w:t>
            </w:r>
          </w:p>
        </w:tc>
        <w:bookmarkStart w:id="3" w:name="_MON_1640357113"/>
        <w:bookmarkEnd w:id="3"/>
        <w:tc>
          <w:tcPr>
            <w:tcW w:w="2763" w:type="dxa"/>
          </w:tcPr>
          <w:p w14:paraId="132B9B3D" w14:textId="0DB3B1D4" w:rsidR="00F372E2" w:rsidRDefault="00386ABD" w:rsidP="00C679C5">
            <w:pPr>
              <w:jc w:val="center"/>
            </w:pPr>
            <w:r>
              <w:object w:dxaOrig="1518" w:dyaOrig="989" w14:anchorId="41B9C27F">
                <v:shape id="_x0000_i1026" type="#_x0000_t75" style="width:76.8pt;height:49.2pt" o:ole="">
                  <v:imagedata r:id="rId48" o:title=""/>
                </v:shape>
                <o:OLEObject Type="Embed" ProgID="Word.Document.12" ShapeID="_x0000_i1026" DrawAspect="Icon" ObjectID="_1701073724" r:id="rId49">
                  <o:FieldCodes>\s</o:FieldCodes>
                </o:OLEObject>
              </w:object>
            </w:r>
          </w:p>
        </w:tc>
      </w:tr>
      <w:tr w:rsidR="00F372E2" w14:paraId="53FD05E1" w14:textId="77777777" w:rsidTr="008D36A1">
        <w:tc>
          <w:tcPr>
            <w:tcW w:w="1573" w:type="dxa"/>
          </w:tcPr>
          <w:p w14:paraId="0C567E50" w14:textId="61998F25" w:rsidR="00F372E2" w:rsidRPr="006A1F94" w:rsidRDefault="00F372E2" w:rsidP="00F372E2">
            <w:pPr>
              <w:rPr>
                <w:b/>
              </w:rPr>
            </w:pPr>
            <w:r w:rsidRPr="006A1F94">
              <w:rPr>
                <w:b/>
              </w:rPr>
              <w:lastRenderedPageBreak/>
              <w:t xml:space="preserve">Appendix </w:t>
            </w:r>
            <w:r>
              <w:rPr>
                <w:b/>
              </w:rPr>
              <w:t>E</w:t>
            </w:r>
          </w:p>
        </w:tc>
        <w:tc>
          <w:tcPr>
            <w:tcW w:w="4801" w:type="dxa"/>
          </w:tcPr>
          <w:p w14:paraId="25BC6CEB" w14:textId="20CC4660" w:rsidR="00F372E2" w:rsidRDefault="00F372E2" w:rsidP="00F372E2">
            <w:pPr>
              <w:rPr>
                <w:rFonts w:cs="Arial"/>
              </w:rPr>
            </w:pPr>
            <w:r>
              <w:rPr>
                <w:rFonts w:cs="Arial"/>
              </w:rPr>
              <w:t xml:space="preserve">Application for </w:t>
            </w:r>
            <w:r w:rsidRPr="00130349">
              <w:rPr>
                <w:rFonts w:cs="Arial"/>
              </w:rPr>
              <w:t xml:space="preserve">disclosure of surveillance camera </w:t>
            </w:r>
            <w:r>
              <w:rPr>
                <w:rFonts w:cs="Arial"/>
              </w:rPr>
              <w:t>images</w:t>
            </w:r>
            <w:r w:rsidR="00545B9C">
              <w:rPr>
                <w:rFonts w:cs="Arial"/>
              </w:rPr>
              <w:t xml:space="preserve"> for the prevention, detection and prosecution of crime [</w:t>
            </w:r>
            <w:r w:rsidRPr="00130349">
              <w:rPr>
                <w:rFonts w:cs="Arial"/>
              </w:rPr>
              <w:t>Schedule 2, 2(1)</w:t>
            </w:r>
            <w:r>
              <w:rPr>
                <w:rFonts w:cs="Arial"/>
              </w:rPr>
              <w:t xml:space="preserve"> of DPA 18</w:t>
            </w:r>
            <w:r w:rsidR="00545B9C">
              <w:rPr>
                <w:rFonts w:cs="Arial"/>
              </w:rPr>
              <w:t>]</w:t>
            </w:r>
          </w:p>
        </w:tc>
        <w:bookmarkStart w:id="4" w:name="_MON_1640357402"/>
        <w:bookmarkEnd w:id="4"/>
        <w:tc>
          <w:tcPr>
            <w:tcW w:w="2763" w:type="dxa"/>
          </w:tcPr>
          <w:p w14:paraId="6D387616" w14:textId="0EA15D4B" w:rsidR="00F372E2" w:rsidRDefault="00E04A21" w:rsidP="00C679C5">
            <w:pPr>
              <w:jc w:val="center"/>
            </w:pPr>
            <w:r>
              <w:object w:dxaOrig="1518" w:dyaOrig="989" w14:anchorId="5F84CA6E">
                <v:shape id="_x0000_i1027" type="#_x0000_t75" style="width:76.8pt;height:49.2pt" o:ole="">
                  <v:imagedata r:id="rId50" o:title=""/>
                </v:shape>
                <o:OLEObject Type="Embed" ProgID="Word.Document.12" ShapeID="_x0000_i1027" DrawAspect="Icon" ObjectID="_1701073725" r:id="rId51">
                  <o:FieldCodes>\s</o:FieldCodes>
                </o:OLEObject>
              </w:object>
            </w:r>
          </w:p>
        </w:tc>
      </w:tr>
      <w:tr w:rsidR="00F372E2" w14:paraId="608F4C94" w14:textId="77777777" w:rsidTr="008D36A1">
        <w:tc>
          <w:tcPr>
            <w:tcW w:w="1573" w:type="dxa"/>
          </w:tcPr>
          <w:p w14:paraId="11E678DF" w14:textId="7A2A1B9B" w:rsidR="00F372E2" w:rsidRPr="006A1F94" w:rsidRDefault="00F372E2" w:rsidP="00F372E2">
            <w:pPr>
              <w:rPr>
                <w:b/>
              </w:rPr>
            </w:pPr>
            <w:r w:rsidRPr="006A1F94">
              <w:rPr>
                <w:b/>
              </w:rPr>
              <w:t xml:space="preserve">Appendix </w:t>
            </w:r>
            <w:r>
              <w:rPr>
                <w:b/>
              </w:rPr>
              <w:t>F</w:t>
            </w:r>
          </w:p>
        </w:tc>
        <w:tc>
          <w:tcPr>
            <w:tcW w:w="4801" w:type="dxa"/>
          </w:tcPr>
          <w:p w14:paraId="51B7B1FE" w14:textId="6D88456A" w:rsidR="00F372E2" w:rsidRDefault="00F372E2" w:rsidP="00F372E2">
            <w:pPr>
              <w:rPr>
                <w:rFonts w:cs="Arial"/>
              </w:rPr>
            </w:pPr>
            <w:r>
              <w:rPr>
                <w:rFonts w:cs="Arial"/>
              </w:rPr>
              <w:t xml:space="preserve">Application </w:t>
            </w:r>
            <w:r w:rsidRPr="00130349">
              <w:rPr>
                <w:rFonts w:cs="Arial"/>
              </w:rPr>
              <w:t>disclosure of surveillance camera images</w:t>
            </w:r>
            <w:r w:rsidR="00545B9C">
              <w:rPr>
                <w:rFonts w:cs="Arial"/>
              </w:rPr>
              <w:t xml:space="preserve"> in connection with legal proceedings or required by </w:t>
            </w:r>
            <w:proofErr w:type="gramStart"/>
            <w:r w:rsidR="00545B9C">
              <w:rPr>
                <w:rFonts w:cs="Arial"/>
              </w:rPr>
              <w:t xml:space="preserve">law </w:t>
            </w:r>
            <w:r w:rsidRPr="00130349">
              <w:rPr>
                <w:rFonts w:cs="Arial"/>
              </w:rPr>
              <w:t xml:space="preserve"> </w:t>
            </w:r>
            <w:r w:rsidR="00545B9C">
              <w:rPr>
                <w:rFonts w:cs="Arial"/>
              </w:rPr>
              <w:t>[</w:t>
            </w:r>
            <w:proofErr w:type="gramEnd"/>
            <w:r w:rsidRPr="00130349">
              <w:rPr>
                <w:rFonts w:cs="Arial"/>
              </w:rPr>
              <w:t>Schedule 2, 5(3)</w:t>
            </w:r>
            <w:r>
              <w:rPr>
                <w:rFonts w:cs="Arial"/>
              </w:rPr>
              <w:t xml:space="preserve"> of DPA 18</w:t>
            </w:r>
            <w:r w:rsidR="00545B9C">
              <w:rPr>
                <w:rFonts w:cs="Arial"/>
              </w:rPr>
              <w:t>]</w:t>
            </w:r>
          </w:p>
        </w:tc>
        <w:bookmarkStart w:id="5" w:name="_MON_1640357452"/>
        <w:bookmarkEnd w:id="5"/>
        <w:tc>
          <w:tcPr>
            <w:tcW w:w="2763" w:type="dxa"/>
          </w:tcPr>
          <w:p w14:paraId="0F3432D8" w14:textId="0A5A4BB3" w:rsidR="00F372E2" w:rsidRDefault="00B55F19" w:rsidP="00C679C5">
            <w:pPr>
              <w:jc w:val="center"/>
            </w:pPr>
            <w:r>
              <w:object w:dxaOrig="1518" w:dyaOrig="989" w14:anchorId="4516D709">
                <v:shape id="_x0000_i1028" type="#_x0000_t75" style="width:76.8pt;height:49.2pt" o:ole="">
                  <v:imagedata r:id="rId52" o:title=""/>
                </v:shape>
                <o:OLEObject Type="Embed" ProgID="Word.Document.12" ShapeID="_x0000_i1028" DrawAspect="Icon" ObjectID="_1701073726" r:id="rId53">
                  <o:FieldCodes>\s</o:FieldCodes>
                </o:OLEObject>
              </w:object>
            </w:r>
          </w:p>
        </w:tc>
      </w:tr>
    </w:tbl>
    <w:p w14:paraId="4B7AAF46" w14:textId="77777777" w:rsidR="006A1F94" w:rsidRDefault="006A1F94" w:rsidP="00D01B3A"/>
    <w:sectPr w:rsidR="006A1F94" w:rsidSect="00305FAB">
      <w:headerReference w:type="default" r:id="rId54"/>
      <w:footerReference w:type="default" r:id="rId55"/>
      <w:type w:val="continuous"/>
      <w:pgSz w:w="11907" w:h="16840" w:code="9"/>
      <w:pgMar w:top="1304" w:right="1418" w:bottom="1304" w:left="1361" w:header="709" w:footer="3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FFB2" w14:textId="77777777" w:rsidR="005D549C" w:rsidRDefault="005D549C">
      <w:r>
        <w:separator/>
      </w:r>
    </w:p>
  </w:endnote>
  <w:endnote w:type="continuationSeparator" w:id="0">
    <w:p w14:paraId="5909AC2E" w14:textId="77777777" w:rsidR="005D549C" w:rsidRDefault="005D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039"/>
      <w:gridCol w:w="3039"/>
      <w:gridCol w:w="3040"/>
    </w:tblGrid>
    <w:tr w:rsidR="006D4146" w:rsidRPr="006D4146" w14:paraId="33AA8D99" w14:textId="77777777" w:rsidTr="00660C71">
      <w:trPr>
        <w:trHeight w:val="312"/>
      </w:trPr>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B05AD" w14:textId="460441EF" w:rsidR="006D4146" w:rsidRPr="006D4146" w:rsidRDefault="006E5B22" w:rsidP="00305FAB">
          <w:pPr>
            <w:pStyle w:val="Footer"/>
            <w:tabs>
              <w:tab w:val="clear" w:pos="4153"/>
              <w:tab w:val="clear" w:pos="8306"/>
              <w:tab w:val="left" w:pos="900"/>
              <w:tab w:val="left" w:pos="2520"/>
              <w:tab w:val="right" w:pos="7740"/>
            </w:tabs>
            <w:ind w:right="360"/>
            <w:rPr>
              <w:sz w:val="22"/>
              <w:szCs w:val="22"/>
            </w:rPr>
          </w:pPr>
          <w:r>
            <w:rPr>
              <w:sz w:val="22"/>
              <w:szCs w:val="22"/>
            </w:rPr>
            <w:t>Version 2.7</w:t>
          </w:r>
        </w:p>
      </w:tc>
      <w:tc>
        <w:tcPr>
          <w:tcW w:w="3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5A733" w14:textId="43B73CA4" w:rsidR="006D4146" w:rsidRPr="006D4146" w:rsidRDefault="006E5B22" w:rsidP="006E5B22">
          <w:pPr>
            <w:pStyle w:val="Footer"/>
            <w:tabs>
              <w:tab w:val="clear" w:pos="4153"/>
              <w:tab w:val="clear" w:pos="8306"/>
              <w:tab w:val="left" w:pos="900"/>
              <w:tab w:val="left" w:pos="2520"/>
              <w:tab w:val="right" w:pos="7740"/>
            </w:tabs>
            <w:ind w:right="360"/>
            <w:jc w:val="center"/>
            <w:rPr>
              <w:sz w:val="22"/>
              <w:szCs w:val="22"/>
            </w:rPr>
          </w:pPr>
          <w:r>
            <w:rPr>
              <w:sz w:val="22"/>
              <w:szCs w:val="22"/>
            </w:rPr>
            <w:t>PUBLIC</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28EB" w14:textId="46287340" w:rsidR="006D4146" w:rsidRPr="006D4146" w:rsidRDefault="0056374D" w:rsidP="0056374D">
          <w:pPr>
            <w:pStyle w:val="Footer"/>
            <w:tabs>
              <w:tab w:val="clear" w:pos="4153"/>
              <w:tab w:val="clear" w:pos="8306"/>
              <w:tab w:val="left" w:pos="900"/>
              <w:tab w:val="left" w:pos="2520"/>
              <w:tab w:val="right" w:pos="7740"/>
            </w:tabs>
            <w:ind w:right="360"/>
            <w:jc w:val="right"/>
            <w:rPr>
              <w:sz w:val="22"/>
              <w:szCs w:val="22"/>
            </w:rPr>
          </w:pPr>
          <w:r w:rsidRPr="0056374D">
            <w:rPr>
              <w:sz w:val="22"/>
              <w:szCs w:val="22"/>
            </w:rPr>
            <w:t xml:space="preserve">Page | </w:t>
          </w:r>
          <w:r w:rsidRPr="0056374D">
            <w:rPr>
              <w:sz w:val="22"/>
              <w:szCs w:val="22"/>
            </w:rPr>
            <w:fldChar w:fldCharType="begin"/>
          </w:r>
          <w:r w:rsidRPr="0056374D">
            <w:rPr>
              <w:sz w:val="22"/>
              <w:szCs w:val="22"/>
            </w:rPr>
            <w:instrText xml:space="preserve"> PAGE   \* MERGEFORMAT </w:instrText>
          </w:r>
          <w:r w:rsidRPr="0056374D">
            <w:rPr>
              <w:sz w:val="22"/>
              <w:szCs w:val="22"/>
            </w:rPr>
            <w:fldChar w:fldCharType="separate"/>
          </w:r>
          <w:r w:rsidRPr="0056374D">
            <w:rPr>
              <w:noProof/>
              <w:sz w:val="22"/>
              <w:szCs w:val="22"/>
            </w:rPr>
            <w:t>1</w:t>
          </w:r>
          <w:r w:rsidRPr="0056374D">
            <w:rPr>
              <w:noProof/>
              <w:sz w:val="22"/>
              <w:szCs w:val="22"/>
            </w:rPr>
            <w:fldChar w:fldCharType="end"/>
          </w:r>
        </w:p>
      </w:tc>
    </w:tr>
  </w:tbl>
  <w:p w14:paraId="20C15099" w14:textId="1F9E3DF5" w:rsidR="00460F8E" w:rsidRPr="00E6784E" w:rsidRDefault="00460F8E" w:rsidP="006E5B22">
    <w:pPr>
      <w:shd w:val="clear" w:color="auto" w:fill="FFFFFF"/>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BA5A" w14:textId="77777777" w:rsidR="005D549C" w:rsidRDefault="005D549C">
      <w:r>
        <w:separator/>
      </w:r>
    </w:p>
  </w:footnote>
  <w:footnote w:type="continuationSeparator" w:id="0">
    <w:p w14:paraId="3CA1C089" w14:textId="77777777" w:rsidR="005D549C" w:rsidRDefault="005D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7FA" w14:textId="1A52015B" w:rsidR="00460F8E" w:rsidRDefault="00460F8E" w:rsidP="00666ADE">
    <w:pPr>
      <w:pStyle w:val="Header"/>
      <w:jc w:val="right"/>
    </w:pPr>
    <w:r>
      <w:t xml:space="preserve">Nottinghamshire County Council - </w:t>
    </w:r>
    <w:r w:rsidRPr="00974E3B">
      <w:t xml:space="preserve">Surveillance Camera </w:t>
    </w:r>
    <w:r>
      <w:t>(CCTV)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D70"/>
    <w:multiLevelType w:val="hybridMultilevel"/>
    <w:tmpl w:val="81EE0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F24DF"/>
    <w:multiLevelType w:val="hybridMultilevel"/>
    <w:tmpl w:val="569C30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001B"/>
    <w:multiLevelType w:val="hybridMultilevel"/>
    <w:tmpl w:val="996C3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256F6"/>
    <w:multiLevelType w:val="hybridMultilevel"/>
    <w:tmpl w:val="A8A0A7F2"/>
    <w:lvl w:ilvl="0" w:tplc="08090019">
      <w:start w:val="1"/>
      <w:numFmt w:val="lowerLetter"/>
      <w:lvlText w:val="%1."/>
      <w:lvlJc w:val="left"/>
      <w:pPr>
        <w:ind w:left="1191" w:hanging="360"/>
      </w:p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4" w15:restartNumberingAfterBreak="0">
    <w:nsid w:val="123B062B"/>
    <w:multiLevelType w:val="hybridMultilevel"/>
    <w:tmpl w:val="B6046D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41DFA"/>
    <w:multiLevelType w:val="hybridMultilevel"/>
    <w:tmpl w:val="89E453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64BC7"/>
    <w:multiLevelType w:val="hybridMultilevel"/>
    <w:tmpl w:val="B7282C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52EF2"/>
    <w:multiLevelType w:val="hybridMultilevel"/>
    <w:tmpl w:val="906E2E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F623D"/>
    <w:multiLevelType w:val="hybridMultilevel"/>
    <w:tmpl w:val="263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A2A02"/>
    <w:multiLevelType w:val="multilevel"/>
    <w:tmpl w:val="06C864A0"/>
    <w:lvl w:ilvl="0">
      <w:start w:val="1"/>
      <w:numFmt w:val="decimal"/>
      <w:lvlText w:val="%1."/>
      <w:lvlJc w:val="left"/>
      <w:pPr>
        <w:ind w:left="794" w:hanging="794"/>
      </w:pPr>
      <w:rPr>
        <w:rFonts w:ascii="Arial Bold" w:hAnsi="Arial Bold" w:hint="default"/>
        <w:b/>
        <w:i w:val="0"/>
        <w:caps/>
        <w:strike w:val="0"/>
        <w:dstrike w:val="0"/>
        <w:vanish w:val="0"/>
        <w:sz w:val="24"/>
        <w:vertAlign w:val="baseline"/>
      </w:rPr>
    </w:lvl>
    <w:lvl w:ilvl="1">
      <w:start w:val="1"/>
      <w:numFmt w:val="decimal"/>
      <w:lvlText w:val="%1.%2."/>
      <w:lvlJc w:val="left"/>
      <w:pPr>
        <w:ind w:left="792" w:hanging="792"/>
      </w:pPr>
      <w:rPr>
        <w:rFonts w:ascii="Arial" w:hAnsi="Arial" w:hint="default"/>
        <w:b w:val="0"/>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8636A1"/>
    <w:multiLevelType w:val="hybridMultilevel"/>
    <w:tmpl w:val="FDCE8F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01BA1"/>
    <w:multiLevelType w:val="hybridMultilevel"/>
    <w:tmpl w:val="2F343D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DF57201"/>
    <w:multiLevelType w:val="hybridMultilevel"/>
    <w:tmpl w:val="A10259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34117"/>
    <w:multiLevelType w:val="hybridMultilevel"/>
    <w:tmpl w:val="6888B5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B17B3D"/>
    <w:multiLevelType w:val="hybridMultilevel"/>
    <w:tmpl w:val="6DB652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47193"/>
    <w:multiLevelType w:val="hybridMultilevel"/>
    <w:tmpl w:val="C3A2B4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C243F"/>
    <w:multiLevelType w:val="hybridMultilevel"/>
    <w:tmpl w:val="5832E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56C39"/>
    <w:multiLevelType w:val="hybridMultilevel"/>
    <w:tmpl w:val="2304D56A"/>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18" w15:restartNumberingAfterBreak="0">
    <w:nsid w:val="637256ED"/>
    <w:multiLevelType w:val="hybridMultilevel"/>
    <w:tmpl w:val="37123694"/>
    <w:lvl w:ilvl="0" w:tplc="1A4E8078">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1C5C59"/>
    <w:multiLevelType w:val="hybridMultilevel"/>
    <w:tmpl w:val="17846A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D0C32"/>
    <w:multiLevelType w:val="hybridMultilevel"/>
    <w:tmpl w:val="F6CA586C"/>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num w:numId="1">
    <w:abstractNumId w:val="9"/>
  </w:num>
  <w:num w:numId="2">
    <w:abstractNumId w:val="11"/>
  </w:num>
  <w:num w:numId="3">
    <w:abstractNumId w:val="20"/>
  </w:num>
  <w:num w:numId="4">
    <w:abstractNumId w:val="18"/>
  </w:num>
  <w:num w:numId="5">
    <w:abstractNumId w:val="15"/>
  </w:num>
  <w:num w:numId="6">
    <w:abstractNumId w:val="17"/>
  </w:num>
  <w:num w:numId="7">
    <w:abstractNumId w:val="16"/>
  </w:num>
  <w:num w:numId="8">
    <w:abstractNumId w:val="14"/>
  </w:num>
  <w:num w:numId="9">
    <w:abstractNumId w:val="10"/>
  </w:num>
  <w:num w:numId="10">
    <w:abstractNumId w:val="19"/>
  </w:num>
  <w:num w:numId="11">
    <w:abstractNumId w:val="7"/>
  </w:num>
  <w:num w:numId="12">
    <w:abstractNumId w:val="12"/>
  </w:num>
  <w:num w:numId="13">
    <w:abstractNumId w:val="6"/>
  </w:num>
  <w:num w:numId="14">
    <w:abstractNumId w:val="3"/>
  </w:num>
  <w:num w:numId="15">
    <w:abstractNumId w:val="13"/>
  </w:num>
  <w:num w:numId="16">
    <w:abstractNumId w:val="8"/>
  </w:num>
  <w:num w:numId="17">
    <w:abstractNumId w:val="0"/>
  </w:num>
  <w:num w:numId="18">
    <w:abstractNumId w:val="2"/>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0C7BCB-B6AC-4D63-9EA8-6542A97A9C94}"/>
    <w:docVar w:name="dgnword-eventsink" w:val="957834374128"/>
  </w:docVars>
  <w:rsids>
    <w:rsidRoot w:val="00393A30"/>
    <w:rsid w:val="0000215B"/>
    <w:rsid w:val="000023AC"/>
    <w:rsid w:val="00024B8C"/>
    <w:rsid w:val="00032398"/>
    <w:rsid w:val="00034E59"/>
    <w:rsid w:val="0004571B"/>
    <w:rsid w:val="00064A80"/>
    <w:rsid w:val="000654CA"/>
    <w:rsid w:val="00067E3F"/>
    <w:rsid w:val="00076867"/>
    <w:rsid w:val="00076A20"/>
    <w:rsid w:val="000A4973"/>
    <w:rsid w:val="000B6198"/>
    <w:rsid w:val="000C69F8"/>
    <w:rsid w:val="000D000C"/>
    <w:rsid w:val="000D224A"/>
    <w:rsid w:val="000E3A4D"/>
    <w:rsid w:val="000E432C"/>
    <w:rsid w:val="00110D03"/>
    <w:rsid w:val="00112B60"/>
    <w:rsid w:val="00112F7F"/>
    <w:rsid w:val="00130349"/>
    <w:rsid w:val="00131ECC"/>
    <w:rsid w:val="00133D64"/>
    <w:rsid w:val="001420FB"/>
    <w:rsid w:val="00142BCC"/>
    <w:rsid w:val="00150FAD"/>
    <w:rsid w:val="001520E7"/>
    <w:rsid w:val="0015511B"/>
    <w:rsid w:val="0015586C"/>
    <w:rsid w:val="00164C5B"/>
    <w:rsid w:val="00167E30"/>
    <w:rsid w:val="00175F06"/>
    <w:rsid w:val="00176CF3"/>
    <w:rsid w:val="00176F28"/>
    <w:rsid w:val="001815D4"/>
    <w:rsid w:val="00186844"/>
    <w:rsid w:val="00187608"/>
    <w:rsid w:val="001A0B40"/>
    <w:rsid w:val="001A112F"/>
    <w:rsid w:val="001A157C"/>
    <w:rsid w:val="001A6CA6"/>
    <w:rsid w:val="001C66A0"/>
    <w:rsid w:val="001D05B5"/>
    <w:rsid w:val="001D245F"/>
    <w:rsid w:val="001E5BF9"/>
    <w:rsid w:val="001F1B7E"/>
    <w:rsid w:val="001F6AAD"/>
    <w:rsid w:val="001F6E2C"/>
    <w:rsid w:val="00200B2C"/>
    <w:rsid w:val="00201BF0"/>
    <w:rsid w:val="00212061"/>
    <w:rsid w:val="00231DA6"/>
    <w:rsid w:val="00237CF0"/>
    <w:rsid w:val="00282290"/>
    <w:rsid w:val="002A52FD"/>
    <w:rsid w:val="002B46A1"/>
    <w:rsid w:val="002C46E2"/>
    <w:rsid w:val="002D1B8F"/>
    <w:rsid w:val="002D1F7B"/>
    <w:rsid w:val="002D4209"/>
    <w:rsid w:val="002D6736"/>
    <w:rsid w:val="002E2A53"/>
    <w:rsid w:val="002F7A1F"/>
    <w:rsid w:val="003023BD"/>
    <w:rsid w:val="00305FAB"/>
    <w:rsid w:val="0031040B"/>
    <w:rsid w:val="003275C9"/>
    <w:rsid w:val="003534C9"/>
    <w:rsid w:val="003568C1"/>
    <w:rsid w:val="00361260"/>
    <w:rsid w:val="00384D1B"/>
    <w:rsid w:val="00386ABD"/>
    <w:rsid w:val="00393A30"/>
    <w:rsid w:val="003A5B0F"/>
    <w:rsid w:val="003E5895"/>
    <w:rsid w:val="003F1563"/>
    <w:rsid w:val="00402B04"/>
    <w:rsid w:val="00410453"/>
    <w:rsid w:val="00412086"/>
    <w:rsid w:val="004301BB"/>
    <w:rsid w:val="0043467C"/>
    <w:rsid w:val="00437BEC"/>
    <w:rsid w:val="00453E47"/>
    <w:rsid w:val="00460F8E"/>
    <w:rsid w:val="00464202"/>
    <w:rsid w:val="004828C7"/>
    <w:rsid w:val="00485AAC"/>
    <w:rsid w:val="004964D7"/>
    <w:rsid w:val="00497877"/>
    <w:rsid w:val="004A3AE2"/>
    <w:rsid w:val="004A7578"/>
    <w:rsid w:val="004B0F77"/>
    <w:rsid w:val="004B19F4"/>
    <w:rsid w:val="004E4A50"/>
    <w:rsid w:val="004F273C"/>
    <w:rsid w:val="005148BF"/>
    <w:rsid w:val="00530BED"/>
    <w:rsid w:val="00545B9C"/>
    <w:rsid w:val="00557B82"/>
    <w:rsid w:val="0056374D"/>
    <w:rsid w:val="005762B4"/>
    <w:rsid w:val="005873D8"/>
    <w:rsid w:val="005918A6"/>
    <w:rsid w:val="00595C56"/>
    <w:rsid w:val="005B56FB"/>
    <w:rsid w:val="005D48E6"/>
    <w:rsid w:val="005D549C"/>
    <w:rsid w:val="005E50AE"/>
    <w:rsid w:val="005E68B8"/>
    <w:rsid w:val="005F2BDC"/>
    <w:rsid w:val="005F2C3C"/>
    <w:rsid w:val="005F70E4"/>
    <w:rsid w:val="00610EF4"/>
    <w:rsid w:val="00614D9D"/>
    <w:rsid w:val="006238F4"/>
    <w:rsid w:val="00627982"/>
    <w:rsid w:val="00635076"/>
    <w:rsid w:val="006504D8"/>
    <w:rsid w:val="00653E1A"/>
    <w:rsid w:val="00660C71"/>
    <w:rsid w:val="00666ADE"/>
    <w:rsid w:val="00675537"/>
    <w:rsid w:val="00677F5D"/>
    <w:rsid w:val="00684663"/>
    <w:rsid w:val="006A1F94"/>
    <w:rsid w:val="006A68E3"/>
    <w:rsid w:val="006B3C2A"/>
    <w:rsid w:val="006C36DD"/>
    <w:rsid w:val="006D4146"/>
    <w:rsid w:val="006E09F7"/>
    <w:rsid w:val="006E5B22"/>
    <w:rsid w:val="00701425"/>
    <w:rsid w:val="00701FF8"/>
    <w:rsid w:val="0070341E"/>
    <w:rsid w:val="00714C04"/>
    <w:rsid w:val="00721DFA"/>
    <w:rsid w:val="00724EE0"/>
    <w:rsid w:val="0077235B"/>
    <w:rsid w:val="00777909"/>
    <w:rsid w:val="00781FFD"/>
    <w:rsid w:val="007A5115"/>
    <w:rsid w:val="007A542F"/>
    <w:rsid w:val="007B6B40"/>
    <w:rsid w:val="007C302B"/>
    <w:rsid w:val="007E241D"/>
    <w:rsid w:val="007E4631"/>
    <w:rsid w:val="007E64B0"/>
    <w:rsid w:val="007F1346"/>
    <w:rsid w:val="007F499B"/>
    <w:rsid w:val="00812B58"/>
    <w:rsid w:val="00825603"/>
    <w:rsid w:val="00827295"/>
    <w:rsid w:val="0083189A"/>
    <w:rsid w:val="00844BE7"/>
    <w:rsid w:val="008737DB"/>
    <w:rsid w:val="00881E4D"/>
    <w:rsid w:val="00886A1F"/>
    <w:rsid w:val="00894A90"/>
    <w:rsid w:val="00894C86"/>
    <w:rsid w:val="008B5FD0"/>
    <w:rsid w:val="008C297D"/>
    <w:rsid w:val="008D086F"/>
    <w:rsid w:val="008D36A1"/>
    <w:rsid w:val="008E039C"/>
    <w:rsid w:val="008E0EE8"/>
    <w:rsid w:val="008E4094"/>
    <w:rsid w:val="008F52DC"/>
    <w:rsid w:val="00912C28"/>
    <w:rsid w:val="00922251"/>
    <w:rsid w:val="009256CC"/>
    <w:rsid w:val="0092665A"/>
    <w:rsid w:val="00931B38"/>
    <w:rsid w:val="00932928"/>
    <w:rsid w:val="00942170"/>
    <w:rsid w:val="00943A3D"/>
    <w:rsid w:val="00972DD6"/>
    <w:rsid w:val="00974CEA"/>
    <w:rsid w:val="00974E3B"/>
    <w:rsid w:val="00991AEE"/>
    <w:rsid w:val="00997DD7"/>
    <w:rsid w:val="009A4E21"/>
    <w:rsid w:val="009B24DC"/>
    <w:rsid w:val="009B606A"/>
    <w:rsid w:val="009C4720"/>
    <w:rsid w:val="009E713F"/>
    <w:rsid w:val="009F04AB"/>
    <w:rsid w:val="009F0968"/>
    <w:rsid w:val="00A00100"/>
    <w:rsid w:val="00A079AE"/>
    <w:rsid w:val="00A13598"/>
    <w:rsid w:val="00A217A1"/>
    <w:rsid w:val="00A2315B"/>
    <w:rsid w:val="00A43E4C"/>
    <w:rsid w:val="00A51D61"/>
    <w:rsid w:val="00A57F50"/>
    <w:rsid w:val="00A64644"/>
    <w:rsid w:val="00A77176"/>
    <w:rsid w:val="00A82B1D"/>
    <w:rsid w:val="00A845AA"/>
    <w:rsid w:val="00A86AAA"/>
    <w:rsid w:val="00A93F1C"/>
    <w:rsid w:val="00A960D2"/>
    <w:rsid w:val="00AA5FF0"/>
    <w:rsid w:val="00AA708B"/>
    <w:rsid w:val="00AD28E1"/>
    <w:rsid w:val="00AD5640"/>
    <w:rsid w:val="00B0443F"/>
    <w:rsid w:val="00B268E8"/>
    <w:rsid w:val="00B310C8"/>
    <w:rsid w:val="00B547A9"/>
    <w:rsid w:val="00B55F19"/>
    <w:rsid w:val="00B56EDA"/>
    <w:rsid w:val="00B67B2B"/>
    <w:rsid w:val="00B7295D"/>
    <w:rsid w:val="00B81067"/>
    <w:rsid w:val="00B904EE"/>
    <w:rsid w:val="00B91B94"/>
    <w:rsid w:val="00B926DA"/>
    <w:rsid w:val="00B93808"/>
    <w:rsid w:val="00B94742"/>
    <w:rsid w:val="00B97AD7"/>
    <w:rsid w:val="00BA0C09"/>
    <w:rsid w:val="00BA3C00"/>
    <w:rsid w:val="00BA4857"/>
    <w:rsid w:val="00BA5981"/>
    <w:rsid w:val="00BC276D"/>
    <w:rsid w:val="00BC3226"/>
    <w:rsid w:val="00BC3BF1"/>
    <w:rsid w:val="00BD442B"/>
    <w:rsid w:val="00BE57AC"/>
    <w:rsid w:val="00BF08D5"/>
    <w:rsid w:val="00C04AC4"/>
    <w:rsid w:val="00C20DFA"/>
    <w:rsid w:val="00C25399"/>
    <w:rsid w:val="00C40F0D"/>
    <w:rsid w:val="00C56824"/>
    <w:rsid w:val="00C61657"/>
    <w:rsid w:val="00C679C5"/>
    <w:rsid w:val="00C67B5D"/>
    <w:rsid w:val="00C9351E"/>
    <w:rsid w:val="00CA1981"/>
    <w:rsid w:val="00CE1A2A"/>
    <w:rsid w:val="00CF7B09"/>
    <w:rsid w:val="00D005F7"/>
    <w:rsid w:val="00D0073C"/>
    <w:rsid w:val="00D01B3A"/>
    <w:rsid w:val="00D05697"/>
    <w:rsid w:val="00D239C5"/>
    <w:rsid w:val="00D23F0A"/>
    <w:rsid w:val="00D406D2"/>
    <w:rsid w:val="00D47B52"/>
    <w:rsid w:val="00D530D6"/>
    <w:rsid w:val="00D609EE"/>
    <w:rsid w:val="00D7242F"/>
    <w:rsid w:val="00D86572"/>
    <w:rsid w:val="00D9438B"/>
    <w:rsid w:val="00DA730E"/>
    <w:rsid w:val="00DB0055"/>
    <w:rsid w:val="00DB0BA3"/>
    <w:rsid w:val="00DB2471"/>
    <w:rsid w:val="00DC547A"/>
    <w:rsid w:val="00DF2920"/>
    <w:rsid w:val="00E04A21"/>
    <w:rsid w:val="00E3265B"/>
    <w:rsid w:val="00E34F6E"/>
    <w:rsid w:val="00E516C2"/>
    <w:rsid w:val="00E55F0C"/>
    <w:rsid w:val="00EB66B7"/>
    <w:rsid w:val="00EC0077"/>
    <w:rsid w:val="00EE0002"/>
    <w:rsid w:val="00EE7BB4"/>
    <w:rsid w:val="00EF73E9"/>
    <w:rsid w:val="00F01391"/>
    <w:rsid w:val="00F27B6A"/>
    <w:rsid w:val="00F30D93"/>
    <w:rsid w:val="00F33C86"/>
    <w:rsid w:val="00F372E2"/>
    <w:rsid w:val="00F44610"/>
    <w:rsid w:val="00F45CE7"/>
    <w:rsid w:val="00F544D1"/>
    <w:rsid w:val="00F552F5"/>
    <w:rsid w:val="00F64538"/>
    <w:rsid w:val="00F94D48"/>
    <w:rsid w:val="00FA12A7"/>
    <w:rsid w:val="00FA4D13"/>
    <w:rsid w:val="00FE3880"/>
    <w:rsid w:val="00FF1505"/>
    <w:rsid w:val="00FF45CB"/>
    <w:rsid w:val="49734442"/>
    <w:rsid w:val="51341617"/>
    <w:rsid w:val="56B107EC"/>
    <w:rsid w:val="5AB5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4E685"/>
  <w15:chartTrackingRefBased/>
  <w15:docId w15:val="{781DB33F-935B-4DCF-A373-FC556C63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uiPriority w:val="9"/>
    <w:qFormat/>
    <w:rsid w:val="00B904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rsid w:val="00D23F0A"/>
    <w:rPr>
      <w:color w:val="0000FF"/>
      <w:u w:val="single"/>
    </w:rPr>
  </w:style>
  <w:style w:type="character" w:styleId="PageNumber">
    <w:name w:val="page number"/>
    <w:basedOn w:val="DefaultParagraphFont"/>
    <w:rsid w:val="00305FAB"/>
  </w:style>
  <w:style w:type="paragraph" w:styleId="ListParagraph">
    <w:name w:val="List Paragraph"/>
    <w:basedOn w:val="Normal"/>
    <w:qFormat/>
    <w:rsid w:val="000E432C"/>
    <w:pPr>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873D8"/>
    <w:rPr>
      <w:rFonts w:ascii="Segoe UI" w:hAnsi="Segoe UI" w:cs="Segoe UI"/>
      <w:sz w:val="18"/>
      <w:szCs w:val="18"/>
    </w:rPr>
  </w:style>
  <w:style w:type="character" w:customStyle="1" w:styleId="BalloonTextChar">
    <w:name w:val="Balloon Text Char"/>
    <w:link w:val="BalloonText"/>
    <w:uiPriority w:val="99"/>
    <w:semiHidden/>
    <w:rsid w:val="005873D8"/>
    <w:rPr>
      <w:rFonts w:ascii="Segoe UI" w:hAnsi="Segoe UI" w:cs="Segoe UI"/>
      <w:sz w:val="18"/>
      <w:szCs w:val="18"/>
    </w:rPr>
  </w:style>
  <w:style w:type="character" w:styleId="CommentReference">
    <w:name w:val="annotation reference"/>
    <w:uiPriority w:val="99"/>
    <w:semiHidden/>
    <w:unhideWhenUsed/>
    <w:rsid w:val="00402B04"/>
    <w:rPr>
      <w:sz w:val="16"/>
      <w:szCs w:val="16"/>
    </w:rPr>
  </w:style>
  <w:style w:type="paragraph" w:styleId="CommentText">
    <w:name w:val="annotation text"/>
    <w:basedOn w:val="Normal"/>
    <w:link w:val="CommentTextChar"/>
    <w:uiPriority w:val="99"/>
    <w:semiHidden/>
    <w:unhideWhenUsed/>
    <w:rsid w:val="00402B04"/>
    <w:rPr>
      <w:sz w:val="20"/>
      <w:szCs w:val="20"/>
    </w:rPr>
  </w:style>
  <w:style w:type="character" w:customStyle="1" w:styleId="CommentTextChar">
    <w:name w:val="Comment Text Char"/>
    <w:link w:val="CommentText"/>
    <w:uiPriority w:val="99"/>
    <w:semiHidden/>
    <w:rsid w:val="00402B04"/>
    <w:rPr>
      <w:rFonts w:ascii="Arial" w:hAnsi="Arial"/>
    </w:rPr>
  </w:style>
  <w:style w:type="paragraph" w:styleId="CommentSubject">
    <w:name w:val="annotation subject"/>
    <w:basedOn w:val="CommentText"/>
    <w:next w:val="CommentText"/>
    <w:link w:val="CommentSubjectChar"/>
    <w:uiPriority w:val="99"/>
    <w:semiHidden/>
    <w:unhideWhenUsed/>
    <w:rsid w:val="00402B04"/>
    <w:rPr>
      <w:b/>
      <w:bCs/>
    </w:rPr>
  </w:style>
  <w:style w:type="character" w:customStyle="1" w:styleId="CommentSubjectChar">
    <w:name w:val="Comment Subject Char"/>
    <w:link w:val="CommentSubject"/>
    <w:uiPriority w:val="99"/>
    <w:semiHidden/>
    <w:rsid w:val="00402B04"/>
    <w:rPr>
      <w:rFonts w:ascii="Arial" w:hAnsi="Arial"/>
      <w:b/>
      <w:bCs/>
    </w:rPr>
  </w:style>
  <w:style w:type="character" w:styleId="FollowedHyperlink">
    <w:name w:val="FollowedHyperlink"/>
    <w:basedOn w:val="DefaultParagraphFont"/>
    <w:uiPriority w:val="99"/>
    <w:semiHidden/>
    <w:unhideWhenUsed/>
    <w:rsid w:val="00112B60"/>
    <w:rPr>
      <w:color w:val="954F72" w:themeColor="followedHyperlink"/>
      <w:u w:val="single"/>
    </w:rPr>
  </w:style>
  <w:style w:type="paragraph" w:styleId="PlainText">
    <w:name w:val="Plain Text"/>
    <w:basedOn w:val="Normal"/>
    <w:link w:val="PlainTextChar"/>
    <w:uiPriority w:val="99"/>
    <w:semiHidden/>
    <w:unhideWhenUsed/>
    <w:rsid w:val="001E5BF9"/>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1E5BF9"/>
    <w:rPr>
      <w:rFonts w:ascii="Calibri" w:eastAsiaTheme="minorEastAsia" w:hAnsi="Calibri" w:cs="Consolas"/>
      <w:sz w:val="22"/>
      <w:szCs w:val="21"/>
    </w:rPr>
  </w:style>
  <w:style w:type="paragraph" w:styleId="Revision">
    <w:name w:val="Revision"/>
    <w:hidden/>
    <w:uiPriority w:val="99"/>
    <w:semiHidden/>
    <w:rsid w:val="00A51D61"/>
    <w:rPr>
      <w:rFonts w:ascii="Arial" w:hAnsi="Arial"/>
      <w:sz w:val="24"/>
      <w:szCs w:val="24"/>
    </w:rPr>
  </w:style>
  <w:style w:type="character" w:customStyle="1" w:styleId="Heading1Char">
    <w:name w:val="Heading 1 Char"/>
    <w:basedOn w:val="DefaultParagraphFont"/>
    <w:link w:val="Heading1"/>
    <w:uiPriority w:val="9"/>
    <w:rsid w:val="00B904E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F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4255">
      <w:bodyDiv w:val="1"/>
      <w:marLeft w:val="0"/>
      <w:marRight w:val="0"/>
      <w:marTop w:val="0"/>
      <w:marBottom w:val="0"/>
      <w:divBdr>
        <w:top w:val="none" w:sz="0" w:space="0" w:color="auto"/>
        <w:left w:val="none" w:sz="0" w:space="0" w:color="auto"/>
        <w:bottom w:val="none" w:sz="0" w:space="0" w:color="auto"/>
        <w:right w:val="none" w:sz="0" w:space="0" w:color="auto"/>
      </w:divBdr>
    </w:div>
    <w:div w:id="281621088">
      <w:bodyDiv w:val="1"/>
      <w:marLeft w:val="0"/>
      <w:marRight w:val="0"/>
      <w:marTop w:val="0"/>
      <w:marBottom w:val="0"/>
      <w:divBdr>
        <w:top w:val="none" w:sz="0" w:space="0" w:color="auto"/>
        <w:left w:val="none" w:sz="0" w:space="0" w:color="auto"/>
        <w:bottom w:val="none" w:sz="0" w:space="0" w:color="auto"/>
        <w:right w:val="none" w:sz="0" w:space="0" w:color="auto"/>
      </w:divBdr>
    </w:div>
    <w:div w:id="490020387">
      <w:bodyDiv w:val="1"/>
      <w:marLeft w:val="0"/>
      <w:marRight w:val="0"/>
      <w:marTop w:val="0"/>
      <w:marBottom w:val="0"/>
      <w:divBdr>
        <w:top w:val="none" w:sz="0" w:space="0" w:color="auto"/>
        <w:left w:val="none" w:sz="0" w:space="0" w:color="auto"/>
        <w:bottom w:val="none" w:sz="0" w:space="0" w:color="auto"/>
        <w:right w:val="none" w:sz="0" w:space="0" w:color="auto"/>
      </w:divBdr>
    </w:div>
    <w:div w:id="938874745">
      <w:bodyDiv w:val="1"/>
      <w:marLeft w:val="0"/>
      <w:marRight w:val="0"/>
      <w:marTop w:val="0"/>
      <w:marBottom w:val="0"/>
      <w:divBdr>
        <w:top w:val="none" w:sz="0" w:space="0" w:color="auto"/>
        <w:left w:val="none" w:sz="0" w:space="0" w:color="auto"/>
        <w:bottom w:val="none" w:sz="0" w:space="0" w:color="auto"/>
        <w:right w:val="none" w:sz="0" w:space="0" w:color="auto"/>
      </w:divBdr>
    </w:div>
    <w:div w:id="1063455124">
      <w:bodyDiv w:val="1"/>
      <w:marLeft w:val="0"/>
      <w:marRight w:val="0"/>
      <w:marTop w:val="0"/>
      <w:marBottom w:val="0"/>
      <w:divBdr>
        <w:top w:val="none" w:sz="0" w:space="0" w:color="auto"/>
        <w:left w:val="none" w:sz="0" w:space="0" w:color="auto"/>
        <w:bottom w:val="none" w:sz="0" w:space="0" w:color="auto"/>
        <w:right w:val="none" w:sz="0" w:space="0" w:color="auto"/>
      </w:divBdr>
    </w:div>
    <w:div w:id="1084110273">
      <w:bodyDiv w:val="1"/>
      <w:marLeft w:val="0"/>
      <w:marRight w:val="0"/>
      <w:marTop w:val="0"/>
      <w:marBottom w:val="0"/>
      <w:divBdr>
        <w:top w:val="none" w:sz="0" w:space="0" w:color="auto"/>
        <w:left w:val="none" w:sz="0" w:space="0" w:color="auto"/>
        <w:bottom w:val="none" w:sz="0" w:space="0" w:color="auto"/>
        <w:right w:val="none" w:sz="0" w:space="0" w:color="auto"/>
      </w:divBdr>
    </w:div>
    <w:div w:id="1727148308">
      <w:bodyDiv w:val="1"/>
      <w:marLeft w:val="0"/>
      <w:marRight w:val="0"/>
      <w:marTop w:val="0"/>
      <w:marBottom w:val="0"/>
      <w:divBdr>
        <w:top w:val="none" w:sz="0" w:space="0" w:color="auto"/>
        <w:left w:val="none" w:sz="0" w:space="0" w:color="auto"/>
        <w:bottom w:val="none" w:sz="0" w:space="0" w:color="auto"/>
        <w:right w:val="none" w:sz="0" w:space="0" w:color="auto"/>
      </w:divBdr>
    </w:div>
    <w:div w:id="17889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home.nottscc.gov.uk/working/policies-performance/policy/policy-library/information-compliance" TargetMode="External"/><Relationship Id="rId26" Type="http://schemas.openxmlformats.org/officeDocument/2006/relationships/hyperlink" Target="mailto:complaints@nottscc.gov.uk" TargetMode="External"/><Relationship Id="rId39" Type="http://schemas.openxmlformats.org/officeDocument/2006/relationships/hyperlink" Target="https://ico.org.uk/about-the-ico/news-and-events/events-and-webinars/surveillance-webinar/" TargetMode="External"/><Relationship Id="rId21" Type="http://schemas.openxmlformats.org/officeDocument/2006/relationships/hyperlink" Target="https://nottsgov.sharepoint.com/teams/igip/Shared%20Documents/Forms/AllItems.aspx" TargetMode="External"/><Relationship Id="rId34" Type="http://schemas.openxmlformats.org/officeDocument/2006/relationships/hyperlink" Target="https://www.gov.uk/government/publications/surveillance-camera-code-of-practice-self-assessment-tool" TargetMode="External"/><Relationship Id="rId42" Type="http://schemas.openxmlformats.org/officeDocument/2006/relationships/hyperlink" Target="https://www.google.co.uk/url?sa=i&amp;rct=j&amp;q=&amp;esrc=s&amp;source=images&amp;cd=&amp;cad=rja&amp;uact=8&amp;ved=2ahUKEwiN9PjFpJDgAhU8BWMBHWPeAtwQjRx6BAgBEAU&amp;url=https://www.amazon.co.uk/Data-Compliant-GDPR-200mm-300mm/dp/B07JMW6YW7&amp;psig=AOvVaw0t8UQPuDRLQdjQm-qV83bJ&amp;ust=1548756258363858" TargetMode="External"/><Relationship Id="rId47" Type="http://schemas.openxmlformats.org/officeDocument/2006/relationships/package" Target="embeddings/Microsoft_Word_Document.docx"/><Relationship Id="rId50" Type="http://schemas.openxmlformats.org/officeDocument/2006/relationships/image" Target="media/image6.emf"/><Relationship Id="rId55"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co.org.uk/media/for-organisations/documents/1542/cctv-code-of-practice.pdf" TargetMode="External"/><Relationship Id="rId29" Type="http://schemas.openxmlformats.org/officeDocument/2006/relationships/hyperlink" Target="https://assets.publishing.service.gov.uk/government/uploads/system/uploads/attachment_data/file/454754/Owner-installer_guidance_FINAL.docx" TargetMode="External"/><Relationship Id="rId11" Type="http://schemas.openxmlformats.org/officeDocument/2006/relationships/footnotes" Target="footnotes.xml"/><Relationship Id="rId24" Type="http://schemas.openxmlformats.org/officeDocument/2006/relationships/hyperlink" Target="https://nottsgov.sharepoint.com/teams/igip/Shared%20Documents/Forms/AllItems.aspx" TargetMode="External"/><Relationship Id="rId32" Type="http://schemas.openxmlformats.org/officeDocument/2006/relationships/hyperlink" Target="mailto:accessto.records@nottscc.gov.uk" TargetMode="External"/><Relationship Id="rId37" Type="http://schemas.openxmlformats.org/officeDocument/2006/relationships/hyperlink" Target="https://www.gov.uk/government/publications/surveillance-camera-code-of-practice-guidance-for-councillors" TargetMode="External"/><Relationship Id="rId40" Type="http://schemas.openxmlformats.org/officeDocument/2006/relationships/hyperlink" Target="https://www.gov.uk/government/publications/privacy-impact-assessments-for-surveillance-cameras" TargetMode="External"/><Relationship Id="rId45" Type="http://schemas.openxmlformats.org/officeDocument/2006/relationships/image" Target="media/image3.jpeg"/><Relationship Id="rId53" Type="http://schemas.openxmlformats.org/officeDocument/2006/relationships/package" Target="embeddings/Microsoft_Word_Document3.docx"/><Relationship Id="rId5" Type="http://schemas.openxmlformats.org/officeDocument/2006/relationships/customXml" Target="../customXml/item5.xml"/><Relationship Id="rId19" Type="http://schemas.openxmlformats.org/officeDocument/2006/relationships/hyperlink" Target="http://home.nottscc.gov.uk/working/information-management/policies-standards-procedures/covert-surveill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home.nottscc.gov.uk/working/information-management/policies-standards-procedures/covert-surveillance" TargetMode="External"/><Relationship Id="rId22" Type="http://schemas.openxmlformats.org/officeDocument/2006/relationships/hyperlink" Target="mailto:data.protection@nottscc.gov.uk" TargetMode="External"/><Relationship Id="rId27" Type="http://schemas.openxmlformats.org/officeDocument/2006/relationships/hyperlink" Target="http://home.nottscc.gov.uk/working/policies-performance/policy/policy-library/subject-access-request-procedure" TargetMode="External"/><Relationship Id="rId30" Type="http://schemas.openxmlformats.org/officeDocument/2006/relationships/hyperlink" Target="http://home.nottscc.gov.uk/working/information-management/report-data-breach" TargetMode="External"/><Relationship Id="rId35" Type="http://schemas.openxmlformats.org/officeDocument/2006/relationships/hyperlink" Target="https://assets.publishing.service.gov.uk/government/uploads/system/uploads/attachment_data/file/711368/MVP_v5.1_for_SCC_sign_off.pdf" TargetMode="External"/><Relationship Id="rId43" Type="http://schemas.openxmlformats.org/officeDocument/2006/relationships/image" Target="media/image2.jpeg"/><Relationship Id="rId48" Type="http://schemas.openxmlformats.org/officeDocument/2006/relationships/image" Target="media/image5.emf"/><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package" Target="embeddings/Microsoft_Word_Document2.docx"/><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home.nottscc.gov.uk/media/132580/information-governance-framework-v10.pdf" TargetMode="External"/><Relationship Id="rId25" Type="http://schemas.openxmlformats.org/officeDocument/2006/relationships/hyperlink" Target="https://www.gov.uk/eu-eea" TargetMode="External"/><Relationship Id="rId33" Type="http://schemas.openxmlformats.org/officeDocument/2006/relationships/hyperlink" Target="https://www.gov.uk/government/publications/surveillance-camera-code-of-practice" TargetMode="External"/><Relationship Id="rId38" Type="http://schemas.openxmlformats.org/officeDocument/2006/relationships/hyperlink" Target="https://ico.org.uk/media/for-organisations/documents/1542/cctv-code-of-practice.pdf" TargetMode="External"/><Relationship Id="rId46" Type="http://schemas.openxmlformats.org/officeDocument/2006/relationships/image" Target="media/image4.emf"/><Relationship Id="rId20" Type="http://schemas.openxmlformats.org/officeDocument/2006/relationships/hyperlink" Target="http://home.nottscc.gov.uk/working/information-management/policies-standards-procedures/covert-surveillance" TargetMode="External"/><Relationship Id="rId41" Type="http://schemas.openxmlformats.org/officeDocument/2006/relationships/hyperlink" Target="mailto:data.protection@nottscc.gov.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v.uk/government/publications/surveillance-camera-code-of-practice" TargetMode="External"/><Relationship Id="rId23" Type="http://schemas.openxmlformats.org/officeDocument/2006/relationships/hyperlink" Target="http://home.nottscc.gov.uk/working/ict/security/policies/data-destruction" TargetMode="External"/><Relationship Id="rId28" Type="http://schemas.openxmlformats.org/officeDocument/2006/relationships/hyperlink" Target="mailto:data.protection@nottscc.gov.uk" TargetMode="External"/><Relationship Id="rId36" Type="http://schemas.openxmlformats.org/officeDocument/2006/relationships/hyperlink" Target="https://www.gov.uk/government/publications/passport-to-compliance" TargetMode="External"/><Relationship Id="rId49" Type="http://schemas.openxmlformats.org/officeDocument/2006/relationships/package" Target="embeddings/Microsoft_Word_Document1.docx"/><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mailto:data.protection@nottscc.gov.uk" TargetMode="External"/><Relationship Id="rId44" Type="http://schemas.openxmlformats.org/officeDocument/2006/relationships/hyperlink" Target="https://www.google.co.uk/imgres?imgurl=http://www.drivingschoolsupplies.ie/uploads/5/0/1/5/50154705/s963200094273487301_p263_i1_w263.jpeg&amp;imgrefurl=https://www.drivingschoolsupplies.ie/store/p263/CCTV_Signs.html&amp;docid=S_W9BhEoOLreYM&amp;tbnid=Yx3wt6tIyijzyM:&amp;vet=10ahUKEwiG847mnJDgAhWdRxUIHVu4AIgQMwhdKBcwFw..i&amp;w=263&amp;h=365&amp;hl=en-gb&amp;client=safari&amp;bih=623&amp;biw=1280&amp;q=gdpr%20cctv%20signage&amp;ved=0ahUKEwiG847mnJDgAhWdRxUIHVu4AIgQMwhdKBcwFw&amp;iact=mrc&amp;uact=8" TargetMode="External"/><Relationship Id="rId5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CC Document" ma:contentTypeID="0x01010073334F961C9A434DB624E0ED903CACA8008F6D16D36FAE3045A82DF46A2A9D04AB" ma:contentTypeVersion="34" ma:contentTypeDescription="This is the base NCC document content type." ma:contentTypeScope="" ma:versionID="dced718845bc443d068b6768bef23604">
  <xsd:schema xmlns:xsd="http://www.w3.org/2001/XMLSchema" xmlns:xs="http://www.w3.org/2001/XMLSchema" xmlns:p="http://schemas.microsoft.com/office/2006/metadata/properties" xmlns:ns3="88cc1ac3-d661-4513-9676-173c55b04fe2" xmlns:ns4="128988f6-8720-4344-b128-57b8a9a10a8f" xmlns:ns5="a797ecd5-c736-44d3-9b9f-30dc24b33c3e" targetNamespace="http://schemas.microsoft.com/office/2006/metadata/properties" ma:root="true" ma:fieldsID="1cae8201d431b194a49c9ad49c172c89" ns3:_="" ns4:_="" ns5:_="">
    <xsd:import namespace="88cc1ac3-d661-4513-9676-173c55b04fe2"/>
    <xsd:import namespace="128988f6-8720-4344-b128-57b8a9a10a8f"/>
    <xsd:import namespace="a797ecd5-c736-44d3-9b9f-30dc24b33c3e"/>
    <xsd:element name="properties">
      <xsd:complexType>
        <xsd:sequence>
          <xsd:element name="documentManagement">
            <xsd:complexType>
              <xsd:all>
                <xsd:element ref="ns3:TaxCatchAll" minOccurs="0"/>
                <xsd:element ref="ns3:TaxCatchAllLabel" minOccurs="0"/>
                <xsd:element ref="ns4:IGIP_x0020_Category" minOccurs="0"/>
                <xsd:element ref="ns5:n2701bde13634d25a63d8b929d8360b9" minOccurs="0"/>
                <xsd:element ref="ns5:da1858b30fc84412920a8d41905ce423" minOccurs="0"/>
                <xsd:element ref="ns5:j87cf82185874f1ca06fd5ebe79cbf01" minOccurs="0"/>
                <xsd:element ref="ns5:n0ac522c0f9c4998b74f456455ae701d" minOccurs="0"/>
                <xsd:element ref="ns5:a3883a88dc624a3f95f7c550bcfc6a97" minOccurs="0"/>
                <xsd:element ref="ns5:g3efea7f37484c9c8fc0bdfbb09e8d36" minOccurs="0"/>
                <xsd:element ref="ns5:ned2490e361648429d5821d87604d9ec"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0d9c76f7-11b3-4d77-a7ad-ca8b1123fba5}"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0d9c76f7-11b3-4d77-a7ad-ca8b1123fba5}" ma:internalName="TaxCatchAllLabel" ma:readOnly="true" ma:showField="CatchAllDataLabel" ma:web="a797ecd5-c736-44d3-9b9f-30dc24b33c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8988f6-8720-4344-b128-57b8a9a10a8f" elementFormDefault="qualified">
    <xsd:import namespace="http://schemas.microsoft.com/office/2006/documentManagement/types"/>
    <xsd:import namespace="http://schemas.microsoft.com/office/infopath/2007/PartnerControls"/>
    <xsd:element name="IGIP_x0020_Category" ma:index="7" nillable="true" ma:displayName="IGIP Category" ma:default="Programme Management" ma:format="Dropdown" ma:indexed="true" ma:internalName="IGIP_x0020_Category">
      <xsd:simpleType>
        <xsd:restriction base="dms:Choice">
          <xsd:enumeration value="Programme Management"/>
          <xsd:enumeration value="Definition, vision and policies"/>
          <xsd:enumeration value="Data Protection"/>
          <xsd:enumeration value="Training and Cultural awareness"/>
          <xsd:enumeration value="Document management"/>
          <xsd:enumeration value="EDRMS"/>
          <xsd:enumeration value="Approach"/>
          <xsd:enumeration value="Report"/>
          <xsd:enumeration value="Appendix"/>
          <xsd:enumeration value="Presentation"/>
          <xsd:enumeration value="Plan"/>
          <xsd:enumeration value="Communication"/>
          <xsd:enumeration value="Data"/>
          <xsd:enumeration value="Governance"/>
          <xsd:enumeration value="Standards"/>
          <xsd:enumeration value="Procedures"/>
        </xsd:restrictio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n2701bde13634d25a63d8b929d8360b9" ma:index="18" nillable="true" ma:taxonomy="true" ma:internalName="n2701bde13634d25a63d8b929d8360b9" ma:taxonomyFieldName="Document_Type" ma:displayName="Document Type" ma:default="" ma:fieldId="{72701bde-1363-4d25-a63d-8b929d8360b9}"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da1858b30fc84412920a8d41905ce423" ma:index="19" nillable="true" ma:taxonomy="true" ma:internalName="da1858b30fc84412920a8d41905ce423" ma:taxonomyFieldName="NCC_Status" ma:displayName="Doc Status" ma:indexed="true" ma:default="6;#Draft|fbfd3d3b-379a-4ef9-a760-718cd7103326" ma:fieldId="{da1858b3-0fc8-4412-920a-8d41905ce423}"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j87cf82185874f1ca06fd5ebe79cbf01" ma:index="20" nillable="true" ma:taxonomy="true" ma:internalName="j87cf82185874f1ca06fd5ebe79cbf01" ma:taxonomyFieldName="File_Plan" ma:displayName="File Plan" ma:default="" ma:fieldId="{387cf821-8587-4f1c-a06f-d5ebe79cbf01}"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n0ac522c0f9c4998b74f456455ae701d" ma:index="21" nillable="true" ma:taxonomy="true" ma:internalName="n0ac522c0f9c4998b74f456455ae701d" ma:taxonomyFieldName="Financial_Year" ma:displayName="Financial Year" ma:default="" ma:fieldId="{70ac522c-0f9c-4998-b74f-456455ae701d}"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a3883a88dc624a3f95f7c550bcfc6a97" ma:index="22" nillable="true" ma:taxonomy="true" ma:internalName="a3883a88dc624a3f95f7c550bcfc6a97" ma:taxonomyFieldName="Security_Classification" ma:displayName="Security Classification" ma:default="3;#OFFICIAL|18b99fa1-bc8d-4007-81c1-75dac247c978" ma:fieldId="{a3883a88-dc62-4a3f-95f7-c550bcfc6a97}"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g3efea7f37484c9c8fc0bdfbb09e8d36" ma:index="23" nillable="true" ma:taxonomy="true" ma:internalName="g3efea7f37484c9c8fc0bdfbb09e8d36" ma:taxonomyFieldName="NCC_Audience" ma:displayName="NCC Audience" ma:default="" ma:fieldId="{03efea7f-3748-4c9c-8fc0-bdfbb09e8d36}"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ned2490e361648429d5821d87604d9ec" ma:index="24" nillable="true" ma:taxonomy="true" ma:internalName="ned2490e361648429d5821d87604d9ec" ma:taxonomyFieldName="Authoring_Team" ma:displayName="Authoring Team" ma:default="1;#Transformation Team|1a133771-ca03-43cd-9c4d-71e24a348290" ma:fieldId="{7ed2490e-3616-4842-9d58-21d87604d9ec}"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n2701bde13634d25a63d8b929d8360b9 xmlns="a797ecd5-c736-44d3-9b9f-30dc24b33c3e">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d3be9f59-0460-438d-ac6f-ee7d77ee865d</TermId>
        </TermInfo>
      </Terms>
    </n2701bde13634d25a63d8b929d8360b9>
    <a3883a88dc624a3f95f7c550bcfc6a97 xmlns="a797ecd5-c736-44d3-9b9f-30dc24b33c3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a3883a88dc624a3f95f7c550bcfc6a97>
    <da1858b30fc84412920a8d41905ce423 xmlns="a797ecd5-c736-44d3-9b9f-30dc24b33c3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362dfb8e-038a-463a-9c57-7aca0d5a5e03</TermId>
        </TermInfo>
      </Terms>
    </da1858b30fc84412920a8d41905ce423>
    <g3efea7f37484c9c8fc0bdfbb09e8d36 xmlns="a797ecd5-c736-44d3-9b9f-30dc24b33c3e">
      <Terms xmlns="http://schemas.microsoft.com/office/infopath/2007/PartnerControls"/>
    </g3efea7f37484c9c8fc0bdfbb09e8d36>
    <n0ac522c0f9c4998b74f456455ae701d xmlns="a797ecd5-c736-44d3-9b9f-30dc24b33c3e">
      <Terms xmlns="http://schemas.microsoft.com/office/infopath/2007/PartnerControls"/>
    </n0ac522c0f9c4998b74f456455ae701d>
    <ned2490e361648429d5821d87604d9ec xmlns="a797ecd5-c736-44d3-9b9f-30dc24b33c3e">
      <Terms xmlns="http://schemas.microsoft.com/office/infopath/2007/PartnerControls"/>
    </ned2490e361648429d5821d87604d9ec>
    <j87cf82185874f1ca06fd5ebe79cbf01 xmlns="a797ecd5-c736-44d3-9b9f-30dc24b33c3e">
      <Terms xmlns="http://schemas.microsoft.com/office/infopath/2007/PartnerControls"/>
    </j87cf82185874f1ca06fd5ebe79cbf01>
    <TaxCatchAll xmlns="88cc1ac3-d661-4513-9676-173c55b04fe2">
      <Value>11</Value>
      <Value>3</Value>
      <Value>275</Value>
    </TaxCatchAll>
    <IGIP_x0020_Category xmlns="128988f6-8720-4344-b128-57b8a9a10a8f">Procedures</IGIP_x0020_Category>
  </documentManagement>
</p:properties>
</file>

<file path=customXml/itemProps1.xml><?xml version="1.0" encoding="utf-8"?>
<ds:datastoreItem xmlns:ds="http://schemas.openxmlformats.org/officeDocument/2006/customXml" ds:itemID="{8D99627E-EA50-47EC-B56E-1B5C53C57B98}">
  <ds:schemaRefs>
    <ds:schemaRef ds:uri="http://schemas.microsoft.com/sharepoint/events"/>
    <ds:schemaRef ds:uri=""/>
  </ds:schemaRefs>
</ds:datastoreItem>
</file>

<file path=customXml/itemProps2.xml><?xml version="1.0" encoding="utf-8"?>
<ds:datastoreItem xmlns:ds="http://schemas.openxmlformats.org/officeDocument/2006/customXml" ds:itemID="{1E45F4B6-0949-4BCF-AB91-435CFD1A1BBC}">
  <ds:schemaRefs>
    <ds:schemaRef ds:uri="http://schemas.microsoft.com/sharepoint/v3/contenttype/forms"/>
  </ds:schemaRefs>
</ds:datastoreItem>
</file>

<file path=customXml/itemProps3.xml><?xml version="1.0" encoding="utf-8"?>
<ds:datastoreItem xmlns:ds="http://schemas.openxmlformats.org/officeDocument/2006/customXml" ds:itemID="{7C99F9AD-49C8-4284-8698-C3C33E37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128988f6-8720-4344-b128-57b8a9a10a8f"/>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C968F-8E23-45FC-A34B-92D92FC0F1B9}">
  <ds:schemaRefs>
    <ds:schemaRef ds:uri="Microsoft.SharePoint.Taxonomy.ContentTypeSync"/>
  </ds:schemaRefs>
</ds:datastoreItem>
</file>

<file path=customXml/itemProps5.xml><?xml version="1.0" encoding="utf-8"?>
<ds:datastoreItem xmlns:ds="http://schemas.openxmlformats.org/officeDocument/2006/customXml" ds:itemID="{DE3E1B29-2E96-4117-9157-1833BB033B67}">
  <ds:schemaRefs>
    <ds:schemaRef ds:uri="http://schemas.microsoft.com/office/2006/metadata/customXsn"/>
  </ds:schemaRefs>
</ds:datastoreItem>
</file>

<file path=customXml/itemProps6.xml><?xml version="1.0" encoding="utf-8"?>
<ds:datastoreItem xmlns:ds="http://schemas.openxmlformats.org/officeDocument/2006/customXml" ds:itemID="{AA9247AC-1277-485F-B807-1C0A2E5E61F7}">
  <ds:schemaRefs>
    <ds:schemaRef ds:uri="http://schemas.openxmlformats.org/package/2006/metadata/core-properties"/>
    <ds:schemaRef ds:uri="http://schemas.microsoft.com/office/2006/documentManagement/types"/>
    <ds:schemaRef ds:uri="88cc1ac3-d661-4513-9676-173c55b04fe2"/>
    <ds:schemaRef ds:uri="http://schemas.microsoft.com/office/2006/metadata/properties"/>
    <ds:schemaRef ds:uri="http://purl.org/dc/dcmitype/"/>
    <ds:schemaRef ds:uri="http://schemas.microsoft.com/office/infopath/2007/PartnerControls"/>
    <ds:schemaRef ds:uri="a797ecd5-c736-44d3-9b9f-30dc24b33c3e"/>
    <ds:schemaRef ds:uri="http://purl.org/dc/elements/1.1/"/>
    <ds:schemaRef ds:uri="128988f6-8720-4344-b128-57b8a9a10a8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5960</Words>
  <Characters>35136</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Surveillance Camera CCTV Procedure</vt:lpstr>
    </vt:vector>
  </TitlesOfParts>
  <Company>Nottinghamshire County Council</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Camera CCTV Procedure</dc:title>
  <dc:subject/>
  <dc:creator>ap285</dc:creator>
  <cp:keywords/>
  <dc:description/>
  <cp:lastModifiedBy>Ross Scott</cp:lastModifiedBy>
  <cp:revision>2</cp:revision>
  <cp:lastPrinted>2021-12-15T11:41:00Z</cp:lastPrinted>
  <dcterms:created xsi:type="dcterms:W3CDTF">2021-12-15T11:42:00Z</dcterms:created>
  <dcterms:modified xsi:type="dcterms:W3CDTF">2021-12-15T11:42:00Z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0x01010073334F961C9A434DB624E0ED903CACA8008F6D16D36FAE3045A82DF46A2A9D04AB</vt:lpwstr>
  </property>
  <property fmtid="{D5CDD505-2E9C-101B-9397-08002B2CF9AE}" pid="3" name="Authoring_Team">
    <vt:lpwstr/>
  </property>
  <property fmtid="{D5CDD505-2E9C-101B-9397-08002B2CF9AE}" pid="4" name="Financial_Year">
    <vt:lpwstr/>
  </property>
  <property fmtid="{D5CDD505-2E9C-101B-9397-08002B2CF9AE}" pid="5" name="Document_Type">
    <vt:lpwstr>275;#Procedure|d3be9f59-0460-438d-ac6f-ee7d77ee865d</vt:lpwstr>
  </property>
  <property fmtid="{D5CDD505-2E9C-101B-9397-08002B2CF9AE}" pid="6" name="File_Plan">
    <vt:lpwstr/>
  </property>
  <property fmtid="{D5CDD505-2E9C-101B-9397-08002B2CF9AE}" pid="7" name="NCC_Status">
    <vt:lpwstr>11;#Final|362dfb8e-038a-463a-9c57-7aca0d5a5e03</vt:lpwstr>
  </property>
  <property fmtid="{D5CDD505-2E9C-101B-9397-08002B2CF9AE}" pid="8" name="Security_Classification">
    <vt:lpwstr>3;#OFFICIAL|18b99fa1-bc8d-4007-81c1-75dac247c978</vt:lpwstr>
  </property>
  <property fmtid="{D5CDD505-2E9C-101B-9397-08002B2CF9AE}" pid="9" name="NCC_Audience">
    <vt:lpwstr/>
  </property>
</Properties>
</file>