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7AE4E" w14:textId="77777777" w:rsidR="00DB0BA3" w:rsidRDefault="00611802">
      <w:r>
        <w:rPr>
          <w:noProof/>
        </w:rPr>
        <w:drawing>
          <wp:inline distT="0" distB="0" distL="0" distR="0" wp14:anchorId="2896E857" wp14:editId="02AFA541">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inline>
        </w:drawing>
      </w:r>
    </w:p>
    <w:p w14:paraId="6E5C0D0E" w14:textId="77777777" w:rsidR="00393A30" w:rsidRDefault="00393A30">
      <w:pPr>
        <w:sectPr w:rsidR="00393A30" w:rsidSect="009F7205">
          <w:footerReference w:type="default" r:id="rId11"/>
          <w:pgSz w:w="16840" w:h="11907" w:orient="landscape" w:code="9"/>
          <w:pgMar w:top="567" w:right="567" w:bottom="567" w:left="567" w:header="709" w:footer="335" w:gutter="0"/>
          <w:cols w:space="708"/>
          <w:docGrid w:linePitch="360"/>
        </w:sectPr>
      </w:pPr>
    </w:p>
    <w:p w14:paraId="5C6DD044" w14:textId="77777777"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7B8C2236" w:rsidR="00393A30" w:rsidRPr="001815D4" w:rsidRDefault="008002E4" w:rsidP="02AFA541">
            <w:pPr>
              <w:rPr>
                <w:b/>
                <w:bCs/>
                <w:color w:val="FFFFFF"/>
                <w:sz w:val="32"/>
                <w:szCs w:val="32"/>
              </w:rPr>
            </w:pPr>
            <w:r>
              <w:rPr>
                <w:b/>
                <w:bCs/>
                <w:color w:val="FFFFFF" w:themeColor="background1"/>
                <w:sz w:val="32"/>
                <w:szCs w:val="32"/>
              </w:rPr>
              <w:t>COVID-19 School Risk Assessment</w:t>
            </w:r>
            <w:r w:rsidR="00925FE2">
              <w:rPr>
                <w:b/>
                <w:bCs/>
                <w:color w:val="FFFFFF" w:themeColor="background1"/>
                <w:sz w:val="32"/>
                <w:szCs w:val="32"/>
              </w:rPr>
              <w:t xml:space="preserve">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3793A7DA" w:rsidR="00BC67F5" w:rsidRPr="009778C2" w:rsidRDefault="008E0051" w:rsidP="00E32AE2">
            <w:pPr>
              <w:keepNext/>
              <w:tabs>
                <w:tab w:val="num" w:pos="360"/>
              </w:tabs>
              <w:spacing w:before="120" w:after="120"/>
              <w:ind w:left="720" w:right="-468" w:hanging="720"/>
              <w:outlineLvl w:val="0"/>
              <w:rPr>
                <w:rFonts w:cs="Arial"/>
                <w:bCs/>
                <w:caps/>
                <w:kern w:val="32"/>
                <w:sz w:val="20"/>
                <w:szCs w:val="20"/>
                <w:lang w:eastAsia="en-US"/>
              </w:rPr>
            </w:pPr>
            <w:r>
              <w:rPr>
                <w:rFonts w:cs="Arial"/>
                <w:bCs/>
                <w:caps/>
                <w:kern w:val="32"/>
                <w:sz w:val="20"/>
                <w:szCs w:val="20"/>
                <w:lang w:eastAsia="en-US"/>
              </w:rPr>
              <w:t>COVID-19 school risk assessment</w:t>
            </w:r>
            <w:r w:rsidR="006708F3">
              <w:rPr>
                <w:rFonts w:cs="Arial"/>
                <w:bCs/>
                <w:caps/>
                <w:kern w:val="32"/>
                <w:sz w:val="20"/>
                <w:szCs w:val="20"/>
                <w:lang w:eastAsia="en-US"/>
              </w:rPr>
              <w:t xml:space="preserve"> record</w:t>
            </w:r>
          </w:p>
        </w:tc>
      </w:tr>
      <w:tr w:rsidR="00BC67F5" w:rsidRPr="009778C2" w14:paraId="522956DF" w14:textId="77777777" w:rsidTr="2DB0A56C">
        <w:tc>
          <w:tcPr>
            <w:tcW w:w="1398" w:type="pct"/>
            <w:shd w:val="clear" w:color="auto" w:fill="F3F3F3"/>
            <w:vAlign w:val="center"/>
          </w:tcPr>
          <w:p w14:paraId="708F328E" w14:textId="77777777" w:rsidR="00BC67F5" w:rsidRPr="009778C2" w:rsidRDefault="00BC67F5" w:rsidP="00BC67F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6C24BE19" w:rsidR="00BC67F5" w:rsidRPr="009778C2" w:rsidRDefault="008E0051" w:rsidP="00E32AE2">
            <w:pPr>
              <w:spacing w:before="120" w:after="120"/>
              <w:rPr>
                <w:sz w:val="20"/>
                <w:szCs w:val="20"/>
                <w:lang w:eastAsia="en-US"/>
              </w:rPr>
            </w:pPr>
            <w:r w:rsidRPr="00E94093">
              <w:rPr>
                <w:sz w:val="20"/>
                <w:szCs w:val="20"/>
                <w:highlight w:val="yellow"/>
                <w:lang w:eastAsia="en-US"/>
              </w:rPr>
              <w:t>&lt;INSERT SCHOOL ADDRESS&gt;</w:t>
            </w:r>
          </w:p>
        </w:tc>
        <w:tc>
          <w:tcPr>
            <w:tcW w:w="1012" w:type="pct"/>
            <w:gridSpan w:val="3"/>
            <w:shd w:val="clear" w:color="auto" w:fill="F3F3F3"/>
            <w:vAlign w:val="center"/>
          </w:tcPr>
          <w:p w14:paraId="744D3B05" w14:textId="77777777" w:rsidR="00BC67F5" w:rsidRPr="009778C2" w:rsidRDefault="00BC67F5" w:rsidP="00BC67F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75FE3851" w:rsidR="00BC67F5" w:rsidRPr="009778C2" w:rsidRDefault="008E0051" w:rsidP="00E32AE2">
            <w:pPr>
              <w:spacing w:before="120" w:after="120"/>
              <w:rPr>
                <w:sz w:val="20"/>
                <w:szCs w:val="20"/>
                <w:lang w:eastAsia="en-US"/>
              </w:rPr>
            </w:pPr>
            <w:r w:rsidRPr="00E94093">
              <w:rPr>
                <w:sz w:val="20"/>
                <w:szCs w:val="20"/>
                <w:highlight w:val="yellow"/>
                <w:lang w:eastAsia="en-US"/>
              </w:rPr>
              <w:t>&lt;INSERT SCHOOL NAME&gt;</w:t>
            </w:r>
          </w:p>
        </w:tc>
      </w:tr>
      <w:tr w:rsidR="00121265" w:rsidRPr="009778C2" w14:paraId="60B15FC4" w14:textId="77777777" w:rsidTr="2DB0A56C">
        <w:tc>
          <w:tcPr>
            <w:tcW w:w="1398" w:type="pct"/>
            <w:shd w:val="clear" w:color="auto" w:fill="F3F3F3"/>
            <w:vAlign w:val="center"/>
          </w:tcPr>
          <w:p w14:paraId="16F695F6" w14:textId="77777777" w:rsidR="00121265" w:rsidRPr="009778C2" w:rsidRDefault="00121265" w:rsidP="00BC67F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DefaultPlaceholder_-1854013437"/>
            </w:placeholder>
            <w:showingPlcHdr/>
            <w:date>
              <w:dateFormat w:val="dd/MM/yyyy"/>
              <w:lid w:val="en-GB"/>
              <w:storeMappedDataAs w:val="dateTime"/>
              <w:calendar w:val="gregorian"/>
            </w:date>
          </w:sdtPr>
          <w:sdtEndPr/>
          <w:sdtContent>
            <w:tc>
              <w:tcPr>
                <w:tcW w:w="1441" w:type="pct"/>
                <w:gridSpan w:val="3"/>
                <w:shd w:val="clear" w:color="auto" w:fill="auto"/>
                <w:vAlign w:val="center"/>
              </w:tcPr>
              <w:p w14:paraId="0CE3B5E4" w14:textId="77777777" w:rsidR="00121265" w:rsidRPr="009778C2" w:rsidRDefault="00121265" w:rsidP="00E32AE2">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121265" w:rsidRPr="009778C2" w:rsidRDefault="00121265" w:rsidP="00BC67F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654ADA9E" w:rsidR="00121265" w:rsidRPr="009778C2" w:rsidRDefault="008E0051" w:rsidP="00E32AE2">
            <w:pPr>
              <w:spacing w:before="120" w:after="120"/>
              <w:rPr>
                <w:sz w:val="20"/>
                <w:szCs w:val="20"/>
                <w:lang w:eastAsia="en-US"/>
              </w:rPr>
            </w:pPr>
            <w:r w:rsidRPr="00E94093">
              <w:rPr>
                <w:sz w:val="20"/>
                <w:szCs w:val="20"/>
                <w:highlight w:val="yellow"/>
                <w:lang w:eastAsia="en-US"/>
              </w:rPr>
              <w:t>&lt;INSERT NAME&gt;</w:t>
            </w:r>
          </w:p>
        </w:tc>
      </w:tr>
      <w:tr w:rsidR="00C84CB5" w:rsidRPr="009778C2" w14:paraId="6A276EAE" w14:textId="77777777" w:rsidTr="2DB0A56C">
        <w:tc>
          <w:tcPr>
            <w:tcW w:w="1398" w:type="pct"/>
            <w:shd w:val="clear" w:color="auto" w:fill="F3F3F3"/>
            <w:vAlign w:val="center"/>
          </w:tcPr>
          <w:p w14:paraId="0FB3D5F8" w14:textId="77777777" w:rsidR="00C84CB5" w:rsidRPr="009778C2" w:rsidRDefault="00C84CB5" w:rsidP="00C84CB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60F2FFC4" w:rsidR="00C84CB5" w:rsidRPr="009778C2" w:rsidRDefault="008E0051" w:rsidP="00C84CB5">
            <w:pPr>
              <w:spacing w:before="120" w:after="120"/>
              <w:rPr>
                <w:sz w:val="20"/>
                <w:szCs w:val="20"/>
                <w:lang w:eastAsia="en-US"/>
              </w:rPr>
            </w:pPr>
            <w:r w:rsidRPr="00E94093">
              <w:rPr>
                <w:sz w:val="20"/>
                <w:szCs w:val="20"/>
                <w:highlight w:val="yellow"/>
                <w:lang w:eastAsia="en-US"/>
              </w:rPr>
              <w:t>&lt;INSERT</w:t>
            </w:r>
            <w:r w:rsidR="00E94093" w:rsidRPr="00E94093">
              <w:rPr>
                <w:sz w:val="20"/>
                <w:szCs w:val="20"/>
                <w:highlight w:val="yellow"/>
                <w:lang w:eastAsia="en-US"/>
              </w:rPr>
              <w:t xml:space="preserve"> NAME&gt;</w:t>
            </w:r>
          </w:p>
        </w:tc>
      </w:tr>
      <w:tr w:rsidR="002759FB" w:rsidRPr="009778C2" w14:paraId="5B75E0B2" w14:textId="5F556C44" w:rsidTr="2DB0A56C">
        <w:trPr>
          <w:trHeight w:val="802"/>
        </w:trPr>
        <w:tc>
          <w:tcPr>
            <w:tcW w:w="1398" w:type="pct"/>
            <w:shd w:val="clear" w:color="auto" w:fill="F3F3F3"/>
            <w:vAlign w:val="center"/>
          </w:tcPr>
          <w:p w14:paraId="05CDE5FA" w14:textId="77777777" w:rsidR="002759FB" w:rsidRPr="009778C2" w:rsidRDefault="002759FB" w:rsidP="00C84CB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2759FB" w:rsidRPr="009778C2" w:rsidRDefault="002759FB" w:rsidP="00C84CB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EndPr/>
            <w:sdtContent>
              <w:p w14:paraId="76E8C90D" w14:textId="4AC0B330" w:rsidR="002759FB" w:rsidRPr="009778C2" w:rsidRDefault="00BD4587" w:rsidP="00A875DC">
                <w:pPr>
                  <w:spacing w:before="120" w:after="120"/>
                  <w:jc w:val="center"/>
                  <w:rPr>
                    <w:sz w:val="20"/>
                    <w:szCs w:val="20"/>
                    <w:lang w:eastAsia="en-US"/>
                  </w:rPr>
                </w:pPr>
                <w:r>
                  <w:rPr>
                    <w:rFonts w:ascii="MS Gothic" w:eastAsia="MS Gothic" w:hAnsi="MS Gothic" w:hint="eastAsia"/>
                    <w:sz w:val="20"/>
                    <w:szCs w:val="20"/>
                    <w:lang w:eastAsia="en-US"/>
                  </w:rPr>
                  <w:t>☐</w:t>
                </w:r>
              </w:p>
            </w:sdtContent>
          </w:sdt>
        </w:tc>
        <w:tc>
          <w:tcPr>
            <w:tcW w:w="600" w:type="pct"/>
            <w:shd w:val="clear" w:color="auto" w:fill="auto"/>
          </w:tcPr>
          <w:p w14:paraId="7C2401BB" w14:textId="77777777" w:rsidR="002759FB" w:rsidRPr="009778C2" w:rsidRDefault="002759FB" w:rsidP="002759FB">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EndPr/>
            <w:sdtContent>
              <w:p w14:paraId="0C635281" w14:textId="79E70C59" w:rsidR="002759FB" w:rsidRPr="009778C2" w:rsidRDefault="00BD4587" w:rsidP="002759FB">
                <w:pPr>
                  <w:spacing w:before="120" w:after="120"/>
                  <w:jc w:val="center"/>
                  <w:rPr>
                    <w:sz w:val="20"/>
                    <w:szCs w:val="20"/>
                    <w:lang w:eastAsia="en-US"/>
                  </w:rPr>
                </w:pPr>
                <w:r>
                  <w:rPr>
                    <w:rFonts w:ascii="MS Gothic" w:eastAsia="MS Gothic" w:hAnsi="MS Gothic" w:hint="eastAsia"/>
                    <w:sz w:val="20"/>
                    <w:szCs w:val="20"/>
                    <w:lang w:eastAsia="en-US"/>
                  </w:rPr>
                  <w:t>☐</w:t>
                </w:r>
              </w:p>
            </w:sdtContent>
          </w:sdt>
          <w:p w14:paraId="6B27499D" w14:textId="77777777" w:rsidR="002759FB" w:rsidRPr="009778C2" w:rsidRDefault="002759FB" w:rsidP="00C84CB5">
            <w:pPr>
              <w:jc w:val="center"/>
              <w:rPr>
                <w:sz w:val="20"/>
                <w:szCs w:val="20"/>
                <w:lang w:eastAsia="en-US"/>
              </w:rPr>
            </w:pPr>
          </w:p>
        </w:tc>
        <w:tc>
          <w:tcPr>
            <w:tcW w:w="600" w:type="pct"/>
            <w:gridSpan w:val="2"/>
            <w:shd w:val="clear" w:color="auto" w:fill="auto"/>
          </w:tcPr>
          <w:p w14:paraId="3729F49F" w14:textId="77777777" w:rsidR="002759FB" w:rsidRPr="009778C2" w:rsidRDefault="002759FB" w:rsidP="002759FB">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EndPr/>
            <w:sdtContent>
              <w:p w14:paraId="5F9A4B3B" w14:textId="40297D73" w:rsidR="002759FB" w:rsidRPr="009778C2" w:rsidRDefault="00BD4587" w:rsidP="002759FB">
                <w:pPr>
                  <w:jc w:val="center"/>
                  <w:rPr>
                    <w:sz w:val="20"/>
                    <w:szCs w:val="20"/>
                    <w:lang w:eastAsia="en-US"/>
                  </w:rPr>
                </w:pPr>
                <w:r>
                  <w:rPr>
                    <w:rFonts w:ascii="MS Gothic" w:eastAsia="MS Gothic" w:hAnsi="MS Gothic" w:hint="eastAsia"/>
                    <w:sz w:val="20"/>
                    <w:szCs w:val="20"/>
                    <w:lang w:eastAsia="en-US"/>
                  </w:rPr>
                  <w:t>☐</w:t>
                </w:r>
              </w:p>
            </w:sdtContent>
          </w:sdt>
          <w:p w14:paraId="5D3FEEDD" w14:textId="77777777" w:rsidR="002759FB" w:rsidRPr="009778C2" w:rsidRDefault="002759FB" w:rsidP="00C84CB5">
            <w:pPr>
              <w:jc w:val="center"/>
              <w:rPr>
                <w:sz w:val="20"/>
                <w:szCs w:val="20"/>
                <w:lang w:eastAsia="en-US"/>
              </w:rPr>
            </w:pPr>
          </w:p>
        </w:tc>
        <w:tc>
          <w:tcPr>
            <w:tcW w:w="600" w:type="pct"/>
            <w:shd w:val="clear" w:color="auto" w:fill="auto"/>
          </w:tcPr>
          <w:p w14:paraId="7C7292DC" w14:textId="77777777" w:rsidR="002759FB" w:rsidRPr="009778C2" w:rsidRDefault="002759FB" w:rsidP="002759FB">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EndPr/>
            <w:sdtContent>
              <w:p w14:paraId="5278FA7B" w14:textId="30288174" w:rsidR="002759FB" w:rsidRPr="009778C2" w:rsidRDefault="00BD4587" w:rsidP="002759FB">
                <w:pPr>
                  <w:jc w:val="center"/>
                  <w:rPr>
                    <w:sz w:val="20"/>
                    <w:szCs w:val="20"/>
                    <w:lang w:eastAsia="en-US"/>
                  </w:rPr>
                </w:pPr>
                <w:r>
                  <w:rPr>
                    <w:rFonts w:ascii="MS Gothic" w:eastAsia="MS Gothic" w:hAnsi="MS Gothic" w:hint="eastAsia"/>
                    <w:sz w:val="20"/>
                    <w:szCs w:val="20"/>
                    <w:lang w:eastAsia="en-US"/>
                  </w:rPr>
                  <w:t>☐</w:t>
                </w:r>
              </w:p>
            </w:sdtContent>
          </w:sdt>
          <w:p w14:paraId="78BB8499" w14:textId="77777777" w:rsidR="002759FB" w:rsidRPr="009778C2" w:rsidRDefault="002759FB" w:rsidP="00C84CB5">
            <w:pPr>
              <w:jc w:val="center"/>
              <w:rPr>
                <w:sz w:val="20"/>
                <w:szCs w:val="20"/>
                <w:lang w:eastAsia="en-US"/>
              </w:rPr>
            </w:pPr>
          </w:p>
        </w:tc>
        <w:tc>
          <w:tcPr>
            <w:tcW w:w="600" w:type="pct"/>
            <w:gridSpan w:val="2"/>
            <w:shd w:val="clear" w:color="auto" w:fill="auto"/>
          </w:tcPr>
          <w:p w14:paraId="2502D4F2" w14:textId="68B9B2A0" w:rsidR="1D01FA07" w:rsidRDefault="1D01FA07" w:rsidP="254DB792">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EndPr/>
            <w:sdtContent>
              <w:p w14:paraId="4CDAEC80" w14:textId="6725706C" w:rsidR="002759FB" w:rsidRPr="009778C2" w:rsidRDefault="00BD4587" w:rsidP="002759FB">
                <w:pPr>
                  <w:jc w:val="center"/>
                  <w:rPr>
                    <w:sz w:val="20"/>
                    <w:szCs w:val="20"/>
                    <w:lang w:eastAsia="en-US"/>
                  </w:rPr>
                </w:pPr>
                <w:r>
                  <w:rPr>
                    <w:rFonts w:ascii="MS Gothic" w:eastAsia="MS Gothic" w:hAnsi="MS Gothic" w:hint="eastAsia"/>
                    <w:sz w:val="20"/>
                    <w:szCs w:val="20"/>
                    <w:lang w:eastAsia="en-US"/>
                  </w:rPr>
                  <w:t>☐</w:t>
                </w:r>
              </w:p>
            </w:sdtContent>
          </w:sdt>
        </w:tc>
        <w:tc>
          <w:tcPr>
            <w:tcW w:w="600" w:type="pct"/>
            <w:shd w:val="clear" w:color="auto" w:fill="auto"/>
          </w:tcPr>
          <w:p w14:paraId="079DB041" w14:textId="06DFAAB0" w:rsidR="008B662A" w:rsidRPr="009778C2" w:rsidRDefault="008B662A" w:rsidP="008B662A">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EndPr/>
            <w:sdtContent>
              <w:p w14:paraId="05AFBB5A" w14:textId="796AA17F" w:rsidR="002759FB" w:rsidRPr="009778C2" w:rsidRDefault="00BD4587" w:rsidP="00C84CB5">
                <w:pPr>
                  <w:jc w:val="center"/>
                  <w:rPr>
                    <w:sz w:val="20"/>
                    <w:szCs w:val="20"/>
                    <w:lang w:eastAsia="en-US"/>
                  </w:rPr>
                </w:pPr>
                <w:r>
                  <w:rPr>
                    <w:rFonts w:ascii="MS Gothic" w:eastAsia="MS Gothic" w:hAnsi="MS Gothic" w:hint="eastAsia"/>
                    <w:sz w:val="20"/>
                    <w:szCs w:val="20"/>
                    <w:lang w:eastAsia="en-US"/>
                  </w:rPr>
                  <w:t>☐</w:t>
                </w:r>
              </w:p>
            </w:sdtContent>
          </w:sdt>
        </w:tc>
      </w:tr>
      <w:tr w:rsidR="00C84CB5" w:rsidRPr="009778C2" w14:paraId="4F0FD4B8" w14:textId="77777777" w:rsidTr="2DB0A56C">
        <w:trPr>
          <w:cantSplit/>
          <w:trHeight w:val="119"/>
        </w:trPr>
        <w:tc>
          <w:tcPr>
            <w:tcW w:w="5000" w:type="pct"/>
            <w:gridSpan w:val="9"/>
            <w:shd w:val="clear" w:color="auto" w:fill="auto"/>
          </w:tcPr>
          <w:p w14:paraId="5439F8EF" w14:textId="2D96FAC6" w:rsidR="00C84CB5" w:rsidRPr="009778C2" w:rsidRDefault="00C84CB5" w:rsidP="00C84CB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w:t>
            </w:r>
            <w:r w:rsidR="68763DF9" w:rsidRPr="2DB0A56C">
              <w:rPr>
                <w:sz w:val="20"/>
                <w:szCs w:val="20"/>
                <w:lang w:eastAsia="en-US"/>
              </w:rPr>
              <w:t>employees</w:t>
            </w:r>
            <w:r w:rsidRPr="2DB0A56C">
              <w:rPr>
                <w:sz w:val="20"/>
                <w:szCs w:val="20"/>
                <w:lang w:eastAsia="en-US"/>
              </w:rPr>
              <w:t xml:space="preserve"> and nursing </w:t>
            </w:r>
            <w:r w:rsidR="41C3B6C8" w:rsidRPr="2DB0A56C">
              <w:rPr>
                <w:sz w:val="20"/>
                <w:szCs w:val="20"/>
                <w:lang w:eastAsia="en-US"/>
              </w:rPr>
              <w:t>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006F1560">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006F1560">
        <w:trPr>
          <w:cantSplit/>
          <w:trHeight w:val="872"/>
          <w:tblHeader/>
        </w:trPr>
        <w:tc>
          <w:tcPr>
            <w:tcW w:w="3835" w:type="dxa"/>
            <w:vMerge/>
            <w:shd w:val="clear" w:color="auto" w:fill="F3F3F3"/>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shd w:val="clear" w:color="auto" w:fill="F3F3F3"/>
          </w:tcPr>
          <w:p w14:paraId="3D7A1506" w14:textId="77777777" w:rsidR="005D6595" w:rsidRPr="00BC67F5" w:rsidRDefault="005D6595" w:rsidP="00BC67F5">
            <w:pPr>
              <w:rPr>
                <w:sz w:val="20"/>
                <w:szCs w:val="20"/>
                <w:lang w:eastAsia="en-US"/>
              </w:rPr>
            </w:pPr>
          </w:p>
        </w:tc>
        <w:tc>
          <w:tcPr>
            <w:tcW w:w="6856" w:type="dxa"/>
            <w:vMerge/>
            <w:shd w:val="clear" w:color="auto" w:fill="F3F3F3"/>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shd w:val="clear" w:color="auto" w:fill="F3F3F3"/>
            <w:textDirection w:val="btLr"/>
          </w:tcPr>
          <w:p w14:paraId="2ED67F20" w14:textId="77777777" w:rsidR="005D6595" w:rsidRPr="00BC67F5" w:rsidRDefault="005D6595" w:rsidP="00BC67F5">
            <w:pPr>
              <w:rPr>
                <w:sz w:val="16"/>
                <w:szCs w:val="16"/>
                <w:lang w:eastAsia="en-US"/>
              </w:rPr>
            </w:pPr>
          </w:p>
        </w:tc>
      </w:tr>
      <w:tr w:rsidR="003B7230" w:rsidRPr="00BC67F5" w14:paraId="2245AC9A" w14:textId="77777777" w:rsidTr="006F1560">
        <w:trPr>
          <w:trHeight w:val="889"/>
        </w:trPr>
        <w:tc>
          <w:tcPr>
            <w:tcW w:w="3835" w:type="dxa"/>
          </w:tcPr>
          <w:p w14:paraId="6FBCCB39" w14:textId="0B146A34" w:rsidR="003B7230" w:rsidRPr="00DA34B1" w:rsidRDefault="003B7230" w:rsidP="003B7230">
            <w:pPr>
              <w:tabs>
                <w:tab w:val="center" w:pos="4153"/>
                <w:tab w:val="right" w:pos="8306"/>
              </w:tabs>
              <w:rPr>
                <w:rFonts w:cs="Arial"/>
                <w:sz w:val="18"/>
                <w:szCs w:val="18"/>
                <w:lang w:eastAsia="en-US"/>
              </w:rPr>
            </w:pPr>
            <w:r w:rsidRPr="00D45C71">
              <w:rPr>
                <w:rFonts w:cs="Arial"/>
                <w:sz w:val="18"/>
                <w:szCs w:val="18"/>
                <w:lang w:eastAsia="en-US"/>
              </w:rPr>
              <w:t>School failure to follow National Government Guidelines.</w:t>
            </w:r>
          </w:p>
        </w:tc>
        <w:tc>
          <w:tcPr>
            <w:tcW w:w="2912" w:type="dxa"/>
          </w:tcPr>
          <w:p w14:paraId="38CD3754" w14:textId="6935638B" w:rsidR="003B7230" w:rsidRPr="00DA34B1" w:rsidRDefault="003B7230"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736D53B9" w14:textId="77777777" w:rsidR="00B97D3B" w:rsidRPr="002E2537" w:rsidRDefault="00B97D3B" w:rsidP="00B97D3B">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government guidance daily. In their absence </w:t>
            </w:r>
            <w:r w:rsidRPr="00C94179">
              <w:rPr>
                <w:rFonts w:cs="Arial"/>
                <w:sz w:val="18"/>
                <w:szCs w:val="18"/>
                <w:highlight w:val="yellow"/>
                <w:lang w:eastAsia="en-US"/>
              </w:rPr>
              <w:t>[state name(s)</w:t>
            </w:r>
            <w:r>
              <w:rPr>
                <w:rFonts w:cs="Arial"/>
                <w:sz w:val="18"/>
                <w:szCs w:val="18"/>
                <w:highlight w:val="yellow"/>
                <w:lang w:eastAsia="en-US"/>
              </w:rPr>
              <w:t xml:space="preserve"> / role(s)</w:t>
            </w:r>
            <w:r w:rsidRPr="00C94179">
              <w:rPr>
                <w:rFonts w:cs="Arial"/>
                <w:sz w:val="18"/>
                <w:szCs w:val="18"/>
                <w:highlight w:val="yellow"/>
                <w:lang w:eastAsia="en-US"/>
              </w:rPr>
              <w:t>]</w:t>
            </w:r>
            <w:r>
              <w:rPr>
                <w:rFonts w:cs="Arial"/>
                <w:sz w:val="18"/>
                <w:szCs w:val="18"/>
                <w:lang w:eastAsia="en-US"/>
              </w:rPr>
              <w:t xml:space="preserve"> will fulfil this role.</w:t>
            </w:r>
          </w:p>
          <w:p w14:paraId="3F57E3B0" w14:textId="77777777" w:rsidR="003B7230" w:rsidRDefault="003B7230" w:rsidP="003B7230">
            <w:pPr>
              <w:rPr>
                <w:rFonts w:cs="Arial"/>
                <w:sz w:val="18"/>
                <w:szCs w:val="18"/>
                <w:lang w:eastAsia="en-US"/>
              </w:rPr>
            </w:pPr>
          </w:p>
          <w:p w14:paraId="29C6A7B6" w14:textId="77777777" w:rsidR="003B7230" w:rsidRDefault="003B7230" w:rsidP="003B7230">
            <w:pPr>
              <w:rPr>
                <w:rFonts w:cs="Arial"/>
                <w:sz w:val="18"/>
                <w:szCs w:val="18"/>
                <w:lang w:eastAsia="en-US"/>
              </w:rPr>
            </w:pPr>
            <w:r>
              <w:rPr>
                <w:rFonts w:cs="Arial"/>
                <w:sz w:val="18"/>
                <w:szCs w:val="18"/>
                <w:lang w:eastAsia="en-US"/>
              </w:rPr>
              <w:t xml:space="preserve">Up to date guidance is distributed and communicated through the school </w:t>
            </w:r>
            <w:r w:rsidRPr="006D6ADF">
              <w:rPr>
                <w:rFonts w:cs="Arial"/>
                <w:sz w:val="18"/>
                <w:szCs w:val="18"/>
                <w:lang w:eastAsia="en-US"/>
              </w:rPr>
              <w:t xml:space="preserve">community, </w:t>
            </w:r>
            <w:proofErr w:type="gramStart"/>
            <w:r w:rsidRPr="006D6ADF">
              <w:rPr>
                <w:rFonts w:cs="Arial"/>
                <w:sz w:val="18"/>
                <w:szCs w:val="18"/>
                <w:lang w:eastAsia="en-US"/>
              </w:rPr>
              <w:t>including;</w:t>
            </w:r>
            <w:proofErr w:type="gramEnd"/>
            <w:r w:rsidRPr="006D6ADF">
              <w:rPr>
                <w:rFonts w:cs="Arial"/>
                <w:sz w:val="18"/>
                <w:szCs w:val="18"/>
                <w:lang w:eastAsia="en-US"/>
              </w:rPr>
              <w:t xml:space="preserve"> Governors, Staff, school-based</w:t>
            </w:r>
            <w:r>
              <w:rPr>
                <w:rFonts w:cs="Arial"/>
                <w:sz w:val="18"/>
                <w:szCs w:val="18"/>
                <w:lang w:eastAsia="en-US"/>
              </w:rPr>
              <w:t xml:space="preserve"> Union Reps, Academy Trust etc. via </w:t>
            </w:r>
            <w:r w:rsidRPr="00FA5EE4">
              <w:rPr>
                <w:rFonts w:cs="Arial"/>
                <w:sz w:val="18"/>
                <w:szCs w:val="18"/>
                <w:highlight w:val="yellow"/>
                <w:lang w:eastAsia="en-US"/>
              </w:rPr>
              <w:t xml:space="preserve">[insert communication method e.g. </w:t>
            </w:r>
            <w:r>
              <w:rPr>
                <w:rFonts w:cs="Arial"/>
                <w:sz w:val="18"/>
                <w:szCs w:val="18"/>
                <w:highlight w:val="yellow"/>
                <w:lang w:eastAsia="en-US"/>
              </w:rPr>
              <w:t>staff meetings, email</w:t>
            </w:r>
            <w:r w:rsidRPr="00FA5EE4">
              <w:rPr>
                <w:rFonts w:cs="Arial"/>
                <w:sz w:val="18"/>
                <w:szCs w:val="18"/>
                <w:highlight w:val="yellow"/>
                <w:lang w:eastAsia="en-US"/>
              </w:rPr>
              <w:t xml:space="preserve"> etc.]</w:t>
            </w:r>
          </w:p>
          <w:p w14:paraId="451CC39D" w14:textId="77777777" w:rsidR="003B7230" w:rsidRDefault="003B7230" w:rsidP="003B7230">
            <w:pPr>
              <w:rPr>
                <w:rFonts w:cs="Arial"/>
                <w:sz w:val="18"/>
                <w:szCs w:val="18"/>
                <w:lang w:eastAsia="en-US"/>
              </w:rPr>
            </w:pPr>
          </w:p>
          <w:p w14:paraId="7B893759" w14:textId="77777777" w:rsidR="003B7230" w:rsidRDefault="003B7230" w:rsidP="003B7230">
            <w:pPr>
              <w:rPr>
                <w:rFonts w:cs="Arial"/>
                <w:sz w:val="18"/>
                <w:szCs w:val="18"/>
                <w:lang w:eastAsia="en-US"/>
              </w:rPr>
            </w:pPr>
            <w:r>
              <w:rPr>
                <w:rFonts w:cs="Arial"/>
                <w:sz w:val="18"/>
                <w:szCs w:val="18"/>
                <w:lang w:eastAsia="en-US"/>
              </w:rPr>
              <w:t xml:space="preserve">Changes to school arrangements will be communicated to parents via </w:t>
            </w:r>
            <w:r w:rsidRPr="00FA5EE4">
              <w:rPr>
                <w:rFonts w:cs="Arial"/>
                <w:sz w:val="18"/>
                <w:szCs w:val="18"/>
                <w:highlight w:val="yellow"/>
                <w:lang w:eastAsia="en-US"/>
              </w:rPr>
              <w:t>[insert communication method e.g. newsletter, text etc.]</w:t>
            </w:r>
          </w:p>
          <w:p w14:paraId="5A1D3EF3" w14:textId="77777777" w:rsidR="003B7230" w:rsidRPr="00D45C71" w:rsidRDefault="003B7230" w:rsidP="003B7230">
            <w:pPr>
              <w:pStyle w:val="Default"/>
              <w:rPr>
                <w:rFonts w:ascii="Arial" w:hAnsi="Arial" w:cs="Arial"/>
                <w:sz w:val="18"/>
                <w:szCs w:val="18"/>
                <w:lang w:eastAsia="en-US"/>
              </w:rPr>
            </w:pPr>
          </w:p>
          <w:p w14:paraId="2F04E697" w14:textId="3800FCF2" w:rsidR="003B7230" w:rsidRDefault="003B7230" w:rsidP="003B7230">
            <w:pPr>
              <w:pStyle w:val="Default"/>
              <w:rPr>
                <w:rFonts w:ascii="Arial" w:hAnsi="Arial" w:cs="Arial"/>
                <w:sz w:val="18"/>
                <w:szCs w:val="18"/>
                <w:lang w:eastAsia="en-US"/>
              </w:rPr>
            </w:pPr>
            <w:r w:rsidRPr="00D45C71">
              <w:rPr>
                <w:rFonts w:ascii="Arial" w:hAnsi="Arial" w:cs="Arial"/>
                <w:sz w:val="18"/>
                <w:szCs w:val="18"/>
                <w:lang w:eastAsia="en-US"/>
              </w:rPr>
              <w:t>Changes to pupil arrangements / requirements to be communicated and reinforced via Head Teacher / Teachers.</w:t>
            </w:r>
          </w:p>
          <w:p w14:paraId="1648DC23" w14:textId="77777777" w:rsidR="00B97D3B" w:rsidRDefault="00B97D3B" w:rsidP="00B97D3B">
            <w:pPr>
              <w:autoSpaceDE w:val="0"/>
              <w:autoSpaceDN w:val="0"/>
              <w:adjustRightInd w:val="0"/>
              <w:rPr>
                <w:rFonts w:cs="Arial"/>
                <w:sz w:val="18"/>
                <w:szCs w:val="18"/>
                <w:lang w:eastAsia="en-US"/>
              </w:rPr>
            </w:pPr>
          </w:p>
          <w:p w14:paraId="4FF35BB8" w14:textId="0DC4B7E4" w:rsidR="00B97D3B" w:rsidRDefault="00B97D3B" w:rsidP="00C661E6">
            <w:pPr>
              <w:autoSpaceDE w:val="0"/>
              <w:autoSpaceDN w:val="0"/>
              <w:adjustRightInd w:val="0"/>
              <w:rPr>
                <w:rFonts w:cs="Arial"/>
                <w:sz w:val="18"/>
                <w:szCs w:val="18"/>
                <w:lang w:eastAsia="en-US"/>
              </w:rPr>
            </w:pPr>
            <w:r>
              <w:rPr>
                <w:rFonts w:cs="Arial"/>
                <w:sz w:val="18"/>
                <w:szCs w:val="18"/>
                <w:lang w:eastAsia="en-US"/>
              </w:rPr>
              <w:t xml:space="preserve">Queries regarding COVID-19 in schools, other </w:t>
            </w:r>
            <w:r w:rsidRPr="00605E04">
              <w:rPr>
                <w:rFonts w:cs="Arial"/>
                <w:sz w:val="18"/>
                <w:szCs w:val="18"/>
                <w:lang w:eastAsia="en-US"/>
              </w:rPr>
              <w:t xml:space="preserve">educational establishments and children’s social care can be discussed via the DfE Coronavirus helpline, </w:t>
            </w:r>
            <w:proofErr w:type="spellStart"/>
            <w:r w:rsidRPr="00605E04">
              <w:rPr>
                <w:rFonts w:cs="Arial"/>
                <w:sz w:val="18"/>
                <w:szCs w:val="18"/>
                <w:lang w:eastAsia="en-US"/>
              </w:rPr>
              <w:t>tel</w:t>
            </w:r>
            <w:proofErr w:type="spellEnd"/>
            <w:r w:rsidRPr="00605E04">
              <w:rPr>
                <w:rFonts w:cs="Arial"/>
                <w:sz w:val="18"/>
                <w:szCs w:val="18"/>
                <w:lang w:eastAsia="en-US"/>
              </w:rPr>
              <w:t xml:space="preserve">: 0800 046 8687 / </w:t>
            </w:r>
            <w:hyperlink r:id="rId12" w:history="1">
              <w:r w:rsidRPr="00605E04">
                <w:rPr>
                  <w:rStyle w:val="Hyperlink"/>
                  <w:rFonts w:cs="Arial"/>
                  <w:sz w:val="18"/>
                  <w:szCs w:val="18"/>
                  <w:lang w:eastAsia="en-US"/>
                </w:rPr>
                <w:t>dfe.coronavirushelpline@education.gov.uk</w:t>
              </w:r>
            </w:hyperlink>
          </w:p>
          <w:p w14:paraId="33D06177" w14:textId="77777777" w:rsidR="003B7230" w:rsidRPr="00DA34B1" w:rsidRDefault="003B7230" w:rsidP="003B7230">
            <w:pPr>
              <w:rPr>
                <w:rFonts w:cs="Arial"/>
                <w:sz w:val="18"/>
                <w:szCs w:val="18"/>
                <w:lang w:eastAsia="en-US"/>
              </w:rPr>
            </w:pPr>
          </w:p>
        </w:tc>
        <w:tc>
          <w:tcPr>
            <w:tcW w:w="331" w:type="dxa"/>
            <w:shd w:val="clear" w:color="auto" w:fill="auto"/>
          </w:tcPr>
          <w:p w14:paraId="5C37E4CD" w14:textId="77777777" w:rsidR="003B7230" w:rsidRPr="00DA34B1" w:rsidRDefault="003B7230" w:rsidP="003B7230">
            <w:pPr>
              <w:ind w:left="12"/>
              <w:jc w:val="center"/>
              <w:rPr>
                <w:rFonts w:cs="Arial"/>
                <w:sz w:val="18"/>
                <w:szCs w:val="18"/>
                <w:lang w:eastAsia="en-US"/>
              </w:rPr>
            </w:pPr>
          </w:p>
        </w:tc>
        <w:tc>
          <w:tcPr>
            <w:tcW w:w="472" w:type="dxa"/>
            <w:shd w:val="clear" w:color="auto" w:fill="auto"/>
          </w:tcPr>
          <w:p w14:paraId="67516CC1" w14:textId="77777777" w:rsidR="003B7230" w:rsidRPr="00DA34B1" w:rsidRDefault="003B7230" w:rsidP="003B7230">
            <w:pPr>
              <w:ind w:left="12"/>
              <w:jc w:val="center"/>
              <w:rPr>
                <w:rFonts w:cs="Arial"/>
                <w:sz w:val="18"/>
                <w:szCs w:val="18"/>
                <w:lang w:eastAsia="en-US"/>
              </w:rPr>
            </w:pPr>
          </w:p>
        </w:tc>
        <w:tc>
          <w:tcPr>
            <w:tcW w:w="473" w:type="dxa"/>
            <w:shd w:val="clear" w:color="auto" w:fill="auto"/>
          </w:tcPr>
          <w:p w14:paraId="39C6119D" w14:textId="77777777" w:rsidR="003B7230" w:rsidRPr="00DA34B1" w:rsidRDefault="003B7230" w:rsidP="003B7230">
            <w:pPr>
              <w:ind w:left="12"/>
              <w:jc w:val="center"/>
              <w:rPr>
                <w:rFonts w:cs="Arial"/>
                <w:sz w:val="18"/>
                <w:szCs w:val="18"/>
                <w:lang w:eastAsia="en-US"/>
              </w:rPr>
            </w:pPr>
          </w:p>
        </w:tc>
        <w:tc>
          <w:tcPr>
            <w:tcW w:w="851" w:type="dxa"/>
          </w:tcPr>
          <w:p w14:paraId="7E9E8448" w14:textId="77777777" w:rsidR="003B7230" w:rsidRPr="00DA34B1" w:rsidRDefault="003B7230" w:rsidP="003B7230">
            <w:pPr>
              <w:ind w:left="12"/>
              <w:jc w:val="center"/>
              <w:rPr>
                <w:rFonts w:cs="Arial"/>
                <w:sz w:val="18"/>
                <w:szCs w:val="18"/>
                <w:lang w:eastAsia="en-US"/>
              </w:rPr>
            </w:pPr>
          </w:p>
        </w:tc>
      </w:tr>
      <w:tr w:rsidR="003B7230" w:rsidRPr="00BC67F5" w14:paraId="73B18BEB" w14:textId="77777777" w:rsidTr="006F1560">
        <w:trPr>
          <w:trHeight w:val="889"/>
        </w:trPr>
        <w:tc>
          <w:tcPr>
            <w:tcW w:w="3835" w:type="dxa"/>
          </w:tcPr>
          <w:p w14:paraId="65FB5FE4" w14:textId="54D044D4" w:rsidR="00B57AAD" w:rsidRPr="00DA34B1" w:rsidRDefault="00B57AAD" w:rsidP="003B7230">
            <w:pPr>
              <w:tabs>
                <w:tab w:val="center" w:pos="4153"/>
                <w:tab w:val="right" w:pos="8306"/>
              </w:tabs>
              <w:rPr>
                <w:rFonts w:cs="Arial"/>
                <w:sz w:val="18"/>
                <w:szCs w:val="18"/>
                <w:lang w:eastAsia="en-US"/>
              </w:rPr>
            </w:pPr>
            <w:r w:rsidRPr="004D0177">
              <w:rPr>
                <w:rFonts w:cs="Arial"/>
                <w:sz w:val="18"/>
                <w:szCs w:val="18"/>
              </w:rPr>
              <w:lastRenderedPageBreak/>
              <w:t xml:space="preserve">Increased risk of transmission due to increased pupils / staff working in </w:t>
            </w:r>
            <w:proofErr w:type="gramStart"/>
            <w:r w:rsidRPr="004D0177">
              <w:rPr>
                <w:rFonts w:cs="Arial"/>
                <w:sz w:val="18"/>
                <w:szCs w:val="18"/>
              </w:rPr>
              <w:t>close proximity</w:t>
            </w:r>
            <w:proofErr w:type="gramEnd"/>
            <w:r w:rsidRPr="004D0177">
              <w:rPr>
                <w:rFonts w:cs="Arial"/>
                <w:sz w:val="18"/>
                <w:szCs w:val="18"/>
              </w:rPr>
              <w:t>.</w:t>
            </w:r>
          </w:p>
        </w:tc>
        <w:tc>
          <w:tcPr>
            <w:tcW w:w="2912" w:type="dxa"/>
          </w:tcPr>
          <w:p w14:paraId="779AA6C2" w14:textId="5B015350" w:rsidR="003B7230" w:rsidRPr="00DA34B1" w:rsidRDefault="00DD5DDC"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09CB0FF9" w14:textId="52AB439A" w:rsidR="003B7230" w:rsidRDefault="00F06106" w:rsidP="003B7230">
            <w:pPr>
              <w:rPr>
                <w:rFonts w:cs="Arial"/>
                <w:sz w:val="18"/>
                <w:szCs w:val="18"/>
                <w:lang w:eastAsia="en-US"/>
              </w:rPr>
            </w:pPr>
            <w:r>
              <w:rPr>
                <w:rFonts w:cs="Arial"/>
                <w:sz w:val="18"/>
                <w:szCs w:val="18"/>
                <w:lang w:eastAsia="en-US"/>
              </w:rPr>
              <w:t>Government guidance no longer recommend that i</w:t>
            </w:r>
            <w:r w:rsidR="00E610AB">
              <w:rPr>
                <w:rFonts w:cs="Arial"/>
                <w:sz w:val="18"/>
                <w:szCs w:val="18"/>
                <w:lang w:eastAsia="en-US"/>
              </w:rPr>
              <w:t>t is necessary to keep pupils in consistent groups or ‘</w:t>
            </w:r>
            <w:proofErr w:type="gramStart"/>
            <w:r w:rsidR="00E610AB">
              <w:rPr>
                <w:rFonts w:cs="Arial"/>
                <w:sz w:val="18"/>
                <w:szCs w:val="18"/>
                <w:lang w:eastAsia="en-US"/>
              </w:rPr>
              <w:t>bubbles’</w:t>
            </w:r>
            <w:proofErr w:type="gramEnd"/>
            <w:r w:rsidR="00E610AB">
              <w:rPr>
                <w:rFonts w:cs="Arial"/>
                <w:sz w:val="18"/>
                <w:szCs w:val="18"/>
                <w:lang w:eastAsia="en-US"/>
              </w:rPr>
              <w:t>.</w:t>
            </w:r>
          </w:p>
          <w:p w14:paraId="0F4D3EA5" w14:textId="2168EF4C" w:rsidR="00E05104" w:rsidRDefault="00E05104" w:rsidP="003B7230">
            <w:pPr>
              <w:rPr>
                <w:rFonts w:cs="Arial"/>
                <w:sz w:val="18"/>
                <w:szCs w:val="18"/>
                <w:lang w:eastAsia="en-US"/>
              </w:rPr>
            </w:pPr>
          </w:p>
          <w:p w14:paraId="03936035" w14:textId="19F8443C" w:rsidR="002A48DC" w:rsidRDefault="00E05104" w:rsidP="003B7230">
            <w:pPr>
              <w:rPr>
                <w:rFonts w:cs="Arial"/>
                <w:sz w:val="18"/>
                <w:szCs w:val="18"/>
                <w:lang w:eastAsia="en-US"/>
              </w:rPr>
            </w:pPr>
            <w:r>
              <w:rPr>
                <w:rFonts w:cs="Arial"/>
                <w:sz w:val="18"/>
                <w:szCs w:val="18"/>
                <w:lang w:eastAsia="en-US"/>
              </w:rPr>
              <w:t xml:space="preserve">Assemblies can </w:t>
            </w:r>
            <w:r w:rsidR="0054469D">
              <w:rPr>
                <w:rFonts w:cs="Arial"/>
                <w:sz w:val="18"/>
                <w:szCs w:val="18"/>
                <w:lang w:eastAsia="en-US"/>
              </w:rPr>
              <w:t xml:space="preserve">resume. The following control measures will be implemented to ensure that assemblies </w:t>
            </w:r>
            <w:r w:rsidR="002D70B5">
              <w:rPr>
                <w:rFonts w:cs="Arial"/>
                <w:sz w:val="18"/>
                <w:szCs w:val="18"/>
                <w:lang w:eastAsia="en-US"/>
              </w:rPr>
              <w:t>are managed</w:t>
            </w:r>
            <w:r w:rsidR="002A48DC">
              <w:rPr>
                <w:rFonts w:cs="Arial"/>
                <w:sz w:val="18"/>
                <w:szCs w:val="18"/>
                <w:lang w:eastAsia="en-US"/>
              </w:rPr>
              <w:t>:</w:t>
            </w:r>
          </w:p>
          <w:p w14:paraId="439C752E" w14:textId="18A51F10" w:rsidR="002A48DC" w:rsidRPr="007F3530" w:rsidRDefault="002A48DC" w:rsidP="002D70B5">
            <w:pPr>
              <w:pStyle w:val="ListParagraph"/>
              <w:numPr>
                <w:ilvl w:val="0"/>
                <w:numId w:val="2"/>
              </w:numPr>
              <w:rPr>
                <w:rFonts w:cs="Arial"/>
                <w:sz w:val="18"/>
                <w:szCs w:val="18"/>
                <w:highlight w:val="yellow"/>
                <w:lang w:eastAsia="en-US"/>
              </w:rPr>
            </w:pPr>
            <w:r w:rsidRPr="007F3530">
              <w:rPr>
                <w:rFonts w:cs="Arial"/>
                <w:sz w:val="18"/>
                <w:szCs w:val="18"/>
                <w:highlight w:val="yellow"/>
                <w:lang w:eastAsia="en-US"/>
              </w:rPr>
              <w:t>&lt;insert controls here, e.g. ventilation&gt;</w:t>
            </w:r>
          </w:p>
          <w:p w14:paraId="11A5606A" w14:textId="24286645" w:rsidR="002A48DC" w:rsidRPr="007F3530" w:rsidRDefault="002A48DC" w:rsidP="002D70B5">
            <w:pPr>
              <w:pStyle w:val="ListParagraph"/>
              <w:numPr>
                <w:ilvl w:val="0"/>
                <w:numId w:val="2"/>
              </w:numPr>
              <w:rPr>
                <w:rFonts w:cs="Arial"/>
                <w:sz w:val="18"/>
                <w:szCs w:val="18"/>
                <w:highlight w:val="yellow"/>
                <w:lang w:eastAsia="en-US"/>
              </w:rPr>
            </w:pPr>
            <w:r w:rsidRPr="007F3530">
              <w:rPr>
                <w:rFonts w:cs="Arial"/>
                <w:sz w:val="18"/>
                <w:szCs w:val="18"/>
                <w:highlight w:val="yellow"/>
                <w:lang w:eastAsia="en-US"/>
              </w:rPr>
              <w:t>&lt;insert controls here&gt;</w:t>
            </w:r>
          </w:p>
          <w:p w14:paraId="5F1BD7A3" w14:textId="77777777" w:rsidR="00F06106" w:rsidRDefault="00F06106" w:rsidP="003B7230">
            <w:pPr>
              <w:rPr>
                <w:rFonts w:cs="Arial"/>
                <w:sz w:val="18"/>
                <w:szCs w:val="18"/>
                <w:lang w:eastAsia="en-US"/>
              </w:rPr>
            </w:pPr>
          </w:p>
          <w:p w14:paraId="27667A78" w14:textId="799AC526" w:rsidR="00F06106" w:rsidRDefault="007F3530" w:rsidP="003B7230">
            <w:pPr>
              <w:rPr>
                <w:rFonts w:cs="Arial"/>
                <w:sz w:val="18"/>
                <w:szCs w:val="18"/>
                <w:lang w:eastAsia="en-US"/>
              </w:rPr>
            </w:pPr>
            <w:r>
              <w:rPr>
                <w:rFonts w:cs="Arial"/>
                <w:sz w:val="18"/>
                <w:szCs w:val="18"/>
                <w:lang w:eastAsia="en-US"/>
              </w:rPr>
              <w:t xml:space="preserve">Pupil groups </w:t>
            </w:r>
            <w:r w:rsidR="002D70B5">
              <w:rPr>
                <w:rFonts w:cs="Arial"/>
                <w:sz w:val="18"/>
                <w:szCs w:val="18"/>
                <w:lang w:eastAsia="en-US"/>
              </w:rPr>
              <w:t>are now able to mix during lunchtime. The following control measures will be implemented to ensure that lunchtimes are managed:</w:t>
            </w:r>
          </w:p>
          <w:p w14:paraId="3E065373" w14:textId="77777777" w:rsidR="002D70B5" w:rsidRPr="007F3530" w:rsidRDefault="002D70B5" w:rsidP="002D70B5">
            <w:pPr>
              <w:pStyle w:val="ListParagraph"/>
              <w:numPr>
                <w:ilvl w:val="0"/>
                <w:numId w:val="2"/>
              </w:numPr>
              <w:rPr>
                <w:rFonts w:cs="Arial"/>
                <w:sz w:val="18"/>
                <w:szCs w:val="18"/>
                <w:highlight w:val="yellow"/>
                <w:lang w:eastAsia="en-US"/>
              </w:rPr>
            </w:pPr>
            <w:r w:rsidRPr="007F3530">
              <w:rPr>
                <w:rFonts w:cs="Arial"/>
                <w:sz w:val="18"/>
                <w:szCs w:val="18"/>
                <w:highlight w:val="yellow"/>
                <w:lang w:eastAsia="en-US"/>
              </w:rPr>
              <w:t>&lt;insert controls here, e.g. ventilation&gt;</w:t>
            </w:r>
          </w:p>
          <w:p w14:paraId="2E9B55EA" w14:textId="77777777" w:rsidR="002D70B5" w:rsidRPr="007F3530" w:rsidRDefault="002D70B5" w:rsidP="002D70B5">
            <w:pPr>
              <w:pStyle w:val="ListParagraph"/>
              <w:numPr>
                <w:ilvl w:val="0"/>
                <w:numId w:val="2"/>
              </w:numPr>
              <w:rPr>
                <w:rFonts w:cs="Arial"/>
                <w:sz w:val="18"/>
                <w:szCs w:val="18"/>
                <w:highlight w:val="yellow"/>
                <w:lang w:eastAsia="en-US"/>
              </w:rPr>
            </w:pPr>
            <w:r w:rsidRPr="007F3530">
              <w:rPr>
                <w:rFonts w:cs="Arial"/>
                <w:sz w:val="18"/>
                <w:szCs w:val="18"/>
                <w:highlight w:val="yellow"/>
                <w:lang w:eastAsia="en-US"/>
              </w:rPr>
              <w:t>&lt;insert controls here&gt;</w:t>
            </w:r>
          </w:p>
          <w:p w14:paraId="418A36A5" w14:textId="58101F09" w:rsidR="002D70B5" w:rsidRDefault="002D70B5" w:rsidP="002D70B5">
            <w:pPr>
              <w:rPr>
                <w:rFonts w:cs="Arial"/>
                <w:sz w:val="18"/>
                <w:szCs w:val="18"/>
                <w:lang w:eastAsia="en-US"/>
              </w:rPr>
            </w:pPr>
          </w:p>
          <w:p w14:paraId="58D67A71" w14:textId="2C1DCE82" w:rsidR="00F06106" w:rsidRDefault="00DB238C" w:rsidP="00DB238C">
            <w:pPr>
              <w:rPr>
                <w:rFonts w:cs="Arial"/>
                <w:sz w:val="18"/>
                <w:szCs w:val="18"/>
                <w:lang w:eastAsia="en-US"/>
              </w:rPr>
            </w:pPr>
            <w:r>
              <w:rPr>
                <w:rFonts w:cs="Arial"/>
                <w:sz w:val="18"/>
                <w:szCs w:val="18"/>
                <w:lang w:eastAsia="en-US"/>
              </w:rPr>
              <w:t>The reintroduction of ‘bubbles’</w:t>
            </w:r>
            <w:r w:rsidR="00A3456C">
              <w:rPr>
                <w:rFonts w:cs="Arial"/>
                <w:sz w:val="18"/>
                <w:szCs w:val="18"/>
                <w:lang w:eastAsia="en-US"/>
              </w:rPr>
              <w:t>, which may be considered as part of a response to an outbreak</w:t>
            </w:r>
            <w:r w:rsidR="000D25A5">
              <w:rPr>
                <w:rFonts w:cs="Arial"/>
                <w:sz w:val="18"/>
                <w:szCs w:val="18"/>
                <w:lang w:eastAsia="en-US"/>
              </w:rPr>
              <w:t xml:space="preserve"> – needs </w:t>
            </w:r>
            <w:r>
              <w:rPr>
                <w:rFonts w:cs="Arial"/>
                <w:sz w:val="18"/>
                <w:szCs w:val="18"/>
                <w:lang w:eastAsia="en-US"/>
              </w:rPr>
              <w:t>to consider the impact on education delivery.</w:t>
            </w:r>
          </w:p>
          <w:p w14:paraId="4B4CC2E8" w14:textId="5ADE2A67" w:rsidR="00DB238C" w:rsidRDefault="00DB238C" w:rsidP="00DB238C">
            <w:pPr>
              <w:rPr>
                <w:rFonts w:cs="Arial"/>
                <w:sz w:val="18"/>
                <w:szCs w:val="18"/>
                <w:lang w:eastAsia="en-US"/>
              </w:rPr>
            </w:pPr>
          </w:p>
          <w:p w14:paraId="4857F1F1" w14:textId="77777777" w:rsidR="00BE74FE" w:rsidRDefault="00F7426C" w:rsidP="00F7426C">
            <w:pPr>
              <w:rPr>
                <w:rFonts w:cs="Arial"/>
                <w:sz w:val="18"/>
                <w:szCs w:val="18"/>
                <w:lang w:eastAsia="en-US"/>
              </w:rPr>
            </w:pPr>
            <w:r>
              <w:rPr>
                <w:rFonts w:cs="Arial"/>
                <w:sz w:val="18"/>
                <w:szCs w:val="18"/>
                <w:lang w:eastAsia="en-US"/>
              </w:rPr>
              <w:t xml:space="preserve">Education settings will continue to have a role in working with health protection teams in the case of a local outbreak. If there is an outbreak a setting may be advised to temporarily reintroduce some control measures. </w:t>
            </w:r>
          </w:p>
          <w:p w14:paraId="4AD35321" w14:textId="77777777" w:rsidR="00BE74FE" w:rsidRDefault="00BE74FE" w:rsidP="00F7426C">
            <w:pPr>
              <w:rPr>
                <w:rFonts w:cs="Arial"/>
                <w:sz w:val="18"/>
                <w:szCs w:val="18"/>
                <w:lang w:eastAsia="en-US"/>
              </w:rPr>
            </w:pPr>
          </w:p>
          <w:p w14:paraId="72DDD796" w14:textId="77777777" w:rsidR="00AF31DB" w:rsidRDefault="00AF31DB" w:rsidP="00AF31DB">
            <w:pPr>
              <w:rPr>
                <w:rFonts w:cs="Arial"/>
                <w:sz w:val="18"/>
                <w:szCs w:val="18"/>
                <w:lang w:eastAsia="en-US"/>
              </w:rPr>
            </w:pPr>
            <w:r>
              <w:rPr>
                <w:rFonts w:cs="Arial"/>
                <w:sz w:val="18"/>
                <w:szCs w:val="18"/>
                <w:lang w:eastAsia="en-US"/>
              </w:rPr>
              <w:t xml:space="preserve">It is vital that a schools COVID-19 outbreak management plan is fully implemented which outlines proportionate control measures to manage and reduce the risk of COVID-19 transmission in the event of an outbreak. </w:t>
            </w:r>
          </w:p>
          <w:p w14:paraId="02FC6720" w14:textId="37241FD6" w:rsidR="00DB238C" w:rsidRPr="00DA34B1" w:rsidRDefault="00DB238C" w:rsidP="002D57B3">
            <w:pPr>
              <w:rPr>
                <w:rFonts w:cs="Arial"/>
                <w:sz w:val="18"/>
                <w:szCs w:val="18"/>
                <w:lang w:eastAsia="en-US"/>
              </w:rPr>
            </w:pPr>
          </w:p>
        </w:tc>
        <w:tc>
          <w:tcPr>
            <w:tcW w:w="331" w:type="dxa"/>
            <w:shd w:val="clear" w:color="auto" w:fill="auto"/>
          </w:tcPr>
          <w:p w14:paraId="280CF9D6" w14:textId="77777777" w:rsidR="003B7230" w:rsidRPr="00DA34B1" w:rsidRDefault="003B7230" w:rsidP="003B7230">
            <w:pPr>
              <w:ind w:left="12"/>
              <w:jc w:val="center"/>
              <w:rPr>
                <w:rFonts w:cs="Arial"/>
                <w:sz w:val="18"/>
                <w:szCs w:val="18"/>
                <w:lang w:eastAsia="en-US"/>
              </w:rPr>
            </w:pPr>
          </w:p>
        </w:tc>
        <w:tc>
          <w:tcPr>
            <w:tcW w:w="472" w:type="dxa"/>
            <w:shd w:val="clear" w:color="auto" w:fill="auto"/>
          </w:tcPr>
          <w:p w14:paraId="14D95DF7" w14:textId="77777777" w:rsidR="003B7230" w:rsidRPr="00DA34B1" w:rsidRDefault="003B7230" w:rsidP="003B7230">
            <w:pPr>
              <w:ind w:left="12"/>
              <w:jc w:val="center"/>
              <w:rPr>
                <w:rFonts w:cs="Arial"/>
                <w:sz w:val="18"/>
                <w:szCs w:val="18"/>
                <w:lang w:eastAsia="en-US"/>
              </w:rPr>
            </w:pPr>
          </w:p>
        </w:tc>
        <w:tc>
          <w:tcPr>
            <w:tcW w:w="473" w:type="dxa"/>
            <w:shd w:val="clear" w:color="auto" w:fill="auto"/>
          </w:tcPr>
          <w:p w14:paraId="71F68154" w14:textId="77777777" w:rsidR="003B7230" w:rsidRPr="00DA34B1" w:rsidRDefault="003B7230" w:rsidP="003B7230">
            <w:pPr>
              <w:ind w:left="12"/>
              <w:jc w:val="center"/>
              <w:rPr>
                <w:rFonts w:cs="Arial"/>
                <w:sz w:val="18"/>
                <w:szCs w:val="18"/>
                <w:lang w:eastAsia="en-US"/>
              </w:rPr>
            </w:pPr>
          </w:p>
        </w:tc>
        <w:tc>
          <w:tcPr>
            <w:tcW w:w="851" w:type="dxa"/>
          </w:tcPr>
          <w:p w14:paraId="18CC60FD" w14:textId="77777777" w:rsidR="003B7230" w:rsidRPr="00DA34B1" w:rsidRDefault="003B7230" w:rsidP="003B7230">
            <w:pPr>
              <w:ind w:left="12"/>
              <w:jc w:val="center"/>
              <w:rPr>
                <w:rFonts w:cs="Arial"/>
                <w:sz w:val="18"/>
                <w:szCs w:val="18"/>
                <w:lang w:eastAsia="en-US"/>
              </w:rPr>
            </w:pPr>
          </w:p>
        </w:tc>
      </w:tr>
      <w:tr w:rsidR="003B7230" w:rsidRPr="00BC67F5" w14:paraId="511B9D79" w14:textId="77777777" w:rsidTr="006F1560">
        <w:trPr>
          <w:trHeight w:val="889"/>
        </w:trPr>
        <w:tc>
          <w:tcPr>
            <w:tcW w:w="3835" w:type="dxa"/>
          </w:tcPr>
          <w:p w14:paraId="3937189A" w14:textId="3DAD7890" w:rsidR="00FC778F" w:rsidRPr="00DA34B1" w:rsidRDefault="00603714" w:rsidP="003B7230">
            <w:pPr>
              <w:tabs>
                <w:tab w:val="center" w:pos="4153"/>
                <w:tab w:val="right" w:pos="8306"/>
              </w:tabs>
              <w:rPr>
                <w:rFonts w:cs="Arial"/>
                <w:sz w:val="18"/>
                <w:szCs w:val="18"/>
                <w:lang w:eastAsia="en-US"/>
              </w:rPr>
            </w:pPr>
            <w:r w:rsidRPr="00605E04">
              <w:rPr>
                <w:sz w:val="18"/>
                <w:szCs w:val="18"/>
              </w:rPr>
              <w:t>Management of confirmed cases of COVID-19 amongst the school community.</w:t>
            </w:r>
          </w:p>
        </w:tc>
        <w:tc>
          <w:tcPr>
            <w:tcW w:w="2912" w:type="dxa"/>
          </w:tcPr>
          <w:p w14:paraId="11B790BC" w14:textId="20645DCB" w:rsidR="003B7230" w:rsidRPr="00DA34B1" w:rsidRDefault="00603714"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323F2AF0" w14:textId="3DEF2480" w:rsidR="003B7230" w:rsidRDefault="00FF7FBE" w:rsidP="003B7230">
            <w:pPr>
              <w:rPr>
                <w:rFonts w:cs="Arial"/>
                <w:sz w:val="18"/>
                <w:szCs w:val="18"/>
                <w:lang w:eastAsia="en-US"/>
              </w:rPr>
            </w:pPr>
            <w:r>
              <w:rPr>
                <w:rFonts w:cs="Arial"/>
                <w:sz w:val="18"/>
                <w:szCs w:val="18"/>
                <w:lang w:eastAsia="en-US"/>
              </w:rPr>
              <w:t>Close contacts will be identified via NHS Test and Trace and education settin</w:t>
            </w:r>
            <w:r w:rsidR="00217E37">
              <w:rPr>
                <w:rFonts w:cs="Arial"/>
                <w:sz w:val="18"/>
                <w:szCs w:val="18"/>
                <w:lang w:eastAsia="en-US"/>
              </w:rPr>
              <w:t>gs are no longer expected to undertake contact tracing.</w:t>
            </w:r>
          </w:p>
          <w:p w14:paraId="1A58233C" w14:textId="424C7B61" w:rsidR="00217E37" w:rsidRDefault="00217E37" w:rsidP="003B7230">
            <w:pPr>
              <w:rPr>
                <w:rFonts w:cs="Arial"/>
                <w:sz w:val="18"/>
                <w:szCs w:val="18"/>
                <w:lang w:eastAsia="en-US"/>
              </w:rPr>
            </w:pPr>
          </w:p>
          <w:p w14:paraId="0B261621" w14:textId="50130D14" w:rsidR="00217E37" w:rsidRDefault="00217E37" w:rsidP="003B7230">
            <w:pPr>
              <w:rPr>
                <w:rFonts w:cs="Arial"/>
                <w:sz w:val="18"/>
                <w:szCs w:val="18"/>
                <w:lang w:eastAsia="en-US"/>
              </w:rPr>
            </w:pPr>
            <w:r>
              <w:rPr>
                <w:rFonts w:cs="Arial"/>
                <w:sz w:val="18"/>
                <w:szCs w:val="18"/>
                <w:lang w:eastAsia="en-US"/>
              </w:rPr>
              <w:t>NHS Test and Trace will work with the positive case to identify close contacts</w:t>
            </w:r>
            <w:r w:rsidR="009B1CFA">
              <w:rPr>
                <w:rFonts w:cs="Arial"/>
                <w:sz w:val="18"/>
                <w:szCs w:val="18"/>
                <w:lang w:eastAsia="en-US"/>
              </w:rPr>
              <w:t>.</w:t>
            </w:r>
          </w:p>
          <w:p w14:paraId="1BF110BC" w14:textId="0A1BAA62" w:rsidR="009B1CFA" w:rsidRDefault="009B1CFA" w:rsidP="003B7230">
            <w:pPr>
              <w:rPr>
                <w:rFonts w:cs="Arial"/>
                <w:sz w:val="18"/>
                <w:szCs w:val="18"/>
                <w:lang w:eastAsia="en-US"/>
              </w:rPr>
            </w:pPr>
          </w:p>
          <w:p w14:paraId="626419E9" w14:textId="1BF0237F" w:rsidR="009B1CFA" w:rsidRDefault="009B1CFA" w:rsidP="003B7230">
            <w:pPr>
              <w:rPr>
                <w:rFonts w:cs="Arial"/>
                <w:sz w:val="18"/>
                <w:szCs w:val="18"/>
                <w:lang w:eastAsia="en-US"/>
              </w:rPr>
            </w:pPr>
            <w:r>
              <w:rPr>
                <w:rFonts w:cs="Arial"/>
                <w:sz w:val="18"/>
                <w:szCs w:val="18"/>
                <w:lang w:eastAsia="en-US"/>
              </w:rPr>
              <w:t>From 16</w:t>
            </w:r>
            <w:r w:rsidRPr="009B1CFA">
              <w:rPr>
                <w:rFonts w:cs="Arial"/>
                <w:sz w:val="18"/>
                <w:szCs w:val="18"/>
                <w:vertAlign w:val="superscript"/>
                <w:lang w:eastAsia="en-US"/>
              </w:rPr>
              <w:t>th</w:t>
            </w:r>
            <w:r>
              <w:rPr>
                <w:rFonts w:cs="Arial"/>
                <w:sz w:val="18"/>
                <w:szCs w:val="18"/>
                <w:lang w:eastAsia="en-US"/>
              </w:rPr>
              <w:t xml:space="preserve"> August 2021, children under the age of 18 years </w:t>
            </w:r>
            <w:r w:rsidR="000D25A5">
              <w:rPr>
                <w:rFonts w:cs="Arial"/>
                <w:sz w:val="18"/>
                <w:szCs w:val="18"/>
                <w:lang w:eastAsia="en-US"/>
              </w:rPr>
              <w:t xml:space="preserve">and 6 months </w:t>
            </w:r>
            <w:r>
              <w:rPr>
                <w:rFonts w:cs="Arial"/>
                <w:sz w:val="18"/>
                <w:szCs w:val="18"/>
                <w:lang w:eastAsia="en-US"/>
              </w:rPr>
              <w:t xml:space="preserve">old will no longer be required to self-isolate if they are contacted by NHS Test and Trace as a close contact of a positive COVID-19 case. Instead, children will be contacted by NHS Test and Trace, informed they have been in close contact with a positive case and advised to take a PCR </w:t>
            </w:r>
            <w:r w:rsidR="00F92A73">
              <w:rPr>
                <w:rFonts w:cs="Arial"/>
                <w:sz w:val="18"/>
                <w:szCs w:val="18"/>
                <w:lang w:eastAsia="en-US"/>
              </w:rPr>
              <w:t>t</w:t>
            </w:r>
            <w:r>
              <w:rPr>
                <w:rFonts w:cs="Arial"/>
                <w:sz w:val="18"/>
                <w:szCs w:val="18"/>
                <w:lang w:eastAsia="en-US"/>
              </w:rPr>
              <w:t>est.</w:t>
            </w:r>
            <w:r w:rsidR="00F92A73">
              <w:rPr>
                <w:rFonts w:cs="Arial"/>
                <w:sz w:val="18"/>
                <w:szCs w:val="18"/>
                <w:lang w:eastAsia="en-US"/>
              </w:rPr>
              <w:t xml:space="preserve"> All individuals are encouraged to take a PCR test if advised to do so.</w:t>
            </w:r>
          </w:p>
          <w:p w14:paraId="66F4D26B" w14:textId="59394C41" w:rsidR="00FB38D3" w:rsidRDefault="00FB38D3" w:rsidP="003B7230">
            <w:pPr>
              <w:rPr>
                <w:rFonts w:cs="Arial"/>
                <w:sz w:val="18"/>
                <w:szCs w:val="18"/>
                <w:lang w:eastAsia="en-US"/>
              </w:rPr>
            </w:pPr>
          </w:p>
          <w:p w14:paraId="062F3D59" w14:textId="5B6B4362" w:rsidR="00FB38D3" w:rsidRDefault="002C0820" w:rsidP="003B7230">
            <w:pPr>
              <w:rPr>
                <w:rFonts w:cs="Arial"/>
                <w:sz w:val="18"/>
                <w:szCs w:val="18"/>
                <w:lang w:eastAsia="en-US"/>
              </w:rPr>
            </w:pPr>
            <w:r>
              <w:rPr>
                <w:rFonts w:cs="Arial"/>
                <w:sz w:val="18"/>
                <w:szCs w:val="18"/>
                <w:lang w:eastAsia="en-US"/>
              </w:rPr>
              <w:t>18-year-</w:t>
            </w:r>
            <w:r w:rsidR="00FB38D3">
              <w:rPr>
                <w:rFonts w:cs="Arial"/>
                <w:sz w:val="18"/>
                <w:szCs w:val="18"/>
                <w:lang w:eastAsia="en-US"/>
              </w:rPr>
              <w:t xml:space="preserve">olds will be </w:t>
            </w:r>
            <w:r>
              <w:rPr>
                <w:rFonts w:cs="Arial"/>
                <w:sz w:val="18"/>
                <w:szCs w:val="18"/>
                <w:lang w:eastAsia="en-US"/>
              </w:rPr>
              <w:t xml:space="preserve">treated the same way as children until </w:t>
            </w:r>
            <w:r w:rsidR="000D25A5">
              <w:rPr>
                <w:rFonts w:cs="Arial"/>
                <w:sz w:val="18"/>
                <w:szCs w:val="18"/>
                <w:lang w:eastAsia="en-US"/>
              </w:rPr>
              <w:t>6</w:t>
            </w:r>
            <w:r w:rsidR="00386095">
              <w:rPr>
                <w:rFonts w:cs="Arial"/>
                <w:sz w:val="18"/>
                <w:szCs w:val="18"/>
                <w:lang w:eastAsia="en-US"/>
              </w:rPr>
              <w:t xml:space="preserve"> </w:t>
            </w:r>
            <w:r>
              <w:rPr>
                <w:rFonts w:cs="Arial"/>
                <w:sz w:val="18"/>
                <w:szCs w:val="18"/>
                <w:lang w:eastAsia="en-US"/>
              </w:rPr>
              <w:t>months after their 18</w:t>
            </w:r>
            <w:r w:rsidRPr="002C0820">
              <w:rPr>
                <w:rFonts w:cs="Arial"/>
                <w:sz w:val="18"/>
                <w:szCs w:val="18"/>
                <w:vertAlign w:val="superscript"/>
                <w:lang w:eastAsia="en-US"/>
              </w:rPr>
              <w:t>th</w:t>
            </w:r>
            <w:r>
              <w:rPr>
                <w:rFonts w:cs="Arial"/>
                <w:sz w:val="18"/>
                <w:szCs w:val="18"/>
                <w:lang w:eastAsia="en-US"/>
              </w:rPr>
              <w:t xml:space="preserve"> birthday, to allow them the opportunity to get fully vaccinated. At which point, they will be subject to the same rules as adults</w:t>
            </w:r>
            <w:r w:rsidR="009B46E5">
              <w:rPr>
                <w:rFonts w:cs="Arial"/>
                <w:sz w:val="18"/>
                <w:szCs w:val="18"/>
                <w:lang w:eastAsia="en-US"/>
              </w:rPr>
              <w:t xml:space="preserve"> and so if they choose not to get vaccinated, they will need to self-isolate if identified as a close contact</w:t>
            </w:r>
            <w:r w:rsidR="000D25A5">
              <w:rPr>
                <w:rFonts w:cs="Arial"/>
                <w:sz w:val="18"/>
                <w:szCs w:val="18"/>
                <w:lang w:eastAsia="en-US"/>
              </w:rPr>
              <w:t xml:space="preserve"> (unless there is a medical reason for being exempt from vaccination or they are taking part in a vaccine trial).</w:t>
            </w:r>
          </w:p>
          <w:p w14:paraId="52EE351D" w14:textId="0544E0A7" w:rsidR="002D5E93" w:rsidRDefault="002D5E93" w:rsidP="003B7230">
            <w:pPr>
              <w:rPr>
                <w:rFonts w:cs="Arial"/>
                <w:sz w:val="18"/>
                <w:szCs w:val="18"/>
                <w:lang w:eastAsia="en-US"/>
              </w:rPr>
            </w:pPr>
          </w:p>
          <w:p w14:paraId="3E6B0C82" w14:textId="159224D2" w:rsidR="002D5E93" w:rsidRPr="00235F3F" w:rsidRDefault="00871B14" w:rsidP="00D36F94">
            <w:pPr>
              <w:rPr>
                <w:rFonts w:cs="Arial"/>
                <w:color w:val="000000" w:themeColor="text1"/>
                <w:sz w:val="18"/>
                <w:szCs w:val="18"/>
                <w:lang w:eastAsia="en-US"/>
              </w:rPr>
            </w:pPr>
            <w:r w:rsidRPr="00235F3F">
              <w:rPr>
                <w:rFonts w:cs="Arial"/>
                <w:color w:val="000000" w:themeColor="text1"/>
                <w:sz w:val="18"/>
                <w:szCs w:val="18"/>
                <w:lang w:eastAsia="en-US"/>
              </w:rPr>
              <w:lastRenderedPageBreak/>
              <w:t>From</w:t>
            </w:r>
            <w:r w:rsidR="002D5E93" w:rsidRPr="00235F3F">
              <w:rPr>
                <w:rFonts w:cs="Arial"/>
                <w:color w:val="000000" w:themeColor="text1"/>
                <w:sz w:val="18"/>
                <w:szCs w:val="18"/>
                <w:lang w:eastAsia="en-US"/>
              </w:rPr>
              <w:t xml:space="preserve"> 16</w:t>
            </w:r>
            <w:r w:rsidR="002D5E93" w:rsidRPr="00235F3F">
              <w:rPr>
                <w:rFonts w:cs="Arial"/>
                <w:color w:val="000000" w:themeColor="text1"/>
                <w:sz w:val="18"/>
                <w:szCs w:val="18"/>
                <w:vertAlign w:val="superscript"/>
                <w:lang w:eastAsia="en-US"/>
              </w:rPr>
              <w:t>th</w:t>
            </w:r>
            <w:r w:rsidR="002D5E93" w:rsidRPr="00235F3F">
              <w:rPr>
                <w:rFonts w:cs="Arial"/>
                <w:color w:val="000000" w:themeColor="text1"/>
                <w:sz w:val="18"/>
                <w:szCs w:val="18"/>
                <w:lang w:eastAsia="en-US"/>
              </w:rPr>
              <w:t xml:space="preserve"> August 2021, adults who are fully vaccinated </w:t>
            </w:r>
            <w:r w:rsidR="00D36F94" w:rsidRPr="00235F3F">
              <w:rPr>
                <w:rFonts w:cs="Arial"/>
                <w:color w:val="000000" w:themeColor="text1"/>
                <w:sz w:val="18"/>
                <w:szCs w:val="18"/>
                <w:lang w:eastAsia="en-US"/>
              </w:rPr>
              <w:t xml:space="preserve">(defined as 2 doses of MHRA-approved vaccine with second dose at least 14 days prior to exposure to a confirmed COVID-19 case), unvaccinated adults who have a medical reason for being exempt from vaccination and </w:t>
            </w:r>
            <w:r w:rsidR="00D36F94" w:rsidRPr="00235F3F">
              <w:rPr>
                <w:rFonts w:cs="Arial"/>
                <w:color w:val="000000" w:themeColor="text1"/>
                <w:sz w:val="18"/>
                <w:szCs w:val="18"/>
                <w:lang w:eastAsia="en-US"/>
              </w:rPr>
              <w:tab/>
              <w:t xml:space="preserve">adults who are taking part or have taken part in an approved COVID-19 vaccine trial will also be exempt from </w:t>
            </w:r>
            <w:r w:rsidR="00386095" w:rsidRPr="00235F3F">
              <w:rPr>
                <w:rFonts w:cs="Arial"/>
                <w:color w:val="000000" w:themeColor="text1"/>
                <w:sz w:val="18"/>
                <w:szCs w:val="18"/>
                <w:lang w:eastAsia="en-US"/>
              </w:rPr>
              <w:t>self</w:t>
            </w:r>
            <w:r w:rsidR="00235F3F" w:rsidRPr="00235F3F">
              <w:rPr>
                <w:rFonts w:cs="Arial"/>
                <w:color w:val="000000" w:themeColor="text1"/>
                <w:sz w:val="18"/>
                <w:szCs w:val="18"/>
                <w:lang w:eastAsia="en-US"/>
              </w:rPr>
              <w:t>-</w:t>
            </w:r>
            <w:r w:rsidR="00386095" w:rsidRPr="00235F3F">
              <w:rPr>
                <w:rFonts w:cs="Arial"/>
                <w:color w:val="000000" w:themeColor="text1"/>
                <w:sz w:val="18"/>
                <w:szCs w:val="18"/>
                <w:lang w:eastAsia="en-US"/>
              </w:rPr>
              <w:t>isolation if contacted by NHS Test and Trace. Instead, they will be advised to take a PCR test.</w:t>
            </w:r>
          </w:p>
          <w:p w14:paraId="55535C08" w14:textId="77777777" w:rsidR="00235F3F" w:rsidRDefault="00235F3F" w:rsidP="003B7230">
            <w:pPr>
              <w:rPr>
                <w:rFonts w:cs="Arial"/>
                <w:sz w:val="18"/>
                <w:szCs w:val="18"/>
                <w:lang w:eastAsia="en-US"/>
              </w:rPr>
            </w:pPr>
          </w:p>
          <w:p w14:paraId="6A16BBE7" w14:textId="166B5F7E" w:rsidR="00E31866" w:rsidRDefault="00C33042" w:rsidP="003B7230">
            <w:pPr>
              <w:rPr>
                <w:rFonts w:cs="Arial"/>
                <w:sz w:val="18"/>
                <w:szCs w:val="18"/>
                <w:lang w:eastAsia="en-US"/>
              </w:rPr>
            </w:pPr>
            <w:r>
              <w:rPr>
                <w:rFonts w:cs="Arial"/>
                <w:sz w:val="18"/>
                <w:szCs w:val="18"/>
                <w:lang w:eastAsia="en-US"/>
              </w:rPr>
              <w:t xml:space="preserve">Education settings will continue to have a role in working with health protection teams in the case of a local outbreak. </w:t>
            </w:r>
            <w:r w:rsidR="00F7426C">
              <w:rPr>
                <w:rFonts w:cs="Arial"/>
                <w:sz w:val="18"/>
                <w:szCs w:val="18"/>
                <w:lang w:eastAsia="en-US"/>
              </w:rPr>
              <w:t xml:space="preserve">If there is an outbreak a setting may be advised to temporarily reintroduce some control measures. </w:t>
            </w:r>
          </w:p>
          <w:p w14:paraId="5207D8B1" w14:textId="6CE744C6" w:rsidR="002D57B3" w:rsidRDefault="002D57B3" w:rsidP="003B7230">
            <w:pPr>
              <w:rPr>
                <w:rFonts w:cs="Arial"/>
                <w:sz w:val="18"/>
                <w:szCs w:val="18"/>
                <w:lang w:eastAsia="en-US"/>
              </w:rPr>
            </w:pPr>
          </w:p>
          <w:p w14:paraId="1008369C" w14:textId="7E974327" w:rsidR="00AF31DB" w:rsidRDefault="002D57B3" w:rsidP="002D57B3">
            <w:pPr>
              <w:rPr>
                <w:rFonts w:cs="Arial"/>
                <w:sz w:val="18"/>
                <w:szCs w:val="18"/>
                <w:lang w:eastAsia="en-US"/>
              </w:rPr>
            </w:pPr>
            <w:r>
              <w:rPr>
                <w:rFonts w:cs="Arial"/>
                <w:sz w:val="18"/>
                <w:szCs w:val="18"/>
                <w:lang w:eastAsia="en-US"/>
              </w:rPr>
              <w:t>It is vital that a</w:t>
            </w:r>
            <w:r w:rsidR="00AF31DB">
              <w:rPr>
                <w:rFonts w:cs="Arial"/>
                <w:sz w:val="18"/>
                <w:szCs w:val="18"/>
                <w:lang w:eastAsia="en-US"/>
              </w:rPr>
              <w:t xml:space="preserve"> schools COVID-19 </w:t>
            </w:r>
            <w:r>
              <w:rPr>
                <w:rFonts w:cs="Arial"/>
                <w:sz w:val="18"/>
                <w:szCs w:val="18"/>
                <w:lang w:eastAsia="en-US"/>
              </w:rPr>
              <w:t xml:space="preserve">outbreak management plan is fully implemented which outlines proportionate control measures to manage and reduce the risk of COVID-19 transmission in the event of an outbreak. </w:t>
            </w:r>
          </w:p>
          <w:p w14:paraId="4A382608" w14:textId="17852630" w:rsidR="009F56F3" w:rsidRPr="00DA34B1" w:rsidRDefault="009F56F3" w:rsidP="003B7230">
            <w:pPr>
              <w:rPr>
                <w:rFonts w:cs="Arial"/>
                <w:sz w:val="18"/>
                <w:szCs w:val="18"/>
                <w:lang w:eastAsia="en-US"/>
              </w:rPr>
            </w:pPr>
          </w:p>
        </w:tc>
        <w:tc>
          <w:tcPr>
            <w:tcW w:w="331" w:type="dxa"/>
            <w:shd w:val="clear" w:color="auto" w:fill="auto"/>
          </w:tcPr>
          <w:p w14:paraId="6717E169" w14:textId="77777777" w:rsidR="003B7230" w:rsidRPr="00DA34B1" w:rsidRDefault="003B7230" w:rsidP="003B7230">
            <w:pPr>
              <w:ind w:left="12"/>
              <w:jc w:val="center"/>
              <w:rPr>
                <w:rFonts w:cs="Arial"/>
                <w:sz w:val="18"/>
                <w:szCs w:val="18"/>
                <w:lang w:eastAsia="en-US"/>
              </w:rPr>
            </w:pPr>
          </w:p>
        </w:tc>
        <w:tc>
          <w:tcPr>
            <w:tcW w:w="472" w:type="dxa"/>
            <w:shd w:val="clear" w:color="auto" w:fill="auto"/>
          </w:tcPr>
          <w:p w14:paraId="1A2F778D" w14:textId="77777777" w:rsidR="003B7230" w:rsidRPr="00DA34B1" w:rsidRDefault="003B7230" w:rsidP="003B7230">
            <w:pPr>
              <w:ind w:left="12"/>
              <w:jc w:val="center"/>
              <w:rPr>
                <w:rFonts w:cs="Arial"/>
                <w:sz w:val="18"/>
                <w:szCs w:val="18"/>
                <w:lang w:eastAsia="en-US"/>
              </w:rPr>
            </w:pPr>
          </w:p>
        </w:tc>
        <w:tc>
          <w:tcPr>
            <w:tcW w:w="473" w:type="dxa"/>
            <w:shd w:val="clear" w:color="auto" w:fill="auto"/>
          </w:tcPr>
          <w:p w14:paraId="2A0A201C" w14:textId="77777777" w:rsidR="003B7230" w:rsidRPr="00DA34B1" w:rsidRDefault="003B7230" w:rsidP="003B7230">
            <w:pPr>
              <w:ind w:left="12"/>
              <w:jc w:val="center"/>
              <w:rPr>
                <w:rFonts w:cs="Arial"/>
                <w:sz w:val="18"/>
                <w:szCs w:val="18"/>
                <w:lang w:eastAsia="en-US"/>
              </w:rPr>
            </w:pPr>
          </w:p>
        </w:tc>
        <w:tc>
          <w:tcPr>
            <w:tcW w:w="851" w:type="dxa"/>
          </w:tcPr>
          <w:p w14:paraId="617E9B60" w14:textId="77777777" w:rsidR="003B7230" w:rsidRPr="00DA34B1" w:rsidRDefault="003B7230" w:rsidP="003B7230">
            <w:pPr>
              <w:ind w:left="12"/>
              <w:jc w:val="center"/>
              <w:rPr>
                <w:rFonts w:cs="Arial"/>
                <w:sz w:val="18"/>
                <w:szCs w:val="18"/>
                <w:lang w:eastAsia="en-US"/>
              </w:rPr>
            </w:pPr>
          </w:p>
        </w:tc>
      </w:tr>
      <w:tr w:rsidR="003B7EC5" w:rsidRPr="00BC67F5" w14:paraId="421B09C8" w14:textId="77777777" w:rsidTr="006F1560">
        <w:trPr>
          <w:trHeight w:val="889"/>
        </w:trPr>
        <w:tc>
          <w:tcPr>
            <w:tcW w:w="3835" w:type="dxa"/>
          </w:tcPr>
          <w:p w14:paraId="29EBF176" w14:textId="77777777" w:rsidR="00A005B5" w:rsidRDefault="00A005B5" w:rsidP="00A005B5">
            <w:pPr>
              <w:tabs>
                <w:tab w:val="center" w:pos="4153"/>
                <w:tab w:val="right" w:pos="8306"/>
              </w:tabs>
              <w:rPr>
                <w:rFonts w:cs="Arial"/>
                <w:sz w:val="18"/>
                <w:szCs w:val="18"/>
              </w:rPr>
            </w:pPr>
            <w:r w:rsidRPr="004C3834">
              <w:rPr>
                <w:rFonts w:cs="Arial"/>
                <w:sz w:val="18"/>
                <w:szCs w:val="18"/>
              </w:rPr>
              <w:t xml:space="preserve">Use of </w:t>
            </w:r>
            <w:r>
              <w:rPr>
                <w:rFonts w:cs="Arial"/>
                <w:sz w:val="18"/>
                <w:szCs w:val="18"/>
              </w:rPr>
              <w:t>f</w:t>
            </w:r>
            <w:r w:rsidRPr="004C3834">
              <w:rPr>
                <w:rFonts w:cs="Arial"/>
                <w:sz w:val="18"/>
                <w:szCs w:val="18"/>
              </w:rPr>
              <w:t xml:space="preserve">ace </w:t>
            </w:r>
            <w:r>
              <w:rPr>
                <w:rFonts w:cs="Arial"/>
                <w:sz w:val="18"/>
                <w:szCs w:val="18"/>
              </w:rPr>
              <w:t>c</w:t>
            </w:r>
            <w:r w:rsidRPr="004C3834">
              <w:rPr>
                <w:rFonts w:cs="Arial"/>
                <w:sz w:val="18"/>
                <w:szCs w:val="18"/>
              </w:rPr>
              <w:t>overings in education settings to minimise transmission of COVID-19.</w:t>
            </w:r>
          </w:p>
          <w:p w14:paraId="0687E5FB" w14:textId="147364BA" w:rsidR="003B7EC5" w:rsidRPr="002D3DD3" w:rsidRDefault="003B7EC5" w:rsidP="002D3DD3">
            <w:pPr>
              <w:pStyle w:val="Default"/>
              <w:rPr>
                <w:rFonts w:ascii="Arial" w:hAnsi="Arial" w:cs="Arial"/>
                <w:sz w:val="18"/>
                <w:szCs w:val="18"/>
              </w:rPr>
            </w:pPr>
          </w:p>
        </w:tc>
        <w:tc>
          <w:tcPr>
            <w:tcW w:w="2912" w:type="dxa"/>
          </w:tcPr>
          <w:p w14:paraId="268E858F" w14:textId="64B6B3C8" w:rsidR="003B7EC5" w:rsidRPr="00DA34B1" w:rsidRDefault="00A005B5"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2295299D" w14:textId="1D21DACB" w:rsidR="003B7EC5" w:rsidRDefault="00EC59A6" w:rsidP="003B7230">
            <w:pPr>
              <w:rPr>
                <w:rFonts w:cs="Arial"/>
                <w:sz w:val="18"/>
                <w:szCs w:val="18"/>
                <w:lang w:eastAsia="en-US"/>
              </w:rPr>
            </w:pPr>
            <w:r>
              <w:rPr>
                <w:rFonts w:cs="Arial"/>
                <w:sz w:val="18"/>
                <w:szCs w:val="18"/>
                <w:lang w:eastAsia="en-US"/>
              </w:rPr>
              <w:t>Face coverings are no longer advised for pupils, staff and visitors either in classrooms or in communal areas.</w:t>
            </w:r>
          </w:p>
          <w:p w14:paraId="36D36E72" w14:textId="6840D6F1" w:rsidR="00506567" w:rsidRDefault="00506567" w:rsidP="003B7230">
            <w:pPr>
              <w:rPr>
                <w:rFonts w:cs="Arial"/>
                <w:sz w:val="18"/>
                <w:szCs w:val="18"/>
                <w:lang w:eastAsia="en-US"/>
              </w:rPr>
            </w:pPr>
          </w:p>
          <w:p w14:paraId="1A82B8FD" w14:textId="1DBE3F38" w:rsidR="00506567" w:rsidRDefault="00506567" w:rsidP="003B7230">
            <w:pPr>
              <w:rPr>
                <w:rFonts w:cs="Arial"/>
                <w:sz w:val="18"/>
                <w:szCs w:val="18"/>
                <w:lang w:eastAsia="en-US"/>
              </w:rPr>
            </w:pPr>
            <w:r>
              <w:rPr>
                <w:rFonts w:cs="Arial"/>
                <w:sz w:val="18"/>
                <w:szCs w:val="18"/>
                <w:lang w:eastAsia="en-US"/>
              </w:rPr>
              <w:t>The</w:t>
            </w:r>
            <w:r w:rsidR="007D3317">
              <w:rPr>
                <w:rFonts w:cs="Arial"/>
                <w:sz w:val="18"/>
                <w:szCs w:val="18"/>
                <w:lang w:eastAsia="en-US"/>
              </w:rPr>
              <w:t xml:space="preserve"> legal</w:t>
            </w:r>
            <w:r>
              <w:rPr>
                <w:rFonts w:cs="Arial"/>
                <w:sz w:val="18"/>
                <w:szCs w:val="18"/>
                <w:lang w:eastAsia="en-US"/>
              </w:rPr>
              <w:t xml:space="preserve"> requirement to wear face coverings ha</w:t>
            </w:r>
            <w:r w:rsidR="007D3317">
              <w:rPr>
                <w:rFonts w:cs="Arial"/>
                <w:sz w:val="18"/>
                <w:szCs w:val="18"/>
                <w:lang w:eastAsia="en-US"/>
              </w:rPr>
              <w:t xml:space="preserve">s been removed, however, there is an expectation they are worn in enclosed crowded spaces where you may </w:t>
            </w:r>
            <w:proofErr w:type="gramStart"/>
            <w:r w:rsidR="007D3317">
              <w:rPr>
                <w:rFonts w:cs="Arial"/>
                <w:sz w:val="18"/>
                <w:szCs w:val="18"/>
                <w:lang w:eastAsia="en-US"/>
              </w:rPr>
              <w:t>come into contact with</w:t>
            </w:r>
            <w:proofErr w:type="gramEnd"/>
            <w:r w:rsidR="007D3317">
              <w:rPr>
                <w:rFonts w:cs="Arial"/>
                <w:sz w:val="18"/>
                <w:szCs w:val="18"/>
                <w:lang w:eastAsia="en-US"/>
              </w:rPr>
              <w:t xml:space="preserve"> people you don’t normally meet. This includes public transport and dedicated school transport.</w:t>
            </w:r>
          </w:p>
          <w:p w14:paraId="268BFF3E" w14:textId="63CBB454" w:rsidR="007D3317" w:rsidRDefault="007D3317" w:rsidP="003B7230">
            <w:pPr>
              <w:rPr>
                <w:rFonts w:cs="Arial"/>
                <w:sz w:val="18"/>
                <w:szCs w:val="18"/>
                <w:lang w:eastAsia="en-US"/>
              </w:rPr>
            </w:pPr>
          </w:p>
          <w:p w14:paraId="4889ADAA" w14:textId="472D21AB" w:rsidR="007D3317" w:rsidRPr="007D3317" w:rsidRDefault="007D3317" w:rsidP="007D3317">
            <w:pPr>
              <w:rPr>
                <w:rFonts w:cs="Arial"/>
                <w:sz w:val="18"/>
                <w:szCs w:val="18"/>
                <w:highlight w:val="yellow"/>
                <w:lang w:eastAsia="en-US"/>
              </w:rPr>
            </w:pPr>
            <w:r w:rsidRPr="007D3317">
              <w:rPr>
                <w:rFonts w:cs="Arial"/>
                <w:sz w:val="18"/>
                <w:szCs w:val="18"/>
                <w:highlight w:val="yellow"/>
                <w:lang w:eastAsia="en-US"/>
              </w:rPr>
              <w:t>&lt;</w:t>
            </w:r>
            <w:r>
              <w:rPr>
                <w:rFonts w:cs="Arial"/>
                <w:sz w:val="18"/>
                <w:szCs w:val="18"/>
                <w:highlight w:val="yellow"/>
                <w:lang w:eastAsia="en-US"/>
              </w:rPr>
              <w:t>I</w:t>
            </w:r>
            <w:r w:rsidRPr="007D3317">
              <w:rPr>
                <w:rFonts w:cs="Arial"/>
                <w:sz w:val="18"/>
                <w:szCs w:val="18"/>
                <w:highlight w:val="yellow"/>
                <w:lang w:eastAsia="en-US"/>
              </w:rPr>
              <w:t>nsert controls here</w:t>
            </w:r>
            <w:r>
              <w:rPr>
                <w:rFonts w:cs="Arial"/>
                <w:sz w:val="18"/>
                <w:szCs w:val="18"/>
                <w:highlight w:val="yellow"/>
                <w:lang w:eastAsia="en-US"/>
              </w:rPr>
              <w:t xml:space="preserve"> if the school requires</w:t>
            </w:r>
            <w:r w:rsidRPr="007D3317">
              <w:rPr>
                <w:rFonts w:cs="Arial"/>
                <w:sz w:val="18"/>
                <w:szCs w:val="18"/>
                <w:highlight w:val="yellow"/>
                <w:lang w:eastAsia="en-US"/>
              </w:rPr>
              <w:t>&gt;</w:t>
            </w:r>
          </w:p>
          <w:p w14:paraId="29C62968" w14:textId="77777777" w:rsidR="00EC59A6" w:rsidRDefault="00EC59A6" w:rsidP="003B7230">
            <w:pPr>
              <w:rPr>
                <w:rFonts w:cs="Arial"/>
                <w:sz w:val="18"/>
                <w:szCs w:val="18"/>
                <w:lang w:eastAsia="en-US"/>
              </w:rPr>
            </w:pPr>
          </w:p>
          <w:p w14:paraId="36EB6362" w14:textId="0FE49A36" w:rsidR="004F13AC" w:rsidRDefault="00F3437E" w:rsidP="003B7230">
            <w:pPr>
              <w:rPr>
                <w:rFonts w:cs="Arial"/>
                <w:sz w:val="18"/>
                <w:szCs w:val="18"/>
                <w:lang w:eastAsia="en-US"/>
              </w:rPr>
            </w:pPr>
            <w:r>
              <w:rPr>
                <w:rFonts w:cs="Arial"/>
                <w:sz w:val="18"/>
                <w:szCs w:val="18"/>
                <w:lang w:eastAsia="en-US"/>
              </w:rPr>
              <w:t>If there is an outbreak in school, you may be advised to</w:t>
            </w:r>
            <w:r w:rsidR="001A2C19">
              <w:rPr>
                <w:rFonts w:cs="Arial"/>
                <w:sz w:val="18"/>
                <w:szCs w:val="18"/>
                <w:lang w:eastAsia="en-US"/>
              </w:rPr>
              <w:t xml:space="preserve"> temporarily </w:t>
            </w:r>
            <w:r w:rsidR="003816A7">
              <w:rPr>
                <w:rFonts w:cs="Arial"/>
                <w:sz w:val="18"/>
                <w:szCs w:val="18"/>
                <w:lang w:eastAsia="en-US"/>
              </w:rPr>
              <w:t>reintroduce the wearing of</w:t>
            </w:r>
            <w:r w:rsidR="001A2C19">
              <w:rPr>
                <w:rFonts w:cs="Arial"/>
                <w:sz w:val="18"/>
                <w:szCs w:val="18"/>
                <w:lang w:eastAsia="en-US"/>
              </w:rPr>
              <w:t xml:space="preserve"> face coverings in communal areas of classrooms (by pupils, </w:t>
            </w:r>
            <w:proofErr w:type="gramStart"/>
            <w:r w:rsidR="001A2C19">
              <w:rPr>
                <w:rFonts w:cs="Arial"/>
                <w:sz w:val="18"/>
                <w:szCs w:val="18"/>
                <w:lang w:eastAsia="en-US"/>
              </w:rPr>
              <w:t>staff</w:t>
            </w:r>
            <w:proofErr w:type="gramEnd"/>
            <w:r w:rsidR="001A2C19">
              <w:rPr>
                <w:rFonts w:cs="Arial"/>
                <w:sz w:val="18"/>
                <w:szCs w:val="18"/>
                <w:lang w:eastAsia="en-US"/>
              </w:rPr>
              <w:t xml:space="preserve"> and visitors, unless exempt).</w:t>
            </w:r>
          </w:p>
          <w:p w14:paraId="693BBF5B" w14:textId="3428F627" w:rsidR="00AF31DB" w:rsidRDefault="00AF31DB" w:rsidP="003B7230">
            <w:pPr>
              <w:rPr>
                <w:rFonts w:cs="Arial"/>
                <w:sz w:val="18"/>
                <w:szCs w:val="18"/>
                <w:lang w:eastAsia="en-US"/>
              </w:rPr>
            </w:pPr>
          </w:p>
          <w:p w14:paraId="7183FFFC" w14:textId="77777777" w:rsidR="00AF31DB" w:rsidRDefault="00AF31DB" w:rsidP="00AF31DB">
            <w:pPr>
              <w:rPr>
                <w:rFonts w:cs="Arial"/>
                <w:sz w:val="18"/>
                <w:szCs w:val="18"/>
                <w:lang w:eastAsia="en-US"/>
              </w:rPr>
            </w:pPr>
            <w:r>
              <w:rPr>
                <w:rFonts w:cs="Arial"/>
                <w:sz w:val="18"/>
                <w:szCs w:val="18"/>
                <w:lang w:eastAsia="en-US"/>
              </w:rPr>
              <w:t xml:space="preserve">It is vital that a schools COVID-19 outbreak management plan is fully implemented which outlines proportionate control measures to manage and reduce the risk of COVID-19 transmission in the event of an outbreak. </w:t>
            </w:r>
          </w:p>
          <w:p w14:paraId="0926DF0D" w14:textId="3347BA5C" w:rsidR="00086A8F" w:rsidRDefault="00086A8F" w:rsidP="003B7230">
            <w:pPr>
              <w:rPr>
                <w:rFonts w:cs="Arial"/>
                <w:sz w:val="18"/>
                <w:szCs w:val="18"/>
                <w:lang w:eastAsia="en-US"/>
              </w:rPr>
            </w:pPr>
          </w:p>
          <w:p w14:paraId="61C51D95" w14:textId="3730636D" w:rsidR="00086A8F" w:rsidRDefault="00086A8F" w:rsidP="003B7230">
            <w:pPr>
              <w:rPr>
                <w:rFonts w:cs="Arial"/>
                <w:sz w:val="18"/>
                <w:szCs w:val="18"/>
                <w:lang w:eastAsia="en-US"/>
              </w:rPr>
            </w:pPr>
            <w:r>
              <w:rPr>
                <w:rFonts w:cs="Arial"/>
                <w:sz w:val="18"/>
                <w:szCs w:val="18"/>
                <w:lang w:eastAsia="en-US"/>
              </w:rPr>
              <w:t>Face coverings (whether transparent or cloth) must fit securely around the face to cover the nose and mouth and be made with a breathable material capable of filtering airborne particles.</w:t>
            </w:r>
          </w:p>
          <w:p w14:paraId="56631D25" w14:textId="3361F866" w:rsidR="007B061F" w:rsidRDefault="007B061F" w:rsidP="003B7230">
            <w:pPr>
              <w:rPr>
                <w:rFonts w:cs="Arial"/>
                <w:sz w:val="18"/>
                <w:szCs w:val="18"/>
                <w:lang w:eastAsia="en-US"/>
              </w:rPr>
            </w:pPr>
          </w:p>
          <w:p w14:paraId="5083205E" w14:textId="05007810" w:rsidR="007B061F" w:rsidRDefault="007B061F" w:rsidP="003B7230">
            <w:pPr>
              <w:rPr>
                <w:rFonts w:cs="Arial"/>
                <w:sz w:val="18"/>
                <w:szCs w:val="18"/>
                <w:lang w:eastAsia="en-US"/>
              </w:rPr>
            </w:pPr>
            <w:r>
              <w:rPr>
                <w:rFonts w:cs="Arial"/>
                <w:sz w:val="18"/>
                <w:szCs w:val="18"/>
                <w:lang w:eastAsia="en-US"/>
              </w:rPr>
              <w:t>Face visors or shields can be worn by those exempt from wearing a face covering but they are not an equivalent alternative in terms of source control of virus transmission.</w:t>
            </w:r>
            <w:r w:rsidR="00F85ED0">
              <w:rPr>
                <w:rFonts w:cs="Arial"/>
                <w:sz w:val="18"/>
                <w:szCs w:val="18"/>
                <w:lang w:eastAsia="en-US"/>
              </w:rPr>
              <w:t xml:space="preserve"> In this situation an individual risk assessment must be completed</w:t>
            </w:r>
            <w:r w:rsidR="00D719F0">
              <w:rPr>
                <w:rFonts w:cs="Arial"/>
                <w:sz w:val="18"/>
                <w:szCs w:val="18"/>
                <w:lang w:eastAsia="en-US"/>
              </w:rPr>
              <w:t>,</w:t>
            </w:r>
            <w:r w:rsidR="00F85ED0">
              <w:rPr>
                <w:rFonts w:cs="Arial"/>
                <w:sz w:val="18"/>
                <w:szCs w:val="18"/>
                <w:lang w:eastAsia="en-US"/>
              </w:rPr>
              <w:t xml:space="preserve"> and items must always be cleaned appropriately.</w:t>
            </w:r>
          </w:p>
          <w:p w14:paraId="162516BD" w14:textId="27E600D7" w:rsidR="00F85ED0" w:rsidRDefault="00F85ED0" w:rsidP="003B7230">
            <w:pPr>
              <w:rPr>
                <w:rFonts w:cs="Arial"/>
                <w:sz w:val="18"/>
                <w:szCs w:val="18"/>
                <w:lang w:eastAsia="en-US"/>
              </w:rPr>
            </w:pPr>
          </w:p>
          <w:p w14:paraId="3DBB0A14" w14:textId="3943768E" w:rsidR="00F85ED0" w:rsidRDefault="00F85ED0" w:rsidP="003B7230">
            <w:pPr>
              <w:rPr>
                <w:rFonts w:cs="Arial"/>
                <w:sz w:val="18"/>
                <w:szCs w:val="18"/>
                <w:lang w:eastAsia="en-US"/>
              </w:rPr>
            </w:pPr>
            <w:r>
              <w:rPr>
                <w:rFonts w:cs="Arial"/>
                <w:sz w:val="18"/>
                <w:szCs w:val="18"/>
                <w:lang w:eastAsia="en-US"/>
              </w:rPr>
              <w:lastRenderedPageBreak/>
              <w:t>The use of face coverings may have a particular impact on those</w:t>
            </w:r>
            <w:r w:rsidR="00300004">
              <w:rPr>
                <w:rFonts w:cs="Arial"/>
                <w:sz w:val="18"/>
                <w:szCs w:val="18"/>
                <w:lang w:eastAsia="en-US"/>
              </w:rPr>
              <w:t xml:space="preserve"> who rely on visual signals for communication. </w:t>
            </w:r>
            <w:r w:rsidR="009A44DA">
              <w:rPr>
                <w:rFonts w:cs="Arial"/>
                <w:sz w:val="18"/>
                <w:szCs w:val="18"/>
                <w:lang w:eastAsia="en-US"/>
              </w:rPr>
              <w:t xml:space="preserve">Those who communicate with or provide support to those who do, are exempt from any recommendation to wear face coverings in education and childcare settings. </w:t>
            </w:r>
          </w:p>
          <w:p w14:paraId="6C280352" w14:textId="5614438B" w:rsidR="009A44DA" w:rsidRDefault="009A44DA" w:rsidP="003B7230">
            <w:pPr>
              <w:rPr>
                <w:rFonts w:cs="Arial"/>
                <w:sz w:val="18"/>
                <w:szCs w:val="18"/>
                <w:lang w:eastAsia="en-US"/>
              </w:rPr>
            </w:pPr>
          </w:p>
          <w:p w14:paraId="627014EB" w14:textId="58D48CF7" w:rsidR="009A44DA" w:rsidRDefault="009A44DA" w:rsidP="003B7230">
            <w:pPr>
              <w:rPr>
                <w:rFonts w:cs="Arial"/>
                <w:sz w:val="18"/>
                <w:szCs w:val="18"/>
                <w:lang w:eastAsia="en-US"/>
              </w:rPr>
            </w:pPr>
            <w:r>
              <w:rPr>
                <w:rFonts w:cs="Arial"/>
                <w:sz w:val="18"/>
                <w:szCs w:val="18"/>
                <w:lang w:eastAsia="en-US"/>
              </w:rPr>
              <w:t>You have a duty to make reasonable adjustments for disabled pupils to support them to access education successfully. Where appropriate, you should discuss with pupils and parents the types of reasonable adjustments that are being considered to support an individual.</w:t>
            </w:r>
          </w:p>
          <w:p w14:paraId="6D30CB2D" w14:textId="03EF6953" w:rsidR="009A44DA" w:rsidRDefault="009A44DA" w:rsidP="003B7230">
            <w:pPr>
              <w:rPr>
                <w:rFonts w:cs="Arial"/>
                <w:sz w:val="18"/>
                <w:szCs w:val="18"/>
                <w:lang w:eastAsia="en-US"/>
              </w:rPr>
            </w:pPr>
          </w:p>
          <w:p w14:paraId="2AC38538" w14:textId="1D0A31E7" w:rsidR="00D9045B" w:rsidRDefault="009A44DA" w:rsidP="003B7230">
            <w:pPr>
              <w:rPr>
                <w:rFonts w:cs="Arial"/>
                <w:sz w:val="18"/>
                <w:szCs w:val="18"/>
                <w:lang w:eastAsia="en-US"/>
              </w:rPr>
            </w:pPr>
            <w:r>
              <w:rPr>
                <w:rFonts w:cs="Arial"/>
                <w:sz w:val="18"/>
                <w:szCs w:val="18"/>
                <w:lang w:eastAsia="en-US"/>
              </w:rPr>
              <w:t>No pupil or student should be denied education on the grounds of whether they are, or are not, wearing a face covering.</w:t>
            </w:r>
          </w:p>
          <w:p w14:paraId="44A67B57" w14:textId="19898548" w:rsidR="00D9045B" w:rsidRPr="00DA34B1" w:rsidRDefault="00D9045B" w:rsidP="003B7230">
            <w:pPr>
              <w:rPr>
                <w:rFonts w:cs="Arial"/>
                <w:sz w:val="18"/>
                <w:szCs w:val="18"/>
                <w:lang w:eastAsia="en-US"/>
              </w:rPr>
            </w:pPr>
          </w:p>
        </w:tc>
        <w:tc>
          <w:tcPr>
            <w:tcW w:w="331" w:type="dxa"/>
            <w:shd w:val="clear" w:color="auto" w:fill="auto"/>
          </w:tcPr>
          <w:p w14:paraId="41D6A1E1" w14:textId="77777777" w:rsidR="003B7EC5" w:rsidRPr="00DA34B1" w:rsidRDefault="003B7EC5" w:rsidP="003B7230">
            <w:pPr>
              <w:ind w:left="12"/>
              <w:jc w:val="center"/>
              <w:rPr>
                <w:rFonts w:cs="Arial"/>
                <w:sz w:val="18"/>
                <w:szCs w:val="18"/>
                <w:lang w:eastAsia="en-US"/>
              </w:rPr>
            </w:pPr>
          </w:p>
        </w:tc>
        <w:tc>
          <w:tcPr>
            <w:tcW w:w="472" w:type="dxa"/>
            <w:shd w:val="clear" w:color="auto" w:fill="auto"/>
          </w:tcPr>
          <w:p w14:paraId="620D1671" w14:textId="77777777" w:rsidR="003B7EC5" w:rsidRPr="00DA34B1" w:rsidRDefault="003B7EC5" w:rsidP="003B7230">
            <w:pPr>
              <w:ind w:left="12"/>
              <w:jc w:val="center"/>
              <w:rPr>
                <w:rFonts w:cs="Arial"/>
                <w:sz w:val="18"/>
                <w:szCs w:val="18"/>
                <w:lang w:eastAsia="en-US"/>
              </w:rPr>
            </w:pPr>
          </w:p>
        </w:tc>
        <w:tc>
          <w:tcPr>
            <w:tcW w:w="473" w:type="dxa"/>
            <w:shd w:val="clear" w:color="auto" w:fill="auto"/>
          </w:tcPr>
          <w:p w14:paraId="2B22E7DC" w14:textId="77777777" w:rsidR="003B7EC5" w:rsidRPr="00DA34B1" w:rsidRDefault="003B7EC5" w:rsidP="003B7230">
            <w:pPr>
              <w:ind w:left="12"/>
              <w:jc w:val="center"/>
              <w:rPr>
                <w:rFonts w:cs="Arial"/>
                <w:sz w:val="18"/>
                <w:szCs w:val="18"/>
                <w:lang w:eastAsia="en-US"/>
              </w:rPr>
            </w:pPr>
          </w:p>
        </w:tc>
        <w:tc>
          <w:tcPr>
            <w:tcW w:w="851" w:type="dxa"/>
          </w:tcPr>
          <w:p w14:paraId="7525B198" w14:textId="77777777" w:rsidR="003B7EC5" w:rsidRPr="00DA34B1" w:rsidRDefault="003B7EC5" w:rsidP="003B7230">
            <w:pPr>
              <w:ind w:left="12"/>
              <w:jc w:val="center"/>
              <w:rPr>
                <w:rFonts w:cs="Arial"/>
                <w:sz w:val="18"/>
                <w:szCs w:val="18"/>
                <w:lang w:eastAsia="en-US"/>
              </w:rPr>
            </w:pPr>
          </w:p>
        </w:tc>
      </w:tr>
      <w:tr w:rsidR="003B7EC5" w:rsidRPr="00BC67F5" w14:paraId="2E3E3E42" w14:textId="77777777" w:rsidTr="006F1560">
        <w:trPr>
          <w:trHeight w:val="889"/>
        </w:trPr>
        <w:tc>
          <w:tcPr>
            <w:tcW w:w="3835" w:type="dxa"/>
          </w:tcPr>
          <w:p w14:paraId="4537762A" w14:textId="0E0E24D1" w:rsidR="00E32F5F" w:rsidRPr="00DA34B1" w:rsidRDefault="00E32F5F" w:rsidP="003B7230">
            <w:pPr>
              <w:tabs>
                <w:tab w:val="center" w:pos="4153"/>
                <w:tab w:val="right" w:pos="8306"/>
              </w:tabs>
              <w:rPr>
                <w:rFonts w:cs="Arial"/>
                <w:sz w:val="18"/>
                <w:szCs w:val="18"/>
                <w:lang w:eastAsia="en-US"/>
              </w:rPr>
            </w:pPr>
            <w:r>
              <w:rPr>
                <w:sz w:val="18"/>
                <w:szCs w:val="18"/>
              </w:rPr>
              <w:t>Outbreak m</w:t>
            </w:r>
            <w:r w:rsidRPr="00605E04">
              <w:rPr>
                <w:sz w:val="18"/>
                <w:szCs w:val="18"/>
              </w:rPr>
              <w:t>anagement of confirmed cases of COVID-19 amongst the school community.</w:t>
            </w:r>
          </w:p>
        </w:tc>
        <w:tc>
          <w:tcPr>
            <w:tcW w:w="2912" w:type="dxa"/>
          </w:tcPr>
          <w:p w14:paraId="7BBD07E4" w14:textId="423A5410" w:rsidR="003B7EC5" w:rsidRPr="00DA34B1" w:rsidRDefault="00B41858"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1C1B2362" w14:textId="16A268A0" w:rsidR="003B7EC5" w:rsidRDefault="00EF0A68" w:rsidP="003B7230">
            <w:pPr>
              <w:rPr>
                <w:rFonts w:cs="Arial"/>
                <w:sz w:val="18"/>
                <w:szCs w:val="18"/>
                <w:lang w:eastAsia="en-US"/>
              </w:rPr>
            </w:pPr>
            <w:r>
              <w:rPr>
                <w:rFonts w:cs="Arial"/>
                <w:sz w:val="18"/>
                <w:szCs w:val="18"/>
                <w:lang w:eastAsia="en-US"/>
              </w:rPr>
              <w:t xml:space="preserve">You must have an outbreak management plan outlining how your school operates if there is </w:t>
            </w:r>
            <w:r w:rsidR="0039768A">
              <w:rPr>
                <w:rFonts w:cs="Arial"/>
                <w:sz w:val="18"/>
                <w:szCs w:val="18"/>
                <w:lang w:eastAsia="en-US"/>
              </w:rPr>
              <w:t>an outbreak in your school or local area.</w:t>
            </w:r>
          </w:p>
          <w:p w14:paraId="2522F65C" w14:textId="4951E90F" w:rsidR="0039768A" w:rsidRDefault="0039768A" w:rsidP="003B7230">
            <w:pPr>
              <w:rPr>
                <w:rFonts w:cs="Arial"/>
                <w:sz w:val="18"/>
                <w:szCs w:val="18"/>
                <w:lang w:eastAsia="en-US"/>
              </w:rPr>
            </w:pPr>
          </w:p>
          <w:p w14:paraId="6666C2C8" w14:textId="2AA0C827" w:rsidR="0039768A" w:rsidRDefault="0039768A" w:rsidP="003B7230">
            <w:pPr>
              <w:rPr>
                <w:rFonts w:cs="Arial"/>
                <w:sz w:val="18"/>
                <w:szCs w:val="18"/>
                <w:lang w:eastAsia="en-US"/>
              </w:rPr>
            </w:pPr>
            <w:r>
              <w:rPr>
                <w:rFonts w:cs="Arial"/>
                <w:sz w:val="18"/>
                <w:szCs w:val="18"/>
                <w:lang w:eastAsia="en-US"/>
              </w:rPr>
              <w:t>Central government may offer local areas of particular concern an enhanced response package to help limit increases in transmission.</w:t>
            </w:r>
          </w:p>
          <w:p w14:paraId="634DB66B" w14:textId="77777777" w:rsidR="002D2FFA" w:rsidRDefault="002D2FFA" w:rsidP="003B7230">
            <w:pPr>
              <w:rPr>
                <w:rFonts w:cs="Arial"/>
                <w:sz w:val="18"/>
                <w:szCs w:val="18"/>
                <w:lang w:eastAsia="en-US"/>
              </w:rPr>
            </w:pPr>
          </w:p>
          <w:p w14:paraId="1CCFD36F" w14:textId="52E8A7F0" w:rsidR="0039768A" w:rsidRDefault="003816A7" w:rsidP="003B7230">
            <w:pPr>
              <w:rPr>
                <w:rFonts w:cs="Arial"/>
                <w:sz w:val="18"/>
                <w:szCs w:val="18"/>
                <w:lang w:eastAsia="en-US"/>
              </w:rPr>
            </w:pPr>
            <w:r>
              <w:rPr>
                <w:rFonts w:cs="Arial"/>
                <w:sz w:val="18"/>
                <w:szCs w:val="18"/>
                <w:lang w:eastAsia="en-US"/>
              </w:rPr>
              <w:t xml:space="preserve">Please refer to the outbreak thresholds given in the </w:t>
            </w:r>
            <w:hyperlink r:id="rId13" w:history="1">
              <w:r w:rsidRPr="003816A7">
                <w:rPr>
                  <w:rStyle w:val="Hyperlink"/>
                  <w:rFonts w:cs="Arial"/>
                  <w:sz w:val="18"/>
                  <w:szCs w:val="18"/>
                  <w:lang w:eastAsia="en-US"/>
                </w:rPr>
                <w:t>Contingency Framework for childcare and educational settings</w:t>
              </w:r>
            </w:hyperlink>
            <w:r w:rsidR="00FD3A86">
              <w:rPr>
                <w:rFonts w:cs="Arial"/>
                <w:sz w:val="18"/>
                <w:szCs w:val="18"/>
                <w:lang w:eastAsia="en-US"/>
              </w:rPr>
              <w:t xml:space="preserve"> (page 18)</w:t>
            </w:r>
            <w:r>
              <w:rPr>
                <w:rFonts w:cs="Arial"/>
                <w:sz w:val="18"/>
                <w:szCs w:val="18"/>
                <w:lang w:eastAsia="en-US"/>
              </w:rPr>
              <w:t xml:space="preserve">. </w:t>
            </w:r>
          </w:p>
          <w:p w14:paraId="1225BC64" w14:textId="4CB90E63" w:rsidR="000D2AE8" w:rsidRDefault="000D2AE8" w:rsidP="003B7230">
            <w:pPr>
              <w:rPr>
                <w:rFonts w:cs="Arial"/>
                <w:sz w:val="18"/>
                <w:szCs w:val="18"/>
                <w:lang w:eastAsia="en-US"/>
              </w:rPr>
            </w:pPr>
          </w:p>
          <w:p w14:paraId="7269CAEF" w14:textId="79DEAB05" w:rsidR="000D2AE8" w:rsidRDefault="00F73A94" w:rsidP="003B7230">
            <w:pPr>
              <w:rPr>
                <w:rFonts w:cs="Arial"/>
                <w:sz w:val="18"/>
                <w:szCs w:val="18"/>
                <w:lang w:eastAsia="en-US"/>
              </w:rPr>
            </w:pPr>
            <w:r>
              <w:rPr>
                <w:rFonts w:cs="Arial"/>
                <w:sz w:val="18"/>
                <w:szCs w:val="18"/>
                <w:lang w:eastAsia="en-US"/>
              </w:rPr>
              <w:t xml:space="preserve">Additional support is available via the DfE helpline on 0800 046 8687 and selecting option 1 for advice on the action to take </w:t>
            </w:r>
            <w:r w:rsidR="001C7F70">
              <w:rPr>
                <w:rFonts w:cs="Arial"/>
                <w:sz w:val="18"/>
                <w:szCs w:val="18"/>
                <w:lang w:eastAsia="en-US"/>
              </w:rPr>
              <w:t>if you are concerned about transmission in the setting</w:t>
            </w:r>
            <w:r>
              <w:rPr>
                <w:rFonts w:cs="Arial"/>
                <w:sz w:val="18"/>
                <w:szCs w:val="18"/>
                <w:lang w:eastAsia="en-US"/>
              </w:rPr>
              <w:t>.</w:t>
            </w:r>
          </w:p>
          <w:p w14:paraId="5920E5E6" w14:textId="77777777" w:rsidR="00AF31DB" w:rsidRDefault="00AF31DB" w:rsidP="00AF31DB">
            <w:pPr>
              <w:rPr>
                <w:rFonts w:cs="Arial"/>
                <w:sz w:val="18"/>
                <w:szCs w:val="18"/>
                <w:lang w:eastAsia="en-US"/>
              </w:rPr>
            </w:pPr>
          </w:p>
          <w:p w14:paraId="156D8B75" w14:textId="2A6586C1" w:rsidR="00AF31DB" w:rsidRDefault="00AF31DB" w:rsidP="00AF31DB">
            <w:pPr>
              <w:rPr>
                <w:rFonts w:cs="Arial"/>
                <w:sz w:val="18"/>
                <w:szCs w:val="18"/>
                <w:lang w:eastAsia="en-US"/>
              </w:rPr>
            </w:pPr>
            <w:r>
              <w:rPr>
                <w:rFonts w:cs="Arial"/>
                <w:sz w:val="18"/>
                <w:szCs w:val="18"/>
                <w:lang w:eastAsia="en-US"/>
              </w:rPr>
              <w:t xml:space="preserve">It is vital that a schools COVID-19 outbreak management plan is fully implemented which outlines proportionate control measures to manage and reduce the risk of COVID-19 transmission in the event of an outbreak. </w:t>
            </w:r>
          </w:p>
          <w:p w14:paraId="13EF765A" w14:textId="649C252C" w:rsidR="003816A7" w:rsidRDefault="003816A7" w:rsidP="00AF31DB">
            <w:pPr>
              <w:rPr>
                <w:rFonts w:cs="Arial"/>
                <w:sz w:val="18"/>
                <w:szCs w:val="18"/>
                <w:lang w:eastAsia="en-US"/>
              </w:rPr>
            </w:pPr>
          </w:p>
          <w:p w14:paraId="554AF7F4" w14:textId="7C66CE24" w:rsidR="003816A7" w:rsidRDefault="003816A7" w:rsidP="00AF31DB">
            <w:pPr>
              <w:rPr>
                <w:rFonts w:cs="Arial"/>
                <w:sz w:val="18"/>
                <w:szCs w:val="18"/>
                <w:lang w:eastAsia="en-US"/>
              </w:rPr>
            </w:pPr>
            <w:r>
              <w:rPr>
                <w:rFonts w:cs="Arial"/>
                <w:sz w:val="18"/>
                <w:szCs w:val="18"/>
                <w:lang w:eastAsia="en-US"/>
              </w:rPr>
              <w:t xml:space="preserve">You </w:t>
            </w:r>
            <w:r w:rsidRPr="001C7F70">
              <w:rPr>
                <w:rFonts w:cs="Arial"/>
                <w:sz w:val="18"/>
                <w:szCs w:val="18"/>
                <w:u w:val="single"/>
                <w:lang w:eastAsia="en-US"/>
              </w:rPr>
              <w:t>must</w:t>
            </w:r>
            <w:r>
              <w:rPr>
                <w:rFonts w:cs="Arial"/>
                <w:sz w:val="18"/>
                <w:szCs w:val="18"/>
                <w:lang w:eastAsia="en-US"/>
              </w:rPr>
              <w:t xml:space="preserve"> also contact the DFE helpline </w:t>
            </w:r>
            <w:proofErr w:type="gramStart"/>
            <w:r>
              <w:rPr>
                <w:rFonts w:cs="Arial"/>
                <w:sz w:val="18"/>
                <w:szCs w:val="18"/>
                <w:lang w:eastAsia="en-US"/>
              </w:rPr>
              <w:t>in the event that</w:t>
            </w:r>
            <w:proofErr w:type="gramEnd"/>
            <w:r>
              <w:rPr>
                <w:rFonts w:cs="Arial"/>
                <w:sz w:val="18"/>
                <w:szCs w:val="18"/>
                <w:lang w:eastAsia="en-US"/>
              </w:rPr>
              <w:t xml:space="preserve"> a child or member of staff develops serious illness </w:t>
            </w:r>
            <w:r w:rsidRPr="003816A7">
              <w:rPr>
                <w:rFonts w:cs="Arial"/>
                <w:sz w:val="18"/>
                <w:szCs w:val="18"/>
                <w:lang w:eastAsia="en-US"/>
              </w:rPr>
              <w:t xml:space="preserve">(e.g. students or staff members admitted to hospital or a death as a result of a confirmed COVID–19 infection)  </w:t>
            </w:r>
          </w:p>
          <w:p w14:paraId="1DE49F7B" w14:textId="0641E428" w:rsidR="00D9045B" w:rsidRPr="00DA34B1" w:rsidRDefault="00D9045B" w:rsidP="003B7230">
            <w:pPr>
              <w:rPr>
                <w:rFonts w:cs="Arial"/>
                <w:sz w:val="18"/>
                <w:szCs w:val="18"/>
                <w:lang w:eastAsia="en-US"/>
              </w:rPr>
            </w:pPr>
          </w:p>
        </w:tc>
        <w:tc>
          <w:tcPr>
            <w:tcW w:w="331" w:type="dxa"/>
            <w:shd w:val="clear" w:color="auto" w:fill="auto"/>
          </w:tcPr>
          <w:p w14:paraId="66C6E9A7" w14:textId="77777777" w:rsidR="003B7EC5" w:rsidRPr="00DA34B1" w:rsidRDefault="003B7EC5" w:rsidP="003B7230">
            <w:pPr>
              <w:ind w:left="12"/>
              <w:jc w:val="center"/>
              <w:rPr>
                <w:rFonts w:cs="Arial"/>
                <w:sz w:val="18"/>
                <w:szCs w:val="18"/>
                <w:lang w:eastAsia="en-US"/>
              </w:rPr>
            </w:pPr>
          </w:p>
        </w:tc>
        <w:tc>
          <w:tcPr>
            <w:tcW w:w="472" w:type="dxa"/>
            <w:shd w:val="clear" w:color="auto" w:fill="auto"/>
          </w:tcPr>
          <w:p w14:paraId="77FE9FCE" w14:textId="77777777" w:rsidR="003B7EC5" w:rsidRPr="00DA34B1" w:rsidRDefault="003B7EC5" w:rsidP="003B7230">
            <w:pPr>
              <w:ind w:left="12"/>
              <w:jc w:val="center"/>
              <w:rPr>
                <w:rFonts w:cs="Arial"/>
                <w:sz w:val="18"/>
                <w:szCs w:val="18"/>
                <w:lang w:eastAsia="en-US"/>
              </w:rPr>
            </w:pPr>
          </w:p>
        </w:tc>
        <w:tc>
          <w:tcPr>
            <w:tcW w:w="473" w:type="dxa"/>
            <w:shd w:val="clear" w:color="auto" w:fill="auto"/>
          </w:tcPr>
          <w:p w14:paraId="7E459080" w14:textId="77777777" w:rsidR="003B7EC5" w:rsidRPr="00DA34B1" w:rsidRDefault="003B7EC5" w:rsidP="003B7230">
            <w:pPr>
              <w:ind w:left="12"/>
              <w:jc w:val="center"/>
              <w:rPr>
                <w:rFonts w:cs="Arial"/>
                <w:sz w:val="18"/>
                <w:szCs w:val="18"/>
                <w:lang w:eastAsia="en-US"/>
              </w:rPr>
            </w:pPr>
          </w:p>
        </w:tc>
        <w:tc>
          <w:tcPr>
            <w:tcW w:w="851" w:type="dxa"/>
          </w:tcPr>
          <w:p w14:paraId="4DC589A4" w14:textId="77777777" w:rsidR="003B7EC5" w:rsidRPr="00DA34B1" w:rsidRDefault="003B7EC5" w:rsidP="003B7230">
            <w:pPr>
              <w:ind w:left="12"/>
              <w:jc w:val="center"/>
              <w:rPr>
                <w:rFonts w:cs="Arial"/>
                <w:sz w:val="18"/>
                <w:szCs w:val="18"/>
                <w:lang w:eastAsia="en-US"/>
              </w:rPr>
            </w:pPr>
          </w:p>
        </w:tc>
      </w:tr>
      <w:tr w:rsidR="003B7EC5" w:rsidRPr="00BC67F5" w14:paraId="7DA049D1" w14:textId="77777777" w:rsidTr="006F1560">
        <w:trPr>
          <w:trHeight w:val="889"/>
        </w:trPr>
        <w:tc>
          <w:tcPr>
            <w:tcW w:w="3835" w:type="dxa"/>
          </w:tcPr>
          <w:p w14:paraId="0F9403FB" w14:textId="0F31B2BE" w:rsidR="001C2DCE" w:rsidRPr="00254F6D" w:rsidRDefault="001C2DCE" w:rsidP="003B7230">
            <w:pPr>
              <w:tabs>
                <w:tab w:val="center" w:pos="4153"/>
                <w:tab w:val="right" w:pos="8306"/>
              </w:tabs>
              <w:rPr>
                <w:rFonts w:cs="Arial"/>
                <w:sz w:val="18"/>
                <w:szCs w:val="18"/>
                <w:lang w:eastAsia="en-US"/>
              </w:rPr>
            </w:pPr>
            <w:r w:rsidRPr="004D0177">
              <w:rPr>
                <w:rFonts w:cs="Arial"/>
                <w:sz w:val="18"/>
                <w:szCs w:val="18"/>
              </w:rPr>
              <w:t xml:space="preserve">Increased risk of transmission due to </w:t>
            </w:r>
            <w:r>
              <w:rPr>
                <w:rFonts w:cs="Arial"/>
                <w:sz w:val="18"/>
                <w:szCs w:val="18"/>
              </w:rPr>
              <w:t>in</w:t>
            </w:r>
            <w:r w:rsidR="00D82151">
              <w:rPr>
                <w:rFonts w:cs="Arial"/>
                <w:sz w:val="18"/>
                <w:szCs w:val="18"/>
              </w:rPr>
              <w:t>adequate hygiene and inadequate PPE.</w:t>
            </w:r>
          </w:p>
        </w:tc>
        <w:tc>
          <w:tcPr>
            <w:tcW w:w="2912" w:type="dxa"/>
          </w:tcPr>
          <w:p w14:paraId="3C69706D" w14:textId="52B7C406" w:rsidR="003B7EC5" w:rsidRPr="00DA34B1" w:rsidRDefault="00B41858"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1224BD42" w14:textId="15228F4F" w:rsidR="00254F6D" w:rsidRPr="003350BE" w:rsidRDefault="00AC16C7" w:rsidP="003B7230">
            <w:pPr>
              <w:rPr>
                <w:rFonts w:cs="Arial"/>
                <w:b/>
                <w:bCs/>
                <w:sz w:val="18"/>
                <w:szCs w:val="18"/>
                <w:lang w:eastAsia="en-US"/>
              </w:rPr>
            </w:pPr>
            <w:r w:rsidRPr="003350BE">
              <w:rPr>
                <w:rFonts w:cs="Arial"/>
                <w:b/>
                <w:bCs/>
                <w:sz w:val="18"/>
                <w:szCs w:val="18"/>
                <w:lang w:eastAsia="en-US"/>
              </w:rPr>
              <w:t xml:space="preserve">Hand </w:t>
            </w:r>
            <w:r w:rsidR="003050A9">
              <w:rPr>
                <w:rFonts w:cs="Arial"/>
                <w:b/>
                <w:bCs/>
                <w:sz w:val="18"/>
                <w:szCs w:val="18"/>
                <w:lang w:eastAsia="en-US"/>
              </w:rPr>
              <w:t xml:space="preserve">and respiratory </w:t>
            </w:r>
            <w:r w:rsidRPr="003350BE">
              <w:rPr>
                <w:rFonts w:cs="Arial"/>
                <w:b/>
                <w:bCs/>
                <w:sz w:val="18"/>
                <w:szCs w:val="18"/>
                <w:lang w:eastAsia="en-US"/>
              </w:rPr>
              <w:t>hygiene</w:t>
            </w:r>
          </w:p>
          <w:p w14:paraId="30A3228B" w14:textId="20A5B7B4" w:rsidR="00AC16C7" w:rsidRDefault="00AC16C7" w:rsidP="003B7230">
            <w:pPr>
              <w:rPr>
                <w:rFonts w:cs="Arial"/>
                <w:sz w:val="18"/>
                <w:szCs w:val="18"/>
                <w:lang w:eastAsia="en-US"/>
              </w:rPr>
            </w:pPr>
            <w:r>
              <w:rPr>
                <w:rFonts w:cs="Arial"/>
                <w:sz w:val="18"/>
                <w:szCs w:val="18"/>
                <w:lang w:eastAsia="en-US"/>
              </w:rPr>
              <w:t>Frequent and thorough hand cleaning should now be regular practice. You must continue to ensure that pupils clean their hands regularly. This can be done with soap and water or hand sanitiser.</w:t>
            </w:r>
          </w:p>
          <w:p w14:paraId="0F96A4AF" w14:textId="21387B35" w:rsidR="00D20F22" w:rsidRDefault="00D20F22" w:rsidP="003B7230">
            <w:pPr>
              <w:rPr>
                <w:rFonts w:cs="Arial"/>
                <w:sz w:val="18"/>
                <w:szCs w:val="18"/>
                <w:lang w:eastAsia="en-US"/>
              </w:rPr>
            </w:pPr>
          </w:p>
          <w:p w14:paraId="3AA0A678" w14:textId="77777777" w:rsidR="00D20F22" w:rsidRPr="0029112C" w:rsidRDefault="00D20F22" w:rsidP="00D20F22">
            <w:pPr>
              <w:rPr>
                <w:rFonts w:cs="Arial"/>
                <w:sz w:val="18"/>
                <w:szCs w:val="18"/>
                <w:lang w:eastAsia="en-US"/>
              </w:rPr>
            </w:pPr>
            <w:r>
              <w:rPr>
                <w:rFonts w:cs="Arial"/>
                <w:sz w:val="18"/>
                <w:szCs w:val="18"/>
                <w:lang w:eastAsia="en-US"/>
              </w:rPr>
              <w:t xml:space="preserve">Staff to reinforce messages (to pupils </w:t>
            </w:r>
            <w:r w:rsidRPr="0029112C">
              <w:rPr>
                <w:rFonts w:cs="Arial"/>
                <w:sz w:val="18"/>
                <w:szCs w:val="18"/>
                <w:lang w:eastAsia="en-US"/>
              </w:rPr>
              <w:t xml:space="preserve">and others) </w:t>
            </w:r>
            <w:proofErr w:type="gramStart"/>
            <w:r w:rsidRPr="0029112C">
              <w:rPr>
                <w:rFonts w:cs="Arial"/>
                <w:sz w:val="18"/>
                <w:szCs w:val="18"/>
                <w:lang w:eastAsia="en-US"/>
              </w:rPr>
              <w:t>to;</w:t>
            </w:r>
            <w:proofErr w:type="gramEnd"/>
          </w:p>
          <w:p w14:paraId="401F1678" w14:textId="77777777" w:rsidR="00D20F22" w:rsidRDefault="00D20F22" w:rsidP="00D20F22">
            <w:pPr>
              <w:pStyle w:val="ListParagraph"/>
              <w:numPr>
                <w:ilvl w:val="0"/>
                <w:numId w:val="8"/>
              </w:numPr>
              <w:rPr>
                <w:sz w:val="18"/>
                <w:szCs w:val="18"/>
              </w:rPr>
            </w:pPr>
            <w:r>
              <w:rPr>
                <w:sz w:val="18"/>
                <w:szCs w:val="18"/>
              </w:rPr>
              <w:t>Avoid touching eyes, nose and mouth with unwashed hands. Wash hands immediately after doing so.</w:t>
            </w:r>
          </w:p>
          <w:p w14:paraId="03ADE160" w14:textId="77777777" w:rsidR="00D20F22" w:rsidRPr="00971797" w:rsidRDefault="00D20F22" w:rsidP="00D20F22">
            <w:pPr>
              <w:pStyle w:val="ListParagraph"/>
              <w:numPr>
                <w:ilvl w:val="0"/>
                <w:numId w:val="8"/>
              </w:numPr>
              <w:rPr>
                <w:sz w:val="18"/>
                <w:szCs w:val="18"/>
              </w:rPr>
            </w:pPr>
            <w:r>
              <w:rPr>
                <w:sz w:val="18"/>
                <w:szCs w:val="18"/>
              </w:rPr>
              <w:lastRenderedPageBreak/>
              <w:t xml:space="preserve">Catch it, Bin it, Kill it. Cover cough / sneeze with tissue, throwing tissue in the bin </w:t>
            </w:r>
            <w:r w:rsidRPr="00971797">
              <w:rPr>
                <w:sz w:val="18"/>
                <w:szCs w:val="18"/>
              </w:rPr>
              <w:t>and washing hands.</w:t>
            </w:r>
          </w:p>
          <w:p w14:paraId="40ABC2F1" w14:textId="77777777" w:rsidR="00D20F22" w:rsidRPr="00971797" w:rsidRDefault="00D20F22" w:rsidP="00D20F22">
            <w:pPr>
              <w:pStyle w:val="ListParagraph"/>
              <w:numPr>
                <w:ilvl w:val="0"/>
                <w:numId w:val="8"/>
              </w:numPr>
              <w:rPr>
                <w:sz w:val="18"/>
                <w:szCs w:val="18"/>
              </w:rPr>
            </w:pPr>
            <w:r w:rsidRPr="00971797">
              <w:rPr>
                <w:sz w:val="18"/>
                <w:szCs w:val="18"/>
              </w:rPr>
              <w:t xml:space="preserve">Lidded bins </w:t>
            </w:r>
            <w:r w:rsidRPr="00971797">
              <w:rPr>
                <w:b/>
                <w:sz w:val="18"/>
                <w:szCs w:val="18"/>
              </w:rPr>
              <w:t>MUST</w:t>
            </w:r>
            <w:r w:rsidRPr="00971797">
              <w:rPr>
                <w:sz w:val="18"/>
                <w:szCs w:val="18"/>
              </w:rPr>
              <w:t xml:space="preserve"> be used.</w:t>
            </w:r>
          </w:p>
          <w:p w14:paraId="1990790A" w14:textId="56804687" w:rsidR="00D20F22" w:rsidRDefault="00D20F22" w:rsidP="003B7230">
            <w:pPr>
              <w:rPr>
                <w:rFonts w:cs="Arial"/>
                <w:sz w:val="18"/>
                <w:szCs w:val="18"/>
                <w:lang w:eastAsia="en-US"/>
              </w:rPr>
            </w:pPr>
          </w:p>
          <w:p w14:paraId="42ED992B" w14:textId="77777777" w:rsidR="00CB1117" w:rsidRDefault="00CB1117" w:rsidP="00CB1117">
            <w:pPr>
              <w:autoSpaceDE w:val="0"/>
              <w:autoSpaceDN w:val="0"/>
              <w:adjustRightInd w:val="0"/>
              <w:rPr>
                <w:rFonts w:cs="Arial"/>
                <w:sz w:val="18"/>
                <w:szCs w:val="18"/>
                <w:lang w:eastAsia="en-US"/>
              </w:rPr>
            </w:pPr>
            <w:r>
              <w:rPr>
                <w:rFonts w:cs="Arial"/>
                <w:sz w:val="18"/>
                <w:szCs w:val="18"/>
                <w:lang w:eastAsia="en-US"/>
              </w:rPr>
              <w:t xml:space="preserve">All staff, pupils, contractors and visitors will be required to wash their hands for 20 seconds with soap and water, remembering the importance of proper </w:t>
            </w:r>
            <w:proofErr w:type="gramStart"/>
            <w:r>
              <w:rPr>
                <w:rFonts w:cs="Arial"/>
                <w:sz w:val="18"/>
                <w:szCs w:val="18"/>
                <w:lang w:eastAsia="en-US"/>
              </w:rPr>
              <w:t>drying;</w:t>
            </w:r>
            <w:proofErr w:type="gramEnd"/>
          </w:p>
          <w:p w14:paraId="3019CE7B" w14:textId="77777777" w:rsidR="00CB1117" w:rsidRDefault="00CB1117" w:rsidP="00CB1117">
            <w:pPr>
              <w:pStyle w:val="ListParagraph"/>
              <w:numPr>
                <w:ilvl w:val="0"/>
                <w:numId w:val="9"/>
              </w:numPr>
              <w:autoSpaceDE w:val="0"/>
              <w:autoSpaceDN w:val="0"/>
              <w:adjustRightInd w:val="0"/>
              <w:rPr>
                <w:rFonts w:cs="Arial"/>
                <w:sz w:val="18"/>
                <w:szCs w:val="18"/>
                <w:lang w:eastAsia="en-US"/>
              </w:rPr>
            </w:pPr>
            <w:r>
              <w:rPr>
                <w:rFonts w:cs="Arial"/>
                <w:sz w:val="18"/>
                <w:szCs w:val="18"/>
                <w:lang w:eastAsia="en-US"/>
              </w:rPr>
              <w:t>Before leaving home</w:t>
            </w:r>
          </w:p>
          <w:p w14:paraId="6912FF93" w14:textId="77777777" w:rsidR="00CB1117" w:rsidRPr="00605E04" w:rsidRDefault="00CB1117" w:rsidP="00CB1117">
            <w:pPr>
              <w:pStyle w:val="ListParagraph"/>
              <w:numPr>
                <w:ilvl w:val="0"/>
                <w:numId w:val="9"/>
              </w:numPr>
              <w:autoSpaceDE w:val="0"/>
              <w:autoSpaceDN w:val="0"/>
              <w:adjustRightInd w:val="0"/>
              <w:rPr>
                <w:rFonts w:cs="Arial"/>
                <w:sz w:val="18"/>
                <w:szCs w:val="18"/>
                <w:lang w:eastAsia="en-US"/>
              </w:rPr>
            </w:pPr>
            <w:r>
              <w:rPr>
                <w:rFonts w:cs="Arial"/>
                <w:sz w:val="18"/>
                <w:szCs w:val="18"/>
                <w:lang w:eastAsia="en-US"/>
              </w:rPr>
              <w:t xml:space="preserve">On </w:t>
            </w:r>
            <w:r w:rsidRPr="00605E04">
              <w:rPr>
                <w:rFonts w:cs="Arial"/>
                <w:sz w:val="18"/>
                <w:szCs w:val="18"/>
                <w:lang w:eastAsia="en-US"/>
              </w:rPr>
              <w:t>arrival at school</w:t>
            </w:r>
          </w:p>
          <w:p w14:paraId="18E3A1C4" w14:textId="77777777" w:rsidR="00CB1117" w:rsidRPr="00605E04" w:rsidRDefault="00CB1117" w:rsidP="00CB1117">
            <w:pPr>
              <w:pStyle w:val="ListParagraph"/>
              <w:numPr>
                <w:ilvl w:val="0"/>
                <w:numId w:val="9"/>
              </w:numPr>
              <w:autoSpaceDE w:val="0"/>
              <w:autoSpaceDN w:val="0"/>
              <w:adjustRightInd w:val="0"/>
              <w:rPr>
                <w:rFonts w:cs="Arial"/>
                <w:sz w:val="18"/>
                <w:szCs w:val="18"/>
                <w:lang w:eastAsia="en-US"/>
              </w:rPr>
            </w:pPr>
            <w:r w:rsidRPr="00605E04">
              <w:rPr>
                <w:rFonts w:cs="Arial"/>
                <w:sz w:val="18"/>
                <w:szCs w:val="18"/>
                <w:lang w:eastAsia="en-US"/>
              </w:rPr>
              <w:t>After using the toilet</w:t>
            </w:r>
          </w:p>
          <w:p w14:paraId="6FC19D3D" w14:textId="77777777" w:rsidR="00CB1117" w:rsidRPr="00605E04" w:rsidRDefault="00CB1117" w:rsidP="00CB1117">
            <w:pPr>
              <w:pStyle w:val="ListParagraph"/>
              <w:numPr>
                <w:ilvl w:val="0"/>
                <w:numId w:val="9"/>
              </w:numPr>
              <w:autoSpaceDE w:val="0"/>
              <w:autoSpaceDN w:val="0"/>
              <w:adjustRightInd w:val="0"/>
              <w:rPr>
                <w:rFonts w:cs="Arial"/>
                <w:sz w:val="18"/>
                <w:szCs w:val="18"/>
                <w:lang w:eastAsia="en-US"/>
              </w:rPr>
            </w:pPr>
            <w:r w:rsidRPr="00605E04">
              <w:rPr>
                <w:rFonts w:cs="Arial"/>
                <w:sz w:val="18"/>
                <w:szCs w:val="18"/>
                <w:lang w:eastAsia="en-US"/>
              </w:rPr>
              <w:t>After breaks / sporting activities</w:t>
            </w:r>
          </w:p>
          <w:p w14:paraId="71BA2079" w14:textId="77777777" w:rsidR="00CB1117" w:rsidRPr="00605E04" w:rsidRDefault="00CB1117" w:rsidP="00CB1117">
            <w:pPr>
              <w:pStyle w:val="ListParagraph"/>
              <w:numPr>
                <w:ilvl w:val="0"/>
                <w:numId w:val="9"/>
              </w:numPr>
              <w:autoSpaceDE w:val="0"/>
              <w:autoSpaceDN w:val="0"/>
              <w:adjustRightInd w:val="0"/>
              <w:rPr>
                <w:rFonts w:cs="Arial"/>
                <w:sz w:val="18"/>
                <w:szCs w:val="18"/>
                <w:lang w:eastAsia="en-US"/>
              </w:rPr>
            </w:pPr>
            <w:r w:rsidRPr="00605E04">
              <w:rPr>
                <w:rFonts w:cs="Arial"/>
                <w:sz w:val="18"/>
                <w:szCs w:val="18"/>
                <w:lang w:eastAsia="en-US"/>
              </w:rPr>
              <w:t>When changing rooms</w:t>
            </w:r>
          </w:p>
          <w:p w14:paraId="0C7CB0C8" w14:textId="77777777" w:rsidR="00CB1117" w:rsidRPr="00605E04" w:rsidRDefault="00CB1117" w:rsidP="00CB1117">
            <w:pPr>
              <w:pStyle w:val="ListParagraph"/>
              <w:numPr>
                <w:ilvl w:val="0"/>
                <w:numId w:val="9"/>
              </w:numPr>
              <w:autoSpaceDE w:val="0"/>
              <w:autoSpaceDN w:val="0"/>
              <w:adjustRightInd w:val="0"/>
              <w:rPr>
                <w:rFonts w:cs="Arial"/>
                <w:sz w:val="18"/>
                <w:szCs w:val="18"/>
                <w:lang w:eastAsia="en-US"/>
              </w:rPr>
            </w:pPr>
            <w:r w:rsidRPr="00605E04">
              <w:rPr>
                <w:rFonts w:cs="Arial"/>
                <w:sz w:val="18"/>
                <w:szCs w:val="18"/>
                <w:lang w:eastAsia="en-US"/>
              </w:rPr>
              <w:t>Before food preparation</w:t>
            </w:r>
          </w:p>
          <w:p w14:paraId="26968EA6" w14:textId="77777777" w:rsidR="00CB1117" w:rsidRPr="00605E04" w:rsidRDefault="00CB1117" w:rsidP="00CB1117">
            <w:pPr>
              <w:pStyle w:val="ListParagraph"/>
              <w:numPr>
                <w:ilvl w:val="0"/>
                <w:numId w:val="9"/>
              </w:numPr>
              <w:autoSpaceDE w:val="0"/>
              <w:autoSpaceDN w:val="0"/>
              <w:adjustRightInd w:val="0"/>
              <w:rPr>
                <w:rFonts w:cs="Arial"/>
                <w:sz w:val="18"/>
                <w:szCs w:val="18"/>
                <w:lang w:eastAsia="en-US"/>
              </w:rPr>
            </w:pPr>
            <w:r w:rsidRPr="00605E04">
              <w:rPr>
                <w:rFonts w:cs="Arial"/>
                <w:sz w:val="18"/>
                <w:szCs w:val="18"/>
                <w:lang w:eastAsia="en-US"/>
              </w:rPr>
              <w:t>Before and after eating any food (inc. snacks)</w:t>
            </w:r>
          </w:p>
          <w:p w14:paraId="78EB2D4D" w14:textId="77777777" w:rsidR="00CB1117" w:rsidRDefault="00CB1117" w:rsidP="00CB1117">
            <w:pPr>
              <w:pStyle w:val="ListParagraph"/>
              <w:numPr>
                <w:ilvl w:val="0"/>
                <w:numId w:val="9"/>
              </w:numPr>
              <w:autoSpaceDE w:val="0"/>
              <w:autoSpaceDN w:val="0"/>
              <w:adjustRightInd w:val="0"/>
              <w:rPr>
                <w:rFonts w:cs="Arial"/>
                <w:sz w:val="18"/>
                <w:szCs w:val="18"/>
                <w:lang w:eastAsia="en-US"/>
              </w:rPr>
            </w:pPr>
            <w:r>
              <w:rPr>
                <w:rFonts w:cs="Arial"/>
                <w:sz w:val="18"/>
                <w:szCs w:val="18"/>
                <w:lang w:eastAsia="en-US"/>
              </w:rPr>
              <w:t>Before leaving school</w:t>
            </w:r>
          </w:p>
          <w:p w14:paraId="7135C93F" w14:textId="77777777" w:rsidR="00CB1117" w:rsidRDefault="00CB1117" w:rsidP="00CB1117">
            <w:pPr>
              <w:autoSpaceDE w:val="0"/>
              <w:autoSpaceDN w:val="0"/>
              <w:adjustRightInd w:val="0"/>
              <w:rPr>
                <w:rFonts w:cs="Arial"/>
                <w:sz w:val="18"/>
                <w:szCs w:val="18"/>
                <w:lang w:eastAsia="en-US"/>
              </w:rPr>
            </w:pPr>
          </w:p>
          <w:p w14:paraId="377673D8" w14:textId="77777777" w:rsidR="00CB1117" w:rsidRPr="00605E04" w:rsidRDefault="00CB1117" w:rsidP="00CB1117">
            <w:pPr>
              <w:autoSpaceDE w:val="0"/>
              <w:autoSpaceDN w:val="0"/>
              <w:adjustRightInd w:val="0"/>
              <w:rPr>
                <w:rFonts w:cs="Arial"/>
                <w:sz w:val="18"/>
                <w:szCs w:val="18"/>
                <w:lang w:eastAsia="en-US"/>
              </w:rPr>
            </w:pPr>
            <w:r>
              <w:rPr>
                <w:rFonts w:cs="Arial"/>
                <w:sz w:val="18"/>
                <w:szCs w:val="18"/>
                <w:lang w:eastAsia="en-US"/>
              </w:rPr>
              <w:t xml:space="preserve">Staff to supervise </w:t>
            </w:r>
            <w:r w:rsidRPr="00605E04">
              <w:rPr>
                <w:rFonts w:cs="Arial"/>
                <w:sz w:val="18"/>
                <w:szCs w:val="18"/>
                <w:lang w:eastAsia="en-US"/>
              </w:rPr>
              <w:t>young children and pupils with complex needs to ensure they wash their hands for 20 seconds with soap and running water.</w:t>
            </w:r>
          </w:p>
          <w:p w14:paraId="5646E5FB" w14:textId="77777777" w:rsidR="00CB1117" w:rsidRPr="00605E04" w:rsidRDefault="00CB1117" w:rsidP="00CB1117">
            <w:pPr>
              <w:autoSpaceDE w:val="0"/>
              <w:autoSpaceDN w:val="0"/>
              <w:adjustRightInd w:val="0"/>
              <w:rPr>
                <w:rFonts w:cs="Arial"/>
                <w:sz w:val="18"/>
                <w:szCs w:val="18"/>
                <w:lang w:eastAsia="en-US"/>
              </w:rPr>
            </w:pPr>
          </w:p>
          <w:p w14:paraId="78F1B714" w14:textId="2E84AA7C" w:rsidR="00CB1117" w:rsidRDefault="00CB1117" w:rsidP="00CB1117">
            <w:pPr>
              <w:autoSpaceDE w:val="0"/>
              <w:autoSpaceDN w:val="0"/>
              <w:adjustRightInd w:val="0"/>
              <w:rPr>
                <w:rFonts w:cs="Arial"/>
                <w:sz w:val="18"/>
                <w:szCs w:val="18"/>
                <w:lang w:eastAsia="en-US"/>
              </w:rPr>
            </w:pPr>
            <w:r w:rsidRPr="00605E04">
              <w:rPr>
                <w:rFonts w:cs="Arial"/>
                <w:sz w:val="18"/>
                <w:szCs w:val="18"/>
                <w:lang w:eastAsia="en-US"/>
              </w:rPr>
              <w:t>Supervised use of hand sanitiser to minimise risk of ingestion. Consider alternatives such as skin friendly skin cleaning wipes.</w:t>
            </w:r>
          </w:p>
          <w:p w14:paraId="328D274C" w14:textId="6C2956B0" w:rsidR="001A1EE1" w:rsidRDefault="001A1EE1" w:rsidP="00CB1117">
            <w:pPr>
              <w:autoSpaceDE w:val="0"/>
              <w:autoSpaceDN w:val="0"/>
              <w:adjustRightInd w:val="0"/>
              <w:rPr>
                <w:rFonts w:cs="Arial"/>
                <w:sz w:val="18"/>
                <w:szCs w:val="18"/>
                <w:lang w:eastAsia="en-US"/>
              </w:rPr>
            </w:pPr>
          </w:p>
          <w:p w14:paraId="6A116E27" w14:textId="77777777" w:rsidR="001A1EE1" w:rsidRDefault="001A1EE1" w:rsidP="001A1EE1">
            <w:pPr>
              <w:autoSpaceDE w:val="0"/>
              <w:autoSpaceDN w:val="0"/>
              <w:adjustRightInd w:val="0"/>
              <w:rPr>
                <w:rFonts w:cs="Arial"/>
                <w:sz w:val="18"/>
                <w:szCs w:val="18"/>
                <w:lang w:eastAsia="en-US"/>
              </w:rPr>
            </w:pPr>
            <w:r>
              <w:rPr>
                <w:rFonts w:cs="Arial"/>
                <w:sz w:val="18"/>
                <w:szCs w:val="18"/>
                <w:lang w:eastAsia="en-US"/>
              </w:rPr>
              <w:t>Use of hand gel and accessibility to children is risk assessed within a COSHH assessment and MSDS sheet is available. Specific consideration to ingestion and fire. Note: hand washing is more effective than the use of hand gel.</w:t>
            </w:r>
          </w:p>
          <w:p w14:paraId="71ADF127" w14:textId="77777777" w:rsidR="003050A9" w:rsidRDefault="003050A9" w:rsidP="003B7230">
            <w:pPr>
              <w:rPr>
                <w:rFonts w:cs="Arial"/>
                <w:sz w:val="18"/>
                <w:szCs w:val="18"/>
                <w:lang w:eastAsia="en-US"/>
              </w:rPr>
            </w:pPr>
          </w:p>
          <w:p w14:paraId="4F94995A" w14:textId="4E9F4BC6" w:rsidR="00AC16C7" w:rsidRDefault="00A93DC8" w:rsidP="003B7230">
            <w:pPr>
              <w:rPr>
                <w:sz w:val="18"/>
                <w:szCs w:val="18"/>
              </w:rPr>
            </w:pPr>
            <w:r>
              <w:rPr>
                <w:rFonts w:cs="Arial"/>
                <w:sz w:val="18"/>
                <w:szCs w:val="18"/>
                <w:lang w:eastAsia="en-US"/>
              </w:rPr>
              <w:t>Free resources are available, including materials to encourage good hand and respiratory hygiene via</w:t>
            </w:r>
            <w:r w:rsidR="00F96E2C">
              <w:rPr>
                <w:rFonts w:cs="Arial"/>
                <w:sz w:val="18"/>
                <w:szCs w:val="18"/>
                <w:lang w:eastAsia="en-US"/>
              </w:rPr>
              <w:t xml:space="preserve">: </w:t>
            </w:r>
            <w:hyperlink r:id="rId14" w:history="1">
              <w:r w:rsidR="00F96E2C" w:rsidRPr="00F96E2C">
                <w:rPr>
                  <w:rStyle w:val="Hyperlink"/>
                  <w:sz w:val="18"/>
                  <w:szCs w:val="18"/>
                </w:rPr>
                <w:t>Information about the Coronavirus (e-bug.eu)</w:t>
              </w:r>
            </w:hyperlink>
          </w:p>
          <w:p w14:paraId="502ACA2A" w14:textId="149A81EE" w:rsidR="00F96E2C" w:rsidRDefault="00F96E2C" w:rsidP="003B7230">
            <w:pPr>
              <w:rPr>
                <w:sz w:val="18"/>
                <w:szCs w:val="18"/>
              </w:rPr>
            </w:pPr>
          </w:p>
          <w:p w14:paraId="067744AE" w14:textId="140FC095" w:rsidR="00F96E2C" w:rsidRPr="003350BE" w:rsidRDefault="00F96E2C" w:rsidP="003B7230">
            <w:pPr>
              <w:rPr>
                <w:b/>
                <w:bCs/>
                <w:sz w:val="18"/>
                <w:szCs w:val="18"/>
              </w:rPr>
            </w:pPr>
            <w:r w:rsidRPr="003350BE">
              <w:rPr>
                <w:b/>
                <w:bCs/>
                <w:sz w:val="18"/>
                <w:szCs w:val="18"/>
              </w:rPr>
              <w:t>Use of personal protective equipment (PPE)</w:t>
            </w:r>
          </w:p>
          <w:p w14:paraId="3B5BC55B" w14:textId="25BBE1ED" w:rsidR="00F96E2C" w:rsidRDefault="00F96E2C" w:rsidP="003B7230">
            <w:pPr>
              <w:rPr>
                <w:sz w:val="18"/>
                <w:szCs w:val="18"/>
              </w:rPr>
            </w:pPr>
            <w:r>
              <w:rPr>
                <w:sz w:val="18"/>
                <w:szCs w:val="18"/>
              </w:rPr>
              <w:t>Most staff in schools will not require PPE beyond what they would normally need for their work. Further guidance is available at:</w:t>
            </w:r>
            <w:r w:rsidR="003F4CAD">
              <w:rPr>
                <w:sz w:val="18"/>
                <w:szCs w:val="18"/>
              </w:rPr>
              <w:t xml:space="preserve"> </w:t>
            </w:r>
            <w:hyperlink r:id="rId15" w:history="1">
              <w:r w:rsidR="003F4CAD" w:rsidRPr="003F4CAD">
                <w:rPr>
                  <w:rStyle w:val="Hyperlink"/>
                  <w:sz w:val="18"/>
                  <w:szCs w:val="18"/>
                </w:rPr>
                <w:t>Use of PPE in education, childcare and children’s social care - GOV.UK (www.gov.uk)</w:t>
              </w:r>
            </w:hyperlink>
          </w:p>
          <w:p w14:paraId="340AE0F0" w14:textId="5D0214C2" w:rsidR="00254F6D" w:rsidRPr="00DA34B1" w:rsidRDefault="00254F6D" w:rsidP="003B7230">
            <w:pPr>
              <w:rPr>
                <w:rFonts w:cs="Arial"/>
                <w:sz w:val="18"/>
                <w:szCs w:val="18"/>
                <w:lang w:eastAsia="en-US"/>
              </w:rPr>
            </w:pPr>
          </w:p>
        </w:tc>
        <w:tc>
          <w:tcPr>
            <w:tcW w:w="331" w:type="dxa"/>
            <w:shd w:val="clear" w:color="auto" w:fill="auto"/>
          </w:tcPr>
          <w:p w14:paraId="20641AC6" w14:textId="77777777" w:rsidR="003B7EC5" w:rsidRPr="00DA34B1" w:rsidRDefault="003B7EC5" w:rsidP="003B7230">
            <w:pPr>
              <w:ind w:left="12"/>
              <w:jc w:val="center"/>
              <w:rPr>
                <w:rFonts w:cs="Arial"/>
                <w:sz w:val="18"/>
                <w:szCs w:val="18"/>
                <w:lang w:eastAsia="en-US"/>
              </w:rPr>
            </w:pPr>
          </w:p>
        </w:tc>
        <w:tc>
          <w:tcPr>
            <w:tcW w:w="472" w:type="dxa"/>
            <w:shd w:val="clear" w:color="auto" w:fill="auto"/>
          </w:tcPr>
          <w:p w14:paraId="3B63F1A0" w14:textId="77777777" w:rsidR="003B7EC5" w:rsidRPr="00DA34B1" w:rsidRDefault="003B7EC5" w:rsidP="003B7230">
            <w:pPr>
              <w:ind w:left="12"/>
              <w:jc w:val="center"/>
              <w:rPr>
                <w:rFonts w:cs="Arial"/>
                <w:sz w:val="18"/>
                <w:szCs w:val="18"/>
                <w:lang w:eastAsia="en-US"/>
              </w:rPr>
            </w:pPr>
          </w:p>
        </w:tc>
        <w:tc>
          <w:tcPr>
            <w:tcW w:w="473" w:type="dxa"/>
            <w:shd w:val="clear" w:color="auto" w:fill="auto"/>
          </w:tcPr>
          <w:p w14:paraId="04395CD9" w14:textId="77777777" w:rsidR="003B7EC5" w:rsidRPr="00DA34B1" w:rsidRDefault="003B7EC5" w:rsidP="003B7230">
            <w:pPr>
              <w:ind w:left="12"/>
              <w:jc w:val="center"/>
              <w:rPr>
                <w:rFonts w:cs="Arial"/>
                <w:sz w:val="18"/>
                <w:szCs w:val="18"/>
                <w:lang w:eastAsia="en-US"/>
              </w:rPr>
            </w:pPr>
          </w:p>
        </w:tc>
        <w:tc>
          <w:tcPr>
            <w:tcW w:w="851" w:type="dxa"/>
          </w:tcPr>
          <w:p w14:paraId="27AB9C84" w14:textId="77777777" w:rsidR="003B7EC5" w:rsidRPr="00DA34B1" w:rsidRDefault="003B7EC5" w:rsidP="003B7230">
            <w:pPr>
              <w:ind w:left="12"/>
              <w:jc w:val="center"/>
              <w:rPr>
                <w:rFonts w:cs="Arial"/>
                <w:sz w:val="18"/>
                <w:szCs w:val="18"/>
                <w:lang w:eastAsia="en-US"/>
              </w:rPr>
            </w:pPr>
          </w:p>
        </w:tc>
      </w:tr>
      <w:tr w:rsidR="003B7EC5" w:rsidRPr="00BC67F5" w14:paraId="0D113868" w14:textId="77777777" w:rsidTr="006F1560">
        <w:trPr>
          <w:trHeight w:val="889"/>
        </w:trPr>
        <w:tc>
          <w:tcPr>
            <w:tcW w:w="3835" w:type="dxa"/>
          </w:tcPr>
          <w:p w14:paraId="79F99F66" w14:textId="5DE29EFD" w:rsidR="00D82151" w:rsidRPr="003F4CAD" w:rsidRDefault="00D82151" w:rsidP="003B7230">
            <w:pPr>
              <w:tabs>
                <w:tab w:val="center" w:pos="4153"/>
                <w:tab w:val="right" w:pos="8306"/>
              </w:tabs>
              <w:rPr>
                <w:rFonts w:cs="Arial"/>
                <w:sz w:val="18"/>
                <w:szCs w:val="18"/>
                <w:lang w:eastAsia="en-US"/>
              </w:rPr>
            </w:pPr>
            <w:r w:rsidRPr="004D0177">
              <w:rPr>
                <w:rFonts w:cs="Arial"/>
                <w:sz w:val="18"/>
                <w:szCs w:val="18"/>
              </w:rPr>
              <w:t xml:space="preserve">Increased risk of transmission due to </w:t>
            </w:r>
            <w:r>
              <w:rPr>
                <w:rFonts w:cs="Arial"/>
                <w:sz w:val="18"/>
                <w:szCs w:val="18"/>
              </w:rPr>
              <w:t>inadequate cleaning regimes.</w:t>
            </w:r>
          </w:p>
        </w:tc>
        <w:tc>
          <w:tcPr>
            <w:tcW w:w="2912" w:type="dxa"/>
          </w:tcPr>
          <w:p w14:paraId="786505BC" w14:textId="6EE80EB1" w:rsidR="003B7EC5" w:rsidRPr="00DA34B1" w:rsidRDefault="00B41858"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7A90E59A" w14:textId="0E91EE98" w:rsidR="003F4CAD" w:rsidRDefault="00C704A8" w:rsidP="003B7230">
            <w:pPr>
              <w:rPr>
                <w:rFonts w:cs="Arial"/>
                <w:sz w:val="18"/>
                <w:szCs w:val="18"/>
                <w:lang w:eastAsia="en-US"/>
              </w:rPr>
            </w:pPr>
            <w:r>
              <w:rPr>
                <w:rFonts w:cs="Arial"/>
                <w:sz w:val="18"/>
                <w:szCs w:val="18"/>
                <w:lang w:eastAsia="en-US"/>
              </w:rPr>
              <w:t>An appropriate cleaning schedule must be implemented and maintained. This must include regular cleaning of areas and equipment (for example, twice per day), with a particular</w:t>
            </w:r>
            <w:r w:rsidR="00C52298">
              <w:rPr>
                <w:rFonts w:cs="Arial"/>
                <w:sz w:val="18"/>
                <w:szCs w:val="18"/>
                <w:lang w:eastAsia="en-US"/>
              </w:rPr>
              <w:t xml:space="preserve"> focus on frequently touched surfaces.</w:t>
            </w:r>
          </w:p>
          <w:p w14:paraId="0F7AEBFA" w14:textId="79BB967B" w:rsidR="004C710F" w:rsidRDefault="004C710F" w:rsidP="003B7230">
            <w:pPr>
              <w:rPr>
                <w:rFonts w:cs="Arial"/>
                <w:sz w:val="18"/>
                <w:szCs w:val="18"/>
                <w:lang w:eastAsia="en-US"/>
              </w:rPr>
            </w:pPr>
          </w:p>
          <w:p w14:paraId="2C88E385" w14:textId="1A8D4274" w:rsidR="004C710F" w:rsidRDefault="004C710F" w:rsidP="003B7230">
            <w:pPr>
              <w:rPr>
                <w:rFonts w:cs="Arial"/>
                <w:sz w:val="18"/>
                <w:szCs w:val="18"/>
                <w:lang w:eastAsia="en-US"/>
              </w:rPr>
            </w:pPr>
          </w:p>
          <w:p w14:paraId="7EB2FA96" w14:textId="77777777" w:rsidR="004C710F" w:rsidRDefault="004C710F" w:rsidP="004C710F">
            <w:pPr>
              <w:autoSpaceDE w:val="0"/>
              <w:autoSpaceDN w:val="0"/>
              <w:adjustRightInd w:val="0"/>
              <w:rPr>
                <w:rFonts w:cs="Arial"/>
                <w:sz w:val="18"/>
                <w:szCs w:val="18"/>
                <w:lang w:eastAsia="en-US"/>
              </w:rPr>
            </w:pPr>
            <w:r>
              <w:rPr>
                <w:rFonts w:cs="Arial"/>
                <w:sz w:val="18"/>
                <w:szCs w:val="18"/>
                <w:lang w:eastAsia="en-US"/>
              </w:rPr>
              <w:t xml:space="preserve">The risks from any hazardous substances used for cleaning </w:t>
            </w:r>
            <w:r w:rsidRPr="008C2FC7">
              <w:rPr>
                <w:rFonts w:cs="Arial"/>
                <w:b/>
                <w:sz w:val="18"/>
                <w:szCs w:val="18"/>
                <w:lang w:eastAsia="en-US"/>
              </w:rPr>
              <w:t>MUST</w:t>
            </w:r>
            <w:r>
              <w:rPr>
                <w:rFonts w:cs="Arial"/>
                <w:sz w:val="18"/>
                <w:szCs w:val="18"/>
                <w:lang w:eastAsia="en-US"/>
              </w:rPr>
              <w:t xml:space="preserve"> be COSHH assessed and MSDS sheet available. Findings will be formally communicated to relevant persons. Key considerations given to use of products in classrooms e.g. safe storage.</w:t>
            </w:r>
          </w:p>
          <w:p w14:paraId="33444CEC" w14:textId="77777777" w:rsidR="004C710F" w:rsidRDefault="004C710F" w:rsidP="004C710F">
            <w:pPr>
              <w:autoSpaceDE w:val="0"/>
              <w:autoSpaceDN w:val="0"/>
              <w:adjustRightInd w:val="0"/>
              <w:rPr>
                <w:rFonts w:cs="Arial"/>
                <w:sz w:val="18"/>
                <w:szCs w:val="18"/>
                <w:lang w:eastAsia="en-US"/>
              </w:rPr>
            </w:pPr>
          </w:p>
          <w:p w14:paraId="5E47BA19" w14:textId="77777777" w:rsidR="004C710F" w:rsidRDefault="004C710F" w:rsidP="004C710F">
            <w:pPr>
              <w:autoSpaceDE w:val="0"/>
              <w:autoSpaceDN w:val="0"/>
              <w:adjustRightInd w:val="0"/>
              <w:rPr>
                <w:rFonts w:cs="Arial"/>
                <w:sz w:val="18"/>
                <w:szCs w:val="18"/>
                <w:lang w:eastAsia="en-US"/>
              </w:rPr>
            </w:pPr>
            <w:r w:rsidRPr="00971797">
              <w:rPr>
                <w:rFonts w:cs="Arial"/>
                <w:sz w:val="18"/>
                <w:szCs w:val="18"/>
                <w:lang w:eastAsia="en-US"/>
              </w:rPr>
              <w:lastRenderedPageBreak/>
              <w:t>Staff required to conduct cleaning tasks to have received suitable and sufficient training for safe cleaning procedures and use of hazardous substances.</w:t>
            </w:r>
          </w:p>
          <w:p w14:paraId="02CD8126" w14:textId="20E04CB3" w:rsidR="00C52298" w:rsidRDefault="00C52298" w:rsidP="003B7230">
            <w:pPr>
              <w:rPr>
                <w:rFonts w:cs="Arial"/>
                <w:sz w:val="18"/>
                <w:szCs w:val="18"/>
                <w:lang w:eastAsia="en-US"/>
              </w:rPr>
            </w:pPr>
          </w:p>
          <w:p w14:paraId="02D3A2BB" w14:textId="2EFC2371" w:rsidR="003F4CAD" w:rsidRPr="006257DA" w:rsidRDefault="00C52298" w:rsidP="003B7230">
            <w:pPr>
              <w:rPr>
                <w:sz w:val="18"/>
                <w:szCs w:val="18"/>
              </w:rPr>
            </w:pPr>
            <w:r>
              <w:rPr>
                <w:rFonts w:cs="Arial"/>
                <w:sz w:val="18"/>
                <w:szCs w:val="18"/>
                <w:lang w:eastAsia="en-US"/>
              </w:rPr>
              <w:t>Additional guidance is available at:</w:t>
            </w:r>
            <w:r w:rsidR="006257DA">
              <w:rPr>
                <w:rFonts w:cs="Arial"/>
                <w:sz w:val="18"/>
                <w:szCs w:val="18"/>
                <w:lang w:eastAsia="en-US"/>
              </w:rPr>
              <w:t xml:space="preserve"> </w:t>
            </w:r>
            <w:hyperlink r:id="rId16" w:history="1">
              <w:r w:rsidR="006257DA" w:rsidRPr="006257DA">
                <w:rPr>
                  <w:rStyle w:val="Hyperlink"/>
                  <w:sz w:val="18"/>
                  <w:szCs w:val="18"/>
                </w:rPr>
                <w:t>COVID-19: cleaning of non-healthcare settings outside the home - GOV.UK (www.gov.uk)</w:t>
              </w:r>
            </w:hyperlink>
          </w:p>
          <w:p w14:paraId="5699FCE6" w14:textId="0C169D14" w:rsidR="003F4CAD" w:rsidRPr="00DA34B1" w:rsidRDefault="003F4CAD" w:rsidP="003B7230">
            <w:pPr>
              <w:rPr>
                <w:rFonts w:cs="Arial"/>
                <w:sz w:val="18"/>
                <w:szCs w:val="18"/>
                <w:lang w:eastAsia="en-US"/>
              </w:rPr>
            </w:pPr>
          </w:p>
        </w:tc>
        <w:tc>
          <w:tcPr>
            <w:tcW w:w="331" w:type="dxa"/>
            <w:shd w:val="clear" w:color="auto" w:fill="auto"/>
          </w:tcPr>
          <w:p w14:paraId="6C87EA47" w14:textId="77777777" w:rsidR="003B7EC5" w:rsidRPr="00DA34B1" w:rsidRDefault="003B7EC5" w:rsidP="003B7230">
            <w:pPr>
              <w:ind w:left="12"/>
              <w:jc w:val="center"/>
              <w:rPr>
                <w:rFonts w:cs="Arial"/>
                <w:sz w:val="18"/>
                <w:szCs w:val="18"/>
                <w:lang w:eastAsia="en-US"/>
              </w:rPr>
            </w:pPr>
          </w:p>
        </w:tc>
        <w:tc>
          <w:tcPr>
            <w:tcW w:w="472" w:type="dxa"/>
            <w:shd w:val="clear" w:color="auto" w:fill="auto"/>
          </w:tcPr>
          <w:p w14:paraId="3533A71F" w14:textId="77777777" w:rsidR="003B7EC5" w:rsidRPr="00DA34B1" w:rsidRDefault="003B7EC5" w:rsidP="003B7230">
            <w:pPr>
              <w:ind w:left="12"/>
              <w:jc w:val="center"/>
              <w:rPr>
                <w:rFonts w:cs="Arial"/>
                <w:sz w:val="18"/>
                <w:szCs w:val="18"/>
                <w:lang w:eastAsia="en-US"/>
              </w:rPr>
            </w:pPr>
          </w:p>
        </w:tc>
        <w:tc>
          <w:tcPr>
            <w:tcW w:w="473" w:type="dxa"/>
            <w:shd w:val="clear" w:color="auto" w:fill="auto"/>
          </w:tcPr>
          <w:p w14:paraId="199F1785" w14:textId="77777777" w:rsidR="003B7EC5" w:rsidRPr="00DA34B1" w:rsidRDefault="003B7EC5" w:rsidP="003B7230">
            <w:pPr>
              <w:ind w:left="12"/>
              <w:jc w:val="center"/>
              <w:rPr>
                <w:rFonts w:cs="Arial"/>
                <w:sz w:val="18"/>
                <w:szCs w:val="18"/>
                <w:lang w:eastAsia="en-US"/>
              </w:rPr>
            </w:pPr>
          </w:p>
        </w:tc>
        <w:tc>
          <w:tcPr>
            <w:tcW w:w="851" w:type="dxa"/>
          </w:tcPr>
          <w:p w14:paraId="07561932" w14:textId="77777777" w:rsidR="003B7EC5" w:rsidRPr="00DA34B1" w:rsidRDefault="003B7EC5" w:rsidP="003B7230">
            <w:pPr>
              <w:ind w:left="12"/>
              <w:jc w:val="center"/>
              <w:rPr>
                <w:rFonts w:cs="Arial"/>
                <w:sz w:val="18"/>
                <w:szCs w:val="18"/>
                <w:lang w:eastAsia="en-US"/>
              </w:rPr>
            </w:pPr>
          </w:p>
        </w:tc>
      </w:tr>
      <w:tr w:rsidR="003B7EC5" w:rsidRPr="00BC67F5" w14:paraId="3D3B81E8" w14:textId="77777777" w:rsidTr="006F1560">
        <w:trPr>
          <w:trHeight w:val="889"/>
        </w:trPr>
        <w:tc>
          <w:tcPr>
            <w:tcW w:w="3835" w:type="dxa"/>
          </w:tcPr>
          <w:p w14:paraId="0BF6F8A4" w14:textId="274EDFF2" w:rsidR="00B41858" w:rsidRPr="000F2F10" w:rsidRDefault="00B41858" w:rsidP="003B7230">
            <w:pPr>
              <w:tabs>
                <w:tab w:val="center" w:pos="4153"/>
                <w:tab w:val="right" w:pos="8306"/>
              </w:tabs>
              <w:rPr>
                <w:rFonts w:cs="Arial"/>
                <w:sz w:val="18"/>
                <w:szCs w:val="18"/>
                <w:lang w:eastAsia="en-US"/>
              </w:rPr>
            </w:pPr>
            <w:r w:rsidRPr="004D0177">
              <w:rPr>
                <w:rFonts w:cs="Arial"/>
                <w:sz w:val="18"/>
                <w:szCs w:val="18"/>
              </w:rPr>
              <w:t xml:space="preserve">Increased risk of transmission due to </w:t>
            </w:r>
            <w:r>
              <w:rPr>
                <w:rFonts w:cs="Arial"/>
                <w:sz w:val="18"/>
                <w:szCs w:val="18"/>
              </w:rPr>
              <w:t xml:space="preserve">insufficient ventilation. </w:t>
            </w:r>
          </w:p>
        </w:tc>
        <w:tc>
          <w:tcPr>
            <w:tcW w:w="2912" w:type="dxa"/>
          </w:tcPr>
          <w:p w14:paraId="1CAD6384" w14:textId="57888772" w:rsidR="003B7EC5" w:rsidRPr="00DA34B1" w:rsidRDefault="00B41858"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28953CF1" w14:textId="4A5CCED1" w:rsidR="003B7EC5" w:rsidRDefault="000F2F10" w:rsidP="003B7230">
            <w:pPr>
              <w:rPr>
                <w:rFonts w:cs="Arial"/>
                <w:sz w:val="18"/>
                <w:szCs w:val="18"/>
                <w:lang w:eastAsia="en-US"/>
              </w:rPr>
            </w:pPr>
            <w:r>
              <w:rPr>
                <w:rFonts w:cs="Arial"/>
                <w:sz w:val="18"/>
                <w:szCs w:val="18"/>
                <w:lang w:eastAsia="en-US"/>
              </w:rPr>
              <w:t>When your school is in operation, it is important to ensure it is well ventilated and that a comfortable teaching environment is maintained.</w:t>
            </w:r>
          </w:p>
          <w:p w14:paraId="088556A6" w14:textId="77777777" w:rsidR="00000EC1" w:rsidRDefault="00000EC1" w:rsidP="003B7230">
            <w:pPr>
              <w:rPr>
                <w:rFonts w:cs="Arial"/>
                <w:sz w:val="18"/>
                <w:szCs w:val="18"/>
                <w:lang w:eastAsia="en-US"/>
              </w:rPr>
            </w:pPr>
          </w:p>
          <w:p w14:paraId="3FAC3286" w14:textId="3EF4932D" w:rsidR="00000EC1" w:rsidRDefault="00000EC1" w:rsidP="003B7230">
            <w:pPr>
              <w:rPr>
                <w:rFonts w:cs="Arial"/>
                <w:sz w:val="18"/>
                <w:szCs w:val="18"/>
                <w:lang w:eastAsia="en-US"/>
              </w:rPr>
            </w:pPr>
            <w:r>
              <w:rPr>
                <w:rFonts w:cs="Arial"/>
                <w:sz w:val="18"/>
                <w:szCs w:val="18"/>
                <w:lang w:eastAsia="en-US"/>
              </w:rPr>
              <w:t>Poorly ventilated areas of school must be identified, and controls implemented to improve fresh air flow in these areas particularly when holding events where visitors such as parents are on site, for example, school plays, assemblies.</w:t>
            </w:r>
          </w:p>
          <w:p w14:paraId="09C84DEA" w14:textId="1E80407B" w:rsidR="00000EC1" w:rsidRDefault="00000EC1" w:rsidP="003B7230">
            <w:pPr>
              <w:rPr>
                <w:rFonts w:cs="Arial"/>
                <w:sz w:val="18"/>
                <w:szCs w:val="18"/>
                <w:lang w:eastAsia="en-US"/>
              </w:rPr>
            </w:pPr>
          </w:p>
          <w:p w14:paraId="7236CCD8" w14:textId="101DB7E9" w:rsidR="00000EC1" w:rsidRDefault="00000EC1" w:rsidP="003B7230">
            <w:pPr>
              <w:rPr>
                <w:rFonts w:cs="Arial"/>
                <w:sz w:val="18"/>
                <w:szCs w:val="18"/>
                <w:lang w:eastAsia="en-US"/>
              </w:rPr>
            </w:pPr>
            <w:r>
              <w:rPr>
                <w:rFonts w:cs="Arial"/>
                <w:sz w:val="18"/>
                <w:szCs w:val="18"/>
                <w:lang w:eastAsia="en-US"/>
              </w:rPr>
              <w:t>Poorly ventilated areas include:</w:t>
            </w:r>
          </w:p>
          <w:p w14:paraId="7DD63A1C" w14:textId="2143A251" w:rsidR="00000EC1" w:rsidRDefault="00000EC1" w:rsidP="00000EC1">
            <w:pPr>
              <w:pStyle w:val="ListParagraph"/>
              <w:numPr>
                <w:ilvl w:val="0"/>
                <w:numId w:val="3"/>
              </w:numPr>
              <w:rPr>
                <w:rFonts w:cs="Arial"/>
                <w:sz w:val="18"/>
                <w:szCs w:val="18"/>
                <w:highlight w:val="yellow"/>
                <w:lang w:eastAsia="en-US"/>
              </w:rPr>
            </w:pPr>
            <w:r w:rsidRPr="00000EC1">
              <w:rPr>
                <w:rFonts w:cs="Arial"/>
                <w:sz w:val="18"/>
                <w:szCs w:val="18"/>
                <w:highlight w:val="yellow"/>
                <w:lang w:eastAsia="en-US"/>
              </w:rPr>
              <w:t>&lt;Insert location of poorly ventilated area and list controls to improve air flow&gt;</w:t>
            </w:r>
          </w:p>
          <w:p w14:paraId="0D9660A1" w14:textId="42501B7D" w:rsidR="00000EC1" w:rsidRDefault="00000EC1" w:rsidP="00000EC1">
            <w:pPr>
              <w:pStyle w:val="ListParagraph"/>
              <w:numPr>
                <w:ilvl w:val="0"/>
                <w:numId w:val="3"/>
              </w:numPr>
              <w:rPr>
                <w:rFonts w:cs="Arial"/>
                <w:sz w:val="18"/>
                <w:szCs w:val="18"/>
                <w:highlight w:val="yellow"/>
                <w:lang w:eastAsia="en-US"/>
              </w:rPr>
            </w:pPr>
            <w:r w:rsidRPr="00000EC1">
              <w:rPr>
                <w:rFonts w:cs="Arial"/>
                <w:sz w:val="18"/>
                <w:szCs w:val="18"/>
                <w:highlight w:val="yellow"/>
                <w:lang w:eastAsia="en-US"/>
              </w:rPr>
              <w:t>&lt;Insert location of poorly ventilated area and list controls to improve air flow&gt;</w:t>
            </w:r>
          </w:p>
          <w:p w14:paraId="163B7290" w14:textId="47714D0D" w:rsidR="005D5D15" w:rsidRDefault="005D5D15" w:rsidP="005D5D15">
            <w:pPr>
              <w:rPr>
                <w:rFonts w:cs="Arial"/>
                <w:sz w:val="18"/>
                <w:szCs w:val="18"/>
                <w:highlight w:val="yellow"/>
                <w:lang w:eastAsia="en-US"/>
              </w:rPr>
            </w:pPr>
          </w:p>
          <w:p w14:paraId="60A5BA78" w14:textId="25838C7A" w:rsidR="005D5D15" w:rsidRDefault="00363650" w:rsidP="005D5D15">
            <w:pPr>
              <w:rPr>
                <w:rFonts w:cs="Arial"/>
                <w:sz w:val="18"/>
                <w:szCs w:val="18"/>
                <w:lang w:eastAsia="en-US"/>
              </w:rPr>
            </w:pPr>
            <w:r>
              <w:rPr>
                <w:rFonts w:cs="Arial"/>
                <w:sz w:val="18"/>
                <w:szCs w:val="18"/>
                <w:lang w:eastAsia="en-US"/>
              </w:rPr>
              <w:t>Mechanical</w:t>
            </w:r>
            <w:r w:rsidR="00C32AC0">
              <w:rPr>
                <w:rFonts w:cs="Arial"/>
                <w:sz w:val="18"/>
                <w:szCs w:val="18"/>
                <w:lang w:eastAsia="en-US"/>
              </w:rPr>
              <w:t xml:space="preserve"> ventilation is a system that uses a fan to draw fresh air or extract air from a room.</w:t>
            </w:r>
            <w:r>
              <w:rPr>
                <w:rFonts w:cs="Arial"/>
                <w:sz w:val="18"/>
                <w:szCs w:val="18"/>
                <w:lang w:eastAsia="en-US"/>
              </w:rPr>
              <w:t xml:space="preserve"> These must be adjusted </w:t>
            </w:r>
            <w:r w:rsidR="0025494E">
              <w:rPr>
                <w:rFonts w:cs="Arial"/>
                <w:sz w:val="18"/>
                <w:szCs w:val="18"/>
                <w:lang w:eastAsia="en-US"/>
              </w:rPr>
              <w:t xml:space="preserve">to increase the ventilation rate wherever possible and checked to confirm that normal operation meets current guidance and that only fresh outside air is circulated. </w:t>
            </w:r>
          </w:p>
          <w:p w14:paraId="42B0FC49" w14:textId="1ACB5FCD" w:rsidR="0025494E" w:rsidRDefault="0025494E" w:rsidP="005D5D15">
            <w:pPr>
              <w:rPr>
                <w:rFonts w:cs="Arial"/>
                <w:sz w:val="18"/>
                <w:szCs w:val="18"/>
                <w:lang w:eastAsia="en-US"/>
              </w:rPr>
            </w:pPr>
          </w:p>
          <w:p w14:paraId="072708CD" w14:textId="60508E1C" w:rsidR="0025494E" w:rsidRDefault="0025494E" w:rsidP="005D5D15">
            <w:pPr>
              <w:rPr>
                <w:rFonts w:cs="Arial"/>
                <w:sz w:val="18"/>
                <w:szCs w:val="18"/>
                <w:lang w:eastAsia="en-US"/>
              </w:rPr>
            </w:pPr>
            <w:r>
              <w:rPr>
                <w:rFonts w:cs="Arial"/>
                <w:sz w:val="18"/>
                <w:szCs w:val="18"/>
                <w:lang w:eastAsia="en-US"/>
              </w:rPr>
              <w:t xml:space="preserve">If possible, systems must be adjusted to full fresh air or, if this is not possible, then system should be operated as normal </w:t>
            </w:r>
            <w:proofErr w:type="gramStart"/>
            <w:r>
              <w:rPr>
                <w:rFonts w:cs="Arial"/>
                <w:sz w:val="18"/>
                <w:szCs w:val="18"/>
                <w:lang w:eastAsia="en-US"/>
              </w:rPr>
              <w:t>as long as</w:t>
            </w:r>
            <w:proofErr w:type="gramEnd"/>
            <w:r>
              <w:rPr>
                <w:rFonts w:cs="Arial"/>
                <w:sz w:val="18"/>
                <w:szCs w:val="18"/>
                <w:lang w:eastAsia="en-US"/>
              </w:rPr>
              <w:t xml:space="preserve"> they are within a within a single room and supplemented by an outdoor air supply.</w:t>
            </w:r>
          </w:p>
          <w:p w14:paraId="0D68BDF6" w14:textId="064C4E87" w:rsidR="0025494E" w:rsidRDefault="0025494E" w:rsidP="005D5D15">
            <w:pPr>
              <w:rPr>
                <w:rFonts w:cs="Arial"/>
                <w:sz w:val="18"/>
                <w:szCs w:val="18"/>
                <w:lang w:eastAsia="en-US"/>
              </w:rPr>
            </w:pPr>
          </w:p>
          <w:p w14:paraId="386D4173" w14:textId="5028FF93" w:rsidR="0025494E" w:rsidRDefault="0025494E" w:rsidP="005D5D15">
            <w:pPr>
              <w:rPr>
                <w:rFonts w:cs="Arial"/>
                <w:sz w:val="18"/>
                <w:szCs w:val="18"/>
                <w:lang w:eastAsia="en-US"/>
              </w:rPr>
            </w:pPr>
            <w:r>
              <w:rPr>
                <w:rFonts w:cs="Arial"/>
                <w:sz w:val="18"/>
                <w:szCs w:val="18"/>
                <w:lang w:eastAsia="en-US"/>
              </w:rPr>
              <w:t>Where mechanical ventilation systems exist, you must ensure that they are maintained in accordance with the manufacturers’ recommendations.</w:t>
            </w:r>
          </w:p>
          <w:p w14:paraId="2BD8D944" w14:textId="5FDD70AF" w:rsidR="005941D9" w:rsidRDefault="005941D9" w:rsidP="005D5D15">
            <w:pPr>
              <w:rPr>
                <w:rFonts w:cs="Arial"/>
                <w:sz w:val="18"/>
                <w:szCs w:val="18"/>
                <w:lang w:eastAsia="en-US"/>
              </w:rPr>
            </w:pPr>
          </w:p>
          <w:p w14:paraId="4D38D5C5" w14:textId="77019E3F" w:rsidR="005941D9" w:rsidRDefault="005941D9" w:rsidP="005D5D15">
            <w:pPr>
              <w:rPr>
                <w:rFonts w:cs="Arial"/>
                <w:sz w:val="18"/>
                <w:szCs w:val="18"/>
                <w:lang w:eastAsia="en-US"/>
              </w:rPr>
            </w:pPr>
            <w:r>
              <w:rPr>
                <w:rFonts w:cs="Arial"/>
                <w:sz w:val="18"/>
                <w:szCs w:val="18"/>
                <w:lang w:eastAsia="en-US"/>
              </w:rPr>
              <w:t>Opening external windows can improve natural ventilation, and in a</w:t>
            </w:r>
            <w:r w:rsidR="005D2FDE">
              <w:rPr>
                <w:rFonts w:cs="Arial"/>
                <w:sz w:val="18"/>
                <w:szCs w:val="18"/>
                <w:lang w:eastAsia="en-US"/>
              </w:rPr>
              <w:t xml:space="preserve">ddition opening internal doors can also assist with creating a throughput of air. If necessary, external opening doors may also be used (if they </w:t>
            </w:r>
            <w:r w:rsidR="00EC3FCC">
              <w:rPr>
                <w:rFonts w:cs="Arial"/>
                <w:sz w:val="18"/>
                <w:szCs w:val="18"/>
                <w:lang w:eastAsia="en-US"/>
              </w:rPr>
              <w:t>are not fire doors and where it is safe to do so).</w:t>
            </w:r>
          </w:p>
          <w:p w14:paraId="1420DDFC" w14:textId="4BF0D334" w:rsidR="00EC3FCC" w:rsidRDefault="00EC3FCC" w:rsidP="005D5D15">
            <w:pPr>
              <w:rPr>
                <w:rFonts w:cs="Arial"/>
                <w:sz w:val="18"/>
                <w:szCs w:val="18"/>
                <w:lang w:eastAsia="en-US"/>
              </w:rPr>
            </w:pPr>
          </w:p>
          <w:p w14:paraId="70E356BE" w14:textId="116D3A95" w:rsidR="00EC3FCC" w:rsidRDefault="00EC3FCC" w:rsidP="005D5D15">
            <w:pPr>
              <w:rPr>
                <w:rFonts w:cs="Arial"/>
                <w:sz w:val="18"/>
                <w:szCs w:val="18"/>
                <w:lang w:eastAsia="en-US"/>
              </w:rPr>
            </w:pPr>
            <w:r>
              <w:rPr>
                <w:rFonts w:cs="Arial"/>
                <w:sz w:val="18"/>
                <w:szCs w:val="18"/>
                <w:lang w:eastAsia="en-US"/>
              </w:rPr>
              <w:t>The need for increased ventilation while maintaining a comfortable temperature must be balances.</w:t>
            </w:r>
          </w:p>
          <w:p w14:paraId="266D21ED" w14:textId="43BB49A1" w:rsidR="00EC3FCC" w:rsidRDefault="00EC3FCC" w:rsidP="005D5D15">
            <w:pPr>
              <w:rPr>
                <w:rFonts w:cs="Arial"/>
                <w:sz w:val="18"/>
                <w:szCs w:val="18"/>
                <w:lang w:eastAsia="en-US"/>
              </w:rPr>
            </w:pPr>
          </w:p>
          <w:p w14:paraId="44DA8646" w14:textId="1758709E" w:rsidR="00EC3FCC" w:rsidRDefault="00EC3FCC" w:rsidP="00EC3FCC">
            <w:pPr>
              <w:rPr>
                <w:rFonts w:cs="Arial"/>
                <w:sz w:val="18"/>
                <w:szCs w:val="18"/>
                <w:lang w:eastAsia="en-US"/>
              </w:rPr>
            </w:pPr>
            <w:r>
              <w:rPr>
                <w:rFonts w:cs="Arial"/>
                <w:sz w:val="18"/>
                <w:szCs w:val="18"/>
                <w:lang w:eastAsia="en-US"/>
              </w:rPr>
              <w:t xml:space="preserve">If you require any further support or guidance relating to ventilation in your school please contact Suzanne Smith (Compliance, Maintenance and Risk Manager) via: </w:t>
            </w:r>
            <w:hyperlink r:id="rId17" w:history="1">
              <w:r w:rsidRPr="00134953">
                <w:rPr>
                  <w:rStyle w:val="Hyperlink"/>
                  <w:rFonts w:cs="Arial"/>
                  <w:sz w:val="18"/>
                  <w:szCs w:val="18"/>
                  <w:lang w:eastAsia="en-US"/>
                </w:rPr>
                <w:t>suzanne.smith@nottscc.gov.uk</w:t>
              </w:r>
            </w:hyperlink>
            <w:r>
              <w:rPr>
                <w:rFonts w:cs="Arial"/>
                <w:sz w:val="18"/>
                <w:szCs w:val="18"/>
                <w:lang w:eastAsia="en-US"/>
              </w:rPr>
              <w:t>.</w:t>
            </w:r>
          </w:p>
          <w:p w14:paraId="36E50F74" w14:textId="0C8E9582" w:rsidR="00EC3FCC" w:rsidRDefault="00EC3FCC" w:rsidP="00EC3FCC">
            <w:pPr>
              <w:rPr>
                <w:rFonts w:cs="Arial"/>
                <w:sz w:val="18"/>
                <w:szCs w:val="18"/>
                <w:lang w:eastAsia="en-US"/>
              </w:rPr>
            </w:pPr>
          </w:p>
          <w:p w14:paraId="550A50D3" w14:textId="061136D3" w:rsidR="00EC3FCC" w:rsidRDefault="00EC3FCC" w:rsidP="00EC3FCC">
            <w:pPr>
              <w:rPr>
                <w:rFonts w:cs="Arial"/>
                <w:sz w:val="18"/>
                <w:szCs w:val="18"/>
                <w:lang w:eastAsia="en-US"/>
              </w:rPr>
            </w:pPr>
            <w:r>
              <w:rPr>
                <w:rFonts w:cs="Arial"/>
                <w:sz w:val="18"/>
                <w:szCs w:val="18"/>
                <w:lang w:eastAsia="en-US"/>
              </w:rPr>
              <w:lastRenderedPageBreak/>
              <w:t xml:space="preserve">Additional guidance is also available </w:t>
            </w:r>
            <w:r w:rsidR="00897ADB">
              <w:rPr>
                <w:rFonts w:cs="Arial"/>
                <w:sz w:val="18"/>
                <w:szCs w:val="18"/>
                <w:lang w:eastAsia="en-US"/>
              </w:rPr>
              <w:t>at:</w:t>
            </w:r>
          </w:p>
          <w:p w14:paraId="135DED82" w14:textId="66DA41E1" w:rsidR="00897ADB" w:rsidRPr="00897ADB" w:rsidRDefault="00721047" w:rsidP="00897ADB">
            <w:pPr>
              <w:pStyle w:val="ListParagraph"/>
              <w:numPr>
                <w:ilvl w:val="0"/>
                <w:numId w:val="4"/>
              </w:numPr>
              <w:rPr>
                <w:rFonts w:cs="Arial"/>
                <w:sz w:val="18"/>
                <w:szCs w:val="18"/>
                <w:lang w:eastAsia="en-US"/>
              </w:rPr>
            </w:pPr>
            <w:hyperlink r:id="rId18" w:history="1">
              <w:r w:rsidR="00897ADB" w:rsidRPr="00897ADB">
                <w:rPr>
                  <w:rStyle w:val="Hyperlink"/>
                  <w:sz w:val="18"/>
                  <w:szCs w:val="18"/>
                </w:rPr>
                <w:t>Ventilation and air conditioning during the coronavirus (COVID-19) pandemic (hse.gov.uk)</w:t>
              </w:r>
            </w:hyperlink>
          </w:p>
          <w:p w14:paraId="7B393FDC" w14:textId="7C41C1AD" w:rsidR="00897ADB" w:rsidRPr="00897ADB" w:rsidRDefault="00721047" w:rsidP="00897ADB">
            <w:pPr>
              <w:pStyle w:val="ListParagraph"/>
              <w:numPr>
                <w:ilvl w:val="0"/>
                <w:numId w:val="4"/>
              </w:numPr>
              <w:rPr>
                <w:rFonts w:cs="Arial"/>
                <w:sz w:val="18"/>
                <w:szCs w:val="18"/>
                <w:lang w:eastAsia="en-US"/>
              </w:rPr>
            </w:pPr>
            <w:hyperlink r:id="rId19" w:history="1">
              <w:r w:rsidR="00897ADB" w:rsidRPr="00897ADB">
                <w:rPr>
                  <w:rStyle w:val="Hyperlink"/>
                  <w:sz w:val="18"/>
                  <w:szCs w:val="18"/>
                </w:rPr>
                <w:t>CIBSE - Coronavirus COVID 19</w:t>
              </w:r>
            </w:hyperlink>
          </w:p>
          <w:p w14:paraId="42CF7610" w14:textId="78274B73" w:rsidR="00C67331" w:rsidRPr="00DA34B1" w:rsidRDefault="00C67331" w:rsidP="003B7230">
            <w:pPr>
              <w:rPr>
                <w:rFonts w:cs="Arial"/>
                <w:sz w:val="18"/>
                <w:szCs w:val="18"/>
                <w:lang w:eastAsia="en-US"/>
              </w:rPr>
            </w:pPr>
          </w:p>
        </w:tc>
        <w:tc>
          <w:tcPr>
            <w:tcW w:w="331" w:type="dxa"/>
            <w:shd w:val="clear" w:color="auto" w:fill="auto"/>
          </w:tcPr>
          <w:p w14:paraId="2BF1215D" w14:textId="77777777" w:rsidR="003B7EC5" w:rsidRPr="00DA34B1" w:rsidRDefault="003B7EC5" w:rsidP="003B7230">
            <w:pPr>
              <w:ind w:left="12"/>
              <w:jc w:val="center"/>
              <w:rPr>
                <w:rFonts w:cs="Arial"/>
                <w:sz w:val="18"/>
                <w:szCs w:val="18"/>
                <w:lang w:eastAsia="en-US"/>
              </w:rPr>
            </w:pPr>
          </w:p>
        </w:tc>
        <w:tc>
          <w:tcPr>
            <w:tcW w:w="472" w:type="dxa"/>
            <w:shd w:val="clear" w:color="auto" w:fill="auto"/>
          </w:tcPr>
          <w:p w14:paraId="5C99AAF9" w14:textId="77777777" w:rsidR="003B7EC5" w:rsidRPr="00DA34B1" w:rsidRDefault="003B7EC5" w:rsidP="003B7230">
            <w:pPr>
              <w:ind w:left="12"/>
              <w:jc w:val="center"/>
              <w:rPr>
                <w:rFonts w:cs="Arial"/>
                <w:sz w:val="18"/>
                <w:szCs w:val="18"/>
                <w:lang w:eastAsia="en-US"/>
              </w:rPr>
            </w:pPr>
          </w:p>
        </w:tc>
        <w:tc>
          <w:tcPr>
            <w:tcW w:w="473" w:type="dxa"/>
            <w:shd w:val="clear" w:color="auto" w:fill="auto"/>
          </w:tcPr>
          <w:p w14:paraId="0E410985" w14:textId="77777777" w:rsidR="003B7EC5" w:rsidRPr="00DA34B1" w:rsidRDefault="003B7EC5" w:rsidP="003B7230">
            <w:pPr>
              <w:ind w:left="12"/>
              <w:jc w:val="center"/>
              <w:rPr>
                <w:rFonts w:cs="Arial"/>
                <w:sz w:val="18"/>
                <w:szCs w:val="18"/>
                <w:lang w:eastAsia="en-US"/>
              </w:rPr>
            </w:pPr>
          </w:p>
        </w:tc>
        <w:tc>
          <w:tcPr>
            <w:tcW w:w="851" w:type="dxa"/>
          </w:tcPr>
          <w:p w14:paraId="7016FED7" w14:textId="77777777" w:rsidR="003B7EC5" w:rsidRPr="00DA34B1" w:rsidRDefault="003B7EC5" w:rsidP="003B7230">
            <w:pPr>
              <w:ind w:left="12"/>
              <w:jc w:val="center"/>
              <w:rPr>
                <w:rFonts w:cs="Arial"/>
                <w:sz w:val="18"/>
                <w:szCs w:val="18"/>
                <w:lang w:eastAsia="en-US"/>
              </w:rPr>
            </w:pPr>
          </w:p>
        </w:tc>
      </w:tr>
      <w:tr w:rsidR="003B7EC5" w:rsidRPr="00BC67F5" w14:paraId="75C6F63E" w14:textId="77777777" w:rsidTr="006F1560">
        <w:trPr>
          <w:trHeight w:val="889"/>
        </w:trPr>
        <w:tc>
          <w:tcPr>
            <w:tcW w:w="3835" w:type="dxa"/>
          </w:tcPr>
          <w:p w14:paraId="6030670A" w14:textId="7741E761" w:rsidR="003B7EC5" w:rsidRPr="00C67331" w:rsidRDefault="00CA73D6" w:rsidP="003B7230">
            <w:pPr>
              <w:tabs>
                <w:tab w:val="center" w:pos="4153"/>
                <w:tab w:val="right" w:pos="8306"/>
              </w:tabs>
              <w:rPr>
                <w:rFonts w:cs="Arial"/>
                <w:sz w:val="18"/>
                <w:szCs w:val="18"/>
                <w:lang w:eastAsia="en-US"/>
              </w:rPr>
            </w:pPr>
            <w:r>
              <w:rPr>
                <w:rFonts w:cs="Arial"/>
                <w:color w:val="0B0C0C"/>
                <w:sz w:val="18"/>
                <w:szCs w:val="18"/>
              </w:rPr>
              <w:t>Failure to f</w:t>
            </w:r>
            <w:r w:rsidR="00C67331" w:rsidRPr="00C67331">
              <w:rPr>
                <w:rFonts w:cs="Arial"/>
                <w:color w:val="0B0C0C"/>
                <w:sz w:val="18"/>
                <w:szCs w:val="18"/>
              </w:rPr>
              <w:t>ollow public health advice on testing, self-isolation and managing confirmed cases of COVID-19</w:t>
            </w:r>
            <w:r>
              <w:rPr>
                <w:rFonts w:cs="Arial"/>
                <w:color w:val="0B0C0C"/>
                <w:sz w:val="18"/>
                <w:szCs w:val="18"/>
              </w:rPr>
              <w:t>.</w:t>
            </w:r>
          </w:p>
        </w:tc>
        <w:tc>
          <w:tcPr>
            <w:tcW w:w="2912" w:type="dxa"/>
          </w:tcPr>
          <w:p w14:paraId="3BEDDAE0" w14:textId="6A17AA41" w:rsidR="003B7EC5" w:rsidRPr="00DA34B1" w:rsidRDefault="00EE3FD4"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435789A9" w14:textId="6CB783A3" w:rsidR="003B7EC5" w:rsidRPr="003350BE" w:rsidRDefault="003350BE" w:rsidP="003B7230">
            <w:pPr>
              <w:rPr>
                <w:rFonts w:cs="Arial"/>
                <w:b/>
                <w:bCs/>
                <w:sz w:val="18"/>
                <w:szCs w:val="18"/>
                <w:lang w:eastAsia="en-US"/>
              </w:rPr>
            </w:pPr>
            <w:r w:rsidRPr="003350BE">
              <w:rPr>
                <w:rFonts w:cs="Arial"/>
                <w:b/>
                <w:bCs/>
                <w:sz w:val="18"/>
                <w:szCs w:val="18"/>
                <w:lang w:eastAsia="en-US"/>
              </w:rPr>
              <w:t>When an individual develops COVID-19 symptoms or has a positive test</w:t>
            </w:r>
          </w:p>
          <w:p w14:paraId="3A8C6AFC" w14:textId="1F7FEE69" w:rsidR="00C67331" w:rsidRDefault="003350BE" w:rsidP="003B7230">
            <w:pPr>
              <w:rPr>
                <w:sz w:val="18"/>
                <w:szCs w:val="18"/>
              </w:rPr>
            </w:pPr>
            <w:r>
              <w:rPr>
                <w:rFonts w:cs="Arial"/>
                <w:sz w:val="18"/>
                <w:szCs w:val="18"/>
                <w:lang w:eastAsia="en-US"/>
              </w:rPr>
              <w:t xml:space="preserve">Pupils, staff and other adults must follow public health advice </w:t>
            </w:r>
            <w:r w:rsidR="00CA4D8E">
              <w:rPr>
                <w:rFonts w:cs="Arial"/>
                <w:sz w:val="18"/>
                <w:szCs w:val="18"/>
                <w:lang w:eastAsia="en-US"/>
              </w:rPr>
              <w:t xml:space="preserve">on when to self-isolate and what to do. Further information is available at: </w:t>
            </w:r>
            <w:hyperlink r:id="rId20" w:history="1">
              <w:r w:rsidR="00CA4D8E" w:rsidRPr="00CA4D8E">
                <w:rPr>
                  <w:rStyle w:val="Hyperlink"/>
                  <w:sz w:val="18"/>
                  <w:szCs w:val="18"/>
                </w:rPr>
                <w:t>When to self-isolate and what to do - Coronavirus (COVID-19) - NHS (www.nhs.uk)</w:t>
              </w:r>
            </w:hyperlink>
          </w:p>
          <w:p w14:paraId="09E9E938" w14:textId="6DA4D039" w:rsidR="00CA4D8E" w:rsidRDefault="00CA4D8E" w:rsidP="003B7230">
            <w:pPr>
              <w:rPr>
                <w:sz w:val="18"/>
                <w:szCs w:val="18"/>
              </w:rPr>
            </w:pPr>
          </w:p>
          <w:p w14:paraId="7158A9E4" w14:textId="7E2F02D8" w:rsidR="00D32373" w:rsidRDefault="00CA4D8E" w:rsidP="003B7230">
            <w:pPr>
              <w:rPr>
                <w:sz w:val="18"/>
                <w:szCs w:val="18"/>
              </w:rPr>
            </w:pPr>
            <w:r>
              <w:rPr>
                <w:sz w:val="18"/>
                <w:szCs w:val="18"/>
              </w:rPr>
              <w:t xml:space="preserve">They must not come into school </w:t>
            </w:r>
            <w:r w:rsidR="00D32373">
              <w:rPr>
                <w:sz w:val="18"/>
                <w:szCs w:val="18"/>
              </w:rPr>
              <w:t>if</w:t>
            </w:r>
          </w:p>
          <w:p w14:paraId="4A19B5F7" w14:textId="77777777" w:rsidR="00D32373" w:rsidRPr="00D32373" w:rsidRDefault="00CA4D8E" w:rsidP="00D32373">
            <w:pPr>
              <w:pStyle w:val="ListParagraph"/>
              <w:numPr>
                <w:ilvl w:val="0"/>
                <w:numId w:val="5"/>
              </w:numPr>
              <w:rPr>
                <w:rFonts w:cs="Arial"/>
                <w:sz w:val="18"/>
                <w:szCs w:val="18"/>
                <w:lang w:eastAsia="en-US"/>
              </w:rPr>
            </w:pPr>
            <w:r w:rsidRPr="00D32373">
              <w:rPr>
                <w:sz w:val="18"/>
                <w:szCs w:val="18"/>
              </w:rPr>
              <w:t xml:space="preserve">they have symptoms, </w:t>
            </w:r>
          </w:p>
          <w:p w14:paraId="66D51477" w14:textId="74C1CD6D" w:rsidR="00CA4D8E" w:rsidRPr="00D32373" w:rsidRDefault="00CA4D8E" w:rsidP="00D32373">
            <w:pPr>
              <w:pStyle w:val="ListParagraph"/>
              <w:numPr>
                <w:ilvl w:val="0"/>
                <w:numId w:val="5"/>
              </w:numPr>
              <w:rPr>
                <w:rFonts w:cs="Arial"/>
                <w:sz w:val="18"/>
                <w:szCs w:val="18"/>
                <w:lang w:eastAsia="en-US"/>
              </w:rPr>
            </w:pPr>
            <w:r w:rsidRPr="00D32373">
              <w:rPr>
                <w:sz w:val="18"/>
                <w:szCs w:val="18"/>
              </w:rPr>
              <w:t>have had a positive test result</w:t>
            </w:r>
            <w:r w:rsidR="00D32373">
              <w:rPr>
                <w:sz w:val="18"/>
                <w:szCs w:val="18"/>
              </w:rPr>
              <w:t>,</w:t>
            </w:r>
            <w:r w:rsidRPr="00D32373">
              <w:rPr>
                <w:sz w:val="18"/>
                <w:szCs w:val="18"/>
              </w:rPr>
              <w:t xml:space="preserve"> or </w:t>
            </w:r>
          </w:p>
          <w:p w14:paraId="49F2C908" w14:textId="0868EA2C" w:rsidR="00D32373" w:rsidRPr="00D32373" w:rsidRDefault="00D32373" w:rsidP="00D32373">
            <w:pPr>
              <w:pStyle w:val="ListParagraph"/>
              <w:numPr>
                <w:ilvl w:val="0"/>
                <w:numId w:val="5"/>
              </w:numPr>
              <w:rPr>
                <w:rFonts w:cs="Arial"/>
                <w:sz w:val="18"/>
                <w:szCs w:val="18"/>
                <w:lang w:eastAsia="en-US"/>
              </w:rPr>
            </w:pPr>
            <w:r>
              <w:rPr>
                <w:sz w:val="18"/>
                <w:szCs w:val="18"/>
              </w:rPr>
              <w:t>other reasons requiring them to stay home due to the risk of them passing on COVID-19 (for example if they are required to quarantine).</w:t>
            </w:r>
          </w:p>
          <w:p w14:paraId="3BEC413F" w14:textId="5C09272E" w:rsidR="00D32373" w:rsidRDefault="00D32373" w:rsidP="00D32373">
            <w:pPr>
              <w:rPr>
                <w:rFonts w:cs="Arial"/>
                <w:sz w:val="18"/>
                <w:szCs w:val="18"/>
                <w:lang w:eastAsia="en-US"/>
              </w:rPr>
            </w:pPr>
          </w:p>
          <w:p w14:paraId="6630FBAE" w14:textId="296501EE" w:rsidR="00D32373" w:rsidRDefault="00D32373" w:rsidP="00D32373">
            <w:pPr>
              <w:rPr>
                <w:rFonts w:cs="Arial"/>
                <w:sz w:val="18"/>
                <w:szCs w:val="18"/>
                <w:lang w:eastAsia="en-US"/>
              </w:rPr>
            </w:pPr>
            <w:r>
              <w:rPr>
                <w:rFonts w:cs="Arial"/>
                <w:sz w:val="18"/>
                <w:szCs w:val="18"/>
                <w:lang w:eastAsia="en-US"/>
              </w:rPr>
              <w:t>If anyone in school develops COVID-19 symptoms, however mild, they must be sent home and they must follow public health advice.</w:t>
            </w:r>
          </w:p>
          <w:p w14:paraId="2307E127" w14:textId="005558E8" w:rsidR="00D32373" w:rsidRDefault="00D32373" w:rsidP="00D32373">
            <w:pPr>
              <w:rPr>
                <w:rFonts w:cs="Arial"/>
                <w:sz w:val="18"/>
                <w:szCs w:val="18"/>
                <w:lang w:eastAsia="en-US"/>
              </w:rPr>
            </w:pPr>
          </w:p>
          <w:p w14:paraId="6540778C" w14:textId="300686C2" w:rsidR="00D32373" w:rsidRDefault="00D32373" w:rsidP="00D32373">
            <w:pPr>
              <w:rPr>
                <w:sz w:val="18"/>
                <w:szCs w:val="18"/>
              </w:rPr>
            </w:pPr>
            <w:r>
              <w:rPr>
                <w:rFonts w:cs="Arial"/>
                <w:sz w:val="18"/>
                <w:szCs w:val="18"/>
                <w:lang w:eastAsia="en-US"/>
              </w:rPr>
              <w:t xml:space="preserve">Details on COVID-19 </w:t>
            </w:r>
            <w:r w:rsidR="0016617A">
              <w:rPr>
                <w:rFonts w:cs="Arial"/>
                <w:sz w:val="18"/>
                <w:szCs w:val="18"/>
                <w:lang w:eastAsia="en-US"/>
              </w:rPr>
              <w:t>symptoms are available at:</w:t>
            </w:r>
            <w:r w:rsidR="0016617A" w:rsidRPr="0016617A">
              <w:rPr>
                <w:sz w:val="18"/>
                <w:szCs w:val="18"/>
              </w:rPr>
              <w:t xml:space="preserve"> </w:t>
            </w:r>
            <w:hyperlink r:id="rId21" w:history="1">
              <w:r w:rsidR="0016617A" w:rsidRPr="0016617A">
                <w:rPr>
                  <w:rStyle w:val="Hyperlink"/>
                  <w:sz w:val="18"/>
                  <w:szCs w:val="18"/>
                </w:rPr>
                <w:t>Symptoms of coronavirus (COVID-19) - NHS (www.nhs.uk)</w:t>
              </w:r>
            </w:hyperlink>
          </w:p>
          <w:p w14:paraId="056C8317" w14:textId="2EEDCF31" w:rsidR="0016617A" w:rsidRDefault="0016617A" w:rsidP="00D32373">
            <w:pPr>
              <w:rPr>
                <w:sz w:val="18"/>
                <w:szCs w:val="18"/>
              </w:rPr>
            </w:pPr>
          </w:p>
          <w:p w14:paraId="7432495D" w14:textId="012C8450" w:rsidR="0016617A" w:rsidRDefault="0016617A" w:rsidP="00D32373">
            <w:pPr>
              <w:rPr>
                <w:sz w:val="18"/>
                <w:szCs w:val="18"/>
              </w:rPr>
            </w:pPr>
            <w:r>
              <w:rPr>
                <w:sz w:val="18"/>
                <w:szCs w:val="18"/>
              </w:rPr>
              <w:t>Everyone with symptoms should avoid using public transport and, wherever possible, be collected by a member of their family or household.</w:t>
            </w:r>
          </w:p>
          <w:p w14:paraId="23DCABBC" w14:textId="63B50764" w:rsidR="0016617A" w:rsidRDefault="0016617A" w:rsidP="00D32373">
            <w:pPr>
              <w:rPr>
                <w:sz w:val="18"/>
                <w:szCs w:val="18"/>
              </w:rPr>
            </w:pPr>
          </w:p>
          <w:p w14:paraId="32E9603B" w14:textId="5C2E7145" w:rsidR="0016617A" w:rsidRDefault="0016617A" w:rsidP="00D32373">
            <w:pPr>
              <w:rPr>
                <w:sz w:val="18"/>
                <w:szCs w:val="18"/>
              </w:rPr>
            </w:pPr>
            <w:r>
              <w:rPr>
                <w:sz w:val="18"/>
                <w:szCs w:val="18"/>
              </w:rPr>
              <w:t xml:space="preserve">If a pupil is awaiting collection, they must be left in a room on their own if possible and safe to do so. A </w:t>
            </w:r>
            <w:r w:rsidRPr="00C459DF">
              <w:rPr>
                <w:sz w:val="18"/>
                <w:szCs w:val="18"/>
              </w:rPr>
              <w:t xml:space="preserve">window should be opened for fresh air </w:t>
            </w:r>
            <w:r w:rsidR="002A2805" w:rsidRPr="00C459DF">
              <w:rPr>
                <w:sz w:val="18"/>
                <w:szCs w:val="18"/>
              </w:rPr>
              <w:t>ventilation if possible. Appropriate PPE should</w:t>
            </w:r>
            <w:r w:rsidR="00C459DF" w:rsidRPr="00C459DF">
              <w:rPr>
                <w:sz w:val="18"/>
                <w:szCs w:val="18"/>
              </w:rPr>
              <w:t xml:space="preserve"> also be used if close contact is necessary. Further information is available at: </w:t>
            </w:r>
            <w:hyperlink r:id="rId22" w:history="1">
              <w:r w:rsidR="00C459DF" w:rsidRPr="00C459DF">
                <w:rPr>
                  <w:rStyle w:val="Hyperlink"/>
                  <w:sz w:val="18"/>
                  <w:szCs w:val="18"/>
                </w:rPr>
                <w:t>Use of PPE in education, childcare and children’s social care - GOV.UK (www.gov.uk)</w:t>
              </w:r>
            </w:hyperlink>
            <w:r w:rsidR="00C459DF">
              <w:rPr>
                <w:sz w:val="18"/>
                <w:szCs w:val="18"/>
              </w:rPr>
              <w:t>.</w:t>
            </w:r>
          </w:p>
          <w:p w14:paraId="7CBC4F96" w14:textId="5F46206E" w:rsidR="00BB62DF" w:rsidRDefault="00BB62DF" w:rsidP="00D32373">
            <w:pPr>
              <w:rPr>
                <w:sz w:val="18"/>
                <w:szCs w:val="18"/>
              </w:rPr>
            </w:pPr>
          </w:p>
          <w:p w14:paraId="46CF60BA" w14:textId="77777777" w:rsidR="00BB62DF" w:rsidRPr="00824147" w:rsidRDefault="00BB62DF" w:rsidP="00BB62DF">
            <w:pPr>
              <w:pStyle w:val="Default"/>
              <w:rPr>
                <w:rFonts w:ascii="Arial" w:hAnsi="Arial" w:cs="Arial"/>
                <w:strike/>
                <w:sz w:val="18"/>
                <w:szCs w:val="18"/>
              </w:rPr>
            </w:pPr>
            <w:r w:rsidRPr="00971797">
              <w:rPr>
                <w:rFonts w:ascii="Arial" w:hAnsi="Arial" w:cs="Arial"/>
                <w:sz w:val="18"/>
                <w:szCs w:val="18"/>
              </w:rPr>
              <w:t xml:space="preserve">Symptomatic child will be moved </w:t>
            </w:r>
            <w:r w:rsidRPr="005C5803">
              <w:rPr>
                <w:rFonts w:ascii="Arial" w:hAnsi="Arial" w:cs="Arial"/>
                <w:sz w:val="18"/>
                <w:szCs w:val="18"/>
              </w:rPr>
              <w:t xml:space="preserve">to </w:t>
            </w:r>
            <w:r w:rsidRPr="005C5803">
              <w:rPr>
                <w:rFonts w:ascii="Arial" w:hAnsi="Arial" w:cs="Arial"/>
                <w:sz w:val="18"/>
                <w:szCs w:val="18"/>
                <w:highlight w:val="yellow"/>
              </w:rPr>
              <w:t>[state room(s) / area]</w:t>
            </w:r>
            <w:r w:rsidRPr="00971797">
              <w:rPr>
                <w:rFonts w:ascii="Arial" w:hAnsi="Arial" w:cs="Arial"/>
                <w:sz w:val="18"/>
                <w:szCs w:val="18"/>
              </w:rPr>
              <w:t xml:space="preserve"> which is used as the isolation </w:t>
            </w:r>
            <w:r w:rsidRPr="00605E04">
              <w:rPr>
                <w:rFonts w:ascii="Arial" w:hAnsi="Arial" w:cs="Arial"/>
                <w:sz w:val="18"/>
                <w:szCs w:val="18"/>
              </w:rPr>
              <w:t>area until parent arrives for collection.</w:t>
            </w:r>
          </w:p>
          <w:p w14:paraId="096D2B11" w14:textId="1BDA8D6C" w:rsidR="00C459DF" w:rsidRDefault="00C459DF" w:rsidP="00D32373">
            <w:pPr>
              <w:rPr>
                <w:sz w:val="18"/>
                <w:szCs w:val="18"/>
              </w:rPr>
            </w:pPr>
          </w:p>
          <w:p w14:paraId="77F146E4" w14:textId="65062716" w:rsidR="00715C05" w:rsidRPr="00A06E92" w:rsidRDefault="004A6C25" w:rsidP="00715C05">
            <w:pPr>
              <w:rPr>
                <w:sz w:val="18"/>
                <w:szCs w:val="18"/>
              </w:rPr>
            </w:pPr>
            <w:r>
              <w:rPr>
                <w:sz w:val="18"/>
                <w:szCs w:val="18"/>
              </w:rPr>
              <w:t>Any rooms used must be cleaned after they have left.</w:t>
            </w:r>
            <w:r w:rsidR="00715C05">
              <w:rPr>
                <w:sz w:val="18"/>
                <w:szCs w:val="18"/>
              </w:rPr>
              <w:t xml:space="preserve"> </w:t>
            </w:r>
            <w:r w:rsidR="00715C05" w:rsidRPr="00605E04">
              <w:rPr>
                <w:sz w:val="18"/>
                <w:szCs w:val="18"/>
              </w:rPr>
              <w:t xml:space="preserve">The Government guidance for cleaning non-healthcare settings </w:t>
            </w:r>
            <w:r w:rsidR="00715C05" w:rsidRPr="00A06E92">
              <w:rPr>
                <w:b/>
                <w:sz w:val="18"/>
                <w:szCs w:val="18"/>
              </w:rPr>
              <w:t>MUST</w:t>
            </w:r>
            <w:r w:rsidR="00715C05" w:rsidRPr="00A06E92">
              <w:rPr>
                <w:sz w:val="18"/>
                <w:szCs w:val="18"/>
              </w:rPr>
              <w:t xml:space="preserve"> be followed: </w:t>
            </w:r>
            <w:hyperlink r:id="rId23" w:history="1">
              <w:r w:rsidR="00A06E92" w:rsidRPr="00A06E92">
                <w:rPr>
                  <w:rStyle w:val="Hyperlink"/>
                  <w:sz w:val="18"/>
                  <w:szCs w:val="18"/>
                </w:rPr>
                <w:t>COVID-19: cleaning in non-healthcare settings outside the home - GOV.UK (www.gov.uk)</w:t>
              </w:r>
            </w:hyperlink>
          </w:p>
          <w:p w14:paraId="7C1FDFA0" w14:textId="0063543E" w:rsidR="00715C05" w:rsidRDefault="00715C05" w:rsidP="00715C05">
            <w:pPr>
              <w:rPr>
                <w:sz w:val="18"/>
                <w:szCs w:val="18"/>
              </w:rPr>
            </w:pPr>
          </w:p>
          <w:p w14:paraId="3D31053B" w14:textId="77777777" w:rsidR="0066017C" w:rsidRPr="00971797" w:rsidRDefault="0066017C" w:rsidP="0066017C">
            <w:pPr>
              <w:pStyle w:val="Default"/>
              <w:rPr>
                <w:rFonts w:ascii="Arial" w:hAnsi="Arial" w:cs="Arial"/>
                <w:sz w:val="18"/>
                <w:szCs w:val="18"/>
              </w:rPr>
            </w:pPr>
            <w:r w:rsidRPr="00605E04">
              <w:rPr>
                <w:rFonts w:ascii="Arial" w:hAnsi="Arial" w:cs="Arial"/>
                <w:sz w:val="18"/>
                <w:szCs w:val="18"/>
              </w:rPr>
              <w:t xml:space="preserve">Everyone </w:t>
            </w:r>
            <w:r w:rsidRPr="00605E04">
              <w:rPr>
                <w:rFonts w:ascii="Arial" w:hAnsi="Arial" w:cs="Arial"/>
                <w:b/>
                <w:sz w:val="18"/>
                <w:szCs w:val="18"/>
              </w:rPr>
              <w:t>MUST</w:t>
            </w:r>
            <w:r w:rsidRPr="00605E04">
              <w:rPr>
                <w:rFonts w:ascii="Arial" w:hAnsi="Arial" w:cs="Arial"/>
                <w:sz w:val="18"/>
                <w:szCs w:val="18"/>
              </w:rPr>
              <w:t xml:space="preserve"> wash their hands thoroughly for 20 seconds with soap and running water after any contact with someone who is unwell.</w:t>
            </w:r>
          </w:p>
          <w:p w14:paraId="79B220F7" w14:textId="77777777" w:rsidR="0066017C" w:rsidRPr="009E5F16" w:rsidRDefault="0066017C" w:rsidP="0066017C">
            <w:pPr>
              <w:autoSpaceDE w:val="0"/>
              <w:autoSpaceDN w:val="0"/>
              <w:adjustRightInd w:val="0"/>
              <w:rPr>
                <w:rStyle w:val="Hyperlink"/>
                <w:sz w:val="16"/>
                <w:szCs w:val="16"/>
              </w:rPr>
            </w:pPr>
          </w:p>
          <w:p w14:paraId="41A7A37C" w14:textId="77777777" w:rsidR="0066017C" w:rsidRPr="00605E04" w:rsidRDefault="0066017C" w:rsidP="0066017C">
            <w:pPr>
              <w:autoSpaceDE w:val="0"/>
              <w:autoSpaceDN w:val="0"/>
              <w:adjustRightInd w:val="0"/>
              <w:rPr>
                <w:rFonts w:cs="Arial"/>
                <w:sz w:val="18"/>
                <w:szCs w:val="18"/>
                <w:lang w:eastAsia="en-US"/>
              </w:rPr>
            </w:pPr>
            <w:r w:rsidRPr="009E5F16">
              <w:rPr>
                <w:rFonts w:cs="Arial"/>
                <w:sz w:val="18"/>
                <w:szCs w:val="18"/>
                <w:lang w:eastAsia="en-US"/>
              </w:rPr>
              <w:t>If storing waste, prior to disposal due to confirmed or suspected</w:t>
            </w:r>
            <w:r>
              <w:rPr>
                <w:rFonts w:cs="Arial"/>
                <w:sz w:val="18"/>
                <w:szCs w:val="18"/>
                <w:lang w:eastAsia="en-US"/>
              </w:rPr>
              <w:t xml:space="preserve"> COVID-19 ensure this does </w:t>
            </w:r>
            <w:r w:rsidRPr="00605E04">
              <w:rPr>
                <w:rFonts w:cs="Arial"/>
                <w:sz w:val="18"/>
                <w:szCs w:val="18"/>
                <w:lang w:eastAsia="en-US"/>
              </w:rPr>
              <w:t>not create any additional hazards:</w:t>
            </w:r>
          </w:p>
          <w:p w14:paraId="57379A59" w14:textId="77777777" w:rsidR="0066017C" w:rsidRPr="00605E04" w:rsidRDefault="0066017C" w:rsidP="0066017C">
            <w:pPr>
              <w:pStyle w:val="ListParagraph"/>
              <w:numPr>
                <w:ilvl w:val="0"/>
                <w:numId w:val="7"/>
              </w:numPr>
              <w:autoSpaceDE w:val="0"/>
              <w:autoSpaceDN w:val="0"/>
              <w:adjustRightInd w:val="0"/>
              <w:rPr>
                <w:rFonts w:cs="Arial"/>
                <w:sz w:val="18"/>
                <w:szCs w:val="18"/>
                <w:lang w:eastAsia="en-US"/>
              </w:rPr>
            </w:pPr>
            <w:r w:rsidRPr="00605E04">
              <w:rPr>
                <w:rFonts w:cs="Arial"/>
                <w:sz w:val="18"/>
                <w:szCs w:val="18"/>
                <w:lang w:eastAsia="en-US"/>
              </w:rPr>
              <w:lastRenderedPageBreak/>
              <w:t>Fire risk</w:t>
            </w:r>
          </w:p>
          <w:p w14:paraId="0B291B0E" w14:textId="77777777" w:rsidR="0066017C" w:rsidRPr="00605E04" w:rsidRDefault="0066017C" w:rsidP="0066017C">
            <w:pPr>
              <w:pStyle w:val="ListParagraph"/>
              <w:numPr>
                <w:ilvl w:val="0"/>
                <w:numId w:val="7"/>
              </w:numPr>
              <w:autoSpaceDE w:val="0"/>
              <w:autoSpaceDN w:val="0"/>
              <w:adjustRightInd w:val="0"/>
              <w:rPr>
                <w:rFonts w:cs="Arial"/>
                <w:sz w:val="18"/>
                <w:szCs w:val="18"/>
                <w:lang w:eastAsia="en-US"/>
              </w:rPr>
            </w:pPr>
            <w:r w:rsidRPr="00605E04">
              <w:rPr>
                <w:rFonts w:cs="Arial"/>
                <w:sz w:val="18"/>
                <w:szCs w:val="18"/>
                <w:lang w:eastAsia="en-US"/>
              </w:rPr>
              <w:t>Impede emergency exit routes</w:t>
            </w:r>
          </w:p>
          <w:p w14:paraId="42FFAFF1" w14:textId="77777777" w:rsidR="0066017C" w:rsidRPr="00605E04" w:rsidRDefault="0066017C" w:rsidP="0066017C">
            <w:pPr>
              <w:pStyle w:val="ListParagraph"/>
              <w:numPr>
                <w:ilvl w:val="0"/>
                <w:numId w:val="7"/>
              </w:numPr>
              <w:autoSpaceDE w:val="0"/>
              <w:autoSpaceDN w:val="0"/>
              <w:adjustRightInd w:val="0"/>
              <w:rPr>
                <w:rFonts w:cs="Arial"/>
                <w:sz w:val="18"/>
                <w:szCs w:val="18"/>
                <w:lang w:eastAsia="en-US"/>
              </w:rPr>
            </w:pPr>
            <w:r w:rsidRPr="00605E04">
              <w:rPr>
                <w:rFonts w:cs="Arial"/>
                <w:sz w:val="18"/>
                <w:szCs w:val="18"/>
                <w:lang w:eastAsia="en-US"/>
              </w:rPr>
              <w:t>Trip hazard</w:t>
            </w:r>
          </w:p>
          <w:p w14:paraId="660D91CE" w14:textId="77777777" w:rsidR="0066017C" w:rsidRPr="00605E04" w:rsidRDefault="0066017C" w:rsidP="0066017C">
            <w:pPr>
              <w:pStyle w:val="ListParagraph"/>
              <w:numPr>
                <w:ilvl w:val="0"/>
                <w:numId w:val="7"/>
              </w:numPr>
              <w:autoSpaceDE w:val="0"/>
              <w:autoSpaceDN w:val="0"/>
              <w:adjustRightInd w:val="0"/>
              <w:rPr>
                <w:rFonts w:cs="Arial"/>
                <w:sz w:val="18"/>
                <w:szCs w:val="18"/>
                <w:lang w:eastAsia="en-US"/>
              </w:rPr>
            </w:pPr>
            <w:r w:rsidRPr="00605E04">
              <w:rPr>
                <w:rFonts w:cs="Arial"/>
                <w:sz w:val="18"/>
                <w:szCs w:val="18"/>
                <w:lang w:eastAsia="en-US"/>
              </w:rPr>
              <w:t>Away from pupils</w:t>
            </w:r>
          </w:p>
          <w:p w14:paraId="622BE016" w14:textId="485F64B3" w:rsidR="004A6C25" w:rsidRDefault="004A6C25" w:rsidP="00D32373">
            <w:pPr>
              <w:rPr>
                <w:sz w:val="18"/>
                <w:szCs w:val="18"/>
              </w:rPr>
            </w:pPr>
          </w:p>
          <w:p w14:paraId="0EA700A5" w14:textId="5F40268C" w:rsidR="004A6C25" w:rsidRDefault="004A6C25" w:rsidP="00D32373">
            <w:pPr>
              <w:rPr>
                <w:sz w:val="18"/>
                <w:szCs w:val="18"/>
              </w:rPr>
            </w:pPr>
            <w:r>
              <w:rPr>
                <w:sz w:val="18"/>
                <w:szCs w:val="18"/>
              </w:rPr>
              <w:t>The household (including any siblings) should follow the PHE stay at home guidance fo</w:t>
            </w:r>
            <w:r w:rsidRPr="00C15E09">
              <w:rPr>
                <w:sz w:val="18"/>
                <w:szCs w:val="18"/>
              </w:rPr>
              <w:t xml:space="preserve">r households with possible or confirmed coronavirus (COVID-19) infection: </w:t>
            </w:r>
            <w:hyperlink r:id="rId24" w:history="1">
              <w:r w:rsidR="00C15E09" w:rsidRPr="00C15E09">
                <w:rPr>
                  <w:rStyle w:val="Hyperlink"/>
                  <w:sz w:val="18"/>
                  <w:szCs w:val="18"/>
                </w:rPr>
                <w:t>Stay at home: guidance for households with possible or confirmed coronavirus (COVID-19) infection - GOV.UK (www.gov.uk)</w:t>
              </w:r>
            </w:hyperlink>
            <w:r w:rsidR="00C15E09">
              <w:rPr>
                <w:sz w:val="18"/>
                <w:szCs w:val="18"/>
              </w:rPr>
              <w:t>.</w:t>
            </w:r>
          </w:p>
          <w:p w14:paraId="3983D7DC" w14:textId="11FCEC2A" w:rsidR="00C15E09" w:rsidRDefault="00C15E09" w:rsidP="00D32373">
            <w:pPr>
              <w:rPr>
                <w:sz w:val="18"/>
                <w:szCs w:val="18"/>
              </w:rPr>
            </w:pPr>
          </w:p>
          <w:p w14:paraId="2EFCC78C" w14:textId="6DE1B5AC" w:rsidR="00C15E09" w:rsidRDefault="00C15E09" w:rsidP="00D32373">
            <w:pPr>
              <w:rPr>
                <w:b/>
                <w:bCs/>
                <w:sz w:val="18"/>
                <w:szCs w:val="18"/>
              </w:rPr>
            </w:pPr>
            <w:r>
              <w:rPr>
                <w:b/>
                <w:bCs/>
                <w:sz w:val="18"/>
                <w:szCs w:val="18"/>
              </w:rPr>
              <w:t>Asymptomatic testing</w:t>
            </w:r>
          </w:p>
          <w:p w14:paraId="25BCA5FE" w14:textId="77777777" w:rsidR="0014044C" w:rsidRDefault="00C15E09" w:rsidP="00D32373">
            <w:pPr>
              <w:rPr>
                <w:sz w:val="18"/>
                <w:szCs w:val="18"/>
              </w:rPr>
            </w:pPr>
            <w:r>
              <w:rPr>
                <w:sz w:val="18"/>
                <w:szCs w:val="18"/>
              </w:rPr>
              <w:t>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w:t>
            </w:r>
            <w:r w:rsidR="0014044C">
              <w:rPr>
                <w:sz w:val="18"/>
                <w:szCs w:val="18"/>
              </w:rPr>
              <w:t xml:space="preserve"> depending on local circumstances.</w:t>
            </w:r>
          </w:p>
          <w:p w14:paraId="08163471" w14:textId="77777777" w:rsidR="0014044C" w:rsidRDefault="0014044C" w:rsidP="00D32373">
            <w:pPr>
              <w:rPr>
                <w:sz w:val="18"/>
                <w:szCs w:val="18"/>
              </w:rPr>
            </w:pPr>
          </w:p>
          <w:p w14:paraId="106B04A5" w14:textId="35D17656" w:rsidR="0014044C" w:rsidRDefault="0014044C" w:rsidP="00D32373">
            <w:pPr>
              <w:rPr>
                <w:sz w:val="18"/>
                <w:szCs w:val="18"/>
              </w:rPr>
            </w:pPr>
            <w:r>
              <w:rPr>
                <w:sz w:val="18"/>
                <w:szCs w:val="18"/>
              </w:rPr>
              <w:t>Over the summer, staff and secondary pupils should continue to test regularly if they are attending settings that remain open, such as summer schools and out of school activities based in school settings. Schools will only provide tests for twice weekly asymptomatic testing for pupils and staff over the summer period</w:t>
            </w:r>
            <w:r w:rsidR="007D299C">
              <w:rPr>
                <w:sz w:val="18"/>
                <w:szCs w:val="18"/>
              </w:rPr>
              <w:t xml:space="preserve"> if they are attending school settings. However, testing will still be widely available over the summer and kits can be collected from local pharmacies or ordered online.</w:t>
            </w:r>
          </w:p>
          <w:p w14:paraId="3FB58581" w14:textId="31CF6B8C" w:rsidR="007D299C" w:rsidRDefault="007D299C" w:rsidP="00D32373">
            <w:pPr>
              <w:rPr>
                <w:sz w:val="18"/>
                <w:szCs w:val="18"/>
              </w:rPr>
            </w:pPr>
          </w:p>
          <w:p w14:paraId="7D5DB0D9" w14:textId="0C11D461" w:rsidR="007D299C" w:rsidRDefault="007D299C" w:rsidP="00D32373">
            <w:pPr>
              <w:rPr>
                <w:sz w:val="18"/>
                <w:szCs w:val="18"/>
              </w:rPr>
            </w:pPr>
            <w:r>
              <w:rPr>
                <w:sz w:val="18"/>
                <w:szCs w:val="18"/>
              </w:rPr>
              <w:t>As pupils will potentially mix with lots of other people during the summer holidays, all secondary school pupils should receive 2 on-site lateral flow device tests, 3 to 5 days apart, on their return in the autumn term.</w:t>
            </w:r>
          </w:p>
          <w:p w14:paraId="230D3627" w14:textId="4CE33063" w:rsidR="007D299C" w:rsidRDefault="007D299C" w:rsidP="00D32373">
            <w:pPr>
              <w:rPr>
                <w:sz w:val="18"/>
                <w:szCs w:val="18"/>
              </w:rPr>
            </w:pPr>
          </w:p>
          <w:p w14:paraId="42C424F9" w14:textId="4E35E65A" w:rsidR="007D299C" w:rsidRDefault="007D299C" w:rsidP="00D32373">
            <w:pPr>
              <w:rPr>
                <w:sz w:val="18"/>
                <w:szCs w:val="18"/>
              </w:rPr>
            </w:pPr>
            <w:r>
              <w:rPr>
                <w:sz w:val="18"/>
                <w:szCs w:val="18"/>
              </w:rPr>
              <w:t>Settings may commence testing f</w:t>
            </w:r>
            <w:r w:rsidR="001F25B3">
              <w:rPr>
                <w:sz w:val="18"/>
                <w:szCs w:val="18"/>
              </w:rPr>
              <w:t>rom 3 working days before the start of term and can stagger return of pupils across the first week to manage this. Pupils should then continue to test twice weekly at home until the end of Sept</w:t>
            </w:r>
            <w:r w:rsidR="00FC0D0C">
              <w:rPr>
                <w:sz w:val="18"/>
                <w:szCs w:val="18"/>
              </w:rPr>
              <w:t>ember, when this will be reviewed.</w:t>
            </w:r>
          </w:p>
          <w:p w14:paraId="04D2F0C0" w14:textId="2B6AB85D" w:rsidR="00FC0D0C" w:rsidRDefault="00FC0D0C" w:rsidP="00D32373">
            <w:pPr>
              <w:rPr>
                <w:sz w:val="18"/>
                <w:szCs w:val="18"/>
              </w:rPr>
            </w:pPr>
          </w:p>
          <w:p w14:paraId="382F8D9E" w14:textId="3C92DEC3" w:rsidR="00FC0D0C" w:rsidRDefault="00FC0D0C" w:rsidP="00D32373">
            <w:pPr>
              <w:rPr>
                <w:sz w:val="18"/>
                <w:szCs w:val="18"/>
              </w:rPr>
            </w:pPr>
            <w:r>
              <w:rPr>
                <w:sz w:val="18"/>
                <w:szCs w:val="18"/>
              </w:rPr>
              <w:t>Staff should undertake twice weekly home tests whenever they are on site until the end of September, when this will be reviewed.</w:t>
            </w:r>
          </w:p>
          <w:p w14:paraId="6978B00F" w14:textId="56072BC1" w:rsidR="00FC0D0C" w:rsidRDefault="00FC0D0C" w:rsidP="00D32373">
            <w:pPr>
              <w:rPr>
                <w:sz w:val="18"/>
                <w:szCs w:val="18"/>
              </w:rPr>
            </w:pPr>
          </w:p>
          <w:p w14:paraId="0EE435A4" w14:textId="37D51C8E" w:rsidR="00FC0D0C" w:rsidRDefault="00FC0D0C" w:rsidP="00D32373">
            <w:pPr>
              <w:rPr>
                <w:sz w:val="18"/>
                <w:szCs w:val="18"/>
              </w:rPr>
            </w:pPr>
            <w:r>
              <w:rPr>
                <w:sz w:val="18"/>
                <w:szCs w:val="18"/>
              </w:rPr>
              <w:t>Secondary schools should also retain a small asymptomatic testing site (ATS) on-site until further notice so they can offer testing to pupils who are unable to test themselves at home.</w:t>
            </w:r>
          </w:p>
          <w:p w14:paraId="78395745" w14:textId="77777777" w:rsidR="007F7F51" w:rsidRDefault="007F7F51" w:rsidP="00D32373">
            <w:pPr>
              <w:rPr>
                <w:sz w:val="18"/>
                <w:szCs w:val="18"/>
              </w:rPr>
            </w:pPr>
          </w:p>
          <w:p w14:paraId="242C2D86" w14:textId="568DF6FF" w:rsidR="00FC0D0C" w:rsidRDefault="00FC0D0C" w:rsidP="00D32373">
            <w:pPr>
              <w:rPr>
                <w:sz w:val="18"/>
                <w:szCs w:val="18"/>
              </w:rPr>
            </w:pPr>
            <w:r>
              <w:rPr>
                <w:sz w:val="18"/>
                <w:szCs w:val="18"/>
              </w:rPr>
              <w:t>There is no need for primary age pupils (those in year 6 and below) to test over the summer period.</w:t>
            </w:r>
            <w:r w:rsidR="007F7F51">
              <w:rPr>
                <w:sz w:val="18"/>
                <w:szCs w:val="18"/>
              </w:rPr>
              <w:t xml:space="preserve"> </w:t>
            </w:r>
            <w:r w:rsidR="00254116">
              <w:rPr>
                <w:sz w:val="18"/>
                <w:szCs w:val="18"/>
              </w:rPr>
              <w:t xml:space="preserve">Year 6 pupils </w:t>
            </w:r>
            <w:r w:rsidR="007F7F51">
              <w:rPr>
                <w:sz w:val="18"/>
                <w:szCs w:val="18"/>
              </w:rPr>
              <w:t xml:space="preserve">will be offered the 2 tests at an ATS at the beginning of the autumn term when they start at their secondary school as a new year 7. </w:t>
            </w:r>
            <w:r w:rsidR="007F7F51">
              <w:rPr>
                <w:sz w:val="18"/>
                <w:szCs w:val="18"/>
              </w:rPr>
              <w:lastRenderedPageBreak/>
              <w:t xml:space="preserve">Schools may choose, however, to start testing year 6 pupils earlier, including summer schools, depending on their local circumstances. </w:t>
            </w:r>
          </w:p>
          <w:p w14:paraId="0D010FB6" w14:textId="7CC4834B" w:rsidR="007F7F51" w:rsidRDefault="007F7F51" w:rsidP="00D32373">
            <w:pPr>
              <w:rPr>
                <w:sz w:val="18"/>
                <w:szCs w:val="18"/>
              </w:rPr>
            </w:pPr>
          </w:p>
          <w:p w14:paraId="19EDCDB5" w14:textId="11FEC259" w:rsidR="007F7F51" w:rsidRDefault="00AD70C3" w:rsidP="00D32373">
            <w:pPr>
              <w:rPr>
                <w:b/>
                <w:bCs/>
                <w:sz w:val="18"/>
                <w:szCs w:val="18"/>
              </w:rPr>
            </w:pPr>
            <w:r>
              <w:rPr>
                <w:b/>
                <w:bCs/>
                <w:sz w:val="18"/>
                <w:szCs w:val="18"/>
              </w:rPr>
              <w:t>Confirmatory PCR tests</w:t>
            </w:r>
          </w:p>
          <w:p w14:paraId="08C4C477" w14:textId="77777777" w:rsidR="00451B0C" w:rsidRDefault="00AD70C3" w:rsidP="00AD70C3">
            <w:pPr>
              <w:rPr>
                <w:sz w:val="18"/>
                <w:szCs w:val="18"/>
              </w:rPr>
            </w:pPr>
            <w:r>
              <w:rPr>
                <w:sz w:val="18"/>
                <w:szCs w:val="18"/>
              </w:rPr>
              <w:t>Staff and pupils with a positive LFD test result should self-isolate in line with the stay at home guidance fo</w:t>
            </w:r>
            <w:r w:rsidRPr="00C15E09">
              <w:rPr>
                <w:sz w:val="18"/>
                <w:szCs w:val="18"/>
              </w:rPr>
              <w:t xml:space="preserve">r households with possible or confirmed coronavirus (COVID-19) infection: </w:t>
            </w:r>
            <w:hyperlink r:id="rId25" w:history="1">
              <w:r w:rsidRPr="00C15E09">
                <w:rPr>
                  <w:rStyle w:val="Hyperlink"/>
                  <w:sz w:val="18"/>
                  <w:szCs w:val="18"/>
                </w:rPr>
                <w:t>Stay at home: guidance for households with possible or confirmed coronavirus (COVID-19) infection - GOV.UK (www.gov.uk)</w:t>
              </w:r>
            </w:hyperlink>
            <w:r>
              <w:rPr>
                <w:sz w:val="18"/>
                <w:szCs w:val="18"/>
              </w:rPr>
              <w:t xml:space="preserve">. </w:t>
            </w:r>
          </w:p>
          <w:p w14:paraId="2D6958CA" w14:textId="77777777" w:rsidR="00451B0C" w:rsidRDefault="00451B0C" w:rsidP="00AD70C3">
            <w:pPr>
              <w:rPr>
                <w:sz w:val="18"/>
                <w:szCs w:val="18"/>
              </w:rPr>
            </w:pPr>
          </w:p>
          <w:p w14:paraId="75727DF6" w14:textId="525B9FBF" w:rsidR="00AD70C3" w:rsidRDefault="00AD70C3" w:rsidP="00D32373">
            <w:pPr>
              <w:rPr>
                <w:sz w:val="18"/>
                <w:szCs w:val="18"/>
              </w:rPr>
            </w:pPr>
            <w:r>
              <w:rPr>
                <w:sz w:val="18"/>
                <w:szCs w:val="18"/>
              </w:rPr>
              <w:t>They will also need to get a free PCR test to check if they have COVID-</w:t>
            </w:r>
            <w:r w:rsidRPr="00451B0C">
              <w:rPr>
                <w:sz w:val="18"/>
                <w:szCs w:val="18"/>
              </w:rPr>
              <w:t>19</w:t>
            </w:r>
            <w:r w:rsidR="00451B0C" w:rsidRPr="00451B0C">
              <w:rPr>
                <w:sz w:val="18"/>
                <w:szCs w:val="18"/>
              </w:rPr>
              <w:t xml:space="preserve">: </w:t>
            </w:r>
            <w:hyperlink r:id="rId26" w:history="1">
              <w:r w:rsidR="00451B0C" w:rsidRPr="00451B0C">
                <w:rPr>
                  <w:rStyle w:val="Hyperlink"/>
                  <w:sz w:val="18"/>
                  <w:szCs w:val="18"/>
                </w:rPr>
                <w:t>Get a free PCR test to check if you have coronavirus (COVID-19) - GOV.UK (www.gov.uk)</w:t>
              </w:r>
            </w:hyperlink>
          </w:p>
          <w:p w14:paraId="200C3FE6" w14:textId="10FC2869" w:rsidR="00451B0C" w:rsidRDefault="00451B0C" w:rsidP="00D32373">
            <w:pPr>
              <w:rPr>
                <w:sz w:val="18"/>
                <w:szCs w:val="18"/>
              </w:rPr>
            </w:pPr>
          </w:p>
          <w:p w14:paraId="34A6ED0E" w14:textId="23460065" w:rsidR="00451B0C" w:rsidRDefault="00451B0C" w:rsidP="00D32373">
            <w:pPr>
              <w:rPr>
                <w:sz w:val="18"/>
                <w:szCs w:val="18"/>
              </w:rPr>
            </w:pPr>
            <w:r>
              <w:rPr>
                <w:sz w:val="18"/>
                <w:szCs w:val="18"/>
              </w:rPr>
              <w:t>Whilst awaiting the PCR result, the individual should continue to self-isolate.</w:t>
            </w:r>
          </w:p>
          <w:p w14:paraId="4F89D784" w14:textId="761DBEF6" w:rsidR="00451B0C" w:rsidRDefault="00451B0C" w:rsidP="00D32373">
            <w:pPr>
              <w:rPr>
                <w:sz w:val="18"/>
                <w:szCs w:val="18"/>
              </w:rPr>
            </w:pPr>
          </w:p>
          <w:p w14:paraId="6E33E5AA" w14:textId="382BEB60" w:rsidR="00451B0C" w:rsidRPr="00D8024A" w:rsidRDefault="00451B0C" w:rsidP="00D32373">
            <w:pPr>
              <w:rPr>
                <w:sz w:val="18"/>
                <w:szCs w:val="18"/>
              </w:rPr>
            </w:pPr>
            <w:r>
              <w:rPr>
                <w:sz w:val="18"/>
                <w:szCs w:val="18"/>
              </w:rPr>
              <w:t xml:space="preserve">If the PCR test is taken within 2 days of the positive lateral flow test, and is negative, it overrides the self-test LFD test and the pupil can return to school, </w:t>
            </w:r>
            <w:proofErr w:type="gramStart"/>
            <w:r>
              <w:rPr>
                <w:sz w:val="18"/>
                <w:szCs w:val="18"/>
              </w:rPr>
              <w:t>as long as</w:t>
            </w:r>
            <w:proofErr w:type="gramEnd"/>
            <w:r>
              <w:rPr>
                <w:sz w:val="18"/>
                <w:szCs w:val="18"/>
              </w:rPr>
              <w:t xml:space="preserve"> the individual doesn’t have COVID-19 s</w:t>
            </w:r>
            <w:r w:rsidRPr="00D8024A">
              <w:rPr>
                <w:sz w:val="18"/>
                <w:szCs w:val="18"/>
              </w:rPr>
              <w:t>ym</w:t>
            </w:r>
            <w:r w:rsidR="00D8024A">
              <w:rPr>
                <w:sz w:val="18"/>
                <w:szCs w:val="18"/>
              </w:rPr>
              <w:t>p</w:t>
            </w:r>
            <w:r w:rsidRPr="00D8024A">
              <w:rPr>
                <w:sz w:val="18"/>
                <w:szCs w:val="18"/>
              </w:rPr>
              <w:t>toms.</w:t>
            </w:r>
          </w:p>
          <w:p w14:paraId="4E58EC46" w14:textId="446D2540" w:rsidR="00451B0C" w:rsidRPr="00D8024A" w:rsidRDefault="00451B0C" w:rsidP="00D32373">
            <w:pPr>
              <w:rPr>
                <w:sz w:val="18"/>
                <w:szCs w:val="18"/>
              </w:rPr>
            </w:pPr>
          </w:p>
          <w:p w14:paraId="2A3AF0B4" w14:textId="45C2F039" w:rsidR="00451B0C" w:rsidRPr="00D8024A" w:rsidRDefault="00451B0C" w:rsidP="00D32373">
            <w:pPr>
              <w:rPr>
                <w:sz w:val="18"/>
                <w:szCs w:val="18"/>
              </w:rPr>
            </w:pPr>
            <w:r w:rsidRPr="00D8024A">
              <w:rPr>
                <w:sz w:val="18"/>
                <w:szCs w:val="18"/>
              </w:rPr>
              <w:t>Additional information is available via:</w:t>
            </w:r>
            <w:r w:rsidR="00D8024A" w:rsidRPr="00D8024A">
              <w:rPr>
                <w:sz w:val="18"/>
                <w:szCs w:val="18"/>
              </w:rPr>
              <w:t xml:space="preserve"> </w:t>
            </w:r>
            <w:hyperlink r:id="rId27" w:history="1">
              <w:r w:rsidR="00D8024A" w:rsidRPr="00D8024A">
                <w:rPr>
                  <w:rStyle w:val="Hyperlink"/>
                  <w:sz w:val="18"/>
                  <w:szCs w:val="18"/>
                </w:rPr>
                <w:t>Coronavirus (COVID-19): test kits for schools and FE providers - GOV.UK (www.gov.uk)</w:t>
              </w:r>
            </w:hyperlink>
          </w:p>
          <w:p w14:paraId="2EF2A0F6" w14:textId="69651B59" w:rsidR="00C67331" w:rsidRPr="00DA34B1" w:rsidRDefault="00C67331" w:rsidP="00D8024A">
            <w:pPr>
              <w:pStyle w:val="NormalWeb"/>
              <w:shd w:val="clear" w:color="auto" w:fill="FFFFFF"/>
              <w:spacing w:before="0" w:beforeAutospacing="0" w:after="0" w:afterAutospacing="0"/>
              <w:rPr>
                <w:rFonts w:cs="Arial"/>
                <w:sz w:val="18"/>
                <w:szCs w:val="18"/>
                <w:lang w:eastAsia="en-US"/>
              </w:rPr>
            </w:pPr>
          </w:p>
        </w:tc>
        <w:tc>
          <w:tcPr>
            <w:tcW w:w="331" w:type="dxa"/>
            <w:shd w:val="clear" w:color="auto" w:fill="auto"/>
          </w:tcPr>
          <w:p w14:paraId="2D15D230" w14:textId="77777777" w:rsidR="003B7EC5" w:rsidRPr="00DA34B1" w:rsidRDefault="003B7EC5" w:rsidP="003B7230">
            <w:pPr>
              <w:ind w:left="12"/>
              <w:jc w:val="center"/>
              <w:rPr>
                <w:rFonts w:cs="Arial"/>
                <w:sz w:val="18"/>
                <w:szCs w:val="18"/>
                <w:lang w:eastAsia="en-US"/>
              </w:rPr>
            </w:pPr>
          </w:p>
        </w:tc>
        <w:tc>
          <w:tcPr>
            <w:tcW w:w="472" w:type="dxa"/>
            <w:shd w:val="clear" w:color="auto" w:fill="auto"/>
          </w:tcPr>
          <w:p w14:paraId="392D4697" w14:textId="77777777" w:rsidR="003B7EC5" w:rsidRPr="00DA34B1" w:rsidRDefault="003B7EC5" w:rsidP="003B7230">
            <w:pPr>
              <w:ind w:left="12"/>
              <w:jc w:val="center"/>
              <w:rPr>
                <w:rFonts w:cs="Arial"/>
                <w:sz w:val="18"/>
                <w:szCs w:val="18"/>
                <w:lang w:eastAsia="en-US"/>
              </w:rPr>
            </w:pPr>
          </w:p>
        </w:tc>
        <w:tc>
          <w:tcPr>
            <w:tcW w:w="473" w:type="dxa"/>
            <w:shd w:val="clear" w:color="auto" w:fill="auto"/>
          </w:tcPr>
          <w:p w14:paraId="18F9EFD1" w14:textId="77777777" w:rsidR="003B7EC5" w:rsidRPr="00DA34B1" w:rsidRDefault="003B7EC5" w:rsidP="003B7230">
            <w:pPr>
              <w:ind w:left="12"/>
              <w:jc w:val="center"/>
              <w:rPr>
                <w:rFonts w:cs="Arial"/>
                <w:sz w:val="18"/>
                <w:szCs w:val="18"/>
                <w:lang w:eastAsia="en-US"/>
              </w:rPr>
            </w:pPr>
          </w:p>
        </w:tc>
        <w:tc>
          <w:tcPr>
            <w:tcW w:w="851" w:type="dxa"/>
          </w:tcPr>
          <w:p w14:paraId="4771DA0D" w14:textId="77777777" w:rsidR="003B7EC5" w:rsidRPr="00DA34B1" w:rsidRDefault="003B7EC5" w:rsidP="003B7230">
            <w:pPr>
              <w:ind w:left="12"/>
              <w:jc w:val="center"/>
              <w:rPr>
                <w:rFonts w:cs="Arial"/>
                <w:sz w:val="18"/>
                <w:szCs w:val="18"/>
                <w:lang w:eastAsia="en-US"/>
              </w:rPr>
            </w:pPr>
          </w:p>
        </w:tc>
      </w:tr>
      <w:tr w:rsidR="003B7EC5" w:rsidRPr="00BC67F5" w14:paraId="60920D02" w14:textId="77777777" w:rsidTr="006F1560">
        <w:trPr>
          <w:trHeight w:val="889"/>
        </w:trPr>
        <w:tc>
          <w:tcPr>
            <w:tcW w:w="3835" w:type="dxa"/>
          </w:tcPr>
          <w:p w14:paraId="582EC5C1" w14:textId="167E3058" w:rsidR="003B7EC5" w:rsidRPr="00DA34B1" w:rsidRDefault="00955068" w:rsidP="003B7230">
            <w:pPr>
              <w:tabs>
                <w:tab w:val="center" w:pos="4153"/>
                <w:tab w:val="right" w:pos="8306"/>
              </w:tabs>
              <w:rPr>
                <w:rFonts w:cs="Arial"/>
                <w:sz w:val="18"/>
                <w:szCs w:val="18"/>
                <w:lang w:eastAsia="en-US"/>
              </w:rPr>
            </w:pPr>
            <w:r w:rsidRPr="00302775">
              <w:rPr>
                <w:rFonts w:cs="Arial"/>
                <w:sz w:val="18"/>
                <w:szCs w:val="18"/>
              </w:rPr>
              <w:lastRenderedPageBreak/>
              <w:t>Pupils identified as at increased risk and exposed to COVID-19.</w:t>
            </w:r>
          </w:p>
        </w:tc>
        <w:tc>
          <w:tcPr>
            <w:tcW w:w="2912" w:type="dxa"/>
          </w:tcPr>
          <w:p w14:paraId="15655276" w14:textId="7C225ADF" w:rsidR="003B7EC5" w:rsidRPr="00DA34B1" w:rsidRDefault="00962334"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27E13A6B" w14:textId="7798BDB4" w:rsidR="00961F15" w:rsidRDefault="00961F15" w:rsidP="00961F15">
            <w:pPr>
              <w:rPr>
                <w:rFonts w:cs="Arial"/>
                <w:sz w:val="18"/>
                <w:szCs w:val="18"/>
                <w:lang w:eastAsia="en-US"/>
              </w:rPr>
            </w:pPr>
            <w:r>
              <w:rPr>
                <w:rFonts w:cs="Arial"/>
                <w:sz w:val="18"/>
                <w:szCs w:val="18"/>
                <w:lang w:eastAsia="en-US"/>
              </w:rPr>
              <w:t xml:space="preserve">All clinically extremely vulnerable (CEV) children and young people should attend their education setting unless they are one of the very small number of children and young people under paediatric or other specialist care who have been advised by their clinician or other specialist to not attend. </w:t>
            </w:r>
          </w:p>
          <w:p w14:paraId="39B294F5" w14:textId="13094A82" w:rsidR="00961F15" w:rsidRDefault="00961F15" w:rsidP="00961F15">
            <w:pPr>
              <w:rPr>
                <w:rFonts w:cs="Arial"/>
                <w:sz w:val="18"/>
                <w:szCs w:val="18"/>
                <w:lang w:eastAsia="en-US"/>
              </w:rPr>
            </w:pPr>
          </w:p>
          <w:p w14:paraId="667C05FC" w14:textId="1BAF65D9" w:rsidR="00961F15" w:rsidRDefault="00961F15" w:rsidP="00961F15">
            <w:pPr>
              <w:rPr>
                <w:sz w:val="18"/>
                <w:szCs w:val="18"/>
              </w:rPr>
            </w:pPr>
            <w:r>
              <w:rPr>
                <w:rFonts w:cs="Arial"/>
                <w:sz w:val="18"/>
                <w:szCs w:val="18"/>
                <w:lang w:eastAsia="en-US"/>
              </w:rPr>
              <w:t xml:space="preserve">Further information is available </w:t>
            </w:r>
            <w:r w:rsidRPr="006D09AF">
              <w:rPr>
                <w:rFonts w:cs="Arial"/>
                <w:sz w:val="18"/>
                <w:szCs w:val="18"/>
                <w:lang w:eastAsia="en-US"/>
              </w:rPr>
              <w:t xml:space="preserve">at: </w:t>
            </w:r>
            <w:hyperlink r:id="rId28" w:history="1">
              <w:r w:rsidR="006D09AF" w:rsidRPr="006D09AF">
                <w:rPr>
                  <w:rStyle w:val="Hyperlink"/>
                  <w:sz w:val="18"/>
                  <w:szCs w:val="18"/>
                </w:rPr>
                <w:t>Supporting pupils with medical conditions at school - GOV.UK (www.gov.uk)</w:t>
              </w:r>
            </w:hyperlink>
            <w:r w:rsidR="006D09AF">
              <w:rPr>
                <w:sz w:val="18"/>
                <w:szCs w:val="18"/>
              </w:rPr>
              <w:t>.</w:t>
            </w:r>
          </w:p>
          <w:p w14:paraId="32E2F380" w14:textId="47A43BC8" w:rsidR="004404A4" w:rsidRDefault="004404A4" w:rsidP="00961F15">
            <w:pPr>
              <w:rPr>
                <w:sz w:val="18"/>
                <w:szCs w:val="18"/>
              </w:rPr>
            </w:pPr>
          </w:p>
          <w:p w14:paraId="5B891DB8" w14:textId="77777777" w:rsidR="004404A4" w:rsidRDefault="004404A4" w:rsidP="004404A4">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 communicate appropriately with their most vulnerable children and health care plans updated where necessary.</w:t>
            </w:r>
          </w:p>
          <w:p w14:paraId="3645FB61" w14:textId="77777777" w:rsidR="004404A4" w:rsidRDefault="004404A4" w:rsidP="004404A4">
            <w:pPr>
              <w:tabs>
                <w:tab w:val="center" w:pos="4153"/>
                <w:tab w:val="right" w:pos="8306"/>
              </w:tabs>
              <w:rPr>
                <w:sz w:val="18"/>
                <w:szCs w:val="18"/>
              </w:rPr>
            </w:pPr>
          </w:p>
          <w:p w14:paraId="35C9996C" w14:textId="77777777" w:rsidR="004404A4" w:rsidRDefault="004404A4" w:rsidP="004404A4">
            <w:pPr>
              <w:pStyle w:val="Default"/>
              <w:rPr>
                <w:rFonts w:ascii="Arial" w:hAnsi="Arial" w:cs="Arial"/>
                <w:sz w:val="18"/>
                <w:szCs w:val="18"/>
                <w:lang w:eastAsia="en-US"/>
              </w:rPr>
            </w:pPr>
            <w:r>
              <w:rPr>
                <w:rFonts w:ascii="Arial" w:hAnsi="Arial" w:cs="Arial"/>
                <w:sz w:val="18"/>
                <w:szCs w:val="18"/>
                <w:lang w:eastAsia="en-US"/>
              </w:rPr>
              <w:t>Additional arrangements implemented to support medical needs of pupils who will be attending schools and documented within health care plans.</w:t>
            </w:r>
          </w:p>
          <w:p w14:paraId="120F8E44" w14:textId="77777777" w:rsidR="004404A4" w:rsidRDefault="004404A4" w:rsidP="004404A4">
            <w:pPr>
              <w:tabs>
                <w:tab w:val="center" w:pos="4153"/>
                <w:tab w:val="right" w:pos="8306"/>
              </w:tabs>
              <w:rPr>
                <w:sz w:val="18"/>
                <w:szCs w:val="18"/>
              </w:rPr>
            </w:pPr>
          </w:p>
          <w:p w14:paraId="02965009" w14:textId="79D18BDC" w:rsidR="004404A4" w:rsidRDefault="004404A4" w:rsidP="004404A4">
            <w:pPr>
              <w:rPr>
                <w:sz w:val="18"/>
                <w:szCs w:val="18"/>
              </w:rPr>
            </w:pPr>
            <w:r>
              <w:rPr>
                <w:rFonts w:cs="Arial"/>
                <w:sz w:val="18"/>
                <w:szCs w:val="18"/>
                <w:lang w:eastAsia="en-US"/>
              </w:rPr>
              <w:t>Health care plans and arrangements for supporting medical needs of pupils to be communicated to relevant persons only.</w:t>
            </w:r>
          </w:p>
          <w:p w14:paraId="5AE22C58" w14:textId="31CC220F" w:rsidR="00021B84" w:rsidRDefault="00021B84" w:rsidP="00961F15">
            <w:pPr>
              <w:rPr>
                <w:sz w:val="18"/>
                <w:szCs w:val="18"/>
              </w:rPr>
            </w:pPr>
          </w:p>
          <w:p w14:paraId="7C1CA078" w14:textId="77777777" w:rsidR="001179B4" w:rsidRDefault="001179B4" w:rsidP="001179B4">
            <w:pPr>
              <w:pStyle w:val="Default"/>
              <w:rPr>
                <w:rFonts w:ascii="Arial" w:hAnsi="Arial" w:cs="Arial"/>
                <w:sz w:val="18"/>
                <w:szCs w:val="18"/>
                <w:lang w:eastAsia="en-US"/>
              </w:rPr>
            </w:pPr>
            <w:r w:rsidRPr="00B268C5">
              <w:rPr>
                <w:rFonts w:ascii="Arial" w:hAnsi="Arial" w:cs="Arial"/>
                <w:sz w:val="18"/>
                <w:szCs w:val="18"/>
                <w:lang w:eastAsia="en-US"/>
              </w:rPr>
              <w:t>Updated health care plans to be signed by parent / carer.</w:t>
            </w:r>
          </w:p>
          <w:p w14:paraId="7145076A" w14:textId="77777777" w:rsidR="001179B4" w:rsidRDefault="001179B4" w:rsidP="001179B4">
            <w:pPr>
              <w:pStyle w:val="Default"/>
              <w:rPr>
                <w:rFonts w:ascii="Arial" w:hAnsi="Arial" w:cs="Arial"/>
                <w:sz w:val="18"/>
                <w:szCs w:val="18"/>
                <w:lang w:eastAsia="en-US"/>
              </w:rPr>
            </w:pPr>
          </w:p>
          <w:p w14:paraId="003A5609" w14:textId="77777777" w:rsidR="001179B4" w:rsidRDefault="001179B4" w:rsidP="001179B4">
            <w:pPr>
              <w:pStyle w:val="Default"/>
              <w:rPr>
                <w:rFonts w:ascii="Arial" w:hAnsi="Arial" w:cs="Arial"/>
                <w:sz w:val="18"/>
                <w:szCs w:val="18"/>
                <w:lang w:eastAsia="en-US"/>
              </w:rPr>
            </w:pPr>
            <w:r>
              <w:rPr>
                <w:rFonts w:ascii="Arial" w:hAnsi="Arial" w:cs="Arial"/>
                <w:sz w:val="18"/>
                <w:szCs w:val="18"/>
                <w:lang w:eastAsia="en-US"/>
              </w:rPr>
              <w:t>Assess the need for PPE / RPE to facilitate any close contact personal care, or procedures that create airborne risk (e.g. suctioning and physiotherapy).</w:t>
            </w:r>
          </w:p>
          <w:p w14:paraId="4858B527" w14:textId="0E2A641A" w:rsidR="00021B84" w:rsidRDefault="00021B84" w:rsidP="00961F15">
            <w:pPr>
              <w:rPr>
                <w:sz w:val="18"/>
                <w:szCs w:val="18"/>
              </w:rPr>
            </w:pPr>
          </w:p>
          <w:p w14:paraId="0B4EDF23" w14:textId="5B60E679" w:rsidR="00021B84" w:rsidRDefault="00395672" w:rsidP="00961F15">
            <w:pPr>
              <w:rPr>
                <w:sz w:val="18"/>
                <w:szCs w:val="18"/>
              </w:rPr>
            </w:pPr>
            <w:r>
              <w:rPr>
                <w:sz w:val="18"/>
                <w:szCs w:val="18"/>
              </w:rPr>
              <w:t xml:space="preserve">Further guidance is available at: </w:t>
            </w:r>
            <w:hyperlink r:id="rId29" w:history="1">
              <w:r w:rsidRPr="003F4CAD">
                <w:rPr>
                  <w:rStyle w:val="Hyperlink"/>
                  <w:sz w:val="18"/>
                  <w:szCs w:val="18"/>
                </w:rPr>
                <w:t>Use of PPE in education, childcare and children’s social care - GOV.UK (www.gov.uk)</w:t>
              </w:r>
            </w:hyperlink>
          </w:p>
          <w:p w14:paraId="192EB24B" w14:textId="2F7A96FA" w:rsidR="00021B84" w:rsidRDefault="00021B84" w:rsidP="00961F15">
            <w:pPr>
              <w:rPr>
                <w:sz w:val="18"/>
                <w:szCs w:val="18"/>
              </w:rPr>
            </w:pPr>
          </w:p>
          <w:p w14:paraId="432AAB00" w14:textId="77777777" w:rsidR="008F4C0D" w:rsidRPr="00B268C5" w:rsidRDefault="008F4C0D" w:rsidP="008F4C0D">
            <w:pPr>
              <w:autoSpaceDE w:val="0"/>
              <w:autoSpaceDN w:val="0"/>
              <w:adjustRightInd w:val="0"/>
              <w:rPr>
                <w:rFonts w:cs="Arial"/>
                <w:sz w:val="18"/>
                <w:szCs w:val="18"/>
                <w:lang w:eastAsia="en-US"/>
              </w:rPr>
            </w:pPr>
            <w:r w:rsidRPr="00B268C5">
              <w:rPr>
                <w:rFonts w:cs="Arial"/>
                <w:sz w:val="18"/>
                <w:szCs w:val="18"/>
                <w:lang w:eastAsia="en-US"/>
              </w:rPr>
              <w:t xml:space="preserve">If RPE is required, training and face-fit testing will be required. In this instance please email the NCC H&amp;S Team for assistance at </w:t>
            </w:r>
            <w:hyperlink r:id="rId30" w:history="1">
              <w:r w:rsidRPr="00B268C5">
                <w:rPr>
                  <w:rStyle w:val="Hyperlink"/>
                  <w:rFonts w:cs="Arial"/>
                  <w:sz w:val="18"/>
                  <w:szCs w:val="18"/>
                  <w:lang w:eastAsia="en-US"/>
                </w:rPr>
                <w:t>hands@nottscc.gov.uk</w:t>
              </w:r>
            </w:hyperlink>
            <w:r w:rsidRPr="00B268C5">
              <w:rPr>
                <w:rFonts w:cs="Arial"/>
                <w:sz w:val="18"/>
                <w:szCs w:val="18"/>
                <w:lang w:eastAsia="en-US"/>
              </w:rPr>
              <w:t xml:space="preserve">. </w:t>
            </w:r>
          </w:p>
          <w:p w14:paraId="6B192812" w14:textId="6375004A" w:rsidR="00961F15" w:rsidRPr="00DA34B1" w:rsidRDefault="00961F15" w:rsidP="006222AC">
            <w:pPr>
              <w:rPr>
                <w:rFonts w:cs="Arial"/>
                <w:sz w:val="18"/>
                <w:szCs w:val="18"/>
                <w:lang w:eastAsia="en-US"/>
              </w:rPr>
            </w:pPr>
          </w:p>
        </w:tc>
        <w:tc>
          <w:tcPr>
            <w:tcW w:w="331" w:type="dxa"/>
            <w:shd w:val="clear" w:color="auto" w:fill="auto"/>
          </w:tcPr>
          <w:p w14:paraId="3F232503" w14:textId="77777777" w:rsidR="003B7EC5" w:rsidRPr="00DA34B1" w:rsidRDefault="003B7EC5" w:rsidP="003B7230">
            <w:pPr>
              <w:ind w:left="12"/>
              <w:jc w:val="center"/>
              <w:rPr>
                <w:rFonts w:cs="Arial"/>
                <w:sz w:val="18"/>
                <w:szCs w:val="18"/>
                <w:lang w:eastAsia="en-US"/>
              </w:rPr>
            </w:pPr>
          </w:p>
        </w:tc>
        <w:tc>
          <w:tcPr>
            <w:tcW w:w="472" w:type="dxa"/>
            <w:shd w:val="clear" w:color="auto" w:fill="auto"/>
          </w:tcPr>
          <w:p w14:paraId="424FC246" w14:textId="77777777" w:rsidR="003B7EC5" w:rsidRPr="00DA34B1" w:rsidRDefault="003B7EC5" w:rsidP="003B7230">
            <w:pPr>
              <w:ind w:left="12"/>
              <w:jc w:val="center"/>
              <w:rPr>
                <w:rFonts w:cs="Arial"/>
                <w:sz w:val="18"/>
                <w:szCs w:val="18"/>
                <w:lang w:eastAsia="en-US"/>
              </w:rPr>
            </w:pPr>
          </w:p>
        </w:tc>
        <w:tc>
          <w:tcPr>
            <w:tcW w:w="473" w:type="dxa"/>
            <w:shd w:val="clear" w:color="auto" w:fill="auto"/>
          </w:tcPr>
          <w:p w14:paraId="08DCDDA3" w14:textId="77777777" w:rsidR="003B7EC5" w:rsidRPr="00DA34B1" w:rsidRDefault="003B7EC5" w:rsidP="003B7230">
            <w:pPr>
              <w:ind w:left="12"/>
              <w:jc w:val="center"/>
              <w:rPr>
                <w:rFonts w:cs="Arial"/>
                <w:sz w:val="18"/>
                <w:szCs w:val="18"/>
                <w:lang w:eastAsia="en-US"/>
              </w:rPr>
            </w:pPr>
          </w:p>
        </w:tc>
        <w:tc>
          <w:tcPr>
            <w:tcW w:w="851" w:type="dxa"/>
          </w:tcPr>
          <w:p w14:paraId="1C2F6067" w14:textId="77777777" w:rsidR="003B7EC5" w:rsidRPr="00DA34B1" w:rsidRDefault="003B7EC5" w:rsidP="003B7230">
            <w:pPr>
              <w:ind w:left="12"/>
              <w:jc w:val="center"/>
              <w:rPr>
                <w:rFonts w:cs="Arial"/>
                <w:sz w:val="18"/>
                <w:szCs w:val="18"/>
                <w:lang w:eastAsia="en-US"/>
              </w:rPr>
            </w:pPr>
          </w:p>
        </w:tc>
      </w:tr>
      <w:tr w:rsidR="000F2F10" w:rsidRPr="00BC67F5" w14:paraId="3AAA528B" w14:textId="77777777" w:rsidTr="006F1560">
        <w:trPr>
          <w:trHeight w:val="889"/>
        </w:trPr>
        <w:tc>
          <w:tcPr>
            <w:tcW w:w="3835" w:type="dxa"/>
          </w:tcPr>
          <w:p w14:paraId="44E23E3C" w14:textId="7F57D021" w:rsidR="00965604" w:rsidRDefault="00965604" w:rsidP="003B7230">
            <w:pPr>
              <w:tabs>
                <w:tab w:val="center" w:pos="4153"/>
                <w:tab w:val="right" w:pos="8306"/>
              </w:tabs>
              <w:rPr>
                <w:rFonts w:cs="Arial"/>
                <w:sz w:val="18"/>
                <w:szCs w:val="18"/>
                <w:lang w:eastAsia="en-US"/>
              </w:rPr>
            </w:pPr>
            <w:r>
              <w:rPr>
                <w:rFonts w:cs="Arial"/>
                <w:sz w:val="18"/>
                <w:szCs w:val="18"/>
                <w:lang w:eastAsia="en-US"/>
              </w:rPr>
              <w:t>Symptomatic</w:t>
            </w:r>
            <w:r w:rsidR="00962334">
              <w:rPr>
                <w:rFonts w:cs="Arial"/>
                <w:sz w:val="18"/>
                <w:szCs w:val="18"/>
                <w:lang w:eastAsia="en-US"/>
              </w:rPr>
              <w:t xml:space="preserve"> individuals attending school.</w:t>
            </w:r>
          </w:p>
          <w:p w14:paraId="715539C1" w14:textId="0B98B8A7" w:rsidR="000F2F10" w:rsidRPr="00DA34B1" w:rsidRDefault="000F2F10" w:rsidP="003B7230">
            <w:pPr>
              <w:tabs>
                <w:tab w:val="center" w:pos="4153"/>
                <w:tab w:val="right" w:pos="8306"/>
              </w:tabs>
              <w:rPr>
                <w:rFonts w:cs="Arial"/>
                <w:sz w:val="18"/>
                <w:szCs w:val="18"/>
                <w:lang w:eastAsia="en-US"/>
              </w:rPr>
            </w:pPr>
          </w:p>
        </w:tc>
        <w:tc>
          <w:tcPr>
            <w:tcW w:w="2912" w:type="dxa"/>
          </w:tcPr>
          <w:p w14:paraId="6D958B6F" w14:textId="4D0520A9" w:rsidR="000F2F10" w:rsidRPr="00DA34B1" w:rsidRDefault="00962334"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4ED51EC6" w14:textId="293F0537" w:rsidR="003A7855" w:rsidRDefault="003A7855" w:rsidP="003B7230">
            <w:pPr>
              <w:rPr>
                <w:rFonts w:cs="Arial"/>
                <w:sz w:val="18"/>
                <w:szCs w:val="18"/>
                <w:lang w:eastAsia="en-US"/>
              </w:rPr>
            </w:pPr>
            <w:r>
              <w:rPr>
                <w:rFonts w:cs="Arial"/>
                <w:sz w:val="18"/>
                <w:szCs w:val="18"/>
                <w:lang w:eastAsia="en-US"/>
              </w:rPr>
              <w:t>In most cases, paren</w:t>
            </w:r>
            <w:r w:rsidR="00E846F0">
              <w:rPr>
                <w:rFonts w:cs="Arial"/>
                <w:sz w:val="18"/>
                <w:szCs w:val="18"/>
                <w:lang w:eastAsia="en-US"/>
              </w:rPr>
              <w:t>ts and carers will agree that a pupil with symptoms should not attend the school, given the potential risk to others.</w:t>
            </w:r>
          </w:p>
          <w:p w14:paraId="71B7C8E6" w14:textId="32A3090E" w:rsidR="00E846F0" w:rsidRDefault="00E846F0" w:rsidP="003B7230">
            <w:pPr>
              <w:rPr>
                <w:rFonts w:cs="Arial"/>
                <w:sz w:val="18"/>
                <w:szCs w:val="18"/>
                <w:lang w:eastAsia="en-US"/>
              </w:rPr>
            </w:pPr>
          </w:p>
          <w:p w14:paraId="7E8BF186" w14:textId="77777777" w:rsidR="003A7855" w:rsidRDefault="00E846F0" w:rsidP="00631138">
            <w:pPr>
              <w:rPr>
                <w:rFonts w:cs="Arial"/>
                <w:sz w:val="18"/>
                <w:szCs w:val="18"/>
                <w:lang w:eastAsia="en-US"/>
              </w:rPr>
            </w:pPr>
            <w:r>
              <w:rPr>
                <w:rFonts w:cs="Arial"/>
                <w:sz w:val="18"/>
                <w:szCs w:val="18"/>
                <w:lang w:eastAsia="en-US"/>
              </w:rPr>
              <w:t>If a parent or c</w:t>
            </w:r>
            <w:r w:rsidR="008F3CEC">
              <w:rPr>
                <w:rFonts w:cs="Arial"/>
                <w:sz w:val="18"/>
                <w:szCs w:val="18"/>
                <w:lang w:eastAsia="en-US"/>
              </w:rPr>
              <w:t>arer insists on a pupil attending your school, you can take the decision to refuse the pupil</w:t>
            </w:r>
            <w:r w:rsidR="00561E90">
              <w:rPr>
                <w:rFonts w:cs="Arial"/>
                <w:sz w:val="18"/>
                <w:szCs w:val="18"/>
                <w:lang w:eastAsia="en-US"/>
              </w:rPr>
              <w:t xml:space="preserve"> if, in your reasonable judgement, it is necessary to protect</w:t>
            </w:r>
            <w:r w:rsidR="00D04F4D">
              <w:rPr>
                <w:rFonts w:cs="Arial"/>
                <w:sz w:val="18"/>
                <w:szCs w:val="18"/>
                <w:lang w:eastAsia="en-US"/>
              </w:rPr>
              <w:t xml:space="preserve"> other pupils and staff from possible infection with COVID-19. Your decision would need to be carefully considered </w:t>
            </w:r>
            <w:proofErr w:type="gramStart"/>
            <w:r w:rsidR="00D04F4D">
              <w:rPr>
                <w:rFonts w:cs="Arial"/>
                <w:sz w:val="18"/>
                <w:szCs w:val="18"/>
                <w:lang w:eastAsia="en-US"/>
              </w:rPr>
              <w:t>in light of</w:t>
            </w:r>
            <w:proofErr w:type="gramEnd"/>
            <w:r w:rsidR="00D04F4D">
              <w:rPr>
                <w:rFonts w:cs="Arial"/>
                <w:sz w:val="18"/>
                <w:szCs w:val="18"/>
                <w:lang w:eastAsia="en-US"/>
              </w:rPr>
              <w:t xml:space="preserve"> all </w:t>
            </w:r>
            <w:r w:rsidR="00631138">
              <w:rPr>
                <w:rFonts w:cs="Arial"/>
                <w:sz w:val="18"/>
                <w:szCs w:val="18"/>
                <w:lang w:eastAsia="en-US"/>
              </w:rPr>
              <w:t>the circumstances and current public health advice.</w:t>
            </w:r>
          </w:p>
          <w:p w14:paraId="1D1317F0" w14:textId="2A5AF594" w:rsidR="00631138" w:rsidRPr="00DA34B1" w:rsidRDefault="00631138" w:rsidP="00631138">
            <w:pPr>
              <w:rPr>
                <w:rFonts w:cs="Arial"/>
                <w:sz w:val="18"/>
                <w:szCs w:val="18"/>
                <w:lang w:eastAsia="en-US"/>
              </w:rPr>
            </w:pPr>
          </w:p>
        </w:tc>
        <w:tc>
          <w:tcPr>
            <w:tcW w:w="331" w:type="dxa"/>
            <w:shd w:val="clear" w:color="auto" w:fill="auto"/>
          </w:tcPr>
          <w:p w14:paraId="008A1A59" w14:textId="77777777" w:rsidR="000F2F10" w:rsidRPr="00DA34B1" w:rsidRDefault="000F2F10" w:rsidP="003B7230">
            <w:pPr>
              <w:ind w:left="12"/>
              <w:jc w:val="center"/>
              <w:rPr>
                <w:rFonts w:cs="Arial"/>
                <w:sz w:val="18"/>
                <w:szCs w:val="18"/>
                <w:lang w:eastAsia="en-US"/>
              </w:rPr>
            </w:pPr>
          </w:p>
        </w:tc>
        <w:tc>
          <w:tcPr>
            <w:tcW w:w="472" w:type="dxa"/>
            <w:shd w:val="clear" w:color="auto" w:fill="auto"/>
          </w:tcPr>
          <w:p w14:paraId="4D2178BC" w14:textId="77777777" w:rsidR="000F2F10" w:rsidRPr="00DA34B1" w:rsidRDefault="000F2F10" w:rsidP="003B7230">
            <w:pPr>
              <w:ind w:left="12"/>
              <w:jc w:val="center"/>
              <w:rPr>
                <w:rFonts w:cs="Arial"/>
                <w:sz w:val="18"/>
                <w:szCs w:val="18"/>
                <w:lang w:eastAsia="en-US"/>
              </w:rPr>
            </w:pPr>
          </w:p>
        </w:tc>
        <w:tc>
          <w:tcPr>
            <w:tcW w:w="473" w:type="dxa"/>
            <w:shd w:val="clear" w:color="auto" w:fill="auto"/>
          </w:tcPr>
          <w:p w14:paraId="1821AB2D" w14:textId="77777777" w:rsidR="000F2F10" w:rsidRPr="00DA34B1" w:rsidRDefault="000F2F10" w:rsidP="003B7230">
            <w:pPr>
              <w:ind w:left="12"/>
              <w:jc w:val="center"/>
              <w:rPr>
                <w:rFonts w:cs="Arial"/>
                <w:sz w:val="18"/>
                <w:szCs w:val="18"/>
                <w:lang w:eastAsia="en-US"/>
              </w:rPr>
            </w:pPr>
          </w:p>
        </w:tc>
        <w:tc>
          <w:tcPr>
            <w:tcW w:w="851" w:type="dxa"/>
          </w:tcPr>
          <w:p w14:paraId="5EB0AB59" w14:textId="77777777" w:rsidR="000F2F10" w:rsidRPr="00DA34B1" w:rsidRDefault="000F2F10" w:rsidP="003B7230">
            <w:pPr>
              <w:ind w:left="12"/>
              <w:jc w:val="center"/>
              <w:rPr>
                <w:rFonts w:cs="Arial"/>
                <w:sz w:val="18"/>
                <w:szCs w:val="18"/>
                <w:lang w:eastAsia="en-US"/>
              </w:rPr>
            </w:pPr>
          </w:p>
        </w:tc>
      </w:tr>
      <w:tr w:rsidR="000F2F10" w:rsidRPr="00BC67F5" w14:paraId="313B09B0" w14:textId="77777777" w:rsidTr="006F1560">
        <w:trPr>
          <w:trHeight w:val="889"/>
        </w:trPr>
        <w:tc>
          <w:tcPr>
            <w:tcW w:w="3835" w:type="dxa"/>
          </w:tcPr>
          <w:p w14:paraId="32813B92" w14:textId="1494C579" w:rsidR="000F2F10" w:rsidRPr="00DA34B1" w:rsidRDefault="00174590" w:rsidP="003B7230">
            <w:pPr>
              <w:tabs>
                <w:tab w:val="center" w:pos="4153"/>
                <w:tab w:val="right" w:pos="8306"/>
              </w:tabs>
              <w:rPr>
                <w:rFonts w:cs="Arial"/>
                <w:sz w:val="18"/>
                <w:szCs w:val="18"/>
                <w:lang w:eastAsia="en-US"/>
              </w:rPr>
            </w:pPr>
            <w:r>
              <w:rPr>
                <w:rFonts w:cs="Arial"/>
                <w:sz w:val="18"/>
                <w:szCs w:val="18"/>
              </w:rPr>
              <w:t>Staff</w:t>
            </w:r>
            <w:r w:rsidRPr="00302775">
              <w:rPr>
                <w:rFonts w:cs="Arial"/>
                <w:sz w:val="18"/>
                <w:szCs w:val="18"/>
              </w:rPr>
              <w:t xml:space="preserve"> identified as at increased risk and exposed to COVID-19.</w:t>
            </w:r>
          </w:p>
        </w:tc>
        <w:tc>
          <w:tcPr>
            <w:tcW w:w="2912" w:type="dxa"/>
          </w:tcPr>
          <w:p w14:paraId="22D728FB" w14:textId="235B65FA" w:rsidR="000F2F10" w:rsidRPr="00DA34B1" w:rsidRDefault="00174590"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6B9571B4" w14:textId="1465A0CB" w:rsidR="000F2F10" w:rsidRDefault="00247CA6" w:rsidP="003B7230">
            <w:pPr>
              <w:rPr>
                <w:rFonts w:cs="Arial"/>
                <w:sz w:val="18"/>
                <w:szCs w:val="18"/>
                <w:lang w:eastAsia="en-US"/>
              </w:rPr>
            </w:pPr>
            <w:r>
              <w:rPr>
                <w:rFonts w:cs="Arial"/>
                <w:sz w:val="18"/>
                <w:szCs w:val="18"/>
                <w:lang w:eastAsia="en-US"/>
              </w:rPr>
              <w:t>School leaders are best placed to determine the workforce required to meet the needs of their pupils.</w:t>
            </w:r>
          </w:p>
          <w:p w14:paraId="19D64239" w14:textId="4BB73A35" w:rsidR="00247CA6" w:rsidRDefault="00247CA6" w:rsidP="003B7230">
            <w:pPr>
              <w:rPr>
                <w:rFonts w:cs="Arial"/>
                <w:sz w:val="18"/>
                <w:szCs w:val="18"/>
                <w:lang w:eastAsia="en-US"/>
              </w:rPr>
            </w:pPr>
          </w:p>
          <w:p w14:paraId="4F40D141" w14:textId="7C058759" w:rsidR="00247CA6" w:rsidRDefault="00247CA6" w:rsidP="003B7230">
            <w:pPr>
              <w:rPr>
                <w:rFonts w:cs="Arial"/>
                <w:sz w:val="18"/>
                <w:szCs w:val="18"/>
                <w:lang w:eastAsia="en-US"/>
              </w:rPr>
            </w:pPr>
            <w:r>
              <w:rPr>
                <w:rFonts w:cs="Arial"/>
                <w:sz w:val="18"/>
                <w:szCs w:val="18"/>
                <w:lang w:eastAsia="en-US"/>
              </w:rPr>
              <w:t xml:space="preserve">Clinically </w:t>
            </w:r>
            <w:r w:rsidR="00D07625">
              <w:rPr>
                <w:rFonts w:cs="Arial"/>
                <w:sz w:val="18"/>
                <w:szCs w:val="18"/>
                <w:lang w:eastAsia="en-US"/>
              </w:rPr>
              <w:t>extremely vulnerable (CEV) people are advised, as a minimum, to follow the same guidance as everyone else. It is important that everyone adheres to this guidance, but CEV people may wi</w:t>
            </w:r>
            <w:r w:rsidR="00917B80">
              <w:rPr>
                <w:rFonts w:cs="Arial"/>
                <w:sz w:val="18"/>
                <w:szCs w:val="18"/>
                <w:lang w:eastAsia="en-US"/>
              </w:rPr>
              <w:t>sh</w:t>
            </w:r>
            <w:r w:rsidR="00D07625">
              <w:rPr>
                <w:rFonts w:cs="Arial"/>
                <w:sz w:val="18"/>
                <w:szCs w:val="18"/>
                <w:lang w:eastAsia="en-US"/>
              </w:rPr>
              <w:t xml:space="preserve"> to think particularly carefully about the additional precautions they can continue to take.</w:t>
            </w:r>
          </w:p>
          <w:p w14:paraId="36F24478" w14:textId="073989A9" w:rsidR="00D07625" w:rsidRDefault="00D07625" w:rsidP="003B7230">
            <w:pPr>
              <w:rPr>
                <w:rFonts w:cs="Arial"/>
                <w:sz w:val="18"/>
                <w:szCs w:val="18"/>
                <w:lang w:eastAsia="en-US"/>
              </w:rPr>
            </w:pPr>
          </w:p>
          <w:p w14:paraId="4562D89C" w14:textId="203A906D" w:rsidR="00D07625" w:rsidRDefault="00D07625" w:rsidP="003B7230">
            <w:pPr>
              <w:rPr>
                <w:sz w:val="18"/>
                <w:szCs w:val="18"/>
              </w:rPr>
            </w:pPr>
            <w:r>
              <w:rPr>
                <w:rFonts w:cs="Arial"/>
                <w:sz w:val="18"/>
                <w:szCs w:val="18"/>
                <w:lang w:eastAsia="en-US"/>
              </w:rPr>
              <w:t xml:space="preserve">Further guidance is </w:t>
            </w:r>
            <w:r w:rsidRPr="00013A72">
              <w:rPr>
                <w:rFonts w:cs="Arial"/>
                <w:sz w:val="18"/>
                <w:szCs w:val="18"/>
                <w:lang w:eastAsia="en-US"/>
              </w:rPr>
              <w:t>available at:</w:t>
            </w:r>
            <w:r w:rsidR="00013A72" w:rsidRPr="00013A72">
              <w:rPr>
                <w:rFonts w:cs="Arial"/>
                <w:sz w:val="18"/>
                <w:szCs w:val="18"/>
                <w:lang w:eastAsia="en-US"/>
              </w:rPr>
              <w:t xml:space="preserve"> </w:t>
            </w:r>
            <w:hyperlink r:id="rId31" w:history="1">
              <w:r w:rsidR="00013A72" w:rsidRPr="00013A72">
                <w:rPr>
                  <w:rStyle w:val="Hyperlink"/>
                  <w:sz w:val="18"/>
                  <w:szCs w:val="18"/>
                </w:rPr>
                <w:t>COVID-19: guidance on protecting people defined on medical grounds as extremely vulnerable - GOV.UK (www.gov.uk)</w:t>
              </w:r>
            </w:hyperlink>
          </w:p>
          <w:p w14:paraId="01C377F3" w14:textId="42DD4A4B" w:rsidR="00013A72" w:rsidRDefault="00013A72" w:rsidP="003B7230">
            <w:pPr>
              <w:rPr>
                <w:sz w:val="18"/>
                <w:szCs w:val="18"/>
              </w:rPr>
            </w:pPr>
          </w:p>
          <w:p w14:paraId="3E77EEBF" w14:textId="5DAED355" w:rsidR="00013A72" w:rsidRDefault="00013A72" w:rsidP="003B7230">
            <w:pPr>
              <w:rPr>
                <w:sz w:val="18"/>
                <w:szCs w:val="18"/>
              </w:rPr>
            </w:pPr>
            <w:r>
              <w:rPr>
                <w:sz w:val="18"/>
                <w:szCs w:val="18"/>
              </w:rPr>
              <w:t xml:space="preserve">Social distancing measures have now ended in the workplace and it is no longer necessary for the government to instruct people to work from home. Employers should be </w:t>
            </w:r>
            <w:r w:rsidRPr="001E6E39">
              <w:rPr>
                <w:sz w:val="18"/>
                <w:szCs w:val="18"/>
              </w:rPr>
              <w:t xml:space="preserve">able to explain the measures they have in place to keep CEV staff safe at work. </w:t>
            </w:r>
          </w:p>
          <w:p w14:paraId="2D7BFD40" w14:textId="08AF523A" w:rsidR="00C77077" w:rsidRDefault="00C77077" w:rsidP="003B7230">
            <w:pPr>
              <w:rPr>
                <w:sz w:val="18"/>
                <w:szCs w:val="18"/>
              </w:rPr>
            </w:pPr>
          </w:p>
          <w:p w14:paraId="55563985" w14:textId="77777777" w:rsidR="004D1117" w:rsidRPr="00605E04" w:rsidRDefault="004D1117" w:rsidP="004D1117">
            <w:pPr>
              <w:pStyle w:val="Default"/>
              <w:rPr>
                <w:rFonts w:ascii="Arial" w:hAnsi="Arial" w:cs="Arial"/>
                <w:sz w:val="18"/>
                <w:szCs w:val="18"/>
                <w:lang w:eastAsia="en-US"/>
              </w:rPr>
            </w:pPr>
            <w:r>
              <w:rPr>
                <w:rFonts w:ascii="Arial" w:hAnsi="Arial" w:cs="Arial"/>
                <w:sz w:val="18"/>
                <w:szCs w:val="18"/>
                <w:lang w:eastAsia="en-US"/>
              </w:rPr>
              <w:t xml:space="preserve">Line Managers to discuss medical needs disclosed by staff and support mechanisms </w:t>
            </w:r>
            <w:r w:rsidRPr="00605E04">
              <w:rPr>
                <w:rFonts w:ascii="Arial" w:hAnsi="Arial" w:cs="Arial"/>
                <w:sz w:val="18"/>
                <w:szCs w:val="18"/>
                <w:lang w:eastAsia="en-US"/>
              </w:rPr>
              <w:t>implemented.</w:t>
            </w:r>
          </w:p>
          <w:p w14:paraId="48F2239B" w14:textId="0DD49B96" w:rsidR="00C77077" w:rsidRDefault="00C77077" w:rsidP="003B7230">
            <w:pPr>
              <w:rPr>
                <w:sz w:val="18"/>
                <w:szCs w:val="18"/>
              </w:rPr>
            </w:pPr>
          </w:p>
          <w:p w14:paraId="2D6F353F" w14:textId="63967227" w:rsidR="008538CB" w:rsidRPr="00605E04" w:rsidRDefault="008538CB" w:rsidP="008538CB">
            <w:pPr>
              <w:autoSpaceDE w:val="0"/>
              <w:autoSpaceDN w:val="0"/>
              <w:adjustRightInd w:val="0"/>
              <w:rPr>
                <w:rFonts w:cs="Arial"/>
                <w:sz w:val="18"/>
                <w:szCs w:val="18"/>
                <w:lang w:eastAsia="en-US"/>
              </w:rPr>
            </w:pPr>
            <w:r w:rsidRPr="009E5F16">
              <w:rPr>
                <w:rFonts w:cs="Arial"/>
                <w:sz w:val="18"/>
                <w:szCs w:val="18"/>
                <w:lang w:eastAsia="en-US"/>
              </w:rPr>
              <w:t xml:space="preserve">If an </w:t>
            </w:r>
            <w:r w:rsidRPr="00605E04">
              <w:rPr>
                <w:rFonts w:cs="Arial"/>
                <w:sz w:val="18"/>
                <w:szCs w:val="18"/>
                <w:lang w:eastAsia="en-US"/>
              </w:rPr>
              <w:t xml:space="preserve">employee is deemed vulnerable is and requires additional risk controls, then a specific individual risk assessment </w:t>
            </w:r>
            <w:r w:rsidRPr="00605E04">
              <w:rPr>
                <w:rFonts w:cs="Arial"/>
                <w:b/>
                <w:sz w:val="18"/>
                <w:szCs w:val="18"/>
                <w:lang w:eastAsia="en-US"/>
              </w:rPr>
              <w:t>MUST</w:t>
            </w:r>
            <w:r w:rsidRPr="00605E04">
              <w:rPr>
                <w:rFonts w:cs="Arial"/>
                <w:sz w:val="18"/>
                <w:szCs w:val="18"/>
                <w:lang w:eastAsia="en-US"/>
              </w:rPr>
              <w:t xml:space="preserve"> be completed by a suitably trained person. T</w:t>
            </w:r>
            <w:r>
              <w:rPr>
                <w:rFonts w:cs="Arial"/>
                <w:sz w:val="18"/>
                <w:szCs w:val="18"/>
                <w:lang w:eastAsia="en-US"/>
              </w:rPr>
              <w:t xml:space="preserve">he F45-1 </w:t>
            </w:r>
            <w:r w:rsidRPr="00605E04">
              <w:rPr>
                <w:rFonts w:cs="Arial"/>
                <w:sz w:val="18"/>
                <w:szCs w:val="18"/>
                <w:lang w:eastAsia="en-US"/>
              </w:rPr>
              <w:t xml:space="preserve">risk assessment </w:t>
            </w:r>
            <w:r>
              <w:rPr>
                <w:rFonts w:cs="Arial"/>
                <w:sz w:val="18"/>
                <w:szCs w:val="18"/>
                <w:lang w:eastAsia="en-US"/>
              </w:rPr>
              <w:t>template</w:t>
            </w:r>
            <w:r w:rsidRPr="00605E04">
              <w:rPr>
                <w:rFonts w:cs="Arial"/>
                <w:sz w:val="18"/>
                <w:szCs w:val="18"/>
                <w:lang w:eastAsia="en-US"/>
              </w:rPr>
              <w:t xml:space="preserve"> can be used to facilitate this process.</w:t>
            </w:r>
          </w:p>
          <w:p w14:paraId="30617314" w14:textId="77777777" w:rsidR="004D1117" w:rsidRDefault="004D1117" w:rsidP="003B7230">
            <w:pPr>
              <w:rPr>
                <w:sz w:val="18"/>
                <w:szCs w:val="18"/>
              </w:rPr>
            </w:pPr>
          </w:p>
          <w:p w14:paraId="7F28B27E" w14:textId="77777777" w:rsidR="001573A4" w:rsidRPr="009E5F16" w:rsidRDefault="001573A4" w:rsidP="001573A4">
            <w:pPr>
              <w:autoSpaceDE w:val="0"/>
              <w:autoSpaceDN w:val="0"/>
              <w:adjustRightInd w:val="0"/>
              <w:rPr>
                <w:rFonts w:cs="Arial"/>
                <w:sz w:val="18"/>
                <w:szCs w:val="18"/>
                <w:lang w:eastAsia="en-US"/>
              </w:rPr>
            </w:pPr>
            <w:r w:rsidRPr="009E5F16">
              <w:rPr>
                <w:rFonts w:cs="Arial"/>
                <w:sz w:val="18"/>
                <w:szCs w:val="18"/>
                <w:lang w:eastAsia="en-US"/>
              </w:rPr>
              <w:t>The requirement remains to complete a risk assessment for new and expectant mothers. The template SR14 new and expectant mothers at work checklist can be used to facilitate this process.</w:t>
            </w:r>
          </w:p>
          <w:p w14:paraId="575494D1" w14:textId="77777777" w:rsidR="001573A4" w:rsidRPr="009E5F16" w:rsidRDefault="001573A4" w:rsidP="001573A4">
            <w:pPr>
              <w:autoSpaceDE w:val="0"/>
              <w:autoSpaceDN w:val="0"/>
              <w:adjustRightInd w:val="0"/>
              <w:rPr>
                <w:rFonts w:cs="Arial"/>
                <w:sz w:val="18"/>
                <w:szCs w:val="18"/>
                <w:lang w:eastAsia="en-US"/>
              </w:rPr>
            </w:pPr>
          </w:p>
          <w:p w14:paraId="62DDF84E" w14:textId="3A8FEFE8" w:rsidR="001573A4" w:rsidRPr="009E5F16" w:rsidRDefault="001573A4" w:rsidP="001573A4">
            <w:pPr>
              <w:autoSpaceDE w:val="0"/>
              <w:autoSpaceDN w:val="0"/>
              <w:adjustRightInd w:val="0"/>
              <w:rPr>
                <w:rStyle w:val="Hyperlink"/>
                <w:sz w:val="16"/>
                <w:szCs w:val="16"/>
              </w:rPr>
            </w:pPr>
            <w:r w:rsidRPr="009E5F16">
              <w:rPr>
                <w:rFonts w:cs="Arial"/>
                <w:sz w:val="18"/>
                <w:szCs w:val="18"/>
                <w:lang w:eastAsia="en-US"/>
              </w:rPr>
              <w:lastRenderedPageBreak/>
              <w:t xml:space="preserve">Both the </w:t>
            </w:r>
            <w:r>
              <w:rPr>
                <w:rFonts w:cs="Arial"/>
                <w:sz w:val="18"/>
                <w:szCs w:val="18"/>
                <w:lang w:eastAsia="en-US"/>
              </w:rPr>
              <w:t>F45-1</w:t>
            </w:r>
            <w:r w:rsidRPr="009E5F16">
              <w:rPr>
                <w:rFonts w:cs="Arial"/>
                <w:sz w:val="18"/>
                <w:szCs w:val="18"/>
                <w:lang w:eastAsia="en-US"/>
              </w:rPr>
              <w:t xml:space="preserve"> and SR14 risk assessment templates are available on the Nottinghamshire Schools Portal at:</w:t>
            </w:r>
          </w:p>
          <w:p w14:paraId="788BB521" w14:textId="77777777" w:rsidR="001573A4" w:rsidRPr="002A1BB6" w:rsidRDefault="00721047" w:rsidP="001573A4">
            <w:pPr>
              <w:autoSpaceDE w:val="0"/>
              <w:autoSpaceDN w:val="0"/>
              <w:adjustRightInd w:val="0"/>
              <w:rPr>
                <w:rStyle w:val="Hyperlink"/>
                <w:sz w:val="18"/>
                <w:szCs w:val="18"/>
              </w:rPr>
            </w:pPr>
            <w:hyperlink r:id="rId32" w:history="1">
              <w:r w:rsidR="001573A4" w:rsidRPr="009E5F16">
                <w:rPr>
                  <w:rStyle w:val="Hyperlink"/>
                  <w:sz w:val="18"/>
                  <w:szCs w:val="18"/>
                </w:rPr>
                <w:t>https://www.nottinghamshire.gov.uk/schoolsportal/health-and-safety/risk-assessment</w:t>
              </w:r>
            </w:hyperlink>
          </w:p>
          <w:p w14:paraId="22B0A94D" w14:textId="77777777" w:rsidR="001573A4" w:rsidRDefault="001573A4" w:rsidP="001573A4">
            <w:pPr>
              <w:autoSpaceDE w:val="0"/>
              <w:autoSpaceDN w:val="0"/>
              <w:adjustRightInd w:val="0"/>
              <w:rPr>
                <w:rStyle w:val="Hyperlink"/>
                <w:sz w:val="16"/>
                <w:szCs w:val="16"/>
              </w:rPr>
            </w:pPr>
          </w:p>
          <w:p w14:paraId="6E5BC19E" w14:textId="77777777" w:rsidR="001573A4" w:rsidRDefault="001573A4" w:rsidP="001573A4">
            <w:pPr>
              <w:autoSpaceDE w:val="0"/>
              <w:autoSpaceDN w:val="0"/>
              <w:adjustRightInd w:val="0"/>
              <w:rPr>
                <w:rFonts w:cs="Arial"/>
                <w:sz w:val="18"/>
                <w:szCs w:val="18"/>
                <w:lang w:eastAsia="en-US"/>
              </w:rPr>
            </w:pPr>
            <w:r>
              <w:rPr>
                <w:rFonts w:cs="Arial"/>
                <w:sz w:val="18"/>
                <w:szCs w:val="18"/>
                <w:lang w:eastAsia="en-US"/>
              </w:rPr>
              <w:t xml:space="preserve">Any individual risk assessments for staff </w:t>
            </w:r>
            <w:r w:rsidRPr="008C2FC7">
              <w:rPr>
                <w:rFonts w:cs="Arial"/>
                <w:b/>
                <w:sz w:val="18"/>
                <w:szCs w:val="18"/>
                <w:lang w:eastAsia="en-US"/>
              </w:rPr>
              <w:t>MUST</w:t>
            </w:r>
            <w:r>
              <w:rPr>
                <w:rFonts w:cs="Arial"/>
                <w:sz w:val="18"/>
                <w:szCs w:val="18"/>
                <w:lang w:eastAsia="en-US"/>
              </w:rPr>
              <w:t xml:space="preserve"> be completed in conjunction with the employee and manager. Regular communication for both parties to discuss concerns and additional / reduced control measures. The risk assessment </w:t>
            </w:r>
            <w:r w:rsidRPr="008C2FC7">
              <w:rPr>
                <w:rFonts w:cs="Arial"/>
                <w:b/>
                <w:sz w:val="18"/>
                <w:szCs w:val="18"/>
                <w:lang w:eastAsia="en-US"/>
              </w:rPr>
              <w:t>MUST</w:t>
            </w:r>
            <w:r>
              <w:rPr>
                <w:rFonts w:cs="Arial"/>
                <w:sz w:val="18"/>
                <w:szCs w:val="18"/>
                <w:lang w:eastAsia="en-US"/>
              </w:rPr>
              <w:t xml:space="preserve"> be reviewed by both the employee and manager regularly and updated to reflect any changes to arrangements.</w:t>
            </w:r>
          </w:p>
          <w:p w14:paraId="675713B0" w14:textId="129B29C5" w:rsidR="00013A72" w:rsidRPr="001E6E39" w:rsidRDefault="00013A72" w:rsidP="003B7230">
            <w:pPr>
              <w:rPr>
                <w:sz w:val="18"/>
                <w:szCs w:val="18"/>
              </w:rPr>
            </w:pPr>
          </w:p>
          <w:p w14:paraId="659E3472" w14:textId="7EBDEAB5" w:rsidR="00013A72" w:rsidRPr="001E6E39" w:rsidRDefault="00013A72" w:rsidP="003B7230">
            <w:pPr>
              <w:rPr>
                <w:sz w:val="18"/>
                <w:szCs w:val="18"/>
              </w:rPr>
            </w:pPr>
            <w:r w:rsidRPr="001E6E39">
              <w:rPr>
                <w:sz w:val="18"/>
                <w:szCs w:val="18"/>
              </w:rPr>
              <w:t>The Health and Safety E</w:t>
            </w:r>
            <w:r w:rsidR="00793061" w:rsidRPr="001E6E39">
              <w:rPr>
                <w:sz w:val="18"/>
                <w:szCs w:val="18"/>
              </w:rPr>
              <w:t>xecutive (HSE) has published guidance:</w:t>
            </w:r>
          </w:p>
          <w:p w14:paraId="56E21F09" w14:textId="25C7A00A" w:rsidR="00793061" w:rsidRPr="001E6E39" w:rsidRDefault="00721047" w:rsidP="001E6E39">
            <w:pPr>
              <w:pStyle w:val="ListParagraph"/>
              <w:numPr>
                <w:ilvl w:val="0"/>
                <w:numId w:val="6"/>
              </w:numPr>
              <w:rPr>
                <w:rFonts w:cs="Arial"/>
                <w:sz w:val="18"/>
                <w:szCs w:val="18"/>
                <w:lang w:eastAsia="en-US"/>
              </w:rPr>
            </w:pPr>
            <w:hyperlink r:id="rId33" w:history="1">
              <w:r w:rsidR="001E6E39" w:rsidRPr="001E6E39">
                <w:rPr>
                  <w:rStyle w:val="Hyperlink"/>
                  <w:sz w:val="18"/>
                  <w:szCs w:val="18"/>
                </w:rPr>
                <w:t>Protect vulnerable workers - Working safely during the coronavirus (COVID-19) pandemic (hse.gov.uk)</w:t>
              </w:r>
            </w:hyperlink>
          </w:p>
          <w:p w14:paraId="59C29BAA" w14:textId="77777777" w:rsidR="00DE2EDE" w:rsidRPr="00B5168B" w:rsidRDefault="00721047" w:rsidP="00B5168B">
            <w:pPr>
              <w:pStyle w:val="ListParagraph"/>
              <w:numPr>
                <w:ilvl w:val="0"/>
                <w:numId w:val="6"/>
              </w:numPr>
              <w:rPr>
                <w:rFonts w:cs="Arial"/>
                <w:sz w:val="18"/>
                <w:szCs w:val="18"/>
                <w:lang w:eastAsia="en-US"/>
              </w:rPr>
            </w:pPr>
            <w:hyperlink r:id="rId34" w:history="1">
              <w:r w:rsidR="001E6E39" w:rsidRPr="001E6E39">
                <w:rPr>
                  <w:rStyle w:val="Hyperlink"/>
                  <w:sz w:val="18"/>
                  <w:szCs w:val="18"/>
                </w:rPr>
                <w:t>Talking with your workers about preventing coronavirus (COVID-19) - Overview (hse.gov.uk)</w:t>
              </w:r>
            </w:hyperlink>
          </w:p>
          <w:p w14:paraId="334BEFF7" w14:textId="434F8989" w:rsidR="00F274BA" w:rsidRPr="00B5168B" w:rsidRDefault="00F274BA" w:rsidP="00174590">
            <w:pPr>
              <w:rPr>
                <w:rFonts w:cs="Arial"/>
                <w:sz w:val="18"/>
                <w:szCs w:val="18"/>
                <w:lang w:eastAsia="en-US"/>
              </w:rPr>
            </w:pPr>
          </w:p>
        </w:tc>
        <w:tc>
          <w:tcPr>
            <w:tcW w:w="331" w:type="dxa"/>
            <w:shd w:val="clear" w:color="auto" w:fill="auto"/>
          </w:tcPr>
          <w:p w14:paraId="034194DA" w14:textId="77777777" w:rsidR="000F2F10" w:rsidRPr="00DA34B1" w:rsidRDefault="000F2F10" w:rsidP="003B7230">
            <w:pPr>
              <w:ind w:left="12"/>
              <w:jc w:val="center"/>
              <w:rPr>
                <w:rFonts w:cs="Arial"/>
                <w:sz w:val="18"/>
                <w:szCs w:val="18"/>
                <w:lang w:eastAsia="en-US"/>
              </w:rPr>
            </w:pPr>
          </w:p>
        </w:tc>
        <w:tc>
          <w:tcPr>
            <w:tcW w:w="472" w:type="dxa"/>
            <w:shd w:val="clear" w:color="auto" w:fill="auto"/>
          </w:tcPr>
          <w:p w14:paraId="05F81291" w14:textId="77777777" w:rsidR="000F2F10" w:rsidRPr="00DA34B1" w:rsidRDefault="000F2F10" w:rsidP="003B7230">
            <w:pPr>
              <w:ind w:left="12"/>
              <w:jc w:val="center"/>
              <w:rPr>
                <w:rFonts w:cs="Arial"/>
                <w:sz w:val="18"/>
                <w:szCs w:val="18"/>
                <w:lang w:eastAsia="en-US"/>
              </w:rPr>
            </w:pPr>
          </w:p>
        </w:tc>
        <w:tc>
          <w:tcPr>
            <w:tcW w:w="473" w:type="dxa"/>
            <w:shd w:val="clear" w:color="auto" w:fill="auto"/>
          </w:tcPr>
          <w:p w14:paraId="18ECEDF7" w14:textId="77777777" w:rsidR="000F2F10" w:rsidRPr="00DA34B1" w:rsidRDefault="000F2F10" w:rsidP="003B7230">
            <w:pPr>
              <w:ind w:left="12"/>
              <w:jc w:val="center"/>
              <w:rPr>
                <w:rFonts w:cs="Arial"/>
                <w:sz w:val="18"/>
                <w:szCs w:val="18"/>
                <w:lang w:eastAsia="en-US"/>
              </w:rPr>
            </w:pPr>
          </w:p>
        </w:tc>
        <w:tc>
          <w:tcPr>
            <w:tcW w:w="851" w:type="dxa"/>
          </w:tcPr>
          <w:p w14:paraId="5471EA6C" w14:textId="77777777" w:rsidR="000F2F10" w:rsidRPr="00DA34B1" w:rsidRDefault="000F2F10" w:rsidP="003B7230">
            <w:pPr>
              <w:ind w:left="12"/>
              <w:jc w:val="center"/>
              <w:rPr>
                <w:rFonts w:cs="Arial"/>
                <w:sz w:val="18"/>
                <w:szCs w:val="18"/>
                <w:lang w:eastAsia="en-US"/>
              </w:rPr>
            </w:pPr>
          </w:p>
        </w:tc>
      </w:tr>
      <w:tr w:rsidR="000F2F10" w:rsidRPr="00BC67F5" w14:paraId="7EF3DE71" w14:textId="77777777" w:rsidTr="006F1560">
        <w:trPr>
          <w:trHeight w:val="889"/>
        </w:trPr>
        <w:tc>
          <w:tcPr>
            <w:tcW w:w="3835" w:type="dxa"/>
          </w:tcPr>
          <w:p w14:paraId="40EF7C01" w14:textId="347520E4" w:rsidR="000F2F10" w:rsidRPr="00DA34B1" w:rsidRDefault="00D44344" w:rsidP="003B7230">
            <w:pPr>
              <w:tabs>
                <w:tab w:val="center" w:pos="4153"/>
                <w:tab w:val="right" w:pos="8306"/>
              </w:tabs>
              <w:rPr>
                <w:rFonts w:cs="Arial"/>
                <w:sz w:val="18"/>
                <w:szCs w:val="18"/>
                <w:lang w:eastAsia="en-US"/>
              </w:rPr>
            </w:pPr>
            <w:r w:rsidRPr="004D0177">
              <w:rPr>
                <w:rFonts w:cs="Arial"/>
                <w:sz w:val="18"/>
                <w:szCs w:val="18"/>
              </w:rPr>
              <w:t>Increased risk of</w:t>
            </w:r>
            <w:r>
              <w:rPr>
                <w:rFonts w:cs="Arial"/>
                <w:sz w:val="18"/>
                <w:szCs w:val="18"/>
              </w:rPr>
              <w:t xml:space="preserve"> exposure to COVID-19 during educational visits.</w:t>
            </w:r>
          </w:p>
        </w:tc>
        <w:tc>
          <w:tcPr>
            <w:tcW w:w="2912" w:type="dxa"/>
          </w:tcPr>
          <w:p w14:paraId="3E750EC0" w14:textId="5F41C261" w:rsidR="000F2F10" w:rsidRPr="00DA34B1" w:rsidRDefault="00D44344"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0512A1AC" w14:textId="3350898D" w:rsidR="00812614" w:rsidRDefault="006A571C" w:rsidP="003B7230">
            <w:pPr>
              <w:rPr>
                <w:rFonts w:cs="Arial"/>
                <w:sz w:val="18"/>
                <w:szCs w:val="18"/>
                <w:lang w:eastAsia="en-US"/>
              </w:rPr>
            </w:pPr>
            <w:r>
              <w:rPr>
                <w:rFonts w:cs="Arial"/>
                <w:sz w:val="18"/>
                <w:szCs w:val="18"/>
                <w:lang w:eastAsia="en-US"/>
              </w:rPr>
              <w:t>Given the likely gap in COVID-19 related cancellation insurance, if you are considering booking a new visit, whether domestic or international, you are advised to ensure that any new bookings have adequate financial protection in place.</w:t>
            </w:r>
          </w:p>
          <w:p w14:paraId="33B9C036" w14:textId="780FB739" w:rsidR="006A571C" w:rsidRDefault="006A571C" w:rsidP="003B7230">
            <w:pPr>
              <w:rPr>
                <w:rFonts w:cs="Arial"/>
                <w:sz w:val="18"/>
                <w:szCs w:val="18"/>
                <w:lang w:eastAsia="en-US"/>
              </w:rPr>
            </w:pPr>
          </w:p>
          <w:p w14:paraId="0DF4FD39" w14:textId="55B77FD8" w:rsidR="006A571C" w:rsidRDefault="006A571C" w:rsidP="003B7230">
            <w:pPr>
              <w:rPr>
                <w:rFonts w:cs="Arial"/>
                <w:sz w:val="18"/>
                <w:szCs w:val="18"/>
                <w:lang w:eastAsia="en-US"/>
              </w:rPr>
            </w:pPr>
            <w:r>
              <w:rPr>
                <w:rFonts w:cs="Arial"/>
                <w:sz w:val="18"/>
                <w:szCs w:val="18"/>
                <w:lang w:eastAsia="en-US"/>
              </w:rPr>
              <w:t>We continue to recommend you do not go on any international visits before the start of the autumn term. From the start of the new school term, you can go on international visits that have previously been deferred or postponed and organise new international visits for the future.</w:t>
            </w:r>
          </w:p>
          <w:p w14:paraId="7BB068A4" w14:textId="39AB605A" w:rsidR="006A571C" w:rsidRDefault="006A571C" w:rsidP="003B7230">
            <w:pPr>
              <w:rPr>
                <w:rFonts w:cs="Arial"/>
                <w:sz w:val="18"/>
                <w:szCs w:val="18"/>
                <w:lang w:eastAsia="en-US"/>
              </w:rPr>
            </w:pPr>
          </w:p>
          <w:p w14:paraId="7E9C3170" w14:textId="54EEC2ED" w:rsidR="006A571C" w:rsidRDefault="006A571C" w:rsidP="003B7230">
            <w:pPr>
              <w:rPr>
                <w:rFonts w:cs="Arial"/>
                <w:sz w:val="18"/>
                <w:szCs w:val="18"/>
                <w:lang w:eastAsia="en-US"/>
              </w:rPr>
            </w:pPr>
            <w:r>
              <w:rPr>
                <w:rFonts w:cs="Arial"/>
                <w:sz w:val="18"/>
                <w:szCs w:val="18"/>
                <w:lang w:eastAsia="en-US"/>
              </w:rPr>
              <w:t xml:space="preserve">You must be aware that the travel list (and broader international travel policy) is subject to change and green list countries may be moved to amber or red. The travel lists may change during a visit and you mut comply with international travel legislation and should have contingency plans in place to account for these changes. </w:t>
            </w:r>
          </w:p>
          <w:p w14:paraId="66B8E892" w14:textId="5EBF0726" w:rsidR="006A571C" w:rsidRDefault="006A571C" w:rsidP="003B7230">
            <w:pPr>
              <w:rPr>
                <w:rFonts w:cs="Arial"/>
                <w:sz w:val="18"/>
                <w:szCs w:val="18"/>
                <w:lang w:eastAsia="en-US"/>
              </w:rPr>
            </w:pPr>
          </w:p>
          <w:p w14:paraId="61821C09" w14:textId="4E43A013" w:rsidR="006A571C" w:rsidRDefault="006A571C" w:rsidP="003B7230">
            <w:pPr>
              <w:rPr>
                <w:rFonts w:cs="Arial"/>
                <w:sz w:val="18"/>
                <w:szCs w:val="18"/>
                <w:lang w:eastAsia="en-US"/>
              </w:rPr>
            </w:pPr>
            <w:r>
              <w:rPr>
                <w:rFonts w:cs="Arial"/>
                <w:sz w:val="18"/>
                <w:szCs w:val="18"/>
                <w:lang w:eastAsia="en-US"/>
              </w:rPr>
              <w:t>You should speak to either you visit provider, commercial insurance company, or the risk protection arrangement (RPA) to assess the protection available. Independent advice on insurance cover and options can be sought from the British Insurance Brokers’ Association (BIBA) or Association of British Insurers (ABI). Any school holding ATOL or ABTA refund credit notes may use these credit notes to rebook educational or international visits.</w:t>
            </w:r>
          </w:p>
          <w:p w14:paraId="1360D059" w14:textId="042598D6" w:rsidR="006A571C" w:rsidRDefault="006A571C" w:rsidP="003B7230">
            <w:pPr>
              <w:rPr>
                <w:rFonts w:cs="Arial"/>
                <w:sz w:val="18"/>
                <w:szCs w:val="18"/>
                <w:lang w:eastAsia="en-US"/>
              </w:rPr>
            </w:pPr>
          </w:p>
          <w:p w14:paraId="31650D8E" w14:textId="4B87A10D" w:rsidR="006A571C" w:rsidRDefault="006A571C" w:rsidP="003B7230">
            <w:pPr>
              <w:rPr>
                <w:rFonts w:cs="Arial"/>
                <w:sz w:val="18"/>
                <w:szCs w:val="18"/>
                <w:lang w:eastAsia="en-US"/>
              </w:rPr>
            </w:pPr>
            <w:r>
              <w:rPr>
                <w:rFonts w:cs="Arial"/>
                <w:sz w:val="18"/>
                <w:szCs w:val="18"/>
                <w:lang w:eastAsia="en-US"/>
              </w:rPr>
              <w:t xml:space="preserve">You must undertake a full and thorough risk assessment in relation to all educational visits and ensure that any public health advice, such as hygiene and ventilation requirements, is included as part of that risk assessment. </w:t>
            </w:r>
          </w:p>
          <w:p w14:paraId="2D3A4B10" w14:textId="305E6866" w:rsidR="006A571C" w:rsidRDefault="006A571C" w:rsidP="003B7230">
            <w:pPr>
              <w:rPr>
                <w:rFonts w:cs="Arial"/>
                <w:sz w:val="18"/>
                <w:szCs w:val="18"/>
                <w:lang w:eastAsia="en-US"/>
              </w:rPr>
            </w:pPr>
          </w:p>
          <w:p w14:paraId="30D7E4C0" w14:textId="67D70C0A" w:rsidR="006A571C" w:rsidRPr="001864C5" w:rsidRDefault="006A571C" w:rsidP="003B7230">
            <w:pPr>
              <w:rPr>
                <w:rFonts w:cs="Arial"/>
                <w:sz w:val="18"/>
                <w:szCs w:val="18"/>
                <w:lang w:eastAsia="en-US"/>
              </w:rPr>
            </w:pPr>
            <w:r>
              <w:rPr>
                <w:rFonts w:cs="Arial"/>
                <w:sz w:val="18"/>
                <w:szCs w:val="18"/>
                <w:lang w:eastAsia="en-US"/>
              </w:rPr>
              <w:lastRenderedPageBreak/>
              <w:t>General guidance about educational visits is available via:</w:t>
            </w:r>
            <w:r w:rsidR="00F5458B">
              <w:rPr>
                <w:rFonts w:cs="Arial"/>
                <w:sz w:val="18"/>
                <w:szCs w:val="18"/>
                <w:lang w:eastAsia="en-US"/>
              </w:rPr>
              <w:t xml:space="preserve"> </w:t>
            </w:r>
            <w:hyperlink r:id="rId35" w:history="1">
              <w:r w:rsidR="00F5458B" w:rsidRPr="001864C5">
                <w:rPr>
                  <w:rStyle w:val="Hyperlink"/>
                  <w:sz w:val="18"/>
                  <w:szCs w:val="18"/>
                </w:rPr>
                <w:t>Health and safety on educational visits - GOV.UK (www.gov.uk)</w:t>
              </w:r>
            </w:hyperlink>
          </w:p>
          <w:p w14:paraId="77EF9326" w14:textId="3CED1855" w:rsidR="00F5458B" w:rsidRDefault="00F5458B" w:rsidP="003B7230">
            <w:pPr>
              <w:rPr>
                <w:rFonts w:cs="Arial"/>
                <w:sz w:val="18"/>
                <w:szCs w:val="18"/>
                <w:lang w:eastAsia="en-US"/>
              </w:rPr>
            </w:pPr>
          </w:p>
          <w:p w14:paraId="6ECB54B6" w14:textId="31DBB29B" w:rsidR="00F5458B" w:rsidRDefault="00F5458B" w:rsidP="003B7230">
            <w:pPr>
              <w:rPr>
                <w:rFonts w:cs="Arial"/>
                <w:sz w:val="18"/>
                <w:szCs w:val="18"/>
                <w:lang w:eastAsia="en-US"/>
              </w:rPr>
            </w:pPr>
            <w:r>
              <w:rPr>
                <w:rFonts w:cs="Arial"/>
                <w:sz w:val="18"/>
                <w:szCs w:val="18"/>
                <w:lang w:eastAsia="en-US"/>
              </w:rPr>
              <w:t>This is supported by specialist advice from the Outdoor Education Advisory Panel (OEAP)</w:t>
            </w:r>
            <w:r w:rsidR="001864C5">
              <w:rPr>
                <w:rFonts w:cs="Arial"/>
                <w:sz w:val="18"/>
                <w:szCs w:val="18"/>
                <w:lang w:eastAsia="en-US"/>
              </w:rPr>
              <w:t xml:space="preserve">: </w:t>
            </w:r>
            <w:hyperlink r:id="rId36" w:history="1">
              <w:r w:rsidR="001864C5" w:rsidRPr="001864C5">
                <w:rPr>
                  <w:rStyle w:val="Hyperlink"/>
                  <w:sz w:val="18"/>
                  <w:szCs w:val="18"/>
                </w:rPr>
                <w:t>https://oeapng.info</w:t>
              </w:r>
            </w:hyperlink>
          </w:p>
          <w:p w14:paraId="2BC3B42B" w14:textId="0CBDDF24" w:rsidR="00812614" w:rsidRPr="00DA34B1" w:rsidRDefault="00812614" w:rsidP="001864C5">
            <w:pPr>
              <w:pStyle w:val="NormalWeb"/>
              <w:shd w:val="clear" w:color="auto" w:fill="FFFFFF"/>
              <w:spacing w:before="0" w:beforeAutospacing="0" w:after="0" w:afterAutospacing="0"/>
              <w:rPr>
                <w:rFonts w:cs="Arial"/>
                <w:sz w:val="18"/>
                <w:szCs w:val="18"/>
                <w:lang w:eastAsia="en-US"/>
              </w:rPr>
            </w:pPr>
          </w:p>
        </w:tc>
        <w:tc>
          <w:tcPr>
            <w:tcW w:w="331" w:type="dxa"/>
            <w:shd w:val="clear" w:color="auto" w:fill="auto"/>
          </w:tcPr>
          <w:p w14:paraId="0DE395FD" w14:textId="77777777" w:rsidR="000F2F10" w:rsidRPr="00DA34B1" w:rsidRDefault="000F2F10" w:rsidP="003B7230">
            <w:pPr>
              <w:ind w:left="12"/>
              <w:jc w:val="center"/>
              <w:rPr>
                <w:rFonts w:cs="Arial"/>
                <w:sz w:val="18"/>
                <w:szCs w:val="18"/>
                <w:lang w:eastAsia="en-US"/>
              </w:rPr>
            </w:pPr>
          </w:p>
        </w:tc>
        <w:tc>
          <w:tcPr>
            <w:tcW w:w="472" w:type="dxa"/>
            <w:shd w:val="clear" w:color="auto" w:fill="auto"/>
          </w:tcPr>
          <w:p w14:paraId="6EFDBF82" w14:textId="77777777" w:rsidR="000F2F10" w:rsidRPr="00DA34B1" w:rsidRDefault="000F2F10" w:rsidP="003B7230">
            <w:pPr>
              <w:ind w:left="12"/>
              <w:jc w:val="center"/>
              <w:rPr>
                <w:rFonts w:cs="Arial"/>
                <w:sz w:val="18"/>
                <w:szCs w:val="18"/>
                <w:lang w:eastAsia="en-US"/>
              </w:rPr>
            </w:pPr>
          </w:p>
        </w:tc>
        <w:tc>
          <w:tcPr>
            <w:tcW w:w="473" w:type="dxa"/>
            <w:shd w:val="clear" w:color="auto" w:fill="auto"/>
          </w:tcPr>
          <w:p w14:paraId="17A8CBB3" w14:textId="77777777" w:rsidR="000F2F10" w:rsidRPr="00DA34B1" w:rsidRDefault="000F2F10" w:rsidP="003B7230">
            <w:pPr>
              <w:ind w:left="12"/>
              <w:jc w:val="center"/>
              <w:rPr>
                <w:rFonts w:cs="Arial"/>
                <w:sz w:val="18"/>
                <w:szCs w:val="18"/>
                <w:lang w:eastAsia="en-US"/>
              </w:rPr>
            </w:pPr>
          </w:p>
        </w:tc>
        <w:tc>
          <w:tcPr>
            <w:tcW w:w="851" w:type="dxa"/>
          </w:tcPr>
          <w:p w14:paraId="419B540A" w14:textId="77777777" w:rsidR="000F2F10" w:rsidRPr="00DA34B1" w:rsidRDefault="000F2F10" w:rsidP="003B7230">
            <w:pPr>
              <w:ind w:left="12"/>
              <w:jc w:val="center"/>
              <w:rPr>
                <w:rFonts w:cs="Arial"/>
                <w:sz w:val="18"/>
                <w:szCs w:val="18"/>
                <w:lang w:eastAsia="en-US"/>
              </w:rPr>
            </w:pPr>
          </w:p>
        </w:tc>
      </w:tr>
      <w:tr w:rsidR="000F2F10" w:rsidRPr="00BC67F5" w14:paraId="1CD13DD9" w14:textId="77777777" w:rsidTr="006F1560">
        <w:trPr>
          <w:trHeight w:val="889"/>
        </w:trPr>
        <w:tc>
          <w:tcPr>
            <w:tcW w:w="3835" w:type="dxa"/>
          </w:tcPr>
          <w:p w14:paraId="646FE41C" w14:textId="7AB0F5A1" w:rsidR="00521F4D" w:rsidRDefault="00521F4D" w:rsidP="00521F4D">
            <w:pPr>
              <w:tabs>
                <w:tab w:val="center" w:pos="4153"/>
                <w:tab w:val="right" w:pos="8306"/>
              </w:tabs>
              <w:rPr>
                <w:rFonts w:cs="Arial"/>
                <w:sz w:val="18"/>
                <w:szCs w:val="18"/>
                <w:lang w:eastAsia="en-US"/>
              </w:rPr>
            </w:pPr>
            <w:r>
              <w:rPr>
                <w:rFonts w:cs="Arial"/>
                <w:sz w:val="18"/>
                <w:szCs w:val="18"/>
                <w:lang w:eastAsia="en-US"/>
              </w:rPr>
              <w:t>Failure to manage and implement COVID-19 controls during wraparound provision and extra-curricular activity.</w:t>
            </w:r>
          </w:p>
          <w:p w14:paraId="6CA99AF2" w14:textId="600E4508" w:rsidR="00521F4D" w:rsidRPr="00DA34B1" w:rsidRDefault="00521F4D" w:rsidP="00FC145E">
            <w:pPr>
              <w:tabs>
                <w:tab w:val="center" w:pos="4153"/>
                <w:tab w:val="right" w:pos="8306"/>
              </w:tabs>
              <w:rPr>
                <w:rFonts w:cs="Arial"/>
                <w:sz w:val="18"/>
                <w:szCs w:val="18"/>
                <w:lang w:eastAsia="en-US"/>
              </w:rPr>
            </w:pPr>
          </w:p>
        </w:tc>
        <w:tc>
          <w:tcPr>
            <w:tcW w:w="2912" w:type="dxa"/>
          </w:tcPr>
          <w:p w14:paraId="41AA2688" w14:textId="38029EEF" w:rsidR="000F2F10" w:rsidRPr="00DA34B1" w:rsidRDefault="00521F4D"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29A74229" w14:textId="3382BFF6" w:rsidR="00247CA6" w:rsidRDefault="001864C5" w:rsidP="003B7230">
            <w:pPr>
              <w:rPr>
                <w:sz w:val="18"/>
                <w:szCs w:val="18"/>
              </w:rPr>
            </w:pPr>
            <w:r>
              <w:rPr>
                <w:rFonts w:cs="Arial"/>
                <w:sz w:val="18"/>
                <w:szCs w:val="18"/>
                <w:lang w:eastAsia="en-US"/>
              </w:rPr>
              <w:t>More information on planning extra-</w:t>
            </w:r>
            <w:r w:rsidRPr="001410CD">
              <w:rPr>
                <w:rFonts w:cs="Arial"/>
                <w:sz w:val="18"/>
                <w:szCs w:val="18"/>
                <w:lang w:eastAsia="en-US"/>
              </w:rPr>
              <w:t xml:space="preserve">curricular provision can be found in the guidance: </w:t>
            </w:r>
            <w:hyperlink r:id="rId37" w:history="1">
              <w:r w:rsidR="001410CD" w:rsidRPr="001410CD">
                <w:rPr>
                  <w:rStyle w:val="Hyperlink"/>
                  <w:sz w:val="18"/>
                  <w:szCs w:val="18"/>
                </w:rPr>
                <w:t>Protective measures for holiday or after-school clubs and other out-of-school settings for children during the coronavirus (COVID-19) outbreak - GOV.UK (www.gov.uk)</w:t>
              </w:r>
            </w:hyperlink>
          </w:p>
          <w:p w14:paraId="3A0B00BB" w14:textId="5327E0E5" w:rsidR="00F17D8F" w:rsidRDefault="00F17D8F" w:rsidP="003B7230">
            <w:pPr>
              <w:rPr>
                <w:sz w:val="18"/>
                <w:szCs w:val="18"/>
              </w:rPr>
            </w:pPr>
          </w:p>
          <w:p w14:paraId="3BEB9EAA" w14:textId="73C47BF7" w:rsidR="00F17D8F" w:rsidRDefault="00F17D8F" w:rsidP="003B7230">
            <w:pPr>
              <w:rPr>
                <w:rFonts w:cs="Arial"/>
                <w:sz w:val="18"/>
                <w:szCs w:val="18"/>
                <w:lang w:eastAsia="en-US"/>
              </w:rPr>
            </w:pPr>
            <w:r>
              <w:rPr>
                <w:sz w:val="18"/>
                <w:szCs w:val="18"/>
              </w:rPr>
              <w:t>A specific risk assessment must be completed for wraparound provision and extra-curricular activities</w:t>
            </w:r>
            <w:r w:rsidR="0069113A">
              <w:rPr>
                <w:sz w:val="18"/>
                <w:szCs w:val="18"/>
              </w:rPr>
              <w:t xml:space="preserve"> outlining control measures to manage the risks associated with COVID-19. </w:t>
            </w:r>
          </w:p>
          <w:p w14:paraId="3795098C" w14:textId="1AAE6499" w:rsidR="00247CA6" w:rsidRPr="00DA34B1" w:rsidRDefault="00247CA6" w:rsidP="003B7230">
            <w:pPr>
              <w:rPr>
                <w:rFonts w:cs="Arial"/>
                <w:sz w:val="18"/>
                <w:szCs w:val="18"/>
                <w:lang w:eastAsia="en-US"/>
              </w:rPr>
            </w:pPr>
          </w:p>
        </w:tc>
        <w:tc>
          <w:tcPr>
            <w:tcW w:w="331" w:type="dxa"/>
            <w:shd w:val="clear" w:color="auto" w:fill="auto"/>
          </w:tcPr>
          <w:p w14:paraId="6B9C070A" w14:textId="77777777" w:rsidR="000F2F10" w:rsidRPr="00DA34B1" w:rsidRDefault="000F2F10" w:rsidP="003B7230">
            <w:pPr>
              <w:ind w:left="12"/>
              <w:jc w:val="center"/>
              <w:rPr>
                <w:rFonts w:cs="Arial"/>
                <w:sz w:val="18"/>
                <w:szCs w:val="18"/>
                <w:lang w:eastAsia="en-US"/>
              </w:rPr>
            </w:pPr>
          </w:p>
        </w:tc>
        <w:tc>
          <w:tcPr>
            <w:tcW w:w="472" w:type="dxa"/>
            <w:shd w:val="clear" w:color="auto" w:fill="auto"/>
          </w:tcPr>
          <w:p w14:paraId="5BC6F9E6" w14:textId="77777777" w:rsidR="000F2F10" w:rsidRPr="00DA34B1" w:rsidRDefault="000F2F10" w:rsidP="003B7230">
            <w:pPr>
              <w:ind w:left="12"/>
              <w:jc w:val="center"/>
              <w:rPr>
                <w:rFonts w:cs="Arial"/>
                <w:sz w:val="18"/>
                <w:szCs w:val="18"/>
                <w:lang w:eastAsia="en-US"/>
              </w:rPr>
            </w:pPr>
          </w:p>
        </w:tc>
        <w:tc>
          <w:tcPr>
            <w:tcW w:w="473" w:type="dxa"/>
            <w:shd w:val="clear" w:color="auto" w:fill="auto"/>
          </w:tcPr>
          <w:p w14:paraId="7B6DE2B7" w14:textId="77777777" w:rsidR="000F2F10" w:rsidRPr="00DA34B1" w:rsidRDefault="000F2F10" w:rsidP="003B7230">
            <w:pPr>
              <w:ind w:left="12"/>
              <w:jc w:val="center"/>
              <w:rPr>
                <w:rFonts w:cs="Arial"/>
                <w:sz w:val="18"/>
                <w:szCs w:val="18"/>
                <w:lang w:eastAsia="en-US"/>
              </w:rPr>
            </w:pPr>
          </w:p>
        </w:tc>
        <w:tc>
          <w:tcPr>
            <w:tcW w:w="851" w:type="dxa"/>
          </w:tcPr>
          <w:p w14:paraId="419F717A" w14:textId="77777777" w:rsidR="000F2F10" w:rsidRPr="00DA34B1" w:rsidRDefault="000F2F10" w:rsidP="003B7230">
            <w:pPr>
              <w:ind w:left="12"/>
              <w:jc w:val="center"/>
              <w:rPr>
                <w:rFonts w:cs="Arial"/>
                <w:sz w:val="18"/>
                <w:szCs w:val="18"/>
                <w:lang w:eastAsia="en-US"/>
              </w:rPr>
            </w:pPr>
          </w:p>
        </w:tc>
      </w:tr>
      <w:tr w:rsidR="006222AC" w:rsidRPr="00BC67F5" w14:paraId="5C7A9B88" w14:textId="77777777" w:rsidTr="006F1560">
        <w:trPr>
          <w:trHeight w:val="889"/>
        </w:trPr>
        <w:tc>
          <w:tcPr>
            <w:tcW w:w="3835" w:type="dxa"/>
          </w:tcPr>
          <w:p w14:paraId="68A68E88" w14:textId="7F3A0D3F" w:rsidR="00A44C24" w:rsidRDefault="00A44C24" w:rsidP="00A44C24">
            <w:pPr>
              <w:tabs>
                <w:tab w:val="center" w:pos="4153"/>
                <w:tab w:val="right" w:pos="8306"/>
              </w:tabs>
              <w:rPr>
                <w:rFonts w:cs="Arial"/>
                <w:sz w:val="18"/>
                <w:szCs w:val="18"/>
                <w:lang w:eastAsia="en-US"/>
              </w:rPr>
            </w:pPr>
            <w:r>
              <w:rPr>
                <w:rFonts w:cs="Arial"/>
                <w:sz w:val="18"/>
                <w:szCs w:val="18"/>
                <w:lang w:eastAsia="en-US"/>
              </w:rPr>
              <w:t xml:space="preserve">Inadequate management of contractors and / or visitors increasing risk of COVID-19 </w:t>
            </w:r>
            <w:r w:rsidR="005B5CF3">
              <w:rPr>
                <w:rFonts w:cs="Arial"/>
                <w:sz w:val="18"/>
                <w:szCs w:val="18"/>
                <w:lang w:eastAsia="en-US"/>
              </w:rPr>
              <w:t>exposure</w:t>
            </w:r>
            <w:r w:rsidR="00521F4D">
              <w:rPr>
                <w:rFonts w:cs="Arial"/>
                <w:sz w:val="18"/>
                <w:szCs w:val="18"/>
                <w:lang w:eastAsia="en-US"/>
              </w:rPr>
              <w:t xml:space="preserve"> and transmission.</w:t>
            </w:r>
          </w:p>
          <w:p w14:paraId="1E0A227D" w14:textId="47782EC1" w:rsidR="006222AC" w:rsidRDefault="006222AC" w:rsidP="003B7230">
            <w:pPr>
              <w:tabs>
                <w:tab w:val="center" w:pos="4153"/>
                <w:tab w:val="right" w:pos="8306"/>
              </w:tabs>
              <w:rPr>
                <w:rFonts w:cs="Arial"/>
                <w:sz w:val="18"/>
                <w:szCs w:val="18"/>
                <w:lang w:eastAsia="en-US"/>
              </w:rPr>
            </w:pPr>
          </w:p>
        </w:tc>
        <w:tc>
          <w:tcPr>
            <w:tcW w:w="2912" w:type="dxa"/>
          </w:tcPr>
          <w:p w14:paraId="05D9EA62" w14:textId="579808DF" w:rsidR="006222AC" w:rsidRPr="00DA34B1" w:rsidRDefault="00521F4D"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53E388F8" w14:textId="4E292CDB" w:rsidR="00107314" w:rsidRDefault="00107314" w:rsidP="00107314">
            <w:pPr>
              <w:autoSpaceDE w:val="0"/>
              <w:autoSpaceDN w:val="0"/>
              <w:adjustRightInd w:val="0"/>
              <w:rPr>
                <w:rFonts w:cs="Arial"/>
                <w:sz w:val="18"/>
                <w:szCs w:val="18"/>
              </w:rPr>
            </w:pPr>
            <w:r>
              <w:rPr>
                <w:rFonts w:cs="Arial"/>
                <w:sz w:val="18"/>
                <w:szCs w:val="18"/>
              </w:rPr>
              <w:t xml:space="preserve">Key </w:t>
            </w:r>
            <w:r w:rsidR="007A4615">
              <w:rPr>
                <w:rFonts w:cs="Arial"/>
                <w:sz w:val="18"/>
                <w:szCs w:val="18"/>
              </w:rPr>
              <w:t>control measures and ways of working with</w:t>
            </w:r>
            <w:r>
              <w:rPr>
                <w:rFonts w:cs="Arial"/>
                <w:sz w:val="18"/>
                <w:szCs w:val="18"/>
              </w:rPr>
              <w:t>in the school environment a</w:t>
            </w:r>
            <w:r w:rsidR="007A4615">
              <w:rPr>
                <w:rFonts w:cs="Arial"/>
                <w:sz w:val="18"/>
                <w:szCs w:val="18"/>
              </w:rPr>
              <w:t xml:space="preserve">re </w:t>
            </w:r>
            <w:r>
              <w:rPr>
                <w:rFonts w:cs="Arial"/>
                <w:sz w:val="18"/>
                <w:szCs w:val="18"/>
              </w:rPr>
              <w:t>discussed with visitors / contractors on arrival.</w:t>
            </w:r>
          </w:p>
          <w:p w14:paraId="5B0A75BF" w14:textId="77777777" w:rsidR="00107314" w:rsidRDefault="00107314" w:rsidP="00107314">
            <w:pPr>
              <w:autoSpaceDE w:val="0"/>
              <w:autoSpaceDN w:val="0"/>
              <w:adjustRightInd w:val="0"/>
              <w:rPr>
                <w:rFonts w:cs="Arial"/>
                <w:sz w:val="18"/>
                <w:szCs w:val="18"/>
              </w:rPr>
            </w:pPr>
          </w:p>
          <w:p w14:paraId="3B54108E" w14:textId="77777777" w:rsidR="00107314" w:rsidRPr="00605E04" w:rsidRDefault="00107314" w:rsidP="00107314">
            <w:pPr>
              <w:autoSpaceDE w:val="0"/>
              <w:autoSpaceDN w:val="0"/>
              <w:adjustRightInd w:val="0"/>
              <w:rPr>
                <w:rFonts w:cs="Arial"/>
                <w:sz w:val="18"/>
                <w:szCs w:val="18"/>
              </w:rPr>
            </w:pPr>
            <w:r w:rsidRPr="00605E04">
              <w:rPr>
                <w:rFonts w:cs="Arial"/>
                <w:sz w:val="18"/>
                <w:szCs w:val="18"/>
              </w:rPr>
              <w:t>Contractor induction form (SR77) completed with contractors on arrival at site and a record maintained.</w:t>
            </w:r>
          </w:p>
          <w:p w14:paraId="02E63DDB" w14:textId="28931D52" w:rsidR="00F62ECA" w:rsidRDefault="00F62ECA" w:rsidP="006222AC">
            <w:pPr>
              <w:rPr>
                <w:sz w:val="18"/>
                <w:szCs w:val="18"/>
              </w:rPr>
            </w:pPr>
          </w:p>
          <w:p w14:paraId="031825F0" w14:textId="77777777" w:rsidR="006C4924" w:rsidRDefault="006C4924" w:rsidP="006C4924">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to conduct contractor induction and maintain a record. </w:t>
            </w:r>
          </w:p>
          <w:p w14:paraId="53BC8A72" w14:textId="77777777" w:rsidR="006C4924" w:rsidRDefault="006C4924" w:rsidP="006222AC">
            <w:pPr>
              <w:rPr>
                <w:sz w:val="18"/>
                <w:szCs w:val="18"/>
              </w:rPr>
            </w:pPr>
          </w:p>
          <w:p w14:paraId="2CFAF62C" w14:textId="079FBF0E" w:rsidR="00F62ECA" w:rsidRDefault="00F62ECA" w:rsidP="00F62ECA">
            <w:pPr>
              <w:rPr>
                <w:rFonts w:cs="Arial"/>
                <w:sz w:val="18"/>
                <w:szCs w:val="18"/>
                <w:lang w:eastAsia="en-US"/>
              </w:rPr>
            </w:pPr>
            <w:r>
              <w:rPr>
                <w:rFonts w:cs="Arial"/>
                <w:sz w:val="18"/>
                <w:szCs w:val="18"/>
                <w:lang w:eastAsia="en-US"/>
              </w:rPr>
              <w:t>Signage will be displayed around school to indicate any local arrangements e.g. for parents and visitors on arrival to site.</w:t>
            </w:r>
          </w:p>
          <w:p w14:paraId="16712154" w14:textId="0D18518F" w:rsidR="00AD1941" w:rsidRDefault="00AD1941" w:rsidP="00F62ECA">
            <w:pPr>
              <w:rPr>
                <w:rFonts w:cs="Arial"/>
                <w:sz w:val="18"/>
                <w:szCs w:val="18"/>
                <w:lang w:eastAsia="en-US"/>
              </w:rPr>
            </w:pPr>
          </w:p>
          <w:p w14:paraId="349822E3" w14:textId="675E2CCB" w:rsidR="00AD1941" w:rsidRDefault="00AD1941" w:rsidP="00AD1941">
            <w:pPr>
              <w:pStyle w:val="Default"/>
              <w:rPr>
                <w:rFonts w:ascii="Arial" w:hAnsi="Arial" w:cs="Arial"/>
                <w:sz w:val="18"/>
                <w:szCs w:val="18"/>
              </w:rPr>
            </w:pPr>
            <w:r>
              <w:rPr>
                <w:rFonts w:ascii="Arial" w:hAnsi="Arial" w:cs="Arial"/>
                <w:sz w:val="18"/>
                <w:szCs w:val="18"/>
              </w:rPr>
              <w:t>Avoid shaking hands with colleagues and visitors.</w:t>
            </w:r>
          </w:p>
          <w:p w14:paraId="22E9688D" w14:textId="6F5CA5E9" w:rsidR="00DD62D4" w:rsidRPr="008C5D36" w:rsidRDefault="00DD62D4" w:rsidP="00AD1941">
            <w:pPr>
              <w:pStyle w:val="Default"/>
              <w:rPr>
                <w:rFonts w:ascii="Arial" w:hAnsi="Arial" w:cs="Arial"/>
                <w:sz w:val="18"/>
                <w:szCs w:val="18"/>
              </w:rPr>
            </w:pPr>
          </w:p>
          <w:p w14:paraId="5055E0CB" w14:textId="099D9D0C" w:rsidR="00DD62D4" w:rsidRPr="008C5D36" w:rsidRDefault="00DD62D4" w:rsidP="00AD1941">
            <w:pPr>
              <w:pStyle w:val="Default"/>
              <w:rPr>
                <w:rFonts w:ascii="Arial" w:hAnsi="Arial" w:cs="Arial"/>
                <w:sz w:val="18"/>
                <w:szCs w:val="18"/>
              </w:rPr>
            </w:pPr>
            <w:r w:rsidRPr="008C5D36">
              <w:rPr>
                <w:rFonts w:ascii="Arial" w:hAnsi="Arial" w:cs="Arial"/>
                <w:sz w:val="18"/>
                <w:szCs w:val="18"/>
              </w:rPr>
              <w:t xml:space="preserve">Parents provided with information about changes to pupil drop off / collection and timetable for the school day via </w:t>
            </w:r>
            <w:r w:rsidRPr="008C5D36">
              <w:rPr>
                <w:rFonts w:ascii="Arial" w:hAnsi="Arial" w:cs="Arial"/>
                <w:sz w:val="18"/>
                <w:szCs w:val="18"/>
                <w:highlight w:val="yellow"/>
                <w:lang w:eastAsia="en-US"/>
              </w:rPr>
              <w:t>[insert communication method e.g. newsletter, text etc.]</w:t>
            </w:r>
            <w:r w:rsidRPr="008C5D36">
              <w:rPr>
                <w:rFonts w:ascii="Arial" w:hAnsi="Arial" w:cs="Arial"/>
                <w:sz w:val="18"/>
                <w:szCs w:val="18"/>
                <w:lang w:eastAsia="en-US"/>
              </w:rPr>
              <w:t>.</w:t>
            </w:r>
          </w:p>
          <w:p w14:paraId="14016455" w14:textId="77777777" w:rsidR="006222AC" w:rsidRDefault="006222AC" w:rsidP="003B7230">
            <w:pPr>
              <w:rPr>
                <w:rFonts w:cs="Arial"/>
                <w:sz w:val="18"/>
                <w:szCs w:val="18"/>
                <w:lang w:eastAsia="en-US"/>
              </w:rPr>
            </w:pPr>
          </w:p>
        </w:tc>
        <w:tc>
          <w:tcPr>
            <w:tcW w:w="331" w:type="dxa"/>
            <w:shd w:val="clear" w:color="auto" w:fill="auto"/>
          </w:tcPr>
          <w:p w14:paraId="1472C33C" w14:textId="77777777" w:rsidR="006222AC" w:rsidRPr="00DA34B1" w:rsidRDefault="006222AC" w:rsidP="003B7230">
            <w:pPr>
              <w:ind w:left="12"/>
              <w:jc w:val="center"/>
              <w:rPr>
                <w:rFonts w:cs="Arial"/>
                <w:sz w:val="18"/>
                <w:szCs w:val="18"/>
                <w:lang w:eastAsia="en-US"/>
              </w:rPr>
            </w:pPr>
          </w:p>
        </w:tc>
        <w:tc>
          <w:tcPr>
            <w:tcW w:w="472" w:type="dxa"/>
            <w:shd w:val="clear" w:color="auto" w:fill="auto"/>
          </w:tcPr>
          <w:p w14:paraId="11B88AAC" w14:textId="77777777" w:rsidR="006222AC" w:rsidRPr="00DA34B1" w:rsidRDefault="006222AC" w:rsidP="003B7230">
            <w:pPr>
              <w:ind w:left="12"/>
              <w:jc w:val="center"/>
              <w:rPr>
                <w:rFonts w:cs="Arial"/>
                <w:sz w:val="18"/>
                <w:szCs w:val="18"/>
                <w:lang w:eastAsia="en-US"/>
              </w:rPr>
            </w:pPr>
          </w:p>
        </w:tc>
        <w:tc>
          <w:tcPr>
            <w:tcW w:w="473" w:type="dxa"/>
            <w:shd w:val="clear" w:color="auto" w:fill="auto"/>
          </w:tcPr>
          <w:p w14:paraId="6FACB2F6" w14:textId="77777777" w:rsidR="006222AC" w:rsidRPr="00DA34B1" w:rsidRDefault="006222AC" w:rsidP="003B7230">
            <w:pPr>
              <w:ind w:left="12"/>
              <w:jc w:val="center"/>
              <w:rPr>
                <w:rFonts w:cs="Arial"/>
                <w:sz w:val="18"/>
                <w:szCs w:val="18"/>
                <w:lang w:eastAsia="en-US"/>
              </w:rPr>
            </w:pPr>
          </w:p>
        </w:tc>
        <w:tc>
          <w:tcPr>
            <w:tcW w:w="851" w:type="dxa"/>
          </w:tcPr>
          <w:p w14:paraId="4F5A7656" w14:textId="77777777" w:rsidR="006222AC" w:rsidRPr="00DA34B1" w:rsidRDefault="006222AC" w:rsidP="003B7230">
            <w:pPr>
              <w:ind w:left="12"/>
              <w:jc w:val="center"/>
              <w:rPr>
                <w:rFonts w:cs="Arial"/>
                <w:sz w:val="18"/>
                <w:szCs w:val="18"/>
                <w:lang w:eastAsia="en-US"/>
              </w:rPr>
            </w:pPr>
          </w:p>
        </w:tc>
      </w:tr>
      <w:tr w:rsidR="00B925FA" w:rsidRPr="00BC67F5" w14:paraId="2F833B5B" w14:textId="77777777" w:rsidTr="006F1560">
        <w:trPr>
          <w:trHeight w:val="889"/>
        </w:trPr>
        <w:tc>
          <w:tcPr>
            <w:tcW w:w="3835" w:type="dxa"/>
          </w:tcPr>
          <w:p w14:paraId="0330D17D" w14:textId="77777777" w:rsidR="00B02057" w:rsidRDefault="00B02057" w:rsidP="00B02057">
            <w:pPr>
              <w:tabs>
                <w:tab w:val="center" w:pos="4153"/>
                <w:tab w:val="right" w:pos="8306"/>
              </w:tabs>
              <w:rPr>
                <w:rFonts w:cs="Arial"/>
                <w:sz w:val="18"/>
                <w:szCs w:val="18"/>
                <w:lang w:eastAsia="en-US"/>
              </w:rPr>
            </w:pPr>
            <w:r>
              <w:rPr>
                <w:rFonts w:cs="Arial"/>
                <w:sz w:val="18"/>
                <w:szCs w:val="18"/>
                <w:lang w:eastAsia="en-US"/>
              </w:rPr>
              <w:t>Lack of essential supplies, including PPE, cleaning materials and hygiene products may increase the risk of COVID-19 transmission.</w:t>
            </w:r>
          </w:p>
          <w:p w14:paraId="1874ECFE" w14:textId="2CDF0789" w:rsidR="00B925FA" w:rsidRDefault="00B925FA" w:rsidP="003B7230">
            <w:pPr>
              <w:tabs>
                <w:tab w:val="center" w:pos="4153"/>
                <w:tab w:val="right" w:pos="8306"/>
              </w:tabs>
              <w:rPr>
                <w:rFonts w:cs="Arial"/>
                <w:sz w:val="18"/>
                <w:szCs w:val="18"/>
                <w:lang w:eastAsia="en-US"/>
              </w:rPr>
            </w:pPr>
          </w:p>
        </w:tc>
        <w:tc>
          <w:tcPr>
            <w:tcW w:w="2912" w:type="dxa"/>
          </w:tcPr>
          <w:p w14:paraId="58B47C87" w14:textId="7E9928E0" w:rsidR="00B925FA" w:rsidRPr="00DA34B1" w:rsidRDefault="00521F4D" w:rsidP="003B7230">
            <w:pPr>
              <w:jc w:val="both"/>
              <w:rPr>
                <w:rFonts w:cs="Arial"/>
                <w:sz w:val="18"/>
                <w:szCs w:val="18"/>
                <w:lang w:eastAsia="en-US"/>
              </w:rPr>
            </w:pPr>
            <w:r>
              <w:rPr>
                <w:rFonts w:cs="Arial"/>
                <w:sz w:val="18"/>
                <w:szCs w:val="18"/>
                <w:lang w:eastAsia="en-US"/>
              </w:rPr>
              <w:t>Individuals may be exposed to COVID-19.</w:t>
            </w:r>
          </w:p>
        </w:tc>
        <w:tc>
          <w:tcPr>
            <w:tcW w:w="6856" w:type="dxa"/>
          </w:tcPr>
          <w:p w14:paraId="17594294" w14:textId="77777777" w:rsidR="008C5D36" w:rsidRDefault="008C5D36" w:rsidP="008C5D36">
            <w:pPr>
              <w:rPr>
                <w:rFonts w:cs="Arial"/>
                <w:sz w:val="18"/>
                <w:szCs w:val="18"/>
                <w:lang w:eastAsia="en-US"/>
              </w:rPr>
            </w:pPr>
            <w:r>
              <w:rPr>
                <w:rFonts w:cs="Arial"/>
                <w:sz w:val="18"/>
                <w:szCs w:val="18"/>
                <w:lang w:eastAsia="en-US"/>
              </w:rPr>
              <w:t xml:space="preserve">Local supply chains </w:t>
            </w:r>
            <w:r w:rsidRPr="008C2FC7">
              <w:rPr>
                <w:rFonts w:cs="Arial"/>
                <w:b/>
                <w:sz w:val="18"/>
                <w:szCs w:val="18"/>
                <w:lang w:eastAsia="en-US"/>
              </w:rPr>
              <w:t>MUST</w:t>
            </w:r>
            <w:r>
              <w:rPr>
                <w:rFonts w:cs="Arial"/>
                <w:sz w:val="18"/>
                <w:szCs w:val="18"/>
                <w:lang w:eastAsia="en-US"/>
              </w:rPr>
              <w:t xml:space="preserve"> be used to source PPE, cleaning materials and hygiene products.</w:t>
            </w:r>
          </w:p>
          <w:p w14:paraId="565BE6A1" w14:textId="77777777" w:rsidR="008C5D36" w:rsidRDefault="008C5D36" w:rsidP="008C5D36">
            <w:pPr>
              <w:rPr>
                <w:rFonts w:cs="Arial"/>
                <w:sz w:val="18"/>
                <w:szCs w:val="18"/>
                <w:lang w:eastAsia="en-US"/>
              </w:rPr>
            </w:pPr>
          </w:p>
          <w:p w14:paraId="1EAB978A" w14:textId="77777777" w:rsidR="008C5D36" w:rsidRDefault="008C5D36" w:rsidP="008C5D36">
            <w:pPr>
              <w:rPr>
                <w:rFonts w:cs="Arial"/>
                <w:sz w:val="18"/>
                <w:szCs w:val="18"/>
                <w:lang w:eastAsia="en-US"/>
              </w:rPr>
            </w:pPr>
            <w:bookmarkStart w:id="0" w:name="_Hlk40715839"/>
            <w:r w:rsidRPr="00B268C5">
              <w:rPr>
                <w:rFonts w:cs="Arial"/>
                <w:sz w:val="18"/>
                <w:szCs w:val="18"/>
                <w:lang w:eastAsia="en-US"/>
              </w:rPr>
              <w:t>Assurance of a secure supply chain to be in place for essential supplies prior to reopening.</w:t>
            </w:r>
          </w:p>
          <w:bookmarkEnd w:id="0"/>
          <w:p w14:paraId="37E155EF" w14:textId="77777777" w:rsidR="008C5D36" w:rsidRDefault="008C5D36" w:rsidP="008C5D36">
            <w:pPr>
              <w:rPr>
                <w:rFonts w:cs="Arial"/>
                <w:sz w:val="18"/>
                <w:szCs w:val="18"/>
                <w:lang w:eastAsia="en-US"/>
              </w:rPr>
            </w:pPr>
          </w:p>
          <w:p w14:paraId="5AAA92A1" w14:textId="77777777" w:rsidR="008C5D36" w:rsidRDefault="008C5D36" w:rsidP="008C5D36">
            <w:pPr>
              <w:rPr>
                <w:rFonts w:cs="Arial"/>
                <w:sz w:val="18"/>
                <w:szCs w:val="18"/>
                <w:lang w:eastAsia="en-US"/>
              </w:rPr>
            </w:pPr>
            <w:r>
              <w:rPr>
                <w:rFonts w:cs="Arial"/>
                <w:sz w:val="18"/>
                <w:szCs w:val="18"/>
                <w:lang w:eastAsia="en-US"/>
              </w:rPr>
              <w:t>Discuss with contractor agencies (for e.g. cleaning and catering) to ensure that processes are in place for the supply of materials and provision of service.</w:t>
            </w:r>
          </w:p>
          <w:p w14:paraId="5CC81E67" w14:textId="77777777" w:rsidR="008C5D36" w:rsidRDefault="008C5D36" w:rsidP="008C5D36">
            <w:pPr>
              <w:rPr>
                <w:rFonts w:cs="Arial"/>
                <w:sz w:val="18"/>
                <w:szCs w:val="18"/>
                <w:lang w:eastAsia="en-US"/>
              </w:rPr>
            </w:pPr>
          </w:p>
          <w:p w14:paraId="748AADF2" w14:textId="77777777" w:rsidR="00B925FA" w:rsidRDefault="008C5D36" w:rsidP="008C5D36">
            <w:pPr>
              <w:rPr>
                <w:rFonts w:cs="Arial"/>
                <w:sz w:val="18"/>
                <w:szCs w:val="18"/>
                <w:lang w:eastAsia="en-US"/>
              </w:rPr>
            </w:pPr>
            <w:r>
              <w:rPr>
                <w:rFonts w:cs="Arial"/>
                <w:sz w:val="18"/>
                <w:szCs w:val="18"/>
                <w:lang w:eastAsia="en-US"/>
              </w:rPr>
              <w:t>Emergency plans in place to for if there is an unmet urgent need for PPE, cleaning materials and hygiene products to operate safely.</w:t>
            </w:r>
          </w:p>
          <w:p w14:paraId="3FB5B026" w14:textId="77777777" w:rsidR="00E2286B" w:rsidRDefault="00E2286B" w:rsidP="008C5D36">
            <w:pPr>
              <w:rPr>
                <w:rFonts w:cs="Arial"/>
                <w:sz w:val="18"/>
                <w:szCs w:val="18"/>
                <w:lang w:eastAsia="en-US"/>
              </w:rPr>
            </w:pPr>
          </w:p>
          <w:p w14:paraId="38337653" w14:textId="77777777" w:rsidR="00E2286B" w:rsidRDefault="00E2286B" w:rsidP="00E2286B">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of PPE, cleaning materials and hygiene </w:t>
            </w:r>
            <w:r w:rsidRPr="00B268C5">
              <w:rPr>
                <w:rFonts w:cs="Arial"/>
                <w:sz w:val="18"/>
                <w:szCs w:val="18"/>
                <w:lang w:eastAsia="en-US"/>
              </w:rPr>
              <w:t>products throughout the day.</w:t>
            </w:r>
          </w:p>
          <w:p w14:paraId="294F23CC" w14:textId="77777777" w:rsidR="00E2286B" w:rsidRDefault="00E2286B" w:rsidP="00E2286B">
            <w:pPr>
              <w:autoSpaceDE w:val="0"/>
              <w:autoSpaceDN w:val="0"/>
              <w:adjustRightInd w:val="0"/>
              <w:rPr>
                <w:sz w:val="18"/>
                <w:szCs w:val="18"/>
              </w:rPr>
            </w:pPr>
          </w:p>
          <w:p w14:paraId="5C1D1430" w14:textId="77777777" w:rsidR="00E2286B" w:rsidRDefault="00E2286B" w:rsidP="00E2286B">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ordering and sourcing stocks of PPE, cleaning materials and hygiene products.</w:t>
            </w:r>
          </w:p>
          <w:p w14:paraId="629C4F6D" w14:textId="77777777" w:rsidR="00E2286B" w:rsidRDefault="00E2286B" w:rsidP="00E2286B">
            <w:pPr>
              <w:autoSpaceDE w:val="0"/>
              <w:autoSpaceDN w:val="0"/>
              <w:adjustRightInd w:val="0"/>
              <w:rPr>
                <w:sz w:val="18"/>
                <w:szCs w:val="18"/>
              </w:rPr>
            </w:pPr>
          </w:p>
          <w:p w14:paraId="219FE835" w14:textId="77777777" w:rsidR="00E2286B" w:rsidRDefault="00E2286B" w:rsidP="00E2286B">
            <w:pPr>
              <w:autoSpaceDE w:val="0"/>
              <w:autoSpaceDN w:val="0"/>
              <w:adjustRightInd w:val="0"/>
              <w:rPr>
                <w:sz w:val="18"/>
                <w:szCs w:val="18"/>
              </w:rPr>
            </w:pPr>
            <w:r w:rsidRPr="00605E04">
              <w:rPr>
                <w:sz w:val="18"/>
                <w:szCs w:val="18"/>
              </w:rPr>
              <w:t xml:space="preserve">Where there is an unmet urgent need for PPE please contact your local authority. Within Nottinghamshire please email </w:t>
            </w:r>
            <w:hyperlink r:id="rId38" w:history="1">
              <w:r w:rsidRPr="00605E04">
                <w:rPr>
                  <w:rStyle w:val="Hyperlink"/>
                  <w:sz w:val="18"/>
                  <w:szCs w:val="18"/>
                </w:rPr>
                <w:t>ppe@nottscc.gov.uk</w:t>
              </w:r>
            </w:hyperlink>
            <w:r w:rsidRPr="00605E04">
              <w:rPr>
                <w:sz w:val="18"/>
                <w:szCs w:val="18"/>
              </w:rPr>
              <w:t xml:space="preserve"> for assistance.</w:t>
            </w:r>
          </w:p>
          <w:p w14:paraId="1F1A1FFC" w14:textId="07401015" w:rsidR="00E2286B" w:rsidRDefault="00E2286B" w:rsidP="008C5D36">
            <w:pPr>
              <w:rPr>
                <w:sz w:val="18"/>
                <w:szCs w:val="18"/>
              </w:rPr>
            </w:pPr>
          </w:p>
        </w:tc>
        <w:tc>
          <w:tcPr>
            <w:tcW w:w="331" w:type="dxa"/>
            <w:shd w:val="clear" w:color="auto" w:fill="auto"/>
          </w:tcPr>
          <w:p w14:paraId="4849D153" w14:textId="77777777" w:rsidR="00B925FA" w:rsidRPr="00DA34B1" w:rsidRDefault="00B925FA" w:rsidP="003B7230">
            <w:pPr>
              <w:ind w:left="12"/>
              <w:jc w:val="center"/>
              <w:rPr>
                <w:rFonts w:cs="Arial"/>
                <w:sz w:val="18"/>
                <w:szCs w:val="18"/>
                <w:lang w:eastAsia="en-US"/>
              </w:rPr>
            </w:pPr>
          </w:p>
        </w:tc>
        <w:tc>
          <w:tcPr>
            <w:tcW w:w="472" w:type="dxa"/>
            <w:shd w:val="clear" w:color="auto" w:fill="auto"/>
          </w:tcPr>
          <w:p w14:paraId="52F041A1" w14:textId="77777777" w:rsidR="00B925FA" w:rsidRPr="00DA34B1" w:rsidRDefault="00B925FA" w:rsidP="003B7230">
            <w:pPr>
              <w:ind w:left="12"/>
              <w:jc w:val="center"/>
              <w:rPr>
                <w:rFonts w:cs="Arial"/>
                <w:sz w:val="18"/>
                <w:szCs w:val="18"/>
                <w:lang w:eastAsia="en-US"/>
              </w:rPr>
            </w:pPr>
          </w:p>
        </w:tc>
        <w:tc>
          <w:tcPr>
            <w:tcW w:w="473" w:type="dxa"/>
            <w:shd w:val="clear" w:color="auto" w:fill="auto"/>
          </w:tcPr>
          <w:p w14:paraId="6612AD94" w14:textId="77777777" w:rsidR="00B925FA" w:rsidRPr="00DA34B1" w:rsidRDefault="00B925FA" w:rsidP="003B7230">
            <w:pPr>
              <w:ind w:left="12"/>
              <w:jc w:val="center"/>
              <w:rPr>
                <w:rFonts w:cs="Arial"/>
                <w:sz w:val="18"/>
                <w:szCs w:val="18"/>
                <w:lang w:eastAsia="en-US"/>
              </w:rPr>
            </w:pPr>
          </w:p>
        </w:tc>
        <w:tc>
          <w:tcPr>
            <w:tcW w:w="851" w:type="dxa"/>
          </w:tcPr>
          <w:p w14:paraId="7599FCC6" w14:textId="77777777" w:rsidR="00B925FA" w:rsidRPr="00DA34B1" w:rsidRDefault="00B925FA" w:rsidP="003B7230">
            <w:pPr>
              <w:ind w:left="12"/>
              <w:jc w:val="center"/>
              <w:rPr>
                <w:rFonts w:cs="Arial"/>
                <w:sz w:val="18"/>
                <w:szCs w:val="18"/>
                <w:lang w:eastAsia="en-US"/>
              </w:rPr>
            </w:pPr>
          </w:p>
        </w:tc>
      </w:tr>
      <w:tr w:rsidR="00390F8D" w:rsidRPr="00BC67F5" w14:paraId="7E668DDA" w14:textId="77777777" w:rsidTr="006F1560">
        <w:trPr>
          <w:trHeight w:val="889"/>
        </w:trPr>
        <w:tc>
          <w:tcPr>
            <w:tcW w:w="3835" w:type="dxa"/>
          </w:tcPr>
          <w:p w14:paraId="6BD5F018" w14:textId="172E1BF8" w:rsidR="00390F8D" w:rsidRDefault="00C17367" w:rsidP="00B02057">
            <w:pPr>
              <w:tabs>
                <w:tab w:val="center" w:pos="4153"/>
                <w:tab w:val="right" w:pos="8306"/>
              </w:tabs>
              <w:rPr>
                <w:rFonts w:cs="Arial"/>
                <w:sz w:val="18"/>
                <w:szCs w:val="18"/>
                <w:lang w:eastAsia="en-US"/>
              </w:rPr>
            </w:pPr>
            <w:r>
              <w:rPr>
                <w:rFonts w:cs="Arial"/>
                <w:sz w:val="18"/>
                <w:szCs w:val="18"/>
                <w:lang w:eastAsia="en-US"/>
              </w:rPr>
              <w:t>Risk of fire and delayed evacuation due to insufficient fire safety management.</w:t>
            </w:r>
          </w:p>
        </w:tc>
        <w:tc>
          <w:tcPr>
            <w:tcW w:w="2912" w:type="dxa"/>
          </w:tcPr>
          <w:p w14:paraId="0968BB23" w14:textId="71C546CE" w:rsidR="00390F8D" w:rsidRPr="00DA34B1" w:rsidRDefault="008600A4" w:rsidP="003B7230">
            <w:pPr>
              <w:jc w:val="both"/>
              <w:rPr>
                <w:rFonts w:cs="Arial"/>
                <w:sz w:val="18"/>
                <w:szCs w:val="18"/>
                <w:lang w:eastAsia="en-US"/>
              </w:rPr>
            </w:pPr>
            <w:r>
              <w:rPr>
                <w:rFonts w:cs="Arial"/>
                <w:sz w:val="18"/>
                <w:szCs w:val="18"/>
              </w:rPr>
              <w:t>S</w:t>
            </w:r>
            <w:r w:rsidRPr="00097BA8">
              <w:rPr>
                <w:rFonts w:cs="Arial"/>
                <w:sz w:val="18"/>
                <w:szCs w:val="18"/>
              </w:rPr>
              <w:t xml:space="preserve">erious injury </w:t>
            </w:r>
            <w:r>
              <w:rPr>
                <w:rFonts w:cs="Arial"/>
                <w:sz w:val="18"/>
                <w:szCs w:val="18"/>
              </w:rPr>
              <w:t xml:space="preserve">/ ill-health </w:t>
            </w:r>
            <w:r w:rsidRPr="00097BA8">
              <w:rPr>
                <w:rFonts w:cs="Arial"/>
                <w:sz w:val="18"/>
                <w:szCs w:val="18"/>
              </w:rPr>
              <w:t>/ death in the event of a fire.</w:t>
            </w:r>
          </w:p>
        </w:tc>
        <w:tc>
          <w:tcPr>
            <w:tcW w:w="6856" w:type="dxa"/>
          </w:tcPr>
          <w:p w14:paraId="2E8D1A2E" w14:textId="77777777" w:rsidR="0022353A" w:rsidRDefault="0022353A" w:rsidP="0022353A">
            <w:pPr>
              <w:autoSpaceDE w:val="0"/>
              <w:autoSpaceDN w:val="0"/>
              <w:adjustRightInd w:val="0"/>
              <w:rPr>
                <w:rFonts w:cs="Arial"/>
                <w:sz w:val="18"/>
                <w:szCs w:val="18"/>
                <w:lang w:eastAsia="en-US"/>
              </w:rPr>
            </w:pPr>
            <w:r>
              <w:rPr>
                <w:rFonts w:cs="Arial"/>
                <w:sz w:val="18"/>
                <w:szCs w:val="18"/>
                <w:lang w:eastAsia="en-US"/>
              </w:rPr>
              <w:t xml:space="preserve">Review the fire risk assessment to </w:t>
            </w:r>
            <w:proofErr w:type="gramStart"/>
            <w:r>
              <w:rPr>
                <w:rFonts w:cs="Arial"/>
                <w:sz w:val="18"/>
                <w:szCs w:val="18"/>
                <w:lang w:eastAsia="en-US"/>
              </w:rPr>
              <w:t>take into account</w:t>
            </w:r>
            <w:proofErr w:type="gramEnd"/>
            <w:r>
              <w:rPr>
                <w:rFonts w:cs="Arial"/>
                <w:sz w:val="18"/>
                <w:szCs w:val="18"/>
                <w:lang w:eastAsia="en-US"/>
              </w:rPr>
              <w:t xml:space="preserve"> any changes to the use of building and / or rooms within it.</w:t>
            </w:r>
          </w:p>
          <w:p w14:paraId="76322323" w14:textId="77777777" w:rsidR="0022353A" w:rsidRDefault="0022353A" w:rsidP="0022353A">
            <w:pPr>
              <w:autoSpaceDE w:val="0"/>
              <w:autoSpaceDN w:val="0"/>
              <w:adjustRightInd w:val="0"/>
              <w:rPr>
                <w:rFonts w:cs="Arial"/>
                <w:sz w:val="18"/>
                <w:szCs w:val="18"/>
                <w:lang w:eastAsia="en-US"/>
              </w:rPr>
            </w:pPr>
          </w:p>
          <w:p w14:paraId="7C7ADA0A" w14:textId="77777777" w:rsidR="0022353A" w:rsidRDefault="0022353A" w:rsidP="0022353A">
            <w:pPr>
              <w:autoSpaceDE w:val="0"/>
              <w:autoSpaceDN w:val="0"/>
              <w:adjustRightInd w:val="0"/>
              <w:rPr>
                <w:rFonts w:cs="Arial"/>
                <w:sz w:val="18"/>
                <w:szCs w:val="18"/>
                <w:lang w:eastAsia="en-US"/>
              </w:rPr>
            </w:pPr>
            <w:r>
              <w:rPr>
                <w:rFonts w:cs="Arial"/>
                <w:sz w:val="18"/>
                <w:szCs w:val="18"/>
                <w:lang w:eastAsia="en-US"/>
              </w:rPr>
              <w:t>Consider any new fire hazards which may have been introduced, e.g. increased supplies of PPE (source of fuel / block exits), alcohol hand gel (flammable – kept away from heat sources) etc.</w:t>
            </w:r>
          </w:p>
          <w:p w14:paraId="100BBA3B" w14:textId="77777777" w:rsidR="0022353A" w:rsidRDefault="0022353A" w:rsidP="0022353A">
            <w:pPr>
              <w:autoSpaceDE w:val="0"/>
              <w:autoSpaceDN w:val="0"/>
              <w:adjustRightInd w:val="0"/>
              <w:rPr>
                <w:rFonts w:cs="Arial"/>
                <w:sz w:val="18"/>
                <w:szCs w:val="18"/>
                <w:lang w:eastAsia="en-US"/>
              </w:rPr>
            </w:pPr>
          </w:p>
          <w:p w14:paraId="2CF42202" w14:textId="77777777" w:rsidR="0022353A" w:rsidRDefault="0022353A" w:rsidP="0022353A">
            <w:pPr>
              <w:autoSpaceDE w:val="0"/>
              <w:autoSpaceDN w:val="0"/>
              <w:adjustRightInd w:val="0"/>
              <w:rPr>
                <w:rFonts w:cs="Arial"/>
                <w:sz w:val="18"/>
                <w:szCs w:val="18"/>
                <w:lang w:eastAsia="en-US"/>
              </w:rPr>
            </w:pPr>
            <w:r>
              <w:rPr>
                <w:rFonts w:cs="Arial"/>
                <w:sz w:val="18"/>
                <w:szCs w:val="18"/>
                <w:lang w:eastAsia="en-US"/>
              </w:rPr>
              <w:t xml:space="preserve">Doors propped open (to minimise contact and aid ventilation) </w:t>
            </w:r>
            <w:r w:rsidRPr="008C2FC7">
              <w:rPr>
                <w:rFonts w:cs="Arial"/>
                <w:b/>
                <w:sz w:val="18"/>
                <w:szCs w:val="18"/>
                <w:lang w:eastAsia="en-US"/>
              </w:rPr>
              <w:t>MUST</w:t>
            </w:r>
            <w:r>
              <w:rPr>
                <w:rFonts w:cs="Arial"/>
                <w:sz w:val="18"/>
                <w:szCs w:val="18"/>
                <w:lang w:eastAsia="en-US"/>
              </w:rPr>
              <w:t xml:space="preserve"> be closed on sounding of the fire alarm (during emergency evacuation) and at the end of the school day (overnight). </w:t>
            </w:r>
          </w:p>
          <w:p w14:paraId="2CC95F86" w14:textId="77777777" w:rsidR="0022353A" w:rsidRDefault="0022353A" w:rsidP="0022353A">
            <w:pPr>
              <w:autoSpaceDE w:val="0"/>
              <w:autoSpaceDN w:val="0"/>
              <w:adjustRightInd w:val="0"/>
              <w:rPr>
                <w:rFonts w:cs="Arial"/>
                <w:sz w:val="18"/>
                <w:szCs w:val="18"/>
                <w:lang w:eastAsia="en-US"/>
              </w:rPr>
            </w:pPr>
          </w:p>
          <w:p w14:paraId="44626561" w14:textId="77777777" w:rsidR="0022353A" w:rsidRDefault="0022353A" w:rsidP="0022353A">
            <w:pPr>
              <w:autoSpaceDE w:val="0"/>
              <w:autoSpaceDN w:val="0"/>
              <w:adjustRightInd w:val="0"/>
              <w:rPr>
                <w:rFonts w:cs="Arial"/>
                <w:sz w:val="18"/>
                <w:szCs w:val="18"/>
                <w:lang w:eastAsia="en-US"/>
              </w:rPr>
            </w:pPr>
            <w:r>
              <w:rPr>
                <w:rFonts w:cs="Arial"/>
                <w:sz w:val="18"/>
                <w:szCs w:val="18"/>
                <w:lang w:eastAsia="en-US"/>
              </w:rPr>
              <w:t xml:space="preserve">Fire doors </w:t>
            </w:r>
            <w:r w:rsidRPr="008C2FC7">
              <w:rPr>
                <w:rFonts w:cs="Arial"/>
                <w:b/>
                <w:sz w:val="18"/>
                <w:szCs w:val="18"/>
                <w:lang w:eastAsia="en-US"/>
              </w:rPr>
              <w:t>MUST</w:t>
            </w:r>
            <w:r>
              <w:rPr>
                <w:rFonts w:cs="Arial"/>
                <w:sz w:val="18"/>
                <w:szCs w:val="18"/>
                <w:lang w:eastAsia="en-US"/>
              </w:rPr>
              <w:t xml:space="preserve"> not be propped open.</w:t>
            </w:r>
          </w:p>
          <w:p w14:paraId="0DD821F1" w14:textId="77777777" w:rsidR="0022353A" w:rsidRDefault="0022353A" w:rsidP="0022353A">
            <w:pPr>
              <w:autoSpaceDE w:val="0"/>
              <w:autoSpaceDN w:val="0"/>
              <w:adjustRightInd w:val="0"/>
              <w:rPr>
                <w:rFonts w:cs="Arial"/>
                <w:sz w:val="18"/>
                <w:szCs w:val="18"/>
                <w:lang w:eastAsia="en-US"/>
              </w:rPr>
            </w:pPr>
          </w:p>
          <w:p w14:paraId="379ADD03" w14:textId="77777777" w:rsidR="0022353A" w:rsidRDefault="0022353A" w:rsidP="0022353A">
            <w:pPr>
              <w:autoSpaceDE w:val="0"/>
              <w:autoSpaceDN w:val="0"/>
              <w:adjustRightInd w:val="0"/>
              <w:rPr>
                <w:rFonts w:cs="Arial"/>
                <w:sz w:val="18"/>
                <w:szCs w:val="18"/>
                <w:lang w:eastAsia="en-US"/>
              </w:rPr>
            </w:pPr>
            <w:r>
              <w:rPr>
                <w:rFonts w:cs="Arial"/>
                <w:sz w:val="18"/>
                <w:szCs w:val="18"/>
                <w:lang w:eastAsia="en-US"/>
              </w:rPr>
              <w:t xml:space="preserve">Fire evacuation routes to be </w:t>
            </w:r>
            <w:proofErr w:type="gramStart"/>
            <w:r>
              <w:rPr>
                <w:rFonts w:cs="Arial"/>
                <w:sz w:val="18"/>
                <w:szCs w:val="18"/>
                <w:lang w:eastAsia="en-US"/>
              </w:rPr>
              <w:t>kept clear at all times</w:t>
            </w:r>
            <w:proofErr w:type="gramEnd"/>
            <w:r>
              <w:rPr>
                <w:rFonts w:cs="Arial"/>
                <w:sz w:val="18"/>
                <w:szCs w:val="18"/>
                <w:lang w:eastAsia="en-US"/>
              </w:rPr>
              <w:t>.</w:t>
            </w:r>
          </w:p>
          <w:p w14:paraId="4B1D9A59" w14:textId="77777777" w:rsidR="0022353A" w:rsidRDefault="0022353A" w:rsidP="0022353A">
            <w:pPr>
              <w:autoSpaceDE w:val="0"/>
              <w:autoSpaceDN w:val="0"/>
              <w:adjustRightInd w:val="0"/>
              <w:rPr>
                <w:rFonts w:cs="Arial"/>
                <w:sz w:val="18"/>
                <w:szCs w:val="18"/>
                <w:lang w:eastAsia="en-US"/>
              </w:rPr>
            </w:pPr>
          </w:p>
          <w:p w14:paraId="49B73581" w14:textId="77777777" w:rsidR="0022353A" w:rsidRDefault="0022353A" w:rsidP="0022353A">
            <w:pPr>
              <w:autoSpaceDE w:val="0"/>
              <w:autoSpaceDN w:val="0"/>
              <w:adjustRightInd w:val="0"/>
              <w:rPr>
                <w:rFonts w:cs="Arial"/>
                <w:sz w:val="18"/>
                <w:szCs w:val="18"/>
                <w:lang w:eastAsia="en-US"/>
              </w:rPr>
            </w:pPr>
            <w:r>
              <w:rPr>
                <w:rFonts w:cs="Arial"/>
                <w:sz w:val="18"/>
                <w:szCs w:val="18"/>
                <w:lang w:eastAsia="en-US"/>
              </w:rPr>
              <w:t xml:space="preserve">Safe egress from the building </w:t>
            </w:r>
            <w:r>
              <w:rPr>
                <w:rFonts w:cs="Arial"/>
                <w:b/>
                <w:sz w:val="18"/>
                <w:szCs w:val="18"/>
                <w:lang w:eastAsia="en-US"/>
              </w:rPr>
              <w:t>MUST</w:t>
            </w:r>
            <w:r>
              <w:rPr>
                <w:rFonts w:cs="Arial"/>
                <w:sz w:val="18"/>
                <w:szCs w:val="18"/>
                <w:lang w:eastAsia="en-US"/>
              </w:rPr>
              <w:t xml:space="preserve"> be considered during any reconfiguration of room layout / usage.</w:t>
            </w:r>
          </w:p>
          <w:p w14:paraId="148C624B" w14:textId="77777777" w:rsidR="0022353A" w:rsidRDefault="0022353A" w:rsidP="0022353A">
            <w:pPr>
              <w:rPr>
                <w:rFonts w:cs="Arial"/>
                <w:sz w:val="18"/>
                <w:szCs w:val="18"/>
                <w:lang w:eastAsia="en-US"/>
              </w:rPr>
            </w:pPr>
          </w:p>
          <w:p w14:paraId="68A39536" w14:textId="77777777" w:rsidR="0022353A" w:rsidRDefault="0022353A" w:rsidP="0022353A">
            <w:pPr>
              <w:pStyle w:val="Default"/>
              <w:rPr>
                <w:rFonts w:ascii="Arial" w:hAnsi="Arial" w:cs="Arial"/>
                <w:sz w:val="18"/>
                <w:szCs w:val="18"/>
                <w:lang w:eastAsia="en-US"/>
              </w:rPr>
            </w:pPr>
            <w:r w:rsidRPr="0057058A">
              <w:rPr>
                <w:rFonts w:ascii="Arial" w:hAnsi="Arial" w:cs="Arial"/>
                <w:sz w:val="18"/>
                <w:szCs w:val="18"/>
                <w:lang w:eastAsia="en-US"/>
              </w:rPr>
              <w:t xml:space="preserve">Changes to fire evacuation procedures or roles supporting fire evacuation (wardens / marshals absent) will be communicated to all staff via </w:t>
            </w:r>
            <w:r w:rsidRPr="0057058A">
              <w:rPr>
                <w:rFonts w:ascii="Arial" w:hAnsi="Arial" w:cs="Arial"/>
                <w:sz w:val="18"/>
                <w:szCs w:val="18"/>
                <w:highlight w:val="yellow"/>
                <w:lang w:eastAsia="en-US"/>
              </w:rPr>
              <w:t>[insert communication method e.g. staff meetings, email etc.]</w:t>
            </w:r>
            <w:r w:rsidRPr="0057058A">
              <w:rPr>
                <w:rFonts w:ascii="Arial" w:hAnsi="Arial" w:cs="Arial"/>
                <w:sz w:val="18"/>
                <w:szCs w:val="18"/>
                <w:lang w:eastAsia="en-US"/>
              </w:rPr>
              <w:t>.</w:t>
            </w:r>
          </w:p>
          <w:p w14:paraId="7C7E04FC" w14:textId="77777777" w:rsidR="00390F8D" w:rsidRDefault="00390F8D" w:rsidP="008C5D36">
            <w:pPr>
              <w:rPr>
                <w:rFonts w:cs="Arial"/>
                <w:sz w:val="18"/>
                <w:szCs w:val="18"/>
                <w:lang w:eastAsia="en-US"/>
              </w:rPr>
            </w:pPr>
          </w:p>
          <w:p w14:paraId="2AE49BAA" w14:textId="0D22DFC8" w:rsidR="00C20D0F" w:rsidRDefault="00C20D0F" w:rsidP="00C20D0F">
            <w:pPr>
              <w:autoSpaceDE w:val="0"/>
              <w:autoSpaceDN w:val="0"/>
              <w:adjustRightInd w:val="0"/>
              <w:rPr>
                <w:rFonts w:cs="Arial"/>
                <w:sz w:val="18"/>
                <w:szCs w:val="18"/>
                <w:lang w:eastAsia="en-US"/>
              </w:rPr>
            </w:pPr>
            <w:r w:rsidRPr="00971797">
              <w:rPr>
                <w:rFonts w:cs="Arial"/>
                <w:sz w:val="18"/>
                <w:szCs w:val="18"/>
                <w:lang w:eastAsia="en-US"/>
              </w:rPr>
              <w:t xml:space="preserve">Fire drill to be completed </w:t>
            </w:r>
            <w:r>
              <w:rPr>
                <w:rFonts w:cs="Arial"/>
                <w:sz w:val="18"/>
                <w:szCs w:val="18"/>
                <w:lang w:eastAsia="en-US"/>
              </w:rPr>
              <w:t>termly or following changes</w:t>
            </w:r>
            <w:r w:rsidRPr="00971797">
              <w:rPr>
                <w:rFonts w:cs="Arial"/>
                <w:sz w:val="18"/>
                <w:szCs w:val="18"/>
                <w:lang w:eastAsia="en-US"/>
              </w:rPr>
              <w:t xml:space="preserve"> and a record maintained in the fire </w:t>
            </w:r>
            <w:proofErr w:type="gramStart"/>
            <w:r w:rsidRPr="00971797">
              <w:rPr>
                <w:rFonts w:cs="Arial"/>
                <w:sz w:val="18"/>
                <w:szCs w:val="18"/>
                <w:lang w:eastAsia="en-US"/>
              </w:rPr>
              <w:t>log book</w:t>
            </w:r>
            <w:proofErr w:type="gramEnd"/>
            <w:r w:rsidRPr="00971797">
              <w:rPr>
                <w:rFonts w:cs="Arial"/>
                <w:sz w:val="18"/>
                <w:szCs w:val="18"/>
                <w:lang w:eastAsia="en-US"/>
              </w:rPr>
              <w:t>.</w:t>
            </w:r>
          </w:p>
          <w:p w14:paraId="1F349EDA" w14:textId="77777777" w:rsidR="00C20D0F" w:rsidRDefault="00C20D0F" w:rsidP="00C20D0F">
            <w:pPr>
              <w:rPr>
                <w:rFonts w:cs="Arial"/>
                <w:sz w:val="18"/>
                <w:szCs w:val="18"/>
                <w:lang w:eastAsia="en-US"/>
              </w:rPr>
            </w:pPr>
          </w:p>
          <w:p w14:paraId="40BEDFB8" w14:textId="77777777" w:rsidR="00C20D0F" w:rsidRDefault="00C20D0F" w:rsidP="00C20D0F">
            <w:pPr>
              <w:autoSpaceDE w:val="0"/>
              <w:autoSpaceDN w:val="0"/>
              <w:adjustRightInd w:val="0"/>
              <w:rPr>
                <w:rFonts w:cs="Arial"/>
                <w:sz w:val="18"/>
                <w:szCs w:val="18"/>
                <w:lang w:eastAsia="en-US"/>
              </w:rPr>
            </w:pPr>
            <w:r>
              <w:rPr>
                <w:rFonts w:cs="Arial"/>
                <w:sz w:val="18"/>
                <w:szCs w:val="18"/>
                <w:lang w:eastAsia="en-US"/>
              </w:rPr>
              <w:t xml:space="preserve">Personal Emergency Evacuation Plans (PEEPs) </w:t>
            </w:r>
            <w:r>
              <w:rPr>
                <w:rFonts w:cs="Arial"/>
                <w:b/>
                <w:sz w:val="18"/>
                <w:szCs w:val="18"/>
                <w:lang w:eastAsia="en-US"/>
              </w:rPr>
              <w:t>MUST</w:t>
            </w:r>
            <w:r>
              <w:rPr>
                <w:rFonts w:cs="Arial"/>
                <w:sz w:val="18"/>
                <w:szCs w:val="18"/>
                <w:lang w:eastAsia="en-US"/>
              </w:rPr>
              <w:t xml:space="preserve"> be reviewed to ensure support can be provided to staff and pupils. </w:t>
            </w:r>
          </w:p>
          <w:p w14:paraId="75997D77" w14:textId="77777777" w:rsidR="00C20D0F" w:rsidRDefault="00C20D0F" w:rsidP="00C20D0F">
            <w:pPr>
              <w:autoSpaceDE w:val="0"/>
              <w:autoSpaceDN w:val="0"/>
              <w:adjustRightInd w:val="0"/>
              <w:rPr>
                <w:rFonts w:cs="Arial"/>
                <w:sz w:val="18"/>
                <w:szCs w:val="18"/>
                <w:lang w:eastAsia="en-US"/>
              </w:rPr>
            </w:pPr>
          </w:p>
          <w:p w14:paraId="1C6F4674" w14:textId="77777777" w:rsidR="00C20D0F" w:rsidRDefault="00C20D0F" w:rsidP="00C20D0F">
            <w:pPr>
              <w:autoSpaceDE w:val="0"/>
              <w:autoSpaceDN w:val="0"/>
              <w:adjustRightInd w:val="0"/>
              <w:rPr>
                <w:rFonts w:cs="Arial"/>
                <w:sz w:val="18"/>
                <w:szCs w:val="18"/>
                <w:lang w:eastAsia="en-US"/>
              </w:rPr>
            </w:pPr>
            <w:r>
              <w:rPr>
                <w:rFonts w:cs="Arial"/>
                <w:sz w:val="18"/>
                <w:szCs w:val="18"/>
                <w:lang w:eastAsia="en-US"/>
              </w:rPr>
              <w:t>Contingency plans in place for alternative support for PEEPs due to staff absence.</w:t>
            </w:r>
          </w:p>
          <w:p w14:paraId="73EE8C4E" w14:textId="77777777" w:rsidR="00C20D0F" w:rsidRDefault="00C20D0F" w:rsidP="00C20D0F">
            <w:pPr>
              <w:autoSpaceDE w:val="0"/>
              <w:autoSpaceDN w:val="0"/>
              <w:adjustRightInd w:val="0"/>
              <w:rPr>
                <w:rFonts w:cs="Arial"/>
                <w:sz w:val="18"/>
                <w:szCs w:val="18"/>
                <w:lang w:eastAsia="en-US"/>
              </w:rPr>
            </w:pPr>
          </w:p>
          <w:p w14:paraId="1F2A1E5A" w14:textId="5E16F13B" w:rsidR="00353ACA" w:rsidRDefault="00C20D0F" w:rsidP="00C20D0F">
            <w:pPr>
              <w:autoSpaceDE w:val="0"/>
              <w:autoSpaceDN w:val="0"/>
              <w:adjustRightInd w:val="0"/>
              <w:rPr>
                <w:rFonts w:cs="Arial"/>
                <w:sz w:val="18"/>
                <w:szCs w:val="18"/>
                <w:lang w:eastAsia="en-US"/>
              </w:rPr>
            </w:pPr>
            <w:r w:rsidRPr="00605E04">
              <w:rPr>
                <w:rFonts w:cs="Arial"/>
                <w:sz w:val="18"/>
                <w:szCs w:val="18"/>
                <w:lang w:eastAsia="en-US"/>
              </w:rPr>
              <w:t xml:space="preserve">Alcohol hand gel </w:t>
            </w:r>
            <w:r w:rsidRPr="00605E04">
              <w:rPr>
                <w:rFonts w:cs="Arial"/>
                <w:b/>
                <w:sz w:val="18"/>
                <w:szCs w:val="18"/>
                <w:lang w:eastAsia="en-US"/>
              </w:rPr>
              <w:t>MUST</w:t>
            </w:r>
            <w:r w:rsidRPr="00605E04">
              <w:rPr>
                <w:rFonts w:cs="Arial"/>
                <w:sz w:val="18"/>
                <w:szCs w:val="18"/>
                <w:lang w:eastAsia="en-US"/>
              </w:rPr>
              <w:t xml:space="preserve"> not be kept in cars due to fire risk in hot temperatures</w:t>
            </w:r>
            <w:r w:rsidR="00353ACA">
              <w:rPr>
                <w:rFonts w:cs="Arial"/>
                <w:sz w:val="18"/>
                <w:szCs w:val="18"/>
                <w:lang w:eastAsia="en-US"/>
              </w:rPr>
              <w:t>.</w:t>
            </w:r>
          </w:p>
          <w:p w14:paraId="31315966" w14:textId="4D3F6649" w:rsidR="00353ACA" w:rsidRDefault="00353ACA" w:rsidP="00C20D0F">
            <w:pPr>
              <w:autoSpaceDE w:val="0"/>
              <w:autoSpaceDN w:val="0"/>
              <w:adjustRightInd w:val="0"/>
              <w:rPr>
                <w:rFonts w:cs="Arial"/>
                <w:sz w:val="18"/>
                <w:szCs w:val="18"/>
                <w:lang w:eastAsia="en-US"/>
              </w:rPr>
            </w:pPr>
          </w:p>
          <w:p w14:paraId="0A658C5F" w14:textId="77777777" w:rsidR="00353ACA" w:rsidRDefault="00353ACA" w:rsidP="00353ACA">
            <w:pPr>
              <w:tabs>
                <w:tab w:val="center" w:pos="4153"/>
                <w:tab w:val="right" w:pos="8306"/>
              </w:tabs>
              <w:rPr>
                <w:rFonts w:cs="Arial"/>
                <w:sz w:val="18"/>
                <w:szCs w:val="18"/>
                <w:lang w:eastAsia="en-US"/>
              </w:rPr>
            </w:pPr>
            <w:r w:rsidRPr="00C94179">
              <w:rPr>
                <w:rFonts w:cs="Arial"/>
                <w:sz w:val="18"/>
                <w:szCs w:val="18"/>
                <w:highlight w:val="yellow"/>
                <w:lang w:eastAsia="en-US"/>
              </w:rPr>
              <w:lastRenderedPageBreak/>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daily checks of the school building to ensure fire evacuation routes are kept clear.</w:t>
            </w:r>
          </w:p>
          <w:p w14:paraId="74C6DB6B" w14:textId="77777777" w:rsidR="00353ACA" w:rsidRDefault="00353ACA" w:rsidP="00353ACA">
            <w:pPr>
              <w:tabs>
                <w:tab w:val="center" w:pos="4153"/>
                <w:tab w:val="right" w:pos="8306"/>
              </w:tabs>
              <w:rPr>
                <w:rFonts w:cs="Arial"/>
                <w:sz w:val="18"/>
                <w:szCs w:val="18"/>
                <w:lang w:eastAsia="en-US"/>
              </w:rPr>
            </w:pPr>
          </w:p>
          <w:p w14:paraId="49ED2D03" w14:textId="2DCBB126" w:rsidR="00C20D0F" w:rsidRDefault="00353ACA" w:rsidP="00353ACA">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reviewing PEEPs regularly and amending support plans as required.</w:t>
            </w:r>
          </w:p>
          <w:p w14:paraId="11DFEF48" w14:textId="09923AFA" w:rsidR="00C20D0F" w:rsidRDefault="00C20D0F" w:rsidP="008C5D36">
            <w:pPr>
              <w:rPr>
                <w:rFonts w:cs="Arial"/>
                <w:sz w:val="18"/>
                <w:szCs w:val="18"/>
                <w:lang w:eastAsia="en-US"/>
              </w:rPr>
            </w:pPr>
          </w:p>
        </w:tc>
        <w:tc>
          <w:tcPr>
            <w:tcW w:w="331" w:type="dxa"/>
            <w:shd w:val="clear" w:color="auto" w:fill="auto"/>
          </w:tcPr>
          <w:p w14:paraId="56EB4E29" w14:textId="77777777" w:rsidR="00390F8D" w:rsidRPr="00DA34B1" w:rsidRDefault="00390F8D" w:rsidP="003B7230">
            <w:pPr>
              <w:ind w:left="12"/>
              <w:jc w:val="center"/>
              <w:rPr>
                <w:rFonts w:cs="Arial"/>
                <w:sz w:val="18"/>
                <w:szCs w:val="18"/>
                <w:lang w:eastAsia="en-US"/>
              </w:rPr>
            </w:pPr>
          </w:p>
        </w:tc>
        <w:tc>
          <w:tcPr>
            <w:tcW w:w="472" w:type="dxa"/>
            <w:shd w:val="clear" w:color="auto" w:fill="auto"/>
          </w:tcPr>
          <w:p w14:paraId="1C224CCB" w14:textId="77777777" w:rsidR="00390F8D" w:rsidRPr="00DA34B1" w:rsidRDefault="00390F8D" w:rsidP="003B7230">
            <w:pPr>
              <w:ind w:left="12"/>
              <w:jc w:val="center"/>
              <w:rPr>
                <w:rFonts w:cs="Arial"/>
                <w:sz w:val="18"/>
                <w:szCs w:val="18"/>
                <w:lang w:eastAsia="en-US"/>
              </w:rPr>
            </w:pPr>
          </w:p>
        </w:tc>
        <w:tc>
          <w:tcPr>
            <w:tcW w:w="473" w:type="dxa"/>
            <w:shd w:val="clear" w:color="auto" w:fill="auto"/>
          </w:tcPr>
          <w:p w14:paraId="6AE8CFAD" w14:textId="77777777" w:rsidR="00390F8D" w:rsidRPr="00DA34B1" w:rsidRDefault="00390F8D" w:rsidP="003B7230">
            <w:pPr>
              <w:ind w:left="12"/>
              <w:jc w:val="center"/>
              <w:rPr>
                <w:rFonts w:cs="Arial"/>
                <w:sz w:val="18"/>
                <w:szCs w:val="18"/>
                <w:lang w:eastAsia="en-US"/>
              </w:rPr>
            </w:pPr>
          </w:p>
        </w:tc>
        <w:tc>
          <w:tcPr>
            <w:tcW w:w="851" w:type="dxa"/>
          </w:tcPr>
          <w:p w14:paraId="00740814" w14:textId="77777777" w:rsidR="00390F8D" w:rsidRPr="00DA34B1" w:rsidRDefault="00390F8D" w:rsidP="003B7230">
            <w:pPr>
              <w:ind w:left="12"/>
              <w:jc w:val="center"/>
              <w:rPr>
                <w:rFonts w:cs="Arial"/>
                <w:sz w:val="18"/>
                <w:szCs w:val="18"/>
                <w:lang w:eastAsia="en-US"/>
              </w:rPr>
            </w:pPr>
          </w:p>
        </w:tc>
      </w:tr>
      <w:tr w:rsidR="001C6D0A" w:rsidRPr="00BC67F5" w14:paraId="578B1896" w14:textId="77777777" w:rsidTr="006F1560">
        <w:trPr>
          <w:trHeight w:val="889"/>
        </w:trPr>
        <w:tc>
          <w:tcPr>
            <w:tcW w:w="3835" w:type="dxa"/>
          </w:tcPr>
          <w:p w14:paraId="3D838EFE" w14:textId="77777777" w:rsidR="001C6D0A" w:rsidRDefault="001C6D0A" w:rsidP="001C6D0A">
            <w:pPr>
              <w:tabs>
                <w:tab w:val="center" w:pos="4153"/>
                <w:tab w:val="right" w:pos="8306"/>
              </w:tabs>
              <w:rPr>
                <w:rFonts w:cs="Arial"/>
                <w:sz w:val="18"/>
                <w:szCs w:val="18"/>
                <w:lang w:eastAsia="en-US"/>
              </w:rPr>
            </w:pPr>
            <w:r>
              <w:rPr>
                <w:rFonts w:cs="Arial"/>
                <w:sz w:val="18"/>
                <w:szCs w:val="18"/>
                <w:lang w:eastAsia="en-US"/>
              </w:rPr>
              <w:t>Inadequate first aid provision in school.</w:t>
            </w:r>
          </w:p>
          <w:p w14:paraId="7E8D454C" w14:textId="77777777" w:rsidR="001C6D0A" w:rsidRDefault="001C6D0A" w:rsidP="001C6D0A">
            <w:pPr>
              <w:tabs>
                <w:tab w:val="center" w:pos="4153"/>
                <w:tab w:val="right" w:pos="8306"/>
              </w:tabs>
              <w:rPr>
                <w:rFonts w:cs="Arial"/>
                <w:sz w:val="18"/>
                <w:szCs w:val="18"/>
                <w:lang w:eastAsia="en-US"/>
              </w:rPr>
            </w:pPr>
          </w:p>
        </w:tc>
        <w:tc>
          <w:tcPr>
            <w:tcW w:w="2912" w:type="dxa"/>
          </w:tcPr>
          <w:p w14:paraId="1B316E99" w14:textId="78E9161C" w:rsidR="001C6D0A" w:rsidRDefault="001C6D0A" w:rsidP="001C6D0A">
            <w:pPr>
              <w:rPr>
                <w:rFonts w:cs="Arial"/>
                <w:sz w:val="18"/>
                <w:szCs w:val="18"/>
                <w:lang w:eastAsia="en-US"/>
              </w:rPr>
            </w:pPr>
            <w:r>
              <w:rPr>
                <w:rFonts w:cs="Arial"/>
                <w:sz w:val="18"/>
                <w:szCs w:val="18"/>
              </w:rPr>
              <w:t xml:space="preserve">Injury or ill-health </w:t>
            </w:r>
            <w:r>
              <w:rPr>
                <w:rFonts w:cs="Arial"/>
                <w:sz w:val="18"/>
                <w:szCs w:val="18"/>
                <w:lang w:eastAsia="en-US"/>
              </w:rPr>
              <w:t xml:space="preserve">suffered </w:t>
            </w:r>
            <w:proofErr w:type="gramStart"/>
            <w:r>
              <w:rPr>
                <w:rFonts w:cs="Arial"/>
                <w:sz w:val="18"/>
                <w:szCs w:val="18"/>
                <w:lang w:eastAsia="en-US"/>
              </w:rPr>
              <w:t>as a result of</w:t>
            </w:r>
            <w:proofErr w:type="gramEnd"/>
            <w:r>
              <w:rPr>
                <w:rFonts w:cs="Arial"/>
                <w:sz w:val="18"/>
                <w:szCs w:val="18"/>
                <w:lang w:eastAsia="en-US"/>
              </w:rPr>
              <w:t xml:space="preserve"> inadequate first aid provision or incorrect first aid treatment.</w:t>
            </w:r>
          </w:p>
          <w:p w14:paraId="0CA867C7" w14:textId="526CB421" w:rsidR="001C6D0A" w:rsidRDefault="001C6D0A" w:rsidP="001C6D0A">
            <w:pPr>
              <w:jc w:val="both"/>
              <w:rPr>
                <w:rFonts w:cs="Arial"/>
                <w:sz w:val="18"/>
                <w:szCs w:val="18"/>
              </w:rPr>
            </w:pPr>
          </w:p>
        </w:tc>
        <w:tc>
          <w:tcPr>
            <w:tcW w:w="6856" w:type="dxa"/>
          </w:tcPr>
          <w:p w14:paraId="02EE2ACB" w14:textId="77777777" w:rsidR="001C6D0A" w:rsidRDefault="001C6D0A" w:rsidP="001C6D0A">
            <w:pPr>
              <w:rPr>
                <w:rFonts w:cs="Arial"/>
                <w:sz w:val="18"/>
                <w:szCs w:val="18"/>
                <w:lang w:eastAsia="en-US"/>
              </w:rPr>
            </w:pPr>
            <w:r>
              <w:rPr>
                <w:rFonts w:cs="Arial"/>
                <w:sz w:val="18"/>
                <w:szCs w:val="18"/>
                <w:lang w:eastAsia="en-US"/>
              </w:rPr>
              <w:t>Adequate number of first aiders, emergency first aiders, paediatric first aiders available in school.</w:t>
            </w:r>
          </w:p>
          <w:p w14:paraId="05EC6DE3" w14:textId="77777777" w:rsidR="001C6D0A" w:rsidRDefault="001C6D0A" w:rsidP="001C6D0A">
            <w:pPr>
              <w:rPr>
                <w:rFonts w:cs="Arial"/>
                <w:sz w:val="18"/>
                <w:szCs w:val="18"/>
                <w:lang w:eastAsia="en-US"/>
              </w:rPr>
            </w:pPr>
          </w:p>
          <w:p w14:paraId="5A406386" w14:textId="77777777" w:rsidR="001C6D0A" w:rsidRDefault="001C6D0A" w:rsidP="001C6D0A">
            <w:pPr>
              <w:rPr>
                <w:rFonts w:cs="Arial"/>
                <w:sz w:val="18"/>
                <w:szCs w:val="18"/>
                <w:lang w:eastAsia="en-US"/>
              </w:rPr>
            </w:pPr>
            <w:r>
              <w:rPr>
                <w:rFonts w:cs="Arial"/>
                <w:sz w:val="18"/>
                <w:szCs w:val="18"/>
                <w:lang w:eastAsia="en-US"/>
              </w:rPr>
              <w:t>A specific risk assessment to be produced to assess the first aid provision in school. To be reviewed regularly and updated following any changes to staffing, pupil numbers etc.</w:t>
            </w:r>
          </w:p>
          <w:p w14:paraId="7336F624" w14:textId="77777777" w:rsidR="001C6D0A" w:rsidRDefault="001C6D0A" w:rsidP="001C6D0A">
            <w:pPr>
              <w:rPr>
                <w:rFonts w:cs="Arial"/>
                <w:sz w:val="18"/>
                <w:szCs w:val="18"/>
                <w:lang w:eastAsia="en-US"/>
              </w:rPr>
            </w:pPr>
          </w:p>
          <w:p w14:paraId="1E8DB845" w14:textId="645474AD" w:rsidR="001C6D0A" w:rsidRDefault="001C6D0A" w:rsidP="001C6D0A">
            <w:pPr>
              <w:rPr>
                <w:rFonts w:cs="Arial"/>
                <w:sz w:val="18"/>
                <w:szCs w:val="18"/>
                <w:lang w:eastAsia="en-US"/>
              </w:rPr>
            </w:pPr>
            <w:r w:rsidRPr="00843674">
              <w:rPr>
                <w:rFonts w:cs="Arial"/>
                <w:sz w:val="18"/>
                <w:szCs w:val="18"/>
                <w:lang w:eastAsia="en-US"/>
              </w:rPr>
              <w:t>Specific first aid risk assessment to include consideration for additional RPE/PPE required to facilitate care. Where a need is identified these items must be available and staff informed of requirements.</w:t>
            </w:r>
          </w:p>
          <w:p w14:paraId="170CF7A7" w14:textId="4A69841E" w:rsidR="00492309" w:rsidRDefault="00492309" w:rsidP="001C6D0A">
            <w:pPr>
              <w:rPr>
                <w:rFonts w:cs="Arial"/>
                <w:sz w:val="18"/>
                <w:szCs w:val="18"/>
                <w:lang w:eastAsia="en-US"/>
              </w:rPr>
            </w:pPr>
          </w:p>
          <w:p w14:paraId="5165B0C1" w14:textId="77777777" w:rsidR="00492309" w:rsidRPr="00843674" w:rsidRDefault="00492309" w:rsidP="00492309">
            <w:pPr>
              <w:autoSpaceDE w:val="0"/>
              <w:autoSpaceDN w:val="0"/>
              <w:adjustRightInd w:val="0"/>
              <w:rPr>
                <w:rFonts w:cs="Arial"/>
                <w:sz w:val="18"/>
                <w:szCs w:val="18"/>
                <w:lang w:eastAsia="en-US"/>
              </w:rPr>
            </w:pPr>
            <w:r w:rsidRPr="009E5F16">
              <w:rPr>
                <w:rFonts w:cs="Arial"/>
                <w:sz w:val="18"/>
                <w:szCs w:val="18"/>
                <w:lang w:eastAsia="en-US"/>
              </w:rPr>
              <w:t>If the need for PPE/RPE is required, then staff must be trained in the safe</w:t>
            </w:r>
            <w:r w:rsidRPr="00843674">
              <w:rPr>
                <w:rFonts w:cs="Arial"/>
                <w:sz w:val="18"/>
                <w:szCs w:val="18"/>
                <w:lang w:eastAsia="en-US"/>
              </w:rPr>
              <w:t xml:space="preserve"> putting on and removal of items.</w:t>
            </w:r>
          </w:p>
          <w:p w14:paraId="453ACE27" w14:textId="77777777" w:rsidR="00492309" w:rsidRPr="00843674" w:rsidRDefault="00492309" w:rsidP="00492309">
            <w:pPr>
              <w:autoSpaceDE w:val="0"/>
              <w:autoSpaceDN w:val="0"/>
              <w:adjustRightInd w:val="0"/>
              <w:rPr>
                <w:rFonts w:cs="Arial"/>
                <w:sz w:val="18"/>
                <w:szCs w:val="18"/>
                <w:lang w:eastAsia="en-US"/>
              </w:rPr>
            </w:pPr>
          </w:p>
          <w:p w14:paraId="7C039989" w14:textId="77777777" w:rsidR="00492309" w:rsidRPr="00843674" w:rsidRDefault="00492309" w:rsidP="00492309">
            <w:pPr>
              <w:autoSpaceDE w:val="0"/>
              <w:autoSpaceDN w:val="0"/>
              <w:adjustRightInd w:val="0"/>
              <w:rPr>
                <w:rFonts w:cs="Arial"/>
                <w:sz w:val="18"/>
                <w:szCs w:val="18"/>
                <w:lang w:eastAsia="en-US"/>
              </w:rPr>
            </w:pPr>
            <w:r w:rsidRPr="00843674">
              <w:rPr>
                <w:rFonts w:cs="Arial"/>
                <w:sz w:val="18"/>
                <w:szCs w:val="18"/>
                <w:lang w:eastAsia="en-US"/>
              </w:rPr>
              <w:t xml:space="preserve">If RPE is required, training and face-fit testing will be required. In this instance please email the NCC H&amp;S Team for assistance at </w:t>
            </w:r>
            <w:hyperlink r:id="rId39" w:history="1">
              <w:r w:rsidRPr="00843674">
                <w:rPr>
                  <w:rStyle w:val="Hyperlink"/>
                  <w:rFonts w:cs="Arial"/>
                  <w:sz w:val="18"/>
                  <w:szCs w:val="18"/>
                  <w:lang w:eastAsia="en-US"/>
                </w:rPr>
                <w:t>hands@nottscc.gov.uk</w:t>
              </w:r>
            </w:hyperlink>
            <w:r w:rsidRPr="00843674">
              <w:rPr>
                <w:rFonts w:cs="Arial"/>
                <w:sz w:val="18"/>
                <w:szCs w:val="18"/>
                <w:lang w:eastAsia="en-US"/>
              </w:rPr>
              <w:t xml:space="preserve">. </w:t>
            </w:r>
          </w:p>
          <w:p w14:paraId="3DE2E5D7" w14:textId="77777777" w:rsidR="001C6D0A" w:rsidRPr="00843674" w:rsidRDefault="001C6D0A" w:rsidP="001C6D0A">
            <w:pPr>
              <w:rPr>
                <w:rFonts w:cs="Arial"/>
                <w:sz w:val="18"/>
                <w:szCs w:val="18"/>
                <w:lang w:eastAsia="en-US"/>
              </w:rPr>
            </w:pPr>
          </w:p>
          <w:p w14:paraId="44983A7A" w14:textId="77777777" w:rsidR="001C6D0A" w:rsidRDefault="001C6D0A" w:rsidP="001C6D0A">
            <w:pPr>
              <w:rPr>
                <w:rFonts w:cs="Arial"/>
                <w:sz w:val="18"/>
                <w:szCs w:val="18"/>
                <w:lang w:eastAsia="en-US"/>
              </w:rPr>
            </w:pPr>
            <w:r w:rsidRPr="00843674">
              <w:rPr>
                <w:rFonts w:cs="Arial"/>
                <w:sz w:val="18"/>
                <w:szCs w:val="18"/>
                <w:lang w:eastAsia="en-US"/>
              </w:rPr>
              <w:t>Training</w:t>
            </w:r>
            <w:r>
              <w:rPr>
                <w:rFonts w:cs="Arial"/>
                <w:sz w:val="18"/>
                <w:szCs w:val="18"/>
                <w:lang w:eastAsia="en-US"/>
              </w:rPr>
              <w:t xml:space="preserve"> issued and refreshed continually to first aiders.</w:t>
            </w:r>
          </w:p>
          <w:p w14:paraId="1F083E34" w14:textId="77777777" w:rsidR="001C6D0A" w:rsidRDefault="001C6D0A" w:rsidP="001C6D0A">
            <w:pPr>
              <w:rPr>
                <w:rFonts w:cs="Arial"/>
                <w:sz w:val="18"/>
                <w:szCs w:val="18"/>
                <w:lang w:eastAsia="en-US"/>
              </w:rPr>
            </w:pPr>
          </w:p>
          <w:p w14:paraId="1A47093D" w14:textId="77777777" w:rsidR="001C6D0A" w:rsidRDefault="001C6D0A" w:rsidP="001C6D0A">
            <w:pPr>
              <w:rPr>
                <w:rFonts w:cs="Arial"/>
                <w:sz w:val="18"/>
                <w:szCs w:val="18"/>
                <w:lang w:eastAsia="en-US"/>
              </w:rPr>
            </w:pPr>
            <w:r>
              <w:rPr>
                <w:rFonts w:cs="Arial"/>
                <w:sz w:val="18"/>
                <w:szCs w:val="18"/>
                <w:lang w:eastAsia="en-US"/>
              </w:rPr>
              <w:t>First aid kits suitably stocked, located and checked routinely.</w:t>
            </w:r>
          </w:p>
          <w:p w14:paraId="323A336A" w14:textId="77777777" w:rsidR="001C6D0A" w:rsidRDefault="001C6D0A" w:rsidP="001C6D0A">
            <w:pPr>
              <w:rPr>
                <w:rFonts w:cs="Arial"/>
                <w:sz w:val="18"/>
                <w:szCs w:val="18"/>
                <w:lang w:eastAsia="en-US"/>
              </w:rPr>
            </w:pPr>
          </w:p>
          <w:p w14:paraId="12AF5192" w14:textId="77777777" w:rsidR="001C6D0A" w:rsidRDefault="001C6D0A" w:rsidP="001C6D0A">
            <w:pPr>
              <w:autoSpaceDE w:val="0"/>
              <w:autoSpaceDN w:val="0"/>
              <w:adjustRightInd w:val="0"/>
              <w:rPr>
                <w:rFonts w:cs="Arial"/>
                <w:sz w:val="18"/>
                <w:szCs w:val="18"/>
                <w:lang w:eastAsia="en-US"/>
              </w:rPr>
            </w:pPr>
            <w:r>
              <w:rPr>
                <w:rFonts w:cs="Arial"/>
                <w:sz w:val="18"/>
                <w:szCs w:val="18"/>
                <w:lang w:eastAsia="en-US"/>
              </w:rPr>
              <w:t>School awareness of method for contacting emergency services.</w:t>
            </w:r>
          </w:p>
          <w:p w14:paraId="33A1F7D0" w14:textId="2625C97C" w:rsidR="007C2504" w:rsidRDefault="007C2504" w:rsidP="001C6D0A">
            <w:pPr>
              <w:autoSpaceDE w:val="0"/>
              <w:autoSpaceDN w:val="0"/>
              <w:adjustRightInd w:val="0"/>
              <w:rPr>
                <w:rFonts w:cs="Arial"/>
                <w:sz w:val="18"/>
                <w:szCs w:val="18"/>
                <w:lang w:eastAsia="en-US"/>
              </w:rPr>
            </w:pPr>
          </w:p>
        </w:tc>
        <w:tc>
          <w:tcPr>
            <w:tcW w:w="331" w:type="dxa"/>
            <w:shd w:val="clear" w:color="auto" w:fill="auto"/>
          </w:tcPr>
          <w:p w14:paraId="67ACBB14" w14:textId="77777777" w:rsidR="001C6D0A" w:rsidRPr="00DA34B1" w:rsidRDefault="001C6D0A" w:rsidP="001C6D0A">
            <w:pPr>
              <w:ind w:left="12"/>
              <w:jc w:val="center"/>
              <w:rPr>
                <w:rFonts w:cs="Arial"/>
                <w:sz w:val="18"/>
                <w:szCs w:val="18"/>
                <w:lang w:eastAsia="en-US"/>
              </w:rPr>
            </w:pPr>
          </w:p>
        </w:tc>
        <w:tc>
          <w:tcPr>
            <w:tcW w:w="472" w:type="dxa"/>
            <w:shd w:val="clear" w:color="auto" w:fill="auto"/>
          </w:tcPr>
          <w:p w14:paraId="6891EA45" w14:textId="77777777" w:rsidR="001C6D0A" w:rsidRPr="00DA34B1" w:rsidRDefault="001C6D0A" w:rsidP="001C6D0A">
            <w:pPr>
              <w:ind w:left="12"/>
              <w:jc w:val="center"/>
              <w:rPr>
                <w:rFonts w:cs="Arial"/>
                <w:sz w:val="18"/>
                <w:szCs w:val="18"/>
                <w:lang w:eastAsia="en-US"/>
              </w:rPr>
            </w:pPr>
          </w:p>
        </w:tc>
        <w:tc>
          <w:tcPr>
            <w:tcW w:w="473" w:type="dxa"/>
            <w:shd w:val="clear" w:color="auto" w:fill="auto"/>
          </w:tcPr>
          <w:p w14:paraId="40D54A82" w14:textId="77777777" w:rsidR="001C6D0A" w:rsidRPr="00DA34B1" w:rsidRDefault="001C6D0A" w:rsidP="001C6D0A">
            <w:pPr>
              <w:ind w:left="12"/>
              <w:jc w:val="center"/>
              <w:rPr>
                <w:rFonts w:cs="Arial"/>
                <w:sz w:val="18"/>
                <w:szCs w:val="18"/>
                <w:lang w:eastAsia="en-US"/>
              </w:rPr>
            </w:pPr>
          </w:p>
        </w:tc>
        <w:tc>
          <w:tcPr>
            <w:tcW w:w="851" w:type="dxa"/>
          </w:tcPr>
          <w:p w14:paraId="51983737" w14:textId="77777777" w:rsidR="001C6D0A" w:rsidRPr="00DA34B1" w:rsidRDefault="001C6D0A" w:rsidP="001C6D0A">
            <w:pPr>
              <w:ind w:left="12"/>
              <w:jc w:val="center"/>
              <w:rPr>
                <w:rFonts w:cs="Arial"/>
                <w:sz w:val="18"/>
                <w:szCs w:val="18"/>
                <w:lang w:eastAsia="en-US"/>
              </w:rPr>
            </w:pPr>
          </w:p>
        </w:tc>
      </w:tr>
      <w:tr w:rsidR="001C6D0A" w:rsidRPr="00BC67F5" w14:paraId="4289DA2C" w14:textId="77777777" w:rsidTr="006F1560">
        <w:trPr>
          <w:trHeight w:val="889"/>
        </w:trPr>
        <w:tc>
          <w:tcPr>
            <w:tcW w:w="3835" w:type="dxa"/>
          </w:tcPr>
          <w:p w14:paraId="34FA475B" w14:textId="77777777" w:rsidR="00E16DD8" w:rsidRDefault="00E16DD8" w:rsidP="00E16DD8">
            <w:pPr>
              <w:tabs>
                <w:tab w:val="center" w:pos="4153"/>
                <w:tab w:val="right" w:pos="8306"/>
              </w:tabs>
              <w:rPr>
                <w:rFonts w:cs="Arial"/>
                <w:sz w:val="18"/>
                <w:szCs w:val="18"/>
                <w:lang w:eastAsia="en-US"/>
              </w:rPr>
            </w:pPr>
            <w:r>
              <w:rPr>
                <w:rFonts w:cs="Arial"/>
                <w:sz w:val="18"/>
                <w:szCs w:val="18"/>
                <w:lang w:eastAsia="en-US"/>
              </w:rPr>
              <w:t>Staff experience violence, verbal abuse and aggression from parents / pupils / visitors / contractors / members of the public.</w:t>
            </w:r>
          </w:p>
          <w:p w14:paraId="239471A2" w14:textId="77777777" w:rsidR="001C6D0A" w:rsidRDefault="001C6D0A" w:rsidP="001C6D0A">
            <w:pPr>
              <w:tabs>
                <w:tab w:val="center" w:pos="4153"/>
                <w:tab w:val="right" w:pos="8306"/>
              </w:tabs>
              <w:rPr>
                <w:rFonts w:cs="Arial"/>
                <w:sz w:val="18"/>
                <w:szCs w:val="18"/>
                <w:lang w:eastAsia="en-US"/>
              </w:rPr>
            </w:pPr>
          </w:p>
        </w:tc>
        <w:tc>
          <w:tcPr>
            <w:tcW w:w="2912" w:type="dxa"/>
          </w:tcPr>
          <w:p w14:paraId="10D8144B" w14:textId="530E8DE7" w:rsidR="001C6D0A" w:rsidRDefault="00BC26EB" w:rsidP="001C6D0A">
            <w:pPr>
              <w:jc w:val="both"/>
              <w:rPr>
                <w:rFonts w:cs="Arial"/>
                <w:sz w:val="18"/>
                <w:szCs w:val="18"/>
              </w:rPr>
            </w:pPr>
            <w:r>
              <w:rPr>
                <w:rFonts w:cs="Arial"/>
                <w:sz w:val="18"/>
                <w:szCs w:val="18"/>
                <w:lang w:eastAsia="en-US"/>
              </w:rPr>
              <w:t>Stress, anxiety and physical injuries (cuts, bruising, fractures) if abusive incidents occur.</w:t>
            </w:r>
          </w:p>
        </w:tc>
        <w:tc>
          <w:tcPr>
            <w:tcW w:w="6856" w:type="dxa"/>
          </w:tcPr>
          <w:p w14:paraId="6E3FC91F" w14:textId="77777777" w:rsidR="00AE1684" w:rsidRDefault="00AE1684" w:rsidP="00AE1684">
            <w:pPr>
              <w:rPr>
                <w:rFonts w:cs="Arial"/>
                <w:sz w:val="18"/>
                <w:szCs w:val="18"/>
                <w:lang w:eastAsia="en-US"/>
              </w:rPr>
            </w:pPr>
            <w:r>
              <w:rPr>
                <w:rFonts w:cs="Arial"/>
                <w:sz w:val="18"/>
                <w:szCs w:val="18"/>
                <w:lang w:eastAsia="en-US"/>
              </w:rPr>
              <w:t xml:space="preserve">Adequate supervision and awareness of pupil behaviours </w:t>
            </w:r>
            <w:proofErr w:type="gramStart"/>
            <w:r>
              <w:rPr>
                <w:rFonts w:cs="Arial"/>
                <w:sz w:val="18"/>
                <w:szCs w:val="18"/>
                <w:lang w:eastAsia="en-US"/>
              </w:rPr>
              <w:t>at all times</w:t>
            </w:r>
            <w:proofErr w:type="gramEnd"/>
            <w:r>
              <w:rPr>
                <w:rFonts w:cs="Arial"/>
                <w:sz w:val="18"/>
                <w:szCs w:val="18"/>
                <w:lang w:eastAsia="en-US"/>
              </w:rPr>
              <w:t>.</w:t>
            </w:r>
          </w:p>
          <w:p w14:paraId="2013A0A7" w14:textId="77777777" w:rsidR="00AE1684" w:rsidRDefault="00AE1684" w:rsidP="00AE1684">
            <w:pPr>
              <w:rPr>
                <w:rFonts w:cs="Arial"/>
                <w:sz w:val="18"/>
                <w:szCs w:val="18"/>
                <w:lang w:eastAsia="en-US"/>
              </w:rPr>
            </w:pPr>
          </w:p>
          <w:p w14:paraId="2C06D9D8" w14:textId="77777777" w:rsidR="00AE1684" w:rsidRDefault="00AE1684" w:rsidP="00AE1684">
            <w:pPr>
              <w:rPr>
                <w:rFonts w:cs="Arial"/>
                <w:sz w:val="18"/>
                <w:szCs w:val="18"/>
                <w:lang w:eastAsia="en-US"/>
              </w:rPr>
            </w:pPr>
            <w:r>
              <w:rPr>
                <w:rFonts w:cs="Arial"/>
                <w:sz w:val="18"/>
                <w:szCs w:val="18"/>
                <w:lang w:eastAsia="en-US"/>
              </w:rPr>
              <w:t>Staff received Coping with Risky Behaviours (CRB) training as necessary.</w:t>
            </w:r>
          </w:p>
          <w:p w14:paraId="1DE00FA2" w14:textId="77777777" w:rsidR="00AE1684" w:rsidRDefault="00AE1684" w:rsidP="00AE1684">
            <w:pPr>
              <w:rPr>
                <w:rFonts w:cs="Arial"/>
                <w:sz w:val="18"/>
                <w:szCs w:val="18"/>
                <w:lang w:eastAsia="en-US"/>
              </w:rPr>
            </w:pPr>
          </w:p>
          <w:p w14:paraId="37C47D5D" w14:textId="77777777" w:rsidR="00AE1684" w:rsidRDefault="00AE1684" w:rsidP="00AE1684">
            <w:pPr>
              <w:rPr>
                <w:rFonts w:cs="Arial"/>
                <w:sz w:val="18"/>
                <w:szCs w:val="18"/>
                <w:lang w:eastAsia="en-US"/>
              </w:rPr>
            </w:pPr>
            <w:r>
              <w:rPr>
                <w:rFonts w:cs="Arial"/>
                <w:sz w:val="18"/>
                <w:szCs w:val="18"/>
                <w:lang w:eastAsia="en-US"/>
              </w:rPr>
              <w:t>Awareness of safeguarding pupils reporting procedures and designated safeguarding officer.</w:t>
            </w:r>
          </w:p>
          <w:p w14:paraId="080A2584" w14:textId="77777777" w:rsidR="00AE1684" w:rsidRDefault="00AE1684" w:rsidP="00AE1684">
            <w:pPr>
              <w:rPr>
                <w:rFonts w:cs="Arial"/>
                <w:sz w:val="18"/>
                <w:szCs w:val="18"/>
                <w:lang w:eastAsia="en-US"/>
              </w:rPr>
            </w:pPr>
          </w:p>
          <w:p w14:paraId="084DEC6F" w14:textId="77777777" w:rsidR="00AE1684" w:rsidRDefault="00AE1684" w:rsidP="00AE1684">
            <w:pPr>
              <w:rPr>
                <w:rFonts w:cs="Arial"/>
                <w:sz w:val="18"/>
                <w:szCs w:val="18"/>
                <w:lang w:eastAsia="en-US"/>
              </w:rPr>
            </w:pPr>
            <w:r>
              <w:rPr>
                <w:rFonts w:cs="Arial"/>
                <w:sz w:val="18"/>
                <w:szCs w:val="18"/>
                <w:lang w:eastAsia="en-US"/>
              </w:rPr>
              <w:t>Parents / visitors / members of the public informed that abusive behaviour will not be tolerated.</w:t>
            </w:r>
          </w:p>
          <w:p w14:paraId="5A67CED3" w14:textId="77777777" w:rsidR="001C6D0A" w:rsidRDefault="001C6D0A" w:rsidP="001C6D0A">
            <w:pPr>
              <w:autoSpaceDE w:val="0"/>
              <w:autoSpaceDN w:val="0"/>
              <w:adjustRightInd w:val="0"/>
              <w:rPr>
                <w:rFonts w:cs="Arial"/>
                <w:sz w:val="18"/>
                <w:szCs w:val="18"/>
                <w:lang w:eastAsia="en-US"/>
              </w:rPr>
            </w:pPr>
          </w:p>
          <w:p w14:paraId="5496541D" w14:textId="77777777" w:rsidR="007C2504" w:rsidRDefault="007C2504" w:rsidP="001C6D0A">
            <w:pPr>
              <w:autoSpaceDE w:val="0"/>
              <w:autoSpaceDN w:val="0"/>
              <w:adjustRightInd w:val="0"/>
              <w:rPr>
                <w:rStyle w:val="Hyperlink"/>
                <w:sz w:val="18"/>
                <w:szCs w:val="18"/>
              </w:rPr>
            </w:pPr>
            <w:r>
              <w:rPr>
                <w:rFonts w:cs="Arial"/>
                <w:sz w:val="18"/>
                <w:szCs w:val="18"/>
                <w:lang w:eastAsia="en-US"/>
              </w:rPr>
              <w:t xml:space="preserve">All incidents where staff experience violence, verbal abuse or aggression </w:t>
            </w:r>
            <w:r w:rsidRPr="008C2FC7">
              <w:rPr>
                <w:rFonts w:cs="Arial"/>
                <w:b/>
                <w:sz w:val="18"/>
                <w:szCs w:val="18"/>
                <w:lang w:eastAsia="en-US"/>
              </w:rPr>
              <w:t>MUST</w:t>
            </w:r>
            <w:r>
              <w:rPr>
                <w:rFonts w:cs="Arial"/>
                <w:sz w:val="18"/>
                <w:szCs w:val="18"/>
                <w:lang w:eastAsia="en-US"/>
              </w:rPr>
              <w:t xml:space="preserve"> be reported on </w:t>
            </w:r>
            <w:r w:rsidRPr="009E5F16">
              <w:rPr>
                <w:rFonts w:cs="Arial"/>
                <w:sz w:val="18"/>
                <w:szCs w:val="18"/>
                <w:lang w:eastAsia="en-US"/>
              </w:rPr>
              <w:t xml:space="preserve">Wellworker as “physical violence” or “verbal abuse or threat”. </w:t>
            </w:r>
            <w:r w:rsidRPr="009E5F16">
              <w:rPr>
                <w:rFonts w:cs="Arial"/>
                <w:sz w:val="18"/>
                <w:szCs w:val="18"/>
              </w:rPr>
              <w:t xml:space="preserve">Wellworker can be accessed via: </w:t>
            </w:r>
            <w:hyperlink r:id="rId40" w:history="1">
              <w:r w:rsidRPr="009E5F16">
                <w:rPr>
                  <w:rStyle w:val="Hyperlink"/>
                  <w:sz w:val="18"/>
                  <w:szCs w:val="18"/>
                </w:rPr>
                <w:t>https://nottscc-safety.oshens.com/login/default.aspx?ClassicSession=clear&amp;CountrySet=true</w:t>
              </w:r>
            </w:hyperlink>
          </w:p>
          <w:p w14:paraId="4C8F3CD0" w14:textId="684906CA" w:rsidR="007C2504" w:rsidRDefault="007C2504" w:rsidP="001C6D0A">
            <w:pPr>
              <w:autoSpaceDE w:val="0"/>
              <w:autoSpaceDN w:val="0"/>
              <w:adjustRightInd w:val="0"/>
              <w:rPr>
                <w:rFonts w:cs="Arial"/>
                <w:sz w:val="18"/>
                <w:szCs w:val="18"/>
                <w:lang w:eastAsia="en-US"/>
              </w:rPr>
            </w:pPr>
          </w:p>
        </w:tc>
        <w:tc>
          <w:tcPr>
            <w:tcW w:w="331" w:type="dxa"/>
            <w:shd w:val="clear" w:color="auto" w:fill="auto"/>
          </w:tcPr>
          <w:p w14:paraId="2E1CE0EA" w14:textId="77777777" w:rsidR="001C6D0A" w:rsidRPr="00DA34B1" w:rsidRDefault="001C6D0A" w:rsidP="001C6D0A">
            <w:pPr>
              <w:ind w:left="12"/>
              <w:jc w:val="center"/>
              <w:rPr>
                <w:rFonts w:cs="Arial"/>
                <w:sz w:val="18"/>
                <w:szCs w:val="18"/>
                <w:lang w:eastAsia="en-US"/>
              </w:rPr>
            </w:pPr>
          </w:p>
        </w:tc>
        <w:tc>
          <w:tcPr>
            <w:tcW w:w="472" w:type="dxa"/>
            <w:shd w:val="clear" w:color="auto" w:fill="auto"/>
          </w:tcPr>
          <w:p w14:paraId="24ED3352" w14:textId="77777777" w:rsidR="001C6D0A" w:rsidRPr="00DA34B1" w:rsidRDefault="001C6D0A" w:rsidP="001C6D0A">
            <w:pPr>
              <w:ind w:left="12"/>
              <w:jc w:val="center"/>
              <w:rPr>
                <w:rFonts w:cs="Arial"/>
                <w:sz w:val="18"/>
                <w:szCs w:val="18"/>
                <w:lang w:eastAsia="en-US"/>
              </w:rPr>
            </w:pPr>
          </w:p>
        </w:tc>
        <w:tc>
          <w:tcPr>
            <w:tcW w:w="473" w:type="dxa"/>
            <w:shd w:val="clear" w:color="auto" w:fill="auto"/>
          </w:tcPr>
          <w:p w14:paraId="3AD6A11D" w14:textId="77777777" w:rsidR="001C6D0A" w:rsidRPr="00DA34B1" w:rsidRDefault="001C6D0A" w:rsidP="001C6D0A">
            <w:pPr>
              <w:ind w:left="12"/>
              <w:jc w:val="center"/>
              <w:rPr>
                <w:rFonts w:cs="Arial"/>
                <w:sz w:val="18"/>
                <w:szCs w:val="18"/>
                <w:lang w:eastAsia="en-US"/>
              </w:rPr>
            </w:pPr>
          </w:p>
        </w:tc>
        <w:tc>
          <w:tcPr>
            <w:tcW w:w="851" w:type="dxa"/>
          </w:tcPr>
          <w:p w14:paraId="56EFA495" w14:textId="77777777" w:rsidR="001C6D0A" w:rsidRPr="00DA34B1" w:rsidRDefault="001C6D0A" w:rsidP="001C6D0A">
            <w:pPr>
              <w:ind w:left="12"/>
              <w:jc w:val="center"/>
              <w:rPr>
                <w:rFonts w:cs="Arial"/>
                <w:sz w:val="18"/>
                <w:szCs w:val="18"/>
                <w:lang w:eastAsia="en-US"/>
              </w:rPr>
            </w:pPr>
          </w:p>
        </w:tc>
      </w:tr>
      <w:tr w:rsidR="001C6D0A" w:rsidRPr="00BC67F5" w14:paraId="1BBABAD3" w14:textId="77777777" w:rsidTr="00045C33">
        <w:trPr>
          <w:trHeight w:val="240"/>
        </w:trPr>
        <w:tc>
          <w:tcPr>
            <w:tcW w:w="15730" w:type="dxa"/>
            <w:gridSpan w:val="7"/>
            <w:shd w:val="clear" w:color="auto" w:fill="BFBFBF" w:themeFill="background1" w:themeFillShade="BF"/>
          </w:tcPr>
          <w:p w14:paraId="727C0AE4" w14:textId="349E2E3E" w:rsidR="001C6D0A" w:rsidRPr="00DA34B1" w:rsidRDefault="001C6D0A" w:rsidP="001C6D0A">
            <w:pPr>
              <w:ind w:left="12"/>
              <w:rPr>
                <w:rFonts w:cs="Arial"/>
                <w:sz w:val="18"/>
                <w:szCs w:val="18"/>
                <w:lang w:eastAsia="en-US"/>
              </w:rPr>
            </w:pPr>
            <w:r>
              <w:rPr>
                <w:rFonts w:cs="Arial"/>
                <w:sz w:val="18"/>
                <w:szCs w:val="18"/>
                <w:lang w:eastAsia="en-US"/>
              </w:rPr>
              <w:t>Additional Notes</w:t>
            </w:r>
          </w:p>
        </w:tc>
      </w:tr>
      <w:tr w:rsidR="001C6D0A" w:rsidRPr="00BC67F5" w14:paraId="1298E878" w14:textId="77777777" w:rsidTr="00045C33">
        <w:trPr>
          <w:trHeight w:val="889"/>
        </w:trPr>
        <w:tc>
          <w:tcPr>
            <w:tcW w:w="15730" w:type="dxa"/>
            <w:gridSpan w:val="7"/>
          </w:tcPr>
          <w:p w14:paraId="45B02C1B" w14:textId="77777777" w:rsidR="001C6D0A" w:rsidRPr="00DA34B1" w:rsidRDefault="001C6D0A" w:rsidP="001C6D0A">
            <w:pPr>
              <w:ind w:left="12"/>
              <w:rPr>
                <w:rFonts w:cs="Arial"/>
                <w:sz w:val="18"/>
                <w:szCs w:val="18"/>
                <w:lang w:eastAsia="en-US"/>
              </w:rPr>
            </w:pPr>
          </w:p>
        </w:tc>
      </w:tr>
    </w:tbl>
    <w:p w14:paraId="529F3D5C" w14:textId="77777777" w:rsidR="00BC67F5" w:rsidRDefault="00BC67F5"/>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End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End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End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End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End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End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End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End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59CC7A99" w14:textId="77777777" w:rsidR="00BC67F5" w:rsidRDefault="00BC67F5"/>
    <w:p w14:paraId="4BCB8CB6" w14:textId="77777777" w:rsidR="00BC67F5" w:rsidRDefault="00BC67F5"/>
    <w:p w14:paraId="5AE1ED1E" w14:textId="77777777" w:rsidR="00BC67F5" w:rsidRDefault="00BC67F5"/>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029C5AE4" w14:textId="06EC501C" w:rsidR="00BC67F5" w:rsidRDefault="00BC67F5"/>
    <w:p w14:paraId="32CA0888" w14:textId="77777777" w:rsidR="00045C33" w:rsidRDefault="00045C33"/>
    <w:p w14:paraId="4357873D" w14:textId="77777777" w:rsidR="00BC67F5" w:rsidRDefault="00BC67F5"/>
    <w:tbl>
      <w:tblPr>
        <w:tblStyle w:val="TableGrid"/>
        <w:tblpPr w:leftFromText="180" w:rightFromText="180" w:vertAnchor="text" w:horzAnchor="margin" w:tblpY="-56"/>
        <w:tblW w:w="0" w:type="auto"/>
        <w:tblLook w:val="04A0" w:firstRow="1" w:lastRow="0" w:firstColumn="1" w:lastColumn="0" w:noHBand="0" w:noVBand="1"/>
      </w:tblPr>
      <w:tblGrid>
        <w:gridCol w:w="636"/>
        <w:gridCol w:w="2754"/>
        <w:gridCol w:w="1660"/>
        <w:gridCol w:w="1660"/>
        <w:gridCol w:w="1660"/>
      </w:tblGrid>
      <w:tr w:rsidR="001B780D" w14:paraId="27C5C763" w14:textId="77777777" w:rsidTr="001B780D">
        <w:trPr>
          <w:trHeight w:val="1003"/>
        </w:trPr>
        <w:tc>
          <w:tcPr>
            <w:tcW w:w="636" w:type="dxa"/>
            <w:vMerge w:val="restart"/>
            <w:textDirection w:val="btLr"/>
            <w:vAlign w:val="center"/>
          </w:tcPr>
          <w:p w14:paraId="0FEC01A9" w14:textId="77777777" w:rsidR="001B780D" w:rsidRDefault="001B780D" w:rsidP="001B780D">
            <w:pPr>
              <w:ind w:left="113" w:right="113"/>
              <w:jc w:val="center"/>
            </w:pPr>
            <w:r>
              <w:t>Potential Severity of Harm</w:t>
            </w:r>
          </w:p>
        </w:tc>
        <w:tc>
          <w:tcPr>
            <w:tcW w:w="2754" w:type="dxa"/>
          </w:tcPr>
          <w:p w14:paraId="6C087A59" w14:textId="77777777" w:rsidR="001B780D" w:rsidRDefault="001B780D" w:rsidP="001B780D">
            <w:r>
              <w:t>Major</w:t>
            </w:r>
          </w:p>
        </w:tc>
        <w:tc>
          <w:tcPr>
            <w:tcW w:w="1660" w:type="dxa"/>
            <w:shd w:val="clear" w:color="auto" w:fill="FFFF00"/>
          </w:tcPr>
          <w:p w14:paraId="1C4A8CE3" w14:textId="77777777" w:rsidR="001B780D" w:rsidRPr="001B780D" w:rsidRDefault="001B780D" w:rsidP="001B780D">
            <w:pPr>
              <w:rPr>
                <w:b/>
              </w:rPr>
            </w:pPr>
            <w:r w:rsidRPr="001B780D">
              <w:rPr>
                <w:b/>
              </w:rPr>
              <w:t>Tolerable</w:t>
            </w:r>
          </w:p>
        </w:tc>
        <w:tc>
          <w:tcPr>
            <w:tcW w:w="1660" w:type="dxa"/>
            <w:shd w:val="clear" w:color="auto" w:fill="FF0000"/>
          </w:tcPr>
          <w:p w14:paraId="730BB14F" w14:textId="77777777" w:rsidR="001B780D" w:rsidRPr="001B780D" w:rsidRDefault="001B780D" w:rsidP="001B780D">
            <w:pPr>
              <w:rPr>
                <w:b/>
              </w:rPr>
            </w:pPr>
            <w:r w:rsidRPr="001B780D">
              <w:rPr>
                <w:b/>
              </w:rPr>
              <w:t>Substantial</w:t>
            </w:r>
          </w:p>
        </w:tc>
        <w:tc>
          <w:tcPr>
            <w:tcW w:w="1660" w:type="dxa"/>
            <w:shd w:val="clear" w:color="auto" w:fill="FF0000"/>
          </w:tcPr>
          <w:p w14:paraId="229E2387" w14:textId="77777777" w:rsidR="001B780D" w:rsidRPr="001B780D" w:rsidRDefault="001B780D" w:rsidP="001B780D">
            <w:pPr>
              <w:rPr>
                <w:b/>
              </w:rPr>
            </w:pPr>
            <w:r w:rsidRPr="001B780D">
              <w:rPr>
                <w:b/>
              </w:rPr>
              <w:t>Substantial</w:t>
            </w:r>
          </w:p>
        </w:tc>
      </w:tr>
      <w:tr w:rsidR="001B780D" w14:paraId="6F589F0D" w14:textId="77777777" w:rsidTr="001B780D">
        <w:trPr>
          <w:trHeight w:val="1003"/>
        </w:trPr>
        <w:tc>
          <w:tcPr>
            <w:tcW w:w="636" w:type="dxa"/>
            <w:vMerge/>
          </w:tcPr>
          <w:p w14:paraId="697EF688" w14:textId="77777777" w:rsidR="001B780D" w:rsidRDefault="001B780D" w:rsidP="001B780D"/>
        </w:tc>
        <w:tc>
          <w:tcPr>
            <w:tcW w:w="2754" w:type="dxa"/>
          </w:tcPr>
          <w:p w14:paraId="46C4A9E1" w14:textId="77777777" w:rsidR="001B780D" w:rsidRDefault="001B780D" w:rsidP="001B780D">
            <w:r>
              <w:t>Minor</w:t>
            </w:r>
          </w:p>
        </w:tc>
        <w:tc>
          <w:tcPr>
            <w:tcW w:w="1660" w:type="dxa"/>
            <w:shd w:val="clear" w:color="auto" w:fill="00FF00"/>
          </w:tcPr>
          <w:p w14:paraId="01B5FADA" w14:textId="77777777" w:rsidR="001B780D" w:rsidRPr="001B780D" w:rsidRDefault="001B780D" w:rsidP="001B780D">
            <w:pPr>
              <w:rPr>
                <w:b/>
              </w:rPr>
            </w:pPr>
            <w:r w:rsidRPr="001B780D">
              <w:rPr>
                <w:b/>
              </w:rPr>
              <w:t>Trivial</w:t>
            </w:r>
          </w:p>
        </w:tc>
        <w:tc>
          <w:tcPr>
            <w:tcW w:w="1660" w:type="dxa"/>
            <w:shd w:val="clear" w:color="auto" w:fill="FFFF00"/>
          </w:tcPr>
          <w:p w14:paraId="3D653611" w14:textId="77777777" w:rsidR="001B780D" w:rsidRPr="001B780D" w:rsidRDefault="001B780D" w:rsidP="001B780D">
            <w:pPr>
              <w:rPr>
                <w:b/>
              </w:rPr>
            </w:pPr>
            <w:r w:rsidRPr="001B780D">
              <w:rPr>
                <w:b/>
              </w:rPr>
              <w:t>Tolerable</w:t>
            </w:r>
          </w:p>
        </w:tc>
        <w:tc>
          <w:tcPr>
            <w:tcW w:w="1660" w:type="dxa"/>
            <w:shd w:val="clear" w:color="auto" w:fill="FF0000"/>
          </w:tcPr>
          <w:p w14:paraId="6ED7FED8" w14:textId="77777777" w:rsidR="001B780D" w:rsidRPr="001B780D" w:rsidRDefault="001B780D" w:rsidP="001B780D">
            <w:pPr>
              <w:rPr>
                <w:b/>
              </w:rPr>
            </w:pPr>
            <w:r w:rsidRPr="001B780D">
              <w:rPr>
                <w:b/>
              </w:rPr>
              <w:t>Substantial</w:t>
            </w:r>
          </w:p>
        </w:tc>
      </w:tr>
      <w:tr w:rsidR="001B780D" w14:paraId="262F68D4" w14:textId="77777777" w:rsidTr="001B780D">
        <w:trPr>
          <w:trHeight w:val="1003"/>
        </w:trPr>
        <w:tc>
          <w:tcPr>
            <w:tcW w:w="636" w:type="dxa"/>
            <w:vMerge/>
            <w:tcBorders>
              <w:bottom w:val="single" w:sz="4" w:space="0" w:color="auto"/>
            </w:tcBorders>
          </w:tcPr>
          <w:p w14:paraId="35DA95DB" w14:textId="77777777" w:rsidR="001B780D" w:rsidRDefault="001B780D" w:rsidP="001B780D"/>
        </w:tc>
        <w:tc>
          <w:tcPr>
            <w:tcW w:w="2754" w:type="dxa"/>
            <w:tcBorders>
              <w:bottom w:val="single" w:sz="4" w:space="0" w:color="auto"/>
            </w:tcBorders>
          </w:tcPr>
          <w:p w14:paraId="1DB3CE33" w14:textId="77777777" w:rsidR="001B780D" w:rsidRDefault="001B780D" w:rsidP="001B780D">
            <w:r>
              <w:t>Negligible</w:t>
            </w:r>
          </w:p>
        </w:tc>
        <w:tc>
          <w:tcPr>
            <w:tcW w:w="1660" w:type="dxa"/>
            <w:tcBorders>
              <w:bottom w:val="single" w:sz="4" w:space="0" w:color="auto"/>
            </w:tcBorders>
            <w:shd w:val="clear" w:color="auto" w:fill="00FF00"/>
          </w:tcPr>
          <w:p w14:paraId="15FA33A0" w14:textId="77777777" w:rsidR="001B780D" w:rsidRPr="001B780D" w:rsidRDefault="001B780D" w:rsidP="001B780D">
            <w:pPr>
              <w:rPr>
                <w:b/>
              </w:rPr>
            </w:pPr>
            <w:r w:rsidRPr="001B780D">
              <w:rPr>
                <w:b/>
              </w:rPr>
              <w:t>Trivial</w:t>
            </w:r>
          </w:p>
        </w:tc>
        <w:tc>
          <w:tcPr>
            <w:tcW w:w="1660" w:type="dxa"/>
            <w:tcBorders>
              <w:bottom w:val="single" w:sz="4" w:space="0" w:color="auto"/>
            </w:tcBorders>
            <w:shd w:val="clear" w:color="auto" w:fill="00FF00"/>
          </w:tcPr>
          <w:p w14:paraId="3A9B4456" w14:textId="77777777" w:rsidR="001B780D" w:rsidRPr="001B780D" w:rsidRDefault="001B780D" w:rsidP="001B780D">
            <w:pPr>
              <w:rPr>
                <w:b/>
              </w:rPr>
            </w:pPr>
            <w:r w:rsidRPr="001B780D">
              <w:rPr>
                <w:b/>
              </w:rPr>
              <w:t>Trivial</w:t>
            </w:r>
          </w:p>
        </w:tc>
        <w:tc>
          <w:tcPr>
            <w:tcW w:w="1660" w:type="dxa"/>
            <w:tcBorders>
              <w:bottom w:val="single" w:sz="4" w:space="0" w:color="auto"/>
            </w:tcBorders>
            <w:shd w:val="clear" w:color="auto" w:fill="FFFF00"/>
          </w:tcPr>
          <w:p w14:paraId="71996E75" w14:textId="77777777" w:rsidR="001B780D" w:rsidRPr="001B780D" w:rsidRDefault="001B780D" w:rsidP="001B780D">
            <w:pPr>
              <w:rPr>
                <w:b/>
              </w:rPr>
            </w:pPr>
            <w:r w:rsidRPr="001B780D">
              <w:rPr>
                <w:b/>
              </w:rPr>
              <w:t>Tolerable</w:t>
            </w:r>
          </w:p>
        </w:tc>
      </w:tr>
      <w:tr w:rsidR="001B780D" w14:paraId="1E63B543" w14:textId="77777777" w:rsidTr="001B780D">
        <w:trPr>
          <w:trHeight w:val="810"/>
        </w:trPr>
        <w:tc>
          <w:tcPr>
            <w:tcW w:w="3390" w:type="dxa"/>
            <w:gridSpan w:val="2"/>
            <w:vMerge w:val="restart"/>
            <w:tcBorders>
              <w:top w:val="single" w:sz="4" w:space="0" w:color="auto"/>
              <w:left w:val="nil"/>
              <w:bottom w:val="nil"/>
              <w:right w:val="single" w:sz="4" w:space="0" w:color="auto"/>
            </w:tcBorders>
          </w:tcPr>
          <w:p w14:paraId="03D55D45" w14:textId="77777777" w:rsidR="001B780D" w:rsidRDefault="001B780D" w:rsidP="001B780D"/>
        </w:tc>
        <w:tc>
          <w:tcPr>
            <w:tcW w:w="1660" w:type="dxa"/>
            <w:tcBorders>
              <w:top w:val="single" w:sz="4" w:space="0" w:color="auto"/>
              <w:left w:val="single" w:sz="4" w:space="0" w:color="auto"/>
            </w:tcBorders>
          </w:tcPr>
          <w:p w14:paraId="2B67C1C9" w14:textId="77777777" w:rsidR="001B780D" w:rsidRDefault="001B780D" w:rsidP="001B780D">
            <w:r>
              <w:t>Rare</w:t>
            </w:r>
          </w:p>
        </w:tc>
        <w:tc>
          <w:tcPr>
            <w:tcW w:w="1660" w:type="dxa"/>
            <w:tcBorders>
              <w:top w:val="single" w:sz="4" w:space="0" w:color="auto"/>
            </w:tcBorders>
          </w:tcPr>
          <w:p w14:paraId="46820BD1" w14:textId="77777777" w:rsidR="001B780D" w:rsidRDefault="001B780D" w:rsidP="001B780D">
            <w:r>
              <w:t>Possible</w:t>
            </w:r>
          </w:p>
        </w:tc>
        <w:tc>
          <w:tcPr>
            <w:tcW w:w="1660" w:type="dxa"/>
            <w:tcBorders>
              <w:top w:val="single" w:sz="4" w:space="0" w:color="auto"/>
            </w:tcBorders>
          </w:tcPr>
          <w:p w14:paraId="060C3BED" w14:textId="77777777" w:rsidR="001B780D" w:rsidRDefault="001B780D" w:rsidP="001B780D">
            <w:r>
              <w:t>Almost Certain</w:t>
            </w:r>
          </w:p>
        </w:tc>
      </w:tr>
      <w:tr w:rsidR="001B780D" w14:paraId="7DD8BC49" w14:textId="77777777" w:rsidTr="001B780D">
        <w:trPr>
          <w:trHeight w:val="810"/>
        </w:trPr>
        <w:tc>
          <w:tcPr>
            <w:tcW w:w="3390" w:type="dxa"/>
            <w:gridSpan w:val="2"/>
            <w:vMerge/>
            <w:tcBorders>
              <w:top w:val="nil"/>
              <w:left w:val="nil"/>
              <w:bottom w:val="nil"/>
              <w:right w:val="single" w:sz="4" w:space="0" w:color="auto"/>
            </w:tcBorders>
          </w:tcPr>
          <w:p w14:paraId="722D8DB9" w14:textId="77777777" w:rsidR="001B780D" w:rsidRDefault="001B780D" w:rsidP="001B780D"/>
        </w:tc>
        <w:tc>
          <w:tcPr>
            <w:tcW w:w="4980" w:type="dxa"/>
            <w:gridSpan w:val="3"/>
            <w:tcBorders>
              <w:left w:val="single" w:sz="4" w:space="0" w:color="auto"/>
            </w:tcBorders>
          </w:tcPr>
          <w:p w14:paraId="58A2EFDC" w14:textId="77777777" w:rsidR="001B780D" w:rsidRDefault="001B780D" w:rsidP="001B780D">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77777777" w:rsidR="00EF5682" w:rsidRDefault="00EF5682" w:rsidP="00EF5682">
            <w:r>
              <w:t xml:space="preserve">Substantial </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77777777" w:rsidR="00EF5682" w:rsidRDefault="00EF5682" w:rsidP="00EF5682">
            <w:r>
              <w:t xml:space="preserve">Tolerable </w:t>
            </w:r>
          </w:p>
        </w:tc>
        <w:tc>
          <w:tcPr>
            <w:tcW w:w="4336" w:type="dxa"/>
            <w:shd w:val="clear" w:color="auto" w:fill="auto"/>
          </w:tcPr>
          <w:p w14:paraId="3BEBAF7F" w14:textId="77777777" w:rsidR="00EF5682" w:rsidRDefault="00EF5682" w:rsidP="00EF5682">
            <w:pPr>
              <w:tabs>
                <w:tab w:val="left" w:pos="2082"/>
              </w:tabs>
            </w:pPr>
            <w:r>
              <w:t>Monitor Situation</w:t>
            </w:r>
          </w:p>
        </w:tc>
      </w:tr>
      <w:tr w:rsidR="00EF5682" w14:paraId="43D652DC" w14:textId="77777777" w:rsidTr="002F7547">
        <w:trPr>
          <w:trHeight w:val="391"/>
        </w:trPr>
        <w:tc>
          <w:tcPr>
            <w:tcW w:w="2258" w:type="dxa"/>
            <w:shd w:val="clear" w:color="auto" w:fill="00FF00"/>
          </w:tcPr>
          <w:p w14:paraId="4E556D87" w14:textId="77777777" w:rsidR="00EF5682" w:rsidRDefault="00EF5682" w:rsidP="00EF5682">
            <w:r>
              <w:t xml:space="preserve">Trivial </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0E5AF19F"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End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End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End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End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End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End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End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End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394A069E" w14:textId="77777777" w:rsidR="00E80043" w:rsidRDefault="00E80043"/>
    <w:tbl>
      <w:tblPr>
        <w:tblStyle w:val="TableGrid"/>
        <w:tblW w:w="0" w:type="auto"/>
        <w:tblLook w:val="04A0" w:firstRow="1" w:lastRow="0" w:firstColumn="1" w:lastColumn="0" w:noHBand="0" w:noVBand="1"/>
      </w:tblPr>
      <w:tblGrid>
        <w:gridCol w:w="15696"/>
      </w:tblGrid>
      <w:tr w:rsidR="00080A55" w14:paraId="2FC3D8C1" w14:textId="77777777" w:rsidTr="0006640D">
        <w:trPr>
          <w:trHeight w:val="558"/>
        </w:trPr>
        <w:tc>
          <w:tcPr>
            <w:tcW w:w="15696" w:type="dxa"/>
          </w:tcPr>
          <w:p w14:paraId="6F2D1677" w14:textId="33AC5D1D" w:rsidR="00080A55" w:rsidRDefault="005833F8">
            <w:r>
              <w:t xml:space="preserve">The following table should be used for </w:t>
            </w:r>
            <w:r w:rsidR="0006640D">
              <w:t>all staff to sign and date to confirm that the risk assessment has been read.</w:t>
            </w:r>
          </w:p>
        </w:tc>
      </w:tr>
    </w:tbl>
    <w:p w14:paraId="67ECA726" w14:textId="77777777" w:rsidR="00BC67F5" w:rsidRDefault="00BC67F5"/>
    <w:p w14:paraId="7CD54F24" w14:textId="77777777" w:rsidR="00BC67F5" w:rsidRDefault="00BC67F5" w:rsidP="00E80043"/>
    <w:p w14:paraId="1E4A1F53" w14:textId="77777777" w:rsidR="005D6595" w:rsidRDefault="005D6595" w:rsidP="00E80043"/>
    <w:tbl>
      <w:tblPr>
        <w:tblStyle w:val="TableGrid"/>
        <w:tblW w:w="0" w:type="auto"/>
        <w:tblLook w:val="04A0" w:firstRow="1" w:lastRow="0" w:firstColumn="1" w:lastColumn="0" w:noHBand="0" w:noVBand="1"/>
      </w:tblPr>
      <w:tblGrid>
        <w:gridCol w:w="2547"/>
        <w:gridCol w:w="2835"/>
        <w:gridCol w:w="1984"/>
        <w:gridCol w:w="709"/>
        <w:gridCol w:w="3135"/>
        <w:gridCol w:w="2243"/>
        <w:gridCol w:w="2243"/>
      </w:tblGrid>
      <w:tr w:rsidR="005D6595" w14:paraId="6554D79F" w14:textId="77777777" w:rsidTr="00EF5682">
        <w:tc>
          <w:tcPr>
            <w:tcW w:w="2547" w:type="dxa"/>
            <w:shd w:val="clear" w:color="auto" w:fill="A6A6A6" w:themeFill="background1" w:themeFillShade="A6"/>
          </w:tcPr>
          <w:p w14:paraId="1CA087C0" w14:textId="77777777" w:rsidR="005D6595" w:rsidRDefault="005D6595" w:rsidP="005D6595">
            <w:pPr>
              <w:jc w:val="center"/>
            </w:pPr>
            <w:r>
              <w:t>Print Name</w:t>
            </w:r>
          </w:p>
        </w:tc>
        <w:tc>
          <w:tcPr>
            <w:tcW w:w="2835" w:type="dxa"/>
            <w:shd w:val="clear" w:color="auto" w:fill="A6A6A6" w:themeFill="background1" w:themeFillShade="A6"/>
          </w:tcPr>
          <w:p w14:paraId="558486FF" w14:textId="77777777" w:rsidR="005D6595" w:rsidRDefault="005D6595" w:rsidP="005D6595">
            <w:pPr>
              <w:jc w:val="center"/>
            </w:pPr>
            <w:r>
              <w:t>Signature</w:t>
            </w:r>
          </w:p>
        </w:tc>
        <w:tc>
          <w:tcPr>
            <w:tcW w:w="1984" w:type="dxa"/>
            <w:tcBorders>
              <w:right w:val="single" w:sz="4" w:space="0" w:color="auto"/>
            </w:tcBorders>
            <w:shd w:val="clear" w:color="auto" w:fill="A6A6A6" w:themeFill="background1" w:themeFillShade="A6"/>
          </w:tcPr>
          <w:p w14:paraId="583BD1F5" w14:textId="77777777" w:rsidR="005D6595" w:rsidRDefault="005D6595" w:rsidP="005D6595">
            <w:pPr>
              <w:jc w:val="center"/>
            </w:pPr>
            <w:r>
              <w:t>Date</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F27E5F" w14:textId="77777777" w:rsidR="005D6595" w:rsidRDefault="005D6595" w:rsidP="005D6595">
            <w:pPr>
              <w:jc w:val="center"/>
            </w:pPr>
          </w:p>
        </w:tc>
        <w:tc>
          <w:tcPr>
            <w:tcW w:w="3135" w:type="dxa"/>
            <w:tcBorders>
              <w:left w:val="single" w:sz="4" w:space="0" w:color="auto"/>
            </w:tcBorders>
            <w:shd w:val="clear" w:color="auto" w:fill="A6A6A6" w:themeFill="background1" w:themeFillShade="A6"/>
          </w:tcPr>
          <w:p w14:paraId="36E6B83C" w14:textId="77777777" w:rsidR="005D6595" w:rsidRDefault="005D6595" w:rsidP="005D6595">
            <w:pPr>
              <w:jc w:val="center"/>
            </w:pPr>
            <w:r>
              <w:t>Print Name</w:t>
            </w:r>
          </w:p>
        </w:tc>
        <w:tc>
          <w:tcPr>
            <w:tcW w:w="2243" w:type="dxa"/>
            <w:shd w:val="clear" w:color="auto" w:fill="A6A6A6" w:themeFill="background1" w:themeFillShade="A6"/>
          </w:tcPr>
          <w:p w14:paraId="4C36B8B4" w14:textId="77777777" w:rsidR="005D6595" w:rsidRDefault="005D6595" w:rsidP="005D6595">
            <w:pPr>
              <w:jc w:val="center"/>
            </w:pPr>
            <w:r>
              <w:t>Signature</w:t>
            </w:r>
          </w:p>
        </w:tc>
        <w:tc>
          <w:tcPr>
            <w:tcW w:w="2243" w:type="dxa"/>
            <w:shd w:val="clear" w:color="auto" w:fill="A6A6A6" w:themeFill="background1" w:themeFillShade="A6"/>
          </w:tcPr>
          <w:p w14:paraId="6A58A23C" w14:textId="77777777" w:rsidR="005D6595" w:rsidRDefault="005D6595" w:rsidP="005D6595">
            <w:pPr>
              <w:jc w:val="center"/>
            </w:pPr>
            <w:r>
              <w:t>Date</w:t>
            </w:r>
          </w:p>
        </w:tc>
      </w:tr>
      <w:tr w:rsidR="005D6595" w14:paraId="767109C4" w14:textId="77777777" w:rsidTr="00EF5682">
        <w:tc>
          <w:tcPr>
            <w:tcW w:w="2547" w:type="dxa"/>
          </w:tcPr>
          <w:p w14:paraId="02E0EA53" w14:textId="77777777" w:rsidR="005D6595" w:rsidRDefault="005D6595" w:rsidP="00E80043"/>
        </w:tc>
        <w:tc>
          <w:tcPr>
            <w:tcW w:w="2835" w:type="dxa"/>
          </w:tcPr>
          <w:p w14:paraId="098A136D" w14:textId="77777777" w:rsidR="005D6595" w:rsidRDefault="005D6595" w:rsidP="00E80043"/>
        </w:tc>
        <w:tc>
          <w:tcPr>
            <w:tcW w:w="1984" w:type="dxa"/>
            <w:tcBorders>
              <w:right w:val="nil"/>
            </w:tcBorders>
          </w:tcPr>
          <w:p w14:paraId="1117E298" w14:textId="77777777" w:rsidR="005D6595" w:rsidRDefault="005D6595" w:rsidP="00E80043"/>
        </w:tc>
        <w:tc>
          <w:tcPr>
            <w:tcW w:w="709" w:type="dxa"/>
            <w:tcBorders>
              <w:top w:val="single" w:sz="4" w:space="0" w:color="auto"/>
              <w:left w:val="nil"/>
              <w:bottom w:val="nil"/>
              <w:right w:val="nil"/>
            </w:tcBorders>
            <w:shd w:val="clear" w:color="auto" w:fill="A6A6A6" w:themeFill="background1" w:themeFillShade="A6"/>
          </w:tcPr>
          <w:p w14:paraId="5C5C88D8" w14:textId="77777777" w:rsidR="005D6595" w:rsidRDefault="005D6595" w:rsidP="00E80043"/>
        </w:tc>
        <w:tc>
          <w:tcPr>
            <w:tcW w:w="3135" w:type="dxa"/>
            <w:tcBorders>
              <w:left w:val="nil"/>
            </w:tcBorders>
          </w:tcPr>
          <w:p w14:paraId="64FABACB" w14:textId="77777777" w:rsidR="005D6595" w:rsidRDefault="005D6595" w:rsidP="00E80043"/>
        </w:tc>
        <w:tc>
          <w:tcPr>
            <w:tcW w:w="2243" w:type="dxa"/>
          </w:tcPr>
          <w:p w14:paraId="01DCEAB2" w14:textId="77777777" w:rsidR="005D6595" w:rsidRDefault="005D6595" w:rsidP="00E80043"/>
        </w:tc>
        <w:tc>
          <w:tcPr>
            <w:tcW w:w="2243" w:type="dxa"/>
          </w:tcPr>
          <w:p w14:paraId="13246630" w14:textId="77777777" w:rsidR="005D6595" w:rsidRDefault="005D6595" w:rsidP="00E80043"/>
        </w:tc>
      </w:tr>
      <w:tr w:rsidR="005D6595" w14:paraId="0F48505E" w14:textId="77777777" w:rsidTr="00EF5682">
        <w:tc>
          <w:tcPr>
            <w:tcW w:w="2547" w:type="dxa"/>
          </w:tcPr>
          <w:p w14:paraId="69909C3C" w14:textId="77777777" w:rsidR="005D6595" w:rsidRDefault="005D6595" w:rsidP="00E80043"/>
        </w:tc>
        <w:tc>
          <w:tcPr>
            <w:tcW w:w="2835" w:type="dxa"/>
          </w:tcPr>
          <w:p w14:paraId="6BC6A9B2" w14:textId="77777777" w:rsidR="005D6595" w:rsidRDefault="005D6595" w:rsidP="00E80043"/>
        </w:tc>
        <w:tc>
          <w:tcPr>
            <w:tcW w:w="1984" w:type="dxa"/>
            <w:tcBorders>
              <w:right w:val="nil"/>
            </w:tcBorders>
          </w:tcPr>
          <w:p w14:paraId="3F69143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3D385F76" w14:textId="77777777" w:rsidR="005D6595" w:rsidRDefault="005D6595" w:rsidP="00E80043"/>
        </w:tc>
        <w:tc>
          <w:tcPr>
            <w:tcW w:w="3135" w:type="dxa"/>
            <w:tcBorders>
              <w:left w:val="nil"/>
            </w:tcBorders>
          </w:tcPr>
          <w:p w14:paraId="36B30C88" w14:textId="77777777" w:rsidR="005D6595" w:rsidRDefault="005D6595" w:rsidP="00E80043"/>
        </w:tc>
        <w:tc>
          <w:tcPr>
            <w:tcW w:w="2243" w:type="dxa"/>
          </w:tcPr>
          <w:p w14:paraId="0DF48F02" w14:textId="77777777" w:rsidR="005D6595" w:rsidRDefault="005D6595" w:rsidP="00E80043"/>
        </w:tc>
        <w:tc>
          <w:tcPr>
            <w:tcW w:w="2243" w:type="dxa"/>
          </w:tcPr>
          <w:p w14:paraId="7A1EEBC8" w14:textId="77777777" w:rsidR="005D6595" w:rsidRDefault="005D6595" w:rsidP="00E80043"/>
        </w:tc>
      </w:tr>
      <w:tr w:rsidR="005D6595" w14:paraId="0AF34EAB" w14:textId="77777777" w:rsidTr="00EF5682">
        <w:tc>
          <w:tcPr>
            <w:tcW w:w="2547" w:type="dxa"/>
          </w:tcPr>
          <w:p w14:paraId="643FF199" w14:textId="77777777" w:rsidR="005D6595" w:rsidRDefault="005D6595" w:rsidP="00E80043"/>
        </w:tc>
        <w:tc>
          <w:tcPr>
            <w:tcW w:w="2835" w:type="dxa"/>
          </w:tcPr>
          <w:p w14:paraId="0424776B" w14:textId="77777777" w:rsidR="005D6595" w:rsidRDefault="005D6595" w:rsidP="00E80043"/>
        </w:tc>
        <w:tc>
          <w:tcPr>
            <w:tcW w:w="1984" w:type="dxa"/>
            <w:tcBorders>
              <w:right w:val="nil"/>
            </w:tcBorders>
          </w:tcPr>
          <w:p w14:paraId="0605E884"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BB5BC9D" w14:textId="77777777" w:rsidR="005D6595" w:rsidRDefault="005D6595" w:rsidP="00E80043"/>
        </w:tc>
        <w:tc>
          <w:tcPr>
            <w:tcW w:w="3135" w:type="dxa"/>
            <w:tcBorders>
              <w:left w:val="nil"/>
            </w:tcBorders>
          </w:tcPr>
          <w:p w14:paraId="76119066" w14:textId="77777777" w:rsidR="005D6595" w:rsidRDefault="005D6595" w:rsidP="00E80043"/>
        </w:tc>
        <w:tc>
          <w:tcPr>
            <w:tcW w:w="2243" w:type="dxa"/>
          </w:tcPr>
          <w:p w14:paraId="1ADD9031" w14:textId="77777777" w:rsidR="005D6595" w:rsidRDefault="005D6595" w:rsidP="00E80043"/>
        </w:tc>
        <w:tc>
          <w:tcPr>
            <w:tcW w:w="2243" w:type="dxa"/>
          </w:tcPr>
          <w:p w14:paraId="40F17A72" w14:textId="77777777" w:rsidR="005D6595" w:rsidRDefault="005D6595" w:rsidP="00E80043"/>
        </w:tc>
      </w:tr>
      <w:tr w:rsidR="005D6595" w14:paraId="15E9BE02" w14:textId="77777777" w:rsidTr="00EF5682">
        <w:tc>
          <w:tcPr>
            <w:tcW w:w="2547" w:type="dxa"/>
          </w:tcPr>
          <w:p w14:paraId="331DB523" w14:textId="77777777" w:rsidR="005D6595" w:rsidRDefault="005D6595" w:rsidP="00E80043"/>
        </w:tc>
        <w:tc>
          <w:tcPr>
            <w:tcW w:w="2835" w:type="dxa"/>
          </w:tcPr>
          <w:p w14:paraId="15BAD057" w14:textId="77777777" w:rsidR="005D6595" w:rsidRDefault="005D6595" w:rsidP="00E80043"/>
        </w:tc>
        <w:tc>
          <w:tcPr>
            <w:tcW w:w="1984" w:type="dxa"/>
            <w:tcBorders>
              <w:right w:val="nil"/>
            </w:tcBorders>
          </w:tcPr>
          <w:p w14:paraId="3AD75E2A"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34452D0" w14:textId="77777777" w:rsidR="005D6595" w:rsidRDefault="005D6595" w:rsidP="00E80043"/>
        </w:tc>
        <w:tc>
          <w:tcPr>
            <w:tcW w:w="3135" w:type="dxa"/>
            <w:tcBorders>
              <w:left w:val="nil"/>
            </w:tcBorders>
          </w:tcPr>
          <w:p w14:paraId="1F29E270" w14:textId="77777777" w:rsidR="005D6595" w:rsidRDefault="005D6595" w:rsidP="00E80043"/>
        </w:tc>
        <w:tc>
          <w:tcPr>
            <w:tcW w:w="2243" w:type="dxa"/>
          </w:tcPr>
          <w:p w14:paraId="24E09351" w14:textId="77777777" w:rsidR="005D6595" w:rsidRDefault="005D6595" w:rsidP="00E80043"/>
        </w:tc>
        <w:tc>
          <w:tcPr>
            <w:tcW w:w="2243" w:type="dxa"/>
          </w:tcPr>
          <w:p w14:paraId="56805FD8" w14:textId="77777777" w:rsidR="005D6595" w:rsidRDefault="005D6595" w:rsidP="00E80043"/>
        </w:tc>
      </w:tr>
      <w:tr w:rsidR="005D6595" w14:paraId="7A2E43EB" w14:textId="77777777" w:rsidTr="00EF5682">
        <w:tc>
          <w:tcPr>
            <w:tcW w:w="2547" w:type="dxa"/>
          </w:tcPr>
          <w:p w14:paraId="432B12B7" w14:textId="77777777" w:rsidR="005D6595" w:rsidRDefault="005D6595" w:rsidP="00E80043"/>
        </w:tc>
        <w:tc>
          <w:tcPr>
            <w:tcW w:w="2835" w:type="dxa"/>
          </w:tcPr>
          <w:p w14:paraId="6679D4F7" w14:textId="77777777" w:rsidR="005D6595" w:rsidRDefault="005D6595" w:rsidP="00E80043"/>
        </w:tc>
        <w:tc>
          <w:tcPr>
            <w:tcW w:w="1984" w:type="dxa"/>
            <w:tcBorders>
              <w:right w:val="nil"/>
            </w:tcBorders>
          </w:tcPr>
          <w:p w14:paraId="6AEBE37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6814C7A" w14:textId="77777777" w:rsidR="005D6595" w:rsidRDefault="005D6595" w:rsidP="00E80043"/>
        </w:tc>
        <w:tc>
          <w:tcPr>
            <w:tcW w:w="3135" w:type="dxa"/>
            <w:tcBorders>
              <w:left w:val="nil"/>
            </w:tcBorders>
          </w:tcPr>
          <w:p w14:paraId="595FC9D9" w14:textId="77777777" w:rsidR="005D6595" w:rsidRDefault="005D6595" w:rsidP="00E80043"/>
        </w:tc>
        <w:tc>
          <w:tcPr>
            <w:tcW w:w="2243" w:type="dxa"/>
          </w:tcPr>
          <w:p w14:paraId="4ACF6877" w14:textId="77777777" w:rsidR="005D6595" w:rsidRDefault="005D6595" w:rsidP="00E80043"/>
        </w:tc>
        <w:tc>
          <w:tcPr>
            <w:tcW w:w="2243" w:type="dxa"/>
          </w:tcPr>
          <w:p w14:paraId="11E786E2" w14:textId="77777777" w:rsidR="005D6595" w:rsidRDefault="005D6595" w:rsidP="00E80043"/>
        </w:tc>
      </w:tr>
      <w:tr w:rsidR="005D6595" w14:paraId="599200FA" w14:textId="77777777" w:rsidTr="00EF5682">
        <w:tc>
          <w:tcPr>
            <w:tcW w:w="2547" w:type="dxa"/>
          </w:tcPr>
          <w:p w14:paraId="5BF09AEF" w14:textId="77777777" w:rsidR="005D6595" w:rsidRDefault="005D6595" w:rsidP="00E80043"/>
        </w:tc>
        <w:tc>
          <w:tcPr>
            <w:tcW w:w="2835" w:type="dxa"/>
          </w:tcPr>
          <w:p w14:paraId="3874B9BC" w14:textId="77777777" w:rsidR="005D6595" w:rsidRDefault="005D6595" w:rsidP="00E80043"/>
        </w:tc>
        <w:tc>
          <w:tcPr>
            <w:tcW w:w="1984" w:type="dxa"/>
            <w:tcBorders>
              <w:right w:val="nil"/>
            </w:tcBorders>
          </w:tcPr>
          <w:p w14:paraId="71064540"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89B8DEE" w14:textId="77777777" w:rsidR="005D6595" w:rsidRDefault="005D6595" w:rsidP="00E80043"/>
        </w:tc>
        <w:tc>
          <w:tcPr>
            <w:tcW w:w="3135" w:type="dxa"/>
            <w:tcBorders>
              <w:left w:val="nil"/>
            </w:tcBorders>
          </w:tcPr>
          <w:p w14:paraId="22A0A9AC" w14:textId="77777777" w:rsidR="005D6595" w:rsidRDefault="005D6595" w:rsidP="00E80043"/>
        </w:tc>
        <w:tc>
          <w:tcPr>
            <w:tcW w:w="2243" w:type="dxa"/>
          </w:tcPr>
          <w:p w14:paraId="0899E688" w14:textId="77777777" w:rsidR="005D6595" w:rsidRDefault="005D6595" w:rsidP="00E80043"/>
        </w:tc>
        <w:tc>
          <w:tcPr>
            <w:tcW w:w="2243" w:type="dxa"/>
          </w:tcPr>
          <w:p w14:paraId="132DA7FB" w14:textId="77777777" w:rsidR="005D6595" w:rsidRDefault="005D6595" w:rsidP="00E80043"/>
        </w:tc>
      </w:tr>
      <w:tr w:rsidR="005D6595" w14:paraId="13FBC740" w14:textId="77777777" w:rsidTr="00EF5682">
        <w:tc>
          <w:tcPr>
            <w:tcW w:w="2547" w:type="dxa"/>
          </w:tcPr>
          <w:p w14:paraId="513C6AE2" w14:textId="77777777" w:rsidR="005D6595" w:rsidRDefault="005D6595" w:rsidP="00E80043"/>
        </w:tc>
        <w:tc>
          <w:tcPr>
            <w:tcW w:w="2835" w:type="dxa"/>
          </w:tcPr>
          <w:p w14:paraId="15DD47CE" w14:textId="77777777" w:rsidR="005D6595" w:rsidRDefault="005D6595" w:rsidP="00E80043"/>
        </w:tc>
        <w:tc>
          <w:tcPr>
            <w:tcW w:w="1984" w:type="dxa"/>
            <w:tcBorders>
              <w:right w:val="nil"/>
            </w:tcBorders>
          </w:tcPr>
          <w:p w14:paraId="65186C4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4FF7DDE" w14:textId="77777777" w:rsidR="005D6595" w:rsidRDefault="005D6595" w:rsidP="00E80043"/>
        </w:tc>
        <w:tc>
          <w:tcPr>
            <w:tcW w:w="3135" w:type="dxa"/>
            <w:tcBorders>
              <w:left w:val="nil"/>
            </w:tcBorders>
          </w:tcPr>
          <w:p w14:paraId="088C9AD3" w14:textId="77777777" w:rsidR="005D6595" w:rsidRDefault="005D6595" w:rsidP="00E80043"/>
        </w:tc>
        <w:tc>
          <w:tcPr>
            <w:tcW w:w="2243" w:type="dxa"/>
          </w:tcPr>
          <w:p w14:paraId="151C36CB" w14:textId="77777777" w:rsidR="005D6595" w:rsidRDefault="005D6595" w:rsidP="00E80043"/>
        </w:tc>
        <w:tc>
          <w:tcPr>
            <w:tcW w:w="2243" w:type="dxa"/>
          </w:tcPr>
          <w:p w14:paraId="766ECEAD" w14:textId="77777777" w:rsidR="005D6595" w:rsidRDefault="005D6595" w:rsidP="00E80043"/>
        </w:tc>
      </w:tr>
      <w:tr w:rsidR="005D6595" w14:paraId="6DE018F1" w14:textId="77777777" w:rsidTr="00EF5682">
        <w:tc>
          <w:tcPr>
            <w:tcW w:w="2547" w:type="dxa"/>
          </w:tcPr>
          <w:p w14:paraId="3D17943A" w14:textId="77777777" w:rsidR="005D6595" w:rsidRDefault="005D6595" w:rsidP="00E80043"/>
        </w:tc>
        <w:tc>
          <w:tcPr>
            <w:tcW w:w="2835" w:type="dxa"/>
          </w:tcPr>
          <w:p w14:paraId="4C9E54D4" w14:textId="77777777" w:rsidR="005D6595" w:rsidRDefault="005D6595" w:rsidP="00E80043"/>
        </w:tc>
        <w:tc>
          <w:tcPr>
            <w:tcW w:w="1984" w:type="dxa"/>
            <w:tcBorders>
              <w:right w:val="nil"/>
            </w:tcBorders>
          </w:tcPr>
          <w:p w14:paraId="71292819"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2F4342D" w14:textId="77777777" w:rsidR="005D6595" w:rsidRDefault="005D6595" w:rsidP="00E80043"/>
        </w:tc>
        <w:tc>
          <w:tcPr>
            <w:tcW w:w="3135" w:type="dxa"/>
            <w:tcBorders>
              <w:left w:val="nil"/>
            </w:tcBorders>
          </w:tcPr>
          <w:p w14:paraId="7D828E2B" w14:textId="77777777" w:rsidR="005D6595" w:rsidRDefault="005D6595" w:rsidP="00E80043"/>
        </w:tc>
        <w:tc>
          <w:tcPr>
            <w:tcW w:w="2243" w:type="dxa"/>
          </w:tcPr>
          <w:p w14:paraId="1494F013" w14:textId="77777777" w:rsidR="005D6595" w:rsidRDefault="005D6595" w:rsidP="00E80043"/>
        </w:tc>
        <w:tc>
          <w:tcPr>
            <w:tcW w:w="2243" w:type="dxa"/>
          </w:tcPr>
          <w:p w14:paraId="30CAC479" w14:textId="77777777" w:rsidR="005D6595" w:rsidRDefault="005D6595" w:rsidP="00E80043"/>
        </w:tc>
      </w:tr>
      <w:tr w:rsidR="005D6595" w14:paraId="76AFEB89" w14:textId="77777777" w:rsidTr="00EF5682">
        <w:tc>
          <w:tcPr>
            <w:tcW w:w="2547" w:type="dxa"/>
          </w:tcPr>
          <w:p w14:paraId="4929BE3A" w14:textId="77777777" w:rsidR="005D6595" w:rsidRDefault="005D6595" w:rsidP="00E80043"/>
        </w:tc>
        <w:tc>
          <w:tcPr>
            <w:tcW w:w="2835" w:type="dxa"/>
          </w:tcPr>
          <w:p w14:paraId="61738777" w14:textId="77777777" w:rsidR="005D6595" w:rsidRDefault="005D6595" w:rsidP="00E80043"/>
        </w:tc>
        <w:tc>
          <w:tcPr>
            <w:tcW w:w="1984" w:type="dxa"/>
            <w:tcBorders>
              <w:right w:val="nil"/>
            </w:tcBorders>
          </w:tcPr>
          <w:p w14:paraId="2820DC9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0FBC3A98" w14:textId="77777777" w:rsidR="005D6595" w:rsidRDefault="005D6595" w:rsidP="00E80043"/>
        </w:tc>
        <w:tc>
          <w:tcPr>
            <w:tcW w:w="3135" w:type="dxa"/>
            <w:tcBorders>
              <w:left w:val="nil"/>
            </w:tcBorders>
          </w:tcPr>
          <w:p w14:paraId="43209E9A" w14:textId="77777777" w:rsidR="005D6595" w:rsidRDefault="005D6595" w:rsidP="00E80043"/>
        </w:tc>
        <w:tc>
          <w:tcPr>
            <w:tcW w:w="2243" w:type="dxa"/>
          </w:tcPr>
          <w:p w14:paraId="55715B6D" w14:textId="77777777" w:rsidR="005D6595" w:rsidRDefault="005D6595" w:rsidP="00E80043"/>
        </w:tc>
        <w:tc>
          <w:tcPr>
            <w:tcW w:w="2243" w:type="dxa"/>
          </w:tcPr>
          <w:p w14:paraId="78CD4A7F" w14:textId="77777777" w:rsidR="005D6595" w:rsidRDefault="005D6595" w:rsidP="00E80043"/>
        </w:tc>
      </w:tr>
      <w:tr w:rsidR="005D6595" w14:paraId="50E4A72F" w14:textId="77777777" w:rsidTr="00EF5682">
        <w:tc>
          <w:tcPr>
            <w:tcW w:w="2547" w:type="dxa"/>
          </w:tcPr>
          <w:p w14:paraId="55EBDB48" w14:textId="77777777" w:rsidR="005D6595" w:rsidRDefault="005D6595" w:rsidP="00E80043"/>
        </w:tc>
        <w:tc>
          <w:tcPr>
            <w:tcW w:w="2835" w:type="dxa"/>
          </w:tcPr>
          <w:p w14:paraId="54484461" w14:textId="77777777" w:rsidR="005D6595" w:rsidRDefault="005D6595" w:rsidP="00E80043"/>
        </w:tc>
        <w:tc>
          <w:tcPr>
            <w:tcW w:w="1984" w:type="dxa"/>
            <w:tcBorders>
              <w:right w:val="nil"/>
            </w:tcBorders>
          </w:tcPr>
          <w:p w14:paraId="7374144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473BD0B9" w14:textId="77777777" w:rsidR="005D6595" w:rsidRDefault="005D6595" w:rsidP="00E80043"/>
        </w:tc>
        <w:tc>
          <w:tcPr>
            <w:tcW w:w="3135" w:type="dxa"/>
            <w:tcBorders>
              <w:left w:val="nil"/>
            </w:tcBorders>
          </w:tcPr>
          <w:p w14:paraId="5CC321B2" w14:textId="77777777" w:rsidR="005D6595" w:rsidRDefault="005D6595" w:rsidP="00E80043"/>
        </w:tc>
        <w:tc>
          <w:tcPr>
            <w:tcW w:w="2243" w:type="dxa"/>
          </w:tcPr>
          <w:p w14:paraId="44F0975C" w14:textId="77777777" w:rsidR="005D6595" w:rsidRDefault="005D6595" w:rsidP="00E80043"/>
        </w:tc>
        <w:tc>
          <w:tcPr>
            <w:tcW w:w="2243" w:type="dxa"/>
          </w:tcPr>
          <w:p w14:paraId="5CEB7B43" w14:textId="77777777" w:rsidR="005D6595" w:rsidRDefault="005D6595" w:rsidP="00E80043"/>
        </w:tc>
      </w:tr>
      <w:tr w:rsidR="005D6595" w14:paraId="4FDBD060" w14:textId="77777777" w:rsidTr="00EF5682">
        <w:tc>
          <w:tcPr>
            <w:tcW w:w="2547" w:type="dxa"/>
          </w:tcPr>
          <w:p w14:paraId="6EEE9ADA" w14:textId="77777777" w:rsidR="005D6595" w:rsidRDefault="005D6595" w:rsidP="00E80043"/>
        </w:tc>
        <w:tc>
          <w:tcPr>
            <w:tcW w:w="2835" w:type="dxa"/>
          </w:tcPr>
          <w:p w14:paraId="52B782CC" w14:textId="77777777" w:rsidR="005D6595" w:rsidRDefault="005D6595" w:rsidP="00E80043"/>
        </w:tc>
        <w:tc>
          <w:tcPr>
            <w:tcW w:w="1984" w:type="dxa"/>
            <w:tcBorders>
              <w:right w:val="nil"/>
            </w:tcBorders>
          </w:tcPr>
          <w:p w14:paraId="6521B1A3"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8A898C6" w14:textId="77777777" w:rsidR="005D6595" w:rsidRDefault="005D6595" w:rsidP="00E80043"/>
        </w:tc>
        <w:tc>
          <w:tcPr>
            <w:tcW w:w="3135" w:type="dxa"/>
            <w:tcBorders>
              <w:left w:val="nil"/>
            </w:tcBorders>
          </w:tcPr>
          <w:p w14:paraId="56F9C69C" w14:textId="77777777" w:rsidR="005D6595" w:rsidRDefault="005D6595" w:rsidP="00E80043"/>
        </w:tc>
        <w:tc>
          <w:tcPr>
            <w:tcW w:w="2243" w:type="dxa"/>
          </w:tcPr>
          <w:p w14:paraId="474530FA" w14:textId="77777777" w:rsidR="005D6595" w:rsidRDefault="005D6595" w:rsidP="00E80043"/>
        </w:tc>
        <w:tc>
          <w:tcPr>
            <w:tcW w:w="2243" w:type="dxa"/>
          </w:tcPr>
          <w:p w14:paraId="4474CCA6" w14:textId="77777777" w:rsidR="005D6595" w:rsidRDefault="005D6595" w:rsidP="00E80043"/>
        </w:tc>
      </w:tr>
      <w:tr w:rsidR="005D6595" w14:paraId="3DE78B43" w14:textId="77777777" w:rsidTr="00EF5682">
        <w:tc>
          <w:tcPr>
            <w:tcW w:w="2547" w:type="dxa"/>
          </w:tcPr>
          <w:p w14:paraId="3ED5C512" w14:textId="77777777" w:rsidR="005D6595" w:rsidRDefault="005D6595" w:rsidP="00E80043"/>
        </w:tc>
        <w:tc>
          <w:tcPr>
            <w:tcW w:w="2835" w:type="dxa"/>
          </w:tcPr>
          <w:p w14:paraId="29F62758" w14:textId="77777777" w:rsidR="005D6595" w:rsidRDefault="005D6595" w:rsidP="00E80043"/>
        </w:tc>
        <w:tc>
          <w:tcPr>
            <w:tcW w:w="1984" w:type="dxa"/>
            <w:tcBorders>
              <w:right w:val="nil"/>
            </w:tcBorders>
          </w:tcPr>
          <w:p w14:paraId="635032B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6B63E7F" w14:textId="77777777" w:rsidR="005D6595" w:rsidRDefault="005D6595" w:rsidP="00E80043"/>
        </w:tc>
        <w:tc>
          <w:tcPr>
            <w:tcW w:w="3135" w:type="dxa"/>
            <w:tcBorders>
              <w:left w:val="nil"/>
            </w:tcBorders>
          </w:tcPr>
          <w:p w14:paraId="68884176" w14:textId="77777777" w:rsidR="005D6595" w:rsidRDefault="005D6595" w:rsidP="00E80043"/>
        </w:tc>
        <w:tc>
          <w:tcPr>
            <w:tcW w:w="2243" w:type="dxa"/>
          </w:tcPr>
          <w:p w14:paraId="4E4435F7" w14:textId="77777777" w:rsidR="005D6595" w:rsidRDefault="005D6595" w:rsidP="00E80043"/>
        </w:tc>
        <w:tc>
          <w:tcPr>
            <w:tcW w:w="2243" w:type="dxa"/>
          </w:tcPr>
          <w:p w14:paraId="29D7265D" w14:textId="77777777" w:rsidR="005D6595" w:rsidRDefault="005D6595" w:rsidP="00E80043"/>
        </w:tc>
      </w:tr>
      <w:tr w:rsidR="005D6595" w14:paraId="27600369" w14:textId="77777777" w:rsidTr="00EF5682">
        <w:tc>
          <w:tcPr>
            <w:tcW w:w="2547" w:type="dxa"/>
          </w:tcPr>
          <w:p w14:paraId="76D65C22" w14:textId="77777777" w:rsidR="005D6595" w:rsidRDefault="005D6595" w:rsidP="00E80043"/>
        </w:tc>
        <w:tc>
          <w:tcPr>
            <w:tcW w:w="2835" w:type="dxa"/>
          </w:tcPr>
          <w:p w14:paraId="1899798B" w14:textId="77777777" w:rsidR="005D6595" w:rsidRDefault="005D6595" w:rsidP="00E80043"/>
        </w:tc>
        <w:tc>
          <w:tcPr>
            <w:tcW w:w="1984" w:type="dxa"/>
            <w:tcBorders>
              <w:right w:val="nil"/>
            </w:tcBorders>
          </w:tcPr>
          <w:p w14:paraId="52D8804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6BDA870" w14:textId="77777777" w:rsidR="005D6595" w:rsidRDefault="005D6595" w:rsidP="00E80043"/>
        </w:tc>
        <w:tc>
          <w:tcPr>
            <w:tcW w:w="3135" w:type="dxa"/>
            <w:tcBorders>
              <w:left w:val="nil"/>
            </w:tcBorders>
          </w:tcPr>
          <w:p w14:paraId="44F3B491" w14:textId="77777777" w:rsidR="005D6595" w:rsidRDefault="005D6595" w:rsidP="00E80043"/>
        </w:tc>
        <w:tc>
          <w:tcPr>
            <w:tcW w:w="2243" w:type="dxa"/>
          </w:tcPr>
          <w:p w14:paraId="5462FD62" w14:textId="77777777" w:rsidR="005D6595" w:rsidRDefault="005D6595" w:rsidP="00E80043"/>
        </w:tc>
        <w:tc>
          <w:tcPr>
            <w:tcW w:w="2243" w:type="dxa"/>
          </w:tcPr>
          <w:p w14:paraId="749F8937" w14:textId="77777777" w:rsidR="005D6595" w:rsidRDefault="005D6595" w:rsidP="00E80043"/>
        </w:tc>
      </w:tr>
      <w:tr w:rsidR="005D6595" w14:paraId="5FA97839" w14:textId="77777777" w:rsidTr="00EF5682">
        <w:tc>
          <w:tcPr>
            <w:tcW w:w="2547" w:type="dxa"/>
          </w:tcPr>
          <w:p w14:paraId="296F9382" w14:textId="77777777" w:rsidR="005D6595" w:rsidRDefault="005D6595" w:rsidP="00E80043"/>
        </w:tc>
        <w:tc>
          <w:tcPr>
            <w:tcW w:w="2835" w:type="dxa"/>
          </w:tcPr>
          <w:p w14:paraId="387ABD31" w14:textId="77777777" w:rsidR="005D6595" w:rsidRDefault="005D6595" w:rsidP="00E80043"/>
        </w:tc>
        <w:tc>
          <w:tcPr>
            <w:tcW w:w="1984" w:type="dxa"/>
            <w:tcBorders>
              <w:right w:val="nil"/>
            </w:tcBorders>
          </w:tcPr>
          <w:p w14:paraId="57B8C7E8"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66D9F794" w14:textId="77777777" w:rsidR="005D6595" w:rsidRDefault="005D6595" w:rsidP="00E80043"/>
        </w:tc>
        <w:tc>
          <w:tcPr>
            <w:tcW w:w="3135" w:type="dxa"/>
            <w:tcBorders>
              <w:left w:val="nil"/>
            </w:tcBorders>
          </w:tcPr>
          <w:p w14:paraId="52FBE2F9" w14:textId="77777777" w:rsidR="005D6595" w:rsidRDefault="005D6595" w:rsidP="00E80043"/>
        </w:tc>
        <w:tc>
          <w:tcPr>
            <w:tcW w:w="2243" w:type="dxa"/>
          </w:tcPr>
          <w:p w14:paraId="243F4E1D" w14:textId="77777777" w:rsidR="005D6595" w:rsidRDefault="005D6595" w:rsidP="00E80043"/>
        </w:tc>
        <w:tc>
          <w:tcPr>
            <w:tcW w:w="2243" w:type="dxa"/>
          </w:tcPr>
          <w:p w14:paraId="2BA47857" w14:textId="77777777" w:rsidR="005D6595" w:rsidRDefault="005D6595" w:rsidP="00E80043"/>
        </w:tc>
      </w:tr>
      <w:tr w:rsidR="005D6595" w14:paraId="38D0FDD0" w14:textId="77777777" w:rsidTr="00EF5682">
        <w:tc>
          <w:tcPr>
            <w:tcW w:w="2547" w:type="dxa"/>
          </w:tcPr>
          <w:p w14:paraId="0375FBA7" w14:textId="77777777" w:rsidR="005D6595" w:rsidRDefault="005D6595" w:rsidP="00E80043"/>
        </w:tc>
        <w:tc>
          <w:tcPr>
            <w:tcW w:w="2835" w:type="dxa"/>
          </w:tcPr>
          <w:p w14:paraId="6043DA15" w14:textId="77777777" w:rsidR="005D6595" w:rsidRDefault="005D6595" w:rsidP="00E80043"/>
        </w:tc>
        <w:tc>
          <w:tcPr>
            <w:tcW w:w="1984" w:type="dxa"/>
            <w:tcBorders>
              <w:right w:val="nil"/>
            </w:tcBorders>
          </w:tcPr>
          <w:p w14:paraId="26123C1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498C7E7" w14:textId="77777777" w:rsidR="005D6595" w:rsidRDefault="005D6595" w:rsidP="00E80043"/>
        </w:tc>
        <w:tc>
          <w:tcPr>
            <w:tcW w:w="3135" w:type="dxa"/>
            <w:tcBorders>
              <w:left w:val="nil"/>
            </w:tcBorders>
          </w:tcPr>
          <w:p w14:paraId="1439B892" w14:textId="77777777" w:rsidR="005D6595" w:rsidRDefault="005D6595" w:rsidP="00E80043"/>
        </w:tc>
        <w:tc>
          <w:tcPr>
            <w:tcW w:w="2243" w:type="dxa"/>
          </w:tcPr>
          <w:p w14:paraId="056A6FBE" w14:textId="77777777" w:rsidR="005D6595" w:rsidRDefault="005D6595" w:rsidP="00E80043"/>
        </w:tc>
        <w:tc>
          <w:tcPr>
            <w:tcW w:w="2243" w:type="dxa"/>
          </w:tcPr>
          <w:p w14:paraId="5F4D7010" w14:textId="77777777" w:rsidR="005D6595" w:rsidRDefault="005D6595" w:rsidP="00E80043"/>
        </w:tc>
      </w:tr>
    </w:tbl>
    <w:p w14:paraId="44A5F2E6" w14:textId="77777777" w:rsidR="005D6595" w:rsidRDefault="005D6595" w:rsidP="00E80043"/>
    <w:p w14:paraId="2D642F55" w14:textId="77777777" w:rsidR="001B780D" w:rsidRDefault="001B780D" w:rsidP="00E80043"/>
    <w:p w14:paraId="7778982F" w14:textId="77777777" w:rsidR="001B780D" w:rsidRDefault="001B780D" w:rsidP="00E80043"/>
    <w:p w14:paraId="687327C7" w14:textId="77777777" w:rsidR="001B780D" w:rsidRDefault="001B780D" w:rsidP="00E80043"/>
    <w:p w14:paraId="24C9DBEE" w14:textId="77777777" w:rsidR="001B780D" w:rsidRDefault="001B780D" w:rsidP="00E80043"/>
    <w:p w14:paraId="6F06FCBE" w14:textId="77777777" w:rsidR="001B780D" w:rsidRPr="001B780D" w:rsidRDefault="001B780D" w:rsidP="001B780D"/>
    <w:p w14:paraId="7A1B0992" w14:textId="77777777" w:rsidR="001B780D" w:rsidRPr="001B780D" w:rsidRDefault="001B780D" w:rsidP="001B780D"/>
    <w:p w14:paraId="7A4B0C50" w14:textId="77777777" w:rsidR="001B780D" w:rsidRPr="001B780D" w:rsidRDefault="001B780D" w:rsidP="001B780D"/>
    <w:p w14:paraId="2C245705" w14:textId="77777777" w:rsidR="001B780D" w:rsidRPr="001B780D" w:rsidRDefault="001B780D" w:rsidP="001B780D"/>
    <w:p w14:paraId="092B1B55" w14:textId="77777777" w:rsidR="001B780D" w:rsidRPr="001B780D" w:rsidRDefault="001B780D" w:rsidP="001B780D"/>
    <w:p w14:paraId="55C44E6A" w14:textId="77777777" w:rsidR="001B780D" w:rsidRPr="001B780D" w:rsidRDefault="001B780D" w:rsidP="001B780D"/>
    <w:p w14:paraId="67011DBC" w14:textId="77777777" w:rsidR="001B780D" w:rsidRPr="001B780D" w:rsidRDefault="001B780D" w:rsidP="001B780D"/>
    <w:p w14:paraId="30DE9E59" w14:textId="77777777" w:rsidR="001B780D" w:rsidRPr="001B780D" w:rsidRDefault="001B780D" w:rsidP="001B780D"/>
    <w:p w14:paraId="676D8922" w14:textId="77777777" w:rsidR="001B780D" w:rsidRPr="001B780D" w:rsidRDefault="001B780D" w:rsidP="001B780D"/>
    <w:sectPr w:rsidR="001B780D" w:rsidRPr="001B780D"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0CD2B" w14:textId="77777777" w:rsidR="00721047" w:rsidRDefault="00721047">
      <w:r>
        <w:separator/>
      </w:r>
    </w:p>
  </w:endnote>
  <w:endnote w:type="continuationSeparator" w:id="0">
    <w:p w14:paraId="6F0DE335" w14:textId="77777777" w:rsidR="00721047" w:rsidRDefault="00721047">
      <w:r>
        <w:continuationSeparator/>
      </w:r>
    </w:p>
  </w:endnote>
  <w:endnote w:type="continuationNotice" w:id="1">
    <w:p w14:paraId="5AA83D26" w14:textId="77777777" w:rsidR="00721047" w:rsidRDefault="00721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7B979CA3" w14:textId="5CD0C7B8" w:rsidR="00A660EC" w:rsidRPr="00D173B4" w:rsidRDefault="00282C56" w:rsidP="00A660EC">
            <w:pPr>
              <w:pStyle w:val="Footer"/>
              <w:rPr>
                <w:sz w:val="20"/>
                <w:szCs w:val="20"/>
              </w:rPr>
            </w:pPr>
            <w:r>
              <w:rPr>
                <w:sz w:val="20"/>
                <w:szCs w:val="20"/>
              </w:rPr>
              <w:t xml:space="preserve">Version </w:t>
            </w:r>
            <w:r w:rsidR="006B7213">
              <w:rPr>
                <w:sz w:val="20"/>
                <w:szCs w:val="20"/>
              </w:rPr>
              <w:t>4</w:t>
            </w:r>
            <w:r w:rsidR="00563E07">
              <w:rPr>
                <w:sz w:val="20"/>
                <w:szCs w:val="20"/>
              </w:rPr>
              <w:t>.0</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w:t>
            </w:r>
            <w:r w:rsidR="00A6347F">
              <w:rPr>
                <w:sz w:val="20"/>
                <w:szCs w:val="20"/>
              </w:rPr>
              <w:t>August</w:t>
            </w:r>
            <w:r w:rsidR="00045C33">
              <w:rPr>
                <w:sz w:val="20"/>
                <w:szCs w:val="20"/>
              </w:rPr>
              <w:t xml:space="preserve"> 2021</w:t>
            </w:r>
          </w:p>
          <w:p w14:paraId="0261008C" w14:textId="77777777"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282C56">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282C56">
              <w:rPr>
                <w:b/>
                <w:bCs/>
                <w:noProof/>
                <w:sz w:val="20"/>
                <w:szCs w:val="20"/>
              </w:rPr>
              <w:t>2</w:t>
            </w:r>
            <w:r w:rsidRPr="00D173B4">
              <w:rPr>
                <w:b/>
                <w:bCs/>
                <w:sz w:val="20"/>
                <w:szCs w:val="20"/>
              </w:rPr>
              <w:fldChar w:fldCharType="end"/>
            </w:r>
          </w:p>
        </w:sdtContent>
      </w:sdt>
    </w:sdtContent>
  </w:sdt>
  <w:p w14:paraId="5E5E9A8D" w14:textId="77777777"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6DA42" w14:textId="77777777" w:rsidR="00721047" w:rsidRDefault="00721047">
      <w:r>
        <w:separator/>
      </w:r>
    </w:p>
  </w:footnote>
  <w:footnote w:type="continuationSeparator" w:id="0">
    <w:p w14:paraId="73FE3097" w14:textId="77777777" w:rsidR="00721047" w:rsidRDefault="00721047">
      <w:r>
        <w:continuationSeparator/>
      </w:r>
    </w:p>
  </w:footnote>
  <w:footnote w:type="continuationNotice" w:id="1">
    <w:p w14:paraId="4A8039ED" w14:textId="77777777" w:rsidR="00721047" w:rsidRDefault="007210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0504C"/>
    <w:multiLevelType w:val="hybridMultilevel"/>
    <w:tmpl w:val="8010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67CA3"/>
    <w:multiLevelType w:val="hybridMultilevel"/>
    <w:tmpl w:val="9AD8EE9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5A52C6"/>
    <w:multiLevelType w:val="hybridMultilevel"/>
    <w:tmpl w:val="7C9C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F3166"/>
    <w:multiLevelType w:val="hybridMultilevel"/>
    <w:tmpl w:val="A0D0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742F3"/>
    <w:multiLevelType w:val="hybridMultilevel"/>
    <w:tmpl w:val="6458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E53FC"/>
    <w:multiLevelType w:val="hybridMultilevel"/>
    <w:tmpl w:val="6278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57405"/>
    <w:multiLevelType w:val="hybridMultilevel"/>
    <w:tmpl w:val="55C8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4"/>
  </w:num>
  <w:num w:numId="6">
    <w:abstractNumId w:val="8"/>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0BAC"/>
    <w:rsid w:val="00000EC1"/>
    <w:rsid w:val="00001A14"/>
    <w:rsid w:val="00013A72"/>
    <w:rsid w:val="00021B84"/>
    <w:rsid w:val="000238CC"/>
    <w:rsid w:val="00045C33"/>
    <w:rsid w:val="0006640D"/>
    <w:rsid w:val="00080A55"/>
    <w:rsid w:val="00086A8F"/>
    <w:rsid w:val="000D000C"/>
    <w:rsid w:val="000D25A5"/>
    <w:rsid w:val="000D2AE8"/>
    <w:rsid w:val="000E5B02"/>
    <w:rsid w:val="000F2F10"/>
    <w:rsid w:val="00107314"/>
    <w:rsid w:val="001105C0"/>
    <w:rsid w:val="001179B4"/>
    <w:rsid w:val="00121265"/>
    <w:rsid w:val="0013360F"/>
    <w:rsid w:val="0014044C"/>
    <w:rsid w:val="001410CD"/>
    <w:rsid w:val="00143F0F"/>
    <w:rsid w:val="00150CFE"/>
    <w:rsid w:val="00151A8F"/>
    <w:rsid w:val="00156D1E"/>
    <w:rsid w:val="001573A4"/>
    <w:rsid w:val="001617AE"/>
    <w:rsid w:val="0016617A"/>
    <w:rsid w:val="00174590"/>
    <w:rsid w:val="001815D4"/>
    <w:rsid w:val="001864C5"/>
    <w:rsid w:val="001A112F"/>
    <w:rsid w:val="001A1EE1"/>
    <w:rsid w:val="001A2C19"/>
    <w:rsid w:val="001A47C2"/>
    <w:rsid w:val="001B780D"/>
    <w:rsid w:val="001C2DCE"/>
    <w:rsid w:val="001C6D0A"/>
    <w:rsid w:val="001C7F70"/>
    <w:rsid w:val="001E6E39"/>
    <w:rsid w:val="001F25B3"/>
    <w:rsid w:val="00217E37"/>
    <w:rsid w:val="0022353A"/>
    <w:rsid w:val="00235F3F"/>
    <w:rsid w:val="00247CA6"/>
    <w:rsid w:val="00254116"/>
    <w:rsid w:val="0025494E"/>
    <w:rsid w:val="00254F6D"/>
    <w:rsid w:val="00262981"/>
    <w:rsid w:val="00267530"/>
    <w:rsid w:val="002759FB"/>
    <w:rsid w:val="00282C56"/>
    <w:rsid w:val="0029096B"/>
    <w:rsid w:val="002A2805"/>
    <w:rsid w:val="002A48DC"/>
    <w:rsid w:val="002C0820"/>
    <w:rsid w:val="002D2FFA"/>
    <w:rsid w:val="002D3DD3"/>
    <w:rsid w:val="002D57B3"/>
    <w:rsid w:val="002D5E93"/>
    <w:rsid w:val="002D6736"/>
    <w:rsid w:val="002D70B5"/>
    <w:rsid w:val="002F7547"/>
    <w:rsid w:val="00300004"/>
    <w:rsid w:val="003050A9"/>
    <w:rsid w:val="003350BE"/>
    <w:rsid w:val="00353ACA"/>
    <w:rsid w:val="00354A5C"/>
    <w:rsid w:val="00361260"/>
    <w:rsid w:val="00363650"/>
    <w:rsid w:val="0037411B"/>
    <w:rsid w:val="0037472E"/>
    <w:rsid w:val="003816A7"/>
    <w:rsid w:val="00382DFE"/>
    <w:rsid w:val="00383FA4"/>
    <w:rsid w:val="00386095"/>
    <w:rsid w:val="00390F8D"/>
    <w:rsid w:val="00393A30"/>
    <w:rsid w:val="00395672"/>
    <w:rsid w:val="0039768A"/>
    <w:rsid w:val="00397886"/>
    <w:rsid w:val="003A7855"/>
    <w:rsid w:val="003B44B5"/>
    <w:rsid w:val="003B7230"/>
    <w:rsid w:val="003B7EC5"/>
    <w:rsid w:val="003F1369"/>
    <w:rsid w:val="003F4CAD"/>
    <w:rsid w:val="00410453"/>
    <w:rsid w:val="004404A4"/>
    <w:rsid w:val="00451B0C"/>
    <w:rsid w:val="00453E47"/>
    <w:rsid w:val="00463C51"/>
    <w:rsid w:val="00492309"/>
    <w:rsid w:val="004A01B1"/>
    <w:rsid w:val="004A1022"/>
    <w:rsid w:val="004A6C25"/>
    <w:rsid w:val="004B6C91"/>
    <w:rsid w:val="004C710F"/>
    <w:rsid w:val="004D1117"/>
    <w:rsid w:val="004E4F12"/>
    <w:rsid w:val="004F13AC"/>
    <w:rsid w:val="00500E4A"/>
    <w:rsid w:val="00506567"/>
    <w:rsid w:val="00517738"/>
    <w:rsid w:val="00521F4D"/>
    <w:rsid w:val="0054469D"/>
    <w:rsid w:val="005465CD"/>
    <w:rsid w:val="0055727A"/>
    <w:rsid w:val="00561E90"/>
    <w:rsid w:val="00563E07"/>
    <w:rsid w:val="005778D3"/>
    <w:rsid w:val="005833F8"/>
    <w:rsid w:val="00592676"/>
    <w:rsid w:val="005941D9"/>
    <w:rsid w:val="005B5CF3"/>
    <w:rsid w:val="005C0602"/>
    <w:rsid w:val="005D2FDE"/>
    <w:rsid w:val="005D5D15"/>
    <w:rsid w:val="005D6595"/>
    <w:rsid w:val="005D7994"/>
    <w:rsid w:val="005F0795"/>
    <w:rsid w:val="005F4C37"/>
    <w:rsid w:val="00603714"/>
    <w:rsid w:val="00607514"/>
    <w:rsid w:val="00611802"/>
    <w:rsid w:val="00611F7E"/>
    <w:rsid w:val="00617CB4"/>
    <w:rsid w:val="006222AC"/>
    <w:rsid w:val="006257DA"/>
    <w:rsid w:val="006267B9"/>
    <w:rsid w:val="00631138"/>
    <w:rsid w:val="0066017C"/>
    <w:rsid w:val="006705AA"/>
    <w:rsid w:val="006708F3"/>
    <w:rsid w:val="00677278"/>
    <w:rsid w:val="0069113A"/>
    <w:rsid w:val="00696B45"/>
    <w:rsid w:val="006A571C"/>
    <w:rsid w:val="006B0640"/>
    <w:rsid w:val="006B7213"/>
    <w:rsid w:val="006C131C"/>
    <w:rsid w:val="006C4924"/>
    <w:rsid w:val="006D09AF"/>
    <w:rsid w:val="006E07DA"/>
    <w:rsid w:val="006F1560"/>
    <w:rsid w:val="006F6092"/>
    <w:rsid w:val="00702442"/>
    <w:rsid w:val="00715C05"/>
    <w:rsid w:val="00721047"/>
    <w:rsid w:val="00743BB5"/>
    <w:rsid w:val="00777909"/>
    <w:rsid w:val="00783ED6"/>
    <w:rsid w:val="00793061"/>
    <w:rsid w:val="007A4615"/>
    <w:rsid w:val="007A4DE9"/>
    <w:rsid w:val="007A542F"/>
    <w:rsid w:val="007B061F"/>
    <w:rsid w:val="007B2B19"/>
    <w:rsid w:val="007C2504"/>
    <w:rsid w:val="007C7340"/>
    <w:rsid w:val="007D299C"/>
    <w:rsid w:val="007D3317"/>
    <w:rsid w:val="007F3530"/>
    <w:rsid w:val="007F4F8E"/>
    <w:rsid w:val="007F7F51"/>
    <w:rsid w:val="008002E4"/>
    <w:rsid w:val="0080388D"/>
    <w:rsid w:val="00807230"/>
    <w:rsid w:val="00811278"/>
    <w:rsid w:val="00812614"/>
    <w:rsid w:val="008538CB"/>
    <w:rsid w:val="008600A4"/>
    <w:rsid w:val="00871B14"/>
    <w:rsid w:val="00882781"/>
    <w:rsid w:val="00897ADB"/>
    <w:rsid w:val="008A7636"/>
    <w:rsid w:val="008B5FD0"/>
    <w:rsid w:val="008B662A"/>
    <w:rsid w:val="008C5D36"/>
    <w:rsid w:val="008E0051"/>
    <w:rsid w:val="008F3CEC"/>
    <w:rsid w:val="008F4C0D"/>
    <w:rsid w:val="00912754"/>
    <w:rsid w:val="00916F49"/>
    <w:rsid w:val="00917B80"/>
    <w:rsid w:val="00925FE2"/>
    <w:rsid w:val="00955068"/>
    <w:rsid w:val="00961F15"/>
    <w:rsid w:val="00962334"/>
    <w:rsid w:val="00965604"/>
    <w:rsid w:val="00974975"/>
    <w:rsid w:val="009778C2"/>
    <w:rsid w:val="00991AEE"/>
    <w:rsid w:val="009938C8"/>
    <w:rsid w:val="00997672"/>
    <w:rsid w:val="009A44DA"/>
    <w:rsid w:val="009B1CFA"/>
    <w:rsid w:val="009B46E5"/>
    <w:rsid w:val="009B5D30"/>
    <w:rsid w:val="009B69DC"/>
    <w:rsid w:val="009D23B2"/>
    <w:rsid w:val="009D3C5C"/>
    <w:rsid w:val="009F56F3"/>
    <w:rsid w:val="009F7205"/>
    <w:rsid w:val="00A005B5"/>
    <w:rsid w:val="00A06E92"/>
    <w:rsid w:val="00A30540"/>
    <w:rsid w:val="00A3456C"/>
    <w:rsid w:val="00A37E3B"/>
    <w:rsid w:val="00A44C24"/>
    <w:rsid w:val="00A6347F"/>
    <w:rsid w:val="00A660EC"/>
    <w:rsid w:val="00A66823"/>
    <w:rsid w:val="00A875DC"/>
    <w:rsid w:val="00A93DC8"/>
    <w:rsid w:val="00AC16C7"/>
    <w:rsid w:val="00AD1941"/>
    <w:rsid w:val="00AD70C3"/>
    <w:rsid w:val="00AE1684"/>
    <w:rsid w:val="00AF31DB"/>
    <w:rsid w:val="00AF51D0"/>
    <w:rsid w:val="00B02057"/>
    <w:rsid w:val="00B41858"/>
    <w:rsid w:val="00B45DE0"/>
    <w:rsid w:val="00B5168B"/>
    <w:rsid w:val="00B56EDA"/>
    <w:rsid w:val="00B57AAD"/>
    <w:rsid w:val="00B847D7"/>
    <w:rsid w:val="00B925FA"/>
    <w:rsid w:val="00B957A3"/>
    <w:rsid w:val="00B97D3B"/>
    <w:rsid w:val="00BB62DF"/>
    <w:rsid w:val="00BC26EB"/>
    <w:rsid w:val="00BC67F5"/>
    <w:rsid w:val="00BD4587"/>
    <w:rsid w:val="00BE74FE"/>
    <w:rsid w:val="00C15E09"/>
    <w:rsid w:val="00C17367"/>
    <w:rsid w:val="00C20D0F"/>
    <w:rsid w:val="00C25399"/>
    <w:rsid w:val="00C32AC0"/>
    <w:rsid w:val="00C33042"/>
    <w:rsid w:val="00C459DF"/>
    <w:rsid w:val="00C52298"/>
    <w:rsid w:val="00C52A3B"/>
    <w:rsid w:val="00C661E6"/>
    <w:rsid w:val="00C67331"/>
    <w:rsid w:val="00C704A8"/>
    <w:rsid w:val="00C759A4"/>
    <w:rsid w:val="00C77077"/>
    <w:rsid w:val="00C84CB5"/>
    <w:rsid w:val="00C86E6C"/>
    <w:rsid w:val="00CA1981"/>
    <w:rsid w:val="00CA4D8E"/>
    <w:rsid w:val="00CA73D6"/>
    <w:rsid w:val="00CB0E36"/>
    <w:rsid w:val="00CB1117"/>
    <w:rsid w:val="00CD07BC"/>
    <w:rsid w:val="00CF2B1A"/>
    <w:rsid w:val="00CF4CAC"/>
    <w:rsid w:val="00D0395B"/>
    <w:rsid w:val="00D04F4D"/>
    <w:rsid w:val="00D07625"/>
    <w:rsid w:val="00D173B4"/>
    <w:rsid w:val="00D20F22"/>
    <w:rsid w:val="00D25A56"/>
    <w:rsid w:val="00D32373"/>
    <w:rsid w:val="00D36F94"/>
    <w:rsid w:val="00D44344"/>
    <w:rsid w:val="00D57E97"/>
    <w:rsid w:val="00D624BA"/>
    <w:rsid w:val="00D70107"/>
    <w:rsid w:val="00D719F0"/>
    <w:rsid w:val="00D75B9D"/>
    <w:rsid w:val="00D8024A"/>
    <w:rsid w:val="00D82151"/>
    <w:rsid w:val="00D9045B"/>
    <w:rsid w:val="00DA34B1"/>
    <w:rsid w:val="00DB0BA3"/>
    <w:rsid w:val="00DB238C"/>
    <w:rsid w:val="00DD535F"/>
    <w:rsid w:val="00DD5DDC"/>
    <w:rsid w:val="00DD62D4"/>
    <w:rsid w:val="00DE2EDE"/>
    <w:rsid w:val="00DF7E46"/>
    <w:rsid w:val="00E05104"/>
    <w:rsid w:val="00E16DD8"/>
    <w:rsid w:val="00E2286B"/>
    <w:rsid w:val="00E31866"/>
    <w:rsid w:val="00E32AE2"/>
    <w:rsid w:val="00E32F5F"/>
    <w:rsid w:val="00E610AB"/>
    <w:rsid w:val="00E80043"/>
    <w:rsid w:val="00E8093A"/>
    <w:rsid w:val="00E846F0"/>
    <w:rsid w:val="00E94093"/>
    <w:rsid w:val="00E9797B"/>
    <w:rsid w:val="00EA0CA9"/>
    <w:rsid w:val="00EC3FCC"/>
    <w:rsid w:val="00EC59A6"/>
    <w:rsid w:val="00EE3FD4"/>
    <w:rsid w:val="00EF0A68"/>
    <w:rsid w:val="00EF5682"/>
    <w:rsid w:val="00EF582D"/>
    <w:rsid w:val="00F06106"/>
    <w:rsid w:val="00F17D8F"/>
    <w:rsid w:val="00F25B4A"/>
    <w:rsid w:val="00F27062"/>
    <w:rsid w:val="00F274BA"/>
    <w:rsid w:val="00F27B6A"/>
    <w:rsid w:val="00F30EB6"/>
    <w:rsid w:val="00F3437E"/>
    <w:rsid w:val="00F45CE7"/>
    <w:rsid w:val="00F544D1"/>
    <w:rsid w:val="00F5458B"/>
    <w:rsid w:val="00F62ECA"/>
    <w:rsid w:val="00F65370"/>
    <w:rsid w:val="00F73A94"/>
    <w:rsid w:val="00F7426C"/>
    <w:rsid w:val="00F84C18"/>
    <w:rsid w:val="00F85ED0"/>
    <w:rsid w:val="00F92A73"/>
    <w:rsid w:val="00F96E2C"/>
    <w:rsid w:val="00FB38D3"/>
    <w:rsid w:val="00FC0D0C"/>
    <w:rsid w:val="00FC145E"/>
    <w:rsid w:val="00FC778F"/>
    <w:rsid w:val="00FD3A86"/>
    <w:rsid w:val="00FE7F44"/>
    <w:rsid w:val="00FF7FBE"/>
    <w:rsid w:val="02AFA541"/>
    <w:rsid w:val="1D01FA07"/>
    <w:rsid w:val="254DB792"/>
    <w:rsid w:val="2DB0A56C"/>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CD553"/>
  <w15:docId w15:val="{E66220E6-24FF-4D30-AEE3-17128F6C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semiHidden/>
    <w:unhideWhenUsed/>
    <w:qFormat/>
    <w:rsid w:val="00EC59A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D7010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paragraph" w:customStyle="1" w:styleId="Default">
    <w:name w:val="Default"/>
    <w:rsid w:val="003B723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B97D3B"/>
    <w:rPr>
      <w:color w:val="0000FF"/>
      <w:u w:val="single"/>
    </w:rPr>
  </w:style>
  <w:style w:type="paragraph" w:styleId="NormalWeb">
    <w:name w:val="Normal (Web)"/>
    <w:basedOn w:val="Normal"/>
    <w:uiPriority w:val="99"/>
    <w:unhideWhenUsed/>
    <w:rsid w:val="004F13AC"/>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D70107"/>
    <w:rPr>
      <w:rFonts w:asciiTheme="majorHAnsi" w:eastAsiaTheme="majorEastAsia" w:hAnsiTheme="majorHAnsi" w:cstheme="majorBidi"/>
      <w:i/>
      <w:iCs/>
      <w:color w:val="365F91" w:themeColor="accent1" w:themeShade="BF"/>
      <w:sz w:val="24"/>
      <w:szCs w:val="24"/>
    </w:rPr>
  </w:style>
  <w:style w:type="paragraph" w:styleId="ListParagraph">
    <w:name w:val="List Paragraph"/>
    <w:aliases w:val="Bullets"/>
    <w:basedOn w:val="Normal"/>
    <w:uiPriority w:val="34"/>
    <w:qFormat/>
    <w:rsid w:val="002A48DC"/>
    <w:pPr>
      <w:ind w:left="720"/>
      <w:contextualSpacing/>
    </w:pPr>
  </w:style>
  <w:style w:type="character" w:customStyle="1" w:styleId="Heading3Char">
    <w:name w:val="Heading 3 Char"/>
    <w:basedOn w:val="DefaultParagraphFont"/>
    <w:link w:val="Heading3"/>
    <w:semiHidden/>
    <w:rsid w:val="00EC59A6"/>
    <w:rPr>
      <w:rFonts w:asciiTheme="majorHAnsi" w:eastAsiaTheme="majorEastAsia" w:hAnsiTheme="majorHAnsi" w:cstheme="majorBidi"/>
      <w:color w:val="243F60" w:themeColor="accent1" w:themeShade="7F"/>
      <w:sz w:val="24"/>
      <w:szCs w:val="24"/>
    </w:rPr>
  </w:style>
  <w:style w:type="character" w:customStyle="1" w:styleId="number">
    <w:name w:val="number"/>
    <w:basedOn w:val="DefaultParagraphFont"/>
    <w:rsid w:val="00254F6D"/>
  </w:style>
  <w:style w:type="character" w:styleId="FollowedHyperlink">
    <w:name w:val="FollowedHyperlink"/>
    <w:basedOn w:val="DefaultParagraphFont"/>
    <w:semiHidden/>
    <w:unhideWhenUsed/>
    <w:rsid w:val="00A93DC8"/>
    <w:rPr>
      <w:color w:val="800080" w:themeColor="followedHyperlink"/>
      <w:u w:val="single"/>
    </w:rPr>
  </w:style>
  <w:style w:type="character" w:styleId="UnresolvedMention">
    <w:name w:val="Unresolved Mention"/>
    <w:basedOn w:val="DefaultParagraphFont"/>
    <w:uiPriority w:val="99"/>
    <w:semiHidden/>
    <w:unhideWhenUsed/>
    <w:rsid w:val="005941D9"/>
    <w:rPr>
      <w:color w:val="605E5C"/>
      <w:shd w:val="clear" w:color="auto" w:fill="E1DFDD"/>
    </w:rPr>
  </w:style>
  <w:style w:type="paragraph" w:styleId="Title">
    <w:name w:val="Title"/>
    <w:basedOn w:val="Normal"/>
    <w:next w:val="Normal"/>
    <w:link w:val="TitleChar"/>
    <w:uiPriority w:val="10"/>
    <w:qFormat/>
    <w:rsid w:val="00AF31DB"/>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F31DB"/>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semiHidden/>
    <w:unhideWhenUsed/>
    <w:rsid w:val="003816A7"/>
    <w:rPr>
      <w:sz w:val="16"/>
      <w:szCs w:val="16"/>
    </w:rPr>
  </w:style>
  <w:style w:type="paragraph" w:styleId="CommentText">
    <w:name w:val="annotation text"/>
    <w:basedOn w:val="Normal"/>
    <w:link w:val="CommentTextChar"/>
    <w:semiHidden/>
    <w:unhideWhenUsed/>
    <w:rsid w:val="003816A7"/>
    <w:rPr>
      <w:sz w:val="20"/>
      <w:szCs w:val="20"/>
    </w:rPr>
  </w:style>
  <w:style w:type="character" w:customStyle="1" w:styleId="CommentTextChar">
    <w:name w:val="Comment Text Char"/>
    <w:basedOn w:val="DefaultParagraphFont"/>
    <w:link w:val="CommentText"/>
    <w:semiHidden/>
    <w:rsid w:val="003816A7"/>
    <w:rPr>
      <w:rFonts w:ascii="Arial" w:hAnsi="Arial"/>
    </w:rPr>
  </w:style>
  <w:style w:type="paragraph" w:styleId="CommentSubject">
    <w:name w:val="annotation subject"/>
    <w:basedOn w:val="CommentText"/>
    <w:next w:val="CommentText"/>
    <w:link w:val="CommentSubjectChar"/>
    <w:semiHidden/>
    <w:unhideWhenUsed/>
    <w:rsid w:val="003816A7"/>
    <w:rPr>
      <w:b/>
      <w:bCs/>
    </w:rPr>
  </w:style>
  <w:style w:type="character" w:customStyle="1" w:styleId="CommentSubjectChar">
    <w:name w:val="Comment Subject Char"/>
    <w:basedOn w:val="CommentTextChar"/>
    <w:link w:val="CommentSubject"/>
    <w:semiHidden/>
    <w:rsid w:val="003816A7"/>
    <w:rPr>
      <w:rFonts w:ascii="Arial" w:hAnsi="Arial"/>
      <w:b/>
      <w:bCs/>
    </w:rPr>
  </w:style>
  <w:style w:type="paragraph" w:styleId="Revision">
    <w:name w:val="Revision"/>
    <w:hidden/>
    <w:uiPriority w:val="99"/>
    <w:semiHidden/>
    <w:rsid w:val="00235F3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80012">
      <w:bodyDiv w:val="1"/>
      <w:marLeft w:val="0"/>
      <w:marRight w:val="0"/>
      <w:marTop w:val="0"/>
      <w:marBottom w:val="0"/>
      <w:divBdr>
        <w:top w:val="none" w:sz="0" w:space="0" w:color="auto"/>
        <w:left w:val="none" w:sz="0" w:space="0" w:color="auto"/>
        <w:bottom w:val="none" w:sz="0" w:space="0" w:color="auto"/>
        <w:right w:val="none" w:sz="0" w:space="0" w:color="auto"/>
      </w:divBdr>
    </w:div>
    <w:div w:id="358970153">
      <w:bodyDiv w:val="1"/>
      <w:marLeft w:val="0"/>
      <w:marRight w:val="0"/>
      <w:marTop w:val="0"/>
      <w:marBottom w:val="0"/>
      <w:divBdr>
        <w:top w:val="none" w:sz="0" w:space="0" w:color="auto"/>
        <w:left w:val="none" w:sz="0" w:space="0" w:color="auto"/>
        <w:bottom w:val="none" w:sz="0" w:space="0" w:color="auto"/>
        <w:right w:val="none" w:sz="0" w:space="0" w:color="auto"/>
      </w:divBdr>
    </w:div>
    <w:div w:id="470944302">
      <w:bodyDiv w:val="1"/>
      <w:marLeft w:val="0"/>
      <w:marRight w:val="0"/>
      <w:marTop w:val="0"/>
      <w:marBottom w:val="0"/>
      <w:divBdr>
        <w:top w:val="none" w:sz="0" w:space="0" w:color="auto"/>
        <w:left w:val="none" w:sz="0" w:space="0" w:color="auto"/>
        <w:bottom w:val="none" w:sz="0" w:space="0" w:color="auto"/>
        <w:right w:val="none" w:sz="0" w:space="0" w:color="auto"/>
      </w:divBdr>
    </w:div>
    <w:div w:id="473563457">
      <w:bodyDiv w:val="1"/>
      <w:marLeft w:val="0"/>
      <w:marRight w:val="0"/>
      <w:marTop w:val="0"/>
      <w:marBottom w:val="0"/>
      <w:divBdr>
        <w:top w:val="none" w:sz="0" w:space="0" w:color="auto"/>
        <w:left w:val="none" w:sz="0" w:space="0" w:color="auto"/>
        <w:bottom w:val="none" w:sz="0" w:space="0" w:color="auto"/>
        <w:right w:val="none" w:sz="0" w:space="0" w:color="auto"/>
      </w:divBdr>
    </w:div>
    <w:div w:id="575870205">
      <w:bodyDiv w:val="1"/>
      <w:marLeft w:val="0"/>
      <w:marRight w:val="0"/>
      <w:marTop w:val="0"/>
      <w:marBottom w:val="0"/>
      <w:divBdr>
        <w:top w:val="none" w:sz="0" w:space="0" w:color="auto"/>
        <w:left w:val="none" w:sz="0" w:space="0" w:color="auto"/>
        <w:bottom w:val="none" w:sz="0" w:space="0" w:color="auto"/>
        <w:right w:val="none" w:sz="0" w:space="0" w:color="auto"/>
      </w:divBdr>
    </w:div>
    <w:div w:id="645206238">
      <w:bodyDiv w:val="1"/>
      <w:marLeft w:val="0"/>
      <w:marRight w:val="0"/>
      <w:marTop w:val="0"/>
      <w:marBottom w:val="0"/>
      <w:divBdr>
        <w:top w:val="none" w:sz="0" w:space="0" w:color="auto"/>
        <w:left w:val="none" w:sz="0" w:space="0" w:color="auto"/>
        <w:bottom w:val="none" w:sz="0" w:space="0" w:color="auto"/>
        <w:right w:val="none" w:sz="0" w:space="0" w:color="auto"/>
      </w:divBdr>
    </w:div>
    <w:div w:id="782575858">
      <w:bodyDiv w:val="1"/>
      <w:marLeft w:val="0"/>
      <w:marRight w:val="0"/>
      <w:marTop w:val="0"/>
      <w:marBottom w:val="0"/>
      <w:divBdr>
        <w:top w:val="none" w:sz="0" w:space="0" w:color="auto"/>
        <w:left w:val="none" w:sz="0" w:space="0" w:color="auto"/>
        <w:bottom w:val="none" w:sz="0" w:space="0" w:color="auto"/>
        <w:right w:val="none" w:sz="0" w:space="0" w:color="auto"/>
      </w:divBdr>
    </w:div>
    <w:div w:id="985666799">
      <w:bodyDiv w:val="1"/>
      <w:marLeft w:val="0"/>
      <w:marRight w:val="0"/>
      <w:marTop w:val="0"/>
      <w:marBottom w:val="0"/>
      <w:divBdr>
        <w:top w:val="none" w:sz="0" w:space="0" w:color="auto"/>
        <w:left w:val="none" w:sz="0" w:space="0" w:color="auto"/>
        <w:bottom w:val="none" w:sz="0" w:space="0" w:color="auto"/>
        <w:right w:val="none" w:sz="0" w:space="0" w:color="auto"/>
      </w:divBdr>
    </w:div>
    <w:div w:id="1045443150">
      <w:bodyDiv w:val="1"/>
      <w:marLeft w:val="0"/>
      <w:marRight w:val="0"/>
      <w:marTop w:val="0"/>
      <w:marBottom w:val="0"/>
      <w:divBdr>
        <w:top w:val="none" w:sz="0" w:space="0" w:color="auto"/>
        <w:left w:val="none" w:sz="0" w:space="0" w:color="auto"/>
        <w:bottom w:val="none" w:sz="0" w:space="0" w:color="auto"/>
        <w:right w:val="none" w:sz="0" w:space="0" w:color="auto"/>
      </w:divBdr>
    </w:div>
    <w:div w:id="1396128529">
      <w:bodyDiv w:val="1"/>
      <w:marLeft w:val="0"/>
      <w:marRight w:val="0"/>
      <w:marTop w:val="0"/>
      <w:marBottom w:val="0"/>
      <w:divBdr>
        <w:top w:val="none" w:sz="0" w:space="0" w:color="auto"/>
        <w:left w:val="none" w:sz="0" w:space="0" w:color="auto"/>
        <w:bottom w:val="none" w:sz="0" w:space="0" w:color="auto"/>
        <w:right w:val="none" w:sz="0" w:space="0" w:color="auto"/>
      </w:divBdr>
    </w:div>
    <w:div w:id="1555851974">
      <w:bodyDiv w:val="1"/>
      <w:marLeft w:val="0"/>
      <w:marRight w:val="0"/>
      <w:marTop w:val="0"/>
      <w:marBottom w:val="0"/>
      <w:divBdr>
        <w:top w:val="none" w:sz="0" w:space="0" w:color="auto"/>
        <w:left w:val="none" w:sz="0" w:space="0" w:color="auto"/>
        <w:bottom w:val="none" w:sz="0" w:space="0" w:color="auto"/>
        <w:right w:val="none" w:sz="0" w:space="0" w:color="auto"/>
      </w:divBdr>
    </w:div>
    <w:div w:id="1626430424">
      <w:bodyDiv w:val="1"/>
      <w:marLeft w:val="0"/>
      <w:marRight w:val="0"/>
      <w:marTop w:val="0"/>
      <w:marBottom w:val="0"/>
      <w:divBdr>
        <w:top w:val="none" w:sz="0" w:space="0" w:color="auto"/>
        <w:left w:val="none" w:sz="0" w:space="0" w:color="auto"/>
        <w:bottom w:val="none" w:sz="0" w:space="0" w:color="auto"/>
        <w:right w:val="none" w:sz="0" w:space="0" w:color="auto"/>
      </w:divBdr>
    </w:div>
    <w:div w:id="1637448652">
      <w:bodyDiv w:val="1"/>
      <w:marLeft w:val="0"/>
      <w:marRight w:val="0"/>
      <w:marTop w:val="0"/>
      <w:marBottom w:val="0"/>
      <w:divBdr>
        <w:top w:val="none" w:sz="0" w:space="0" w:color="auto"/>
        <w:left w:val="none" w:sz="0" w:space="0" w:color="auto"/>
        <w:bottom w:val="none" w:sz="0" w:space="0" w:color="auto"/>
        <w:right w:val="none" w:sz="0" w:space="0" w:color="auto"/>
      </w:divBdr>
    </w:div>
    <w:div w:id="1794058806">
      <w:bodyDiv w:val="1"/>
      <w:marLeft w:val="0"/>
      <w:marRight w:val="0"/>
      <w:marTop w:val="0"/>
      <w:marBottom w:val="0"/>
      <w:divBdr>
        <w:top w:val="none" w:sz="0" w:space="0" w:color="auto"/>
        <w:left w:val="none" w:sz="0" w:space="0" w:color="auto"/>
        <w:bottom w:val="none" w:sz="0" w:space="0" w:color="auto"/>
        <w:right w:val="none" w:sz="0" w:space="0" w:color="auto"/>
      </w:divBdr>
    </w:div>
    <w:div w:id="1835099432">
      <w:bodyDiv w:val="1"/>
      <w:marLeft w:val="0"/>
      <w:marRight w:val="0"/>
      <w:marTop w:val="0"/>
      <w:marBottom w:val="0"/>
      <w:divBdr>
        <w:top w:val="none" w:sz="0" w:space="0" w:color="auto"/>
        <w:left w:val="none" w:sz="0" w:space="0" w:color="auto"/>
        <w:bottom w:val="none" w:sz="0" w:space="0" w:color="auto"/>
        <w:right w:val="none" w:sz="0" w:space="0" w:color="auto"/>
      </w:divBdr>
    </w:div>
    <w:div w:id="1919054009">
      <w:bodyDiv w:val="1"/>
      <w:marLeft w:val="0"/>
      <w:marRight w:val="0"/>
      <w:marTop w:val="0"/>
      <w:marBottom w:val="0"/>
      <w:divBdr>
        <w:top w:val="none" w:sz="0" w:space="0" w:color="auto"/>
        <w:left w:val="none" w:sz="0" w:space="0" w:color="auto"/>
        <w:bottom w:val="none" w:sz="0" w:space="0" w:color="auto"/>
        <w:right w:val="none" w:sz="0" w:space="0" w:color="auto"/>
      </w:divBdr>
    </w:div>
    <w:div w:id="20134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11704/20210817_Contingency_Framework_FINAL.pdf" TargetMode="External"/><Relationship Id="rId18" Type="http://schemas.openxmlformats.org/officeDocument/2006/relationships/hyperlink" Target="https://www.hse.gov.uk/coronavirus/equipment-and-machinery/air-conditioning-and-ventilation/index.htm" TargetMode="External"/><Relationship Id="rId26" Type="http://schemas.openxmlformats.org/officeDocument/2006/relationships/hyperlink" Target="https://www.gov.uk/get-coronavirus-test" TargetMode="External"/><Relationship Id="rId39" Type="http://schemas.openxmlformats.org/officeDocument/2006/relationships/hyperlink" Target="mailto:hands@nottscc.gov.uk" TargetMode="External"/><Relationship Id="rId21" Type="http://schemas.openxmlformats.org/officeDocument/2006/relationships/hyperlink" Target="https://www.nhs.uk/conditions/coronavirus-covid-19/symptoms/" TargetMode="External"/><Relationship Id="rId34" Type="http://schemas.openxmlformats.org/officeDocument/2006/relationships/hyperlink" Target="https://www.hse.gov.uk/coronavirus/working-safely/talking-to-your-workers/index.htm"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covid-19-decontamination-in-non-healthcare-settings" TargetMode="External"/><Relationship Id="rId20" Type="http://schemas.openxmlformats.org/officeDocument/2006/relationships/hyperlink" Target="https://www.nhs.uk/conditions/coronavirus-covid-19/self-isolation-and-treatment/when-to-self-isolate-and-what-to-do/" TargetMode="External"/><Relationship Id="rId29" Type="http://schemas.openxmlformats.org/officeDocument/2006/relationships/hyperlink" Target="https://www.gov.uk/government/publications/safe-working-in-education-childcare-and-childrens-social-car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gov.uk/government/publications/covid-19-stay-at-home-guidance/stay-at-home-guidance-for-households-with-possible-coronavirus-covid-19-infection" TargetMode="External"/><Relationship Id="rId32" Type="http://schemas.openxmlformats.org/officeDocument/2006/relationships/hyperlink" Target="https://www.nottinghamshire.gov.uk/schoolsportal/health-and-safety/risk-assessment" TargetMode="External"/><Relationship Id="rId37" Type="http://schemas.openxmlformats.org/officeDocument/2006/relationships/hyperlink" Target="https://www.gov.uk/government/publications/protective-measures-for-holiday-or-after-school-clubs-and-other-out-of-school-settings-for-children-during-the-coronavirus-covid-19-outbreak" TargetMode="External"/><Relationship Id="rId40" Type="http://schemas.openxmlformats.org/officeDocument/2006/relationships/hyperlink" Target="https://nottscc-safety.oshens.com/login/default.aspx?ClassicSession=clear&amp;CountrySet=true" TargetMode="External"/><Relationship Id="rId5" Type="http://schemas.openxmlformats.org/officeDocument/2006/relationships/styles" Target="styles.xml"/><Relationship Id="rId15" Type="http://schemas.openxmlformats.org/officeDocument/2006/relationships/hyperlink" Target="https://www.gov.uk/government/publications/safe-working-in-education-childcare-and-childrens-social-care" TargetMode="External"/><Relationship Id="rId23" Type="http://schemas.openxmlformats.org/officeDocument/2006/relationships/hyperlink" Target="https://www.gov.uk/government/publications/covid-19-decontamination-in-non-healthcare-settings/covid-19-decontamination-in-non-healthcare-settings" TargetMode="External"/><Relationship Id="rId28" Type="http://schemas.openxmlformats.org/officeDocument/2006/relationships/hyperlink" Target="https://www.gov.uk/government/publications/supporting-pupils-at-school-with-medical-conditions--3" TargetMode="External"/><Relationship Id="rId36" Type="http://schemas.openxmlformats.org/officeDocument/2006/relationships/hyperlink" Target="https://oeapng.info/" TargetMode="External"/><Relationship Id="rId10" Type="http://schemas.openxmlformats.org/officeDocument/2006/relationships/image" Target="media/image1.png"/><Relationship Id="rId19" Type="http://schemas.openxmlformats.org/officeDocument/2006/relationships/hyperlink" Target="https://www.cibse.org/coronavirus-covid-19" TargetMode="External"/><Relationship Id="rId31" Type="http://schemas.openxmlformats.org/officeDocument/2006/relationships/hyperlink" Target="https://www.gov.uk/government/publications/guidance-on-shielding-and-protecting-extremely-vulnerable-persons-from-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bug.eu/eng_home.aspx?cc=eng&amp;ss=1&amp;t=Information%20about%20the%20Coronavirus" TargetMode="External"/><Relationship Id="rId22" Type="http://schemas.openxmlformats.org/officeDocument/2006/relationships/hyperlink" Target="https://www.gov.uk/government/publications/safe-working-in-education-childcare-and-childrens-social-care" TargetMode="External"/><Relationship Id="rId27" Type="http://schemas.openxmlformats.org/officeDocument/2006/relationships/hyperlink" Target="https://www.gov.uk/government/publications/coronavirus-covid-19-test-kits-for-schools-and-fe-providers/coronavirus-covid-19-home-test-kits-for-schools-and-fe-providers" TargetMode="External"/><Relationship Id="rId30" Type="http://schemas.openxmlformats.org/officeDocument/2006/relationships/hyperlink" Target="mailto:hands@nottscc.gov.uk" TargetMode="External"/><Relationship Id="rId35" Type="http://schemas.openxmlformats.org/officeDocument/2006/relationships/hyperlink" Target="https://www.gov.uk/government/publications/health-and-safety-on-educational-visit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dfe.coronavirushelpline@education.gov.uk" TargetMode="External"/><Relationship Id="rId17" Type="http://schemas.openxmlformats.org/officeDocument/2006/relationships/hyperlink" Target="mailto:suzanne.smith@nottscc.gov.uk" TargetMode="External"/><Relationship Id="rId25" Type="http://schemas.openxmlformats.org/officeDocument/2006/relationships/hyperlink" Target="https://www.gov.uk/government/publications/covid-19-stay-at-home-guidance/stay-at-home-guidance-for-households-with-possible-coronavirus-covid-19-infection" TargetMode="External"/><Relationship Id="rId33" Type="http://schemas.openxmlformats.org/officeDocument/2006/relationships/hyperlink" Target="https://www.hse.gov.uk/coronavirus/working-safely/protect-people.htm" TargetMode="External"/><Relationship Id="rId38" Type="http://schemas.openxmlformats.org/officeDocument/2006/relationships/hyperlink" Target="mailto:ppe@nottsc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F1FF6FF3-DDD3-443D-8905-ED36CE98FF5F}"/>
      </w:docPartPr>
      <w:docPartBody>
        <w:p w:rsidR="005B7321" w:rsidRDefault="001617AE">
          <w:r w:rsidRPr="00C3620E">
            <w:rPr>
              <w:rStyle w:val="PlaceholderText"/>
            </w:rPr>
            <w:t>Click or tap to enter a date.</w:t>
          </w:r>
        </w:p>
      </w:docPartBody>
    </w:docPart>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267716"/>
    <w:rsid w:val="002A292C"/>
    <w:rsid w:val="003E1A98"/>
    <w:rsid w:val="003F77F7"/>
    <w:rsid w:val="004E6EB0"/>
    <w:rsid w:val="00593CFF"/>
    <w:rsid w:val="005B7321"/>
    <w:rsid w:val="005E126A"/>
    <w:rsid w:val="006067AF"/>
    <w:rsid w:val="006E07DA"/>
    <w:rsid w:val="008543D3"/>
    <w:rsid w:val="00B72304"/>
    <w:rsid w:val="00CB48F4"/>
    <w:rsid w:val="00CD0F14"/>
    <w:rsid w:val="00D54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7DA"/>
    <w:rPr>
      <w:color w:val="808080"/>
    </w:rPr>
  </w:style>
  <w:style w:type="paragraph" w:customStyle="1" w:styleId="D789691BBAA8406E9705D870B93289C1">
    <w:name w:val="D789691BBAA8406E9705D870B93289C1"/>
    <w:rsid w:val="001617AE"/>
  </w:style>
  <w:style w:type="paragraph" w:customStyle="1" w:styleId="A1810A83B80C40DDA33B6657B3DC72AE">
    <w:name w:val="A1810A83B80C40DDA33B6657B3DC72AE"/>
    <w:rsid w:val="001617AE"/>
  </w:style>
  <w:style w:type="paragraph" w:customStyle="1" w:styleId="AEF2205716EC4D02A71718C998CD26D3">
    <w:name w:val="AEF2205716EC4D02A71718C998CD26D3"/>
    <w:rsid w:val="001617AE"/>
  </w:style>
  <w:style w:type="paragraph" w:customStyle="1" w:styleId="8237AB3A40FE4E538A834BB0A5117B8C">
    <w:name w:val="8237AB3A40FE4E538A834BB0A5117B8C"/>
    <w:rsid w:val="001617AE"/>
  </w:style>
  <w:style w:type="paragraph" w:customStyle="1" w:styleId="DE17A1CF466D4BF9A5FDF5A045D51C43">
    <w:name w:val="DE17A1CF466D4BF9A5FDF5A045D51C43"/>
    <w:rsid w:val="001617AE"/>
  </w:style>
  <w:style w:type="paragraph" w:customStyle="1" w:styleId="B24FD1D465AB4CD4BBD0C6FB2263107F">
    <w:name w:val="B24FD1D465AB4CD4BBD0C6FB2263107F"/>
    <w:rsid w:val="005B7321"/>
  </w:style>
  <w:style w:type="paragraph" w:customStyle="1" w:styleId="3AE8DADE6B7C4B9CA47B7C992628EB76">
    <w:name w:val="3AE8DADE6B7C4B9CA47B7C992628EB76"/>
    <w:rsid w:val="005B7321"/>
  </w:style>
  <w:style w:type="paragraph" w:customStyle="1" w:styleId="757C482EEF1446ECBBFBCF15C1347282">
    <w:name w:val="757C482EEF1446ECBBFBCF15C1347282"/>
    <w:rsid w:val="005B7321"/>
  </w:style>
  <w:style w:type="paragraph" w:customStyle="1" w:styleId="B04F47399B3F4FE9A31F90979B4924B4">
    <w:name w:val="B04F47399B3F4FE9A31F90979B4924B4"/>
    <w:rsid w:val="005B7321"/>
  </w:style>
  <w:style w:type="paragraph" w:customStyle="1" w:styleId="02DAD06D4C64489FB27F4E984B44C9EF">
    <w:name w:val="02DAD06D4C64489FB27F4E984B44C9EF"/>
    <w:rsid w:val="005B7321"/>
  </w:style>
  <w:style w:type="paragraph" w:customStyle="1" w:styleId="683CCAB1BAD84D38B3CB453626ADE913">
    <w:name w:val="683CCAB1BAD84D38B3CB453626ADE913"/>
    <w:rsid w:val="005B7321"/>
  </w:style>
  <w:style w:type="paragraph" w:customStyle="1" w:styleId="8C34D20DCF684A499A71CC2D7AE51B10">
    <w:name w:val="8C34D20DCF684A499A71CC2D7AE51B10"/>
    <w:rsid w:val="005B7321"/>
  </w:style>
  <w:style w:type="paragraph" w:customStyle="1" w:styleId="FBDB47979D2B4213B7E8D17FFC406B64">
    <w:name w:val="FBDB47979D2B4213B7E8D17FFC406B64"/>
    <w:rsid w:val="005B7321"/>
  </w:style>
  <w:style w:type="paragraph" w:customStyle="1" w:styleId="03F44A8CC83E49F6A8197E2BC1B6D7E2">
    <w:name w:val="03F44A8CC83E49F6A8197E2BC1B6D7E2"/>
    <w:rsid w:val="005B7321"/>
  </w:style>
  <w:style w:type="paragraph" w:customStyle="1" w:styleId="14B5B2E9495347AF8943A57357DDFE9C">
    <w:name w:val="14B5B2E9495347AF8943A57357DDFE9C"/>
    <w:rsid w:val="005B7321"/>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13E2BBC104FB4E9BB72951B00F67FC2F">
    <w:name w:val="13E2BBC104FB4E9BB72951B00F67FC2F"/>
  </w:style>
  <w:style w:type="paragraph" w:customStyle="1" w:styleId="8539D2F194D24A14A5694C3C7132DAE8">
    <w:name w:val="8539D2F194D24A14A5694C3C7132DAE8"/>
    <w:rsid w:val="006E0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56CAF-BD8B-4749-9AD9-40F8B11A25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78D35-457A-4FE8-8670-BAA9B6EF9900}">
  <ds:schemaRefs>
    <ds:schemaRef ds:uri="http://schemas.microsoft.com/sharepoint/v3/contenttype/forms"/>
  </ds:schemaRefs>
</ds:datastoreItem>
</file>

<file path=customXml/itemProps3.xml><?xml version="1.0" encoding="utf-8"?>
<ds:datastoreItem xmlns:ds="http://schemas.openxmlformats.org/officeDocument/2006/customXml" ds:itemID="{AF40B965-D059-491F-AB5D-F9E8313A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Form[1].dot</Template>
  <TotalTime>12</TotalTime>
  <Pages>18</Pages>
  <Words>5277</Words>
  <Characters>30085</Characters>
  <Application>Microsoft Office Word</Application>
  <DocSecurity>0</DocSecurity>
  <Lines>250</Lines>
  <Paragraphs>70</Paragraphs>
  <ScaleCrop>false</ScaleCrop>
  <Company>Nottinghamshire County Council</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Laura Holmes</cp:lastModifiedBy>
  <cp:revision>17</cp:revision>
  <cp:lastPrinted>2012-10-02T09:09:00Z</cp:lastPrinted>
  <dcterms:created xsi:type="dcterms:W3CDTF">2021-08-26T11:46:00Z</dcterms:created>
  <dcterms:modified xsi:type="dcterms:W3CDTF">2021-08-26T12:00:00Z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