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CD07" w14:textId="1AB61BC0" w:rsidR="006D2C2D" w:rsidRPr="00F1158D" w:rsidRDefault="006C394E">
      <w:pPr>
        <w:rPr>
          <w:rFonts w:ascii="Arial" w:hAnsi="Arial" w:cs="Arial"/>
          <w:b/>
          <w:sz w:val="28"/>
          <w:szCs w:val="28"/>
          <w:u w:val="single"/>
        </w:rPr>
      </w:pPr>
      <w:r w:rsidRPr="00F1158D">
        <w:rPr>
          <w:rFonts w:ascii="Arial" w:hAnsi="Arial" w:cs="Arial"/>
          <w:b/>
          <w:sz w:val="28"/>
          <w:szCs w:val="28"/>
          <w:u w:val="single"/>
        </w:rPr>
        <w:t xml:space="preserve">NOTTINGHAMSHIRE POLICE AND CRIME PANEL – CO-OPTION OF </w:t>
      </w:r>
      <w:r w:rsidR="00F1158D">
        <w:rPr>
          <w:rFonts w:ascii="Arial" w:hAnsi="Arial" w:cs="Arial"/>
          <w:b/>
          <w:sz w:val="28"/>
          <w:szCs w:val="28"/>
          <w:u w:val="single"/>
        </w:rPr>
        <w:t xml:space="preserve">AN </w:t>
      </w:r>
      <w:r w:rsidRPr="00F1158D">
        <w:rPr>
          <w:rFonts w:ascii="Arial" w:hAnsi="Arial" w:cs="Arial"/>
          <w:b/>
          <w:sz w:val="28"/>
          <w:szCs w:val="28"/>
          <w:u w:val="single"/>
        </w:rPr>
        <w:t xml:space="preserve">ADDITIONAL INDEPENDENT </w:t>
      </w:r>
      <w:r w:rsidR="00F1158D">
        <w:rPr>
          <w:rFonts w:ascii="Arial" w:hAnsi="Arial" w:cs="Arial"/>
          <w:b/>
          <w:sz w:val="28"/>
          <w:szCs w:val="28"/>
          <w:u w:val="single"/>
        </w:rPr>
        <w:t xml:space="preserve">CO-OPTED </w:t>
      </w:r>
      <w:r w:rsidRPr="00F1158D">
        <w:rPr>
          <w:rFonts w:ascii="Arial" w:hAnsi="Arial" w:cs="Arial"/>
          <w:b/>
          <w:sz w:val="28"/>
          <w:szCs w:val="28"/>
          <w:u w:val="single"/>
        </w:rPr>
        <w:t>MEMBER</w:t>
      </w:r>
    </w:p>
    <w:p w14:paraId="33392863" w14:textId="77777777" w:rsidR="003A1C07" w:rsidRPr="00F1158D" w:rsidRDefault="006C394E" w:rsidP="006C3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The Nottinghamshire Police and Crime P</w:t>
      </w:r>
      <w:r w:rsidR="003A1C07" w:rsidRPr="00F1158D">
        <w:rPr>
          <w:rFonts w:ascii="Arial" w:hAnsi="Arial" w:cs="Arial"/>
          <w:sz w:val="24"/>
          <w:szCs w:val="24"/>
        </w:rPr>
        <w:t>anel was established in late</w:t>
      </w:r>
      <w:r w:rsidRPr="00F1158D">
        <w:rPr>
          <w:rFonts w:ascii="Arial" w:hAnsi="Arial" w:cs="Arial"/>
          <w:sz w:val="24"/>
          <w:szCs w:val="24"/>
        </w:rPr>
        <w:t xml:space="preserve"> 2012 to support and scrutinise the work of the Police and Crime Commissioner. </w:t>
      </w:r>
    </w:p>
    <w:p w14:paraId="32CF2334" w14:textId="42EDCFED" w:rsidR="006C394E" w:rsidRPr="00F1158D" w:rsidRDefault="00EC594E" w:rsidP="006C3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No</w:t>
      </w:r>
      <w:r w:rsidR="003A1C07" w:rsidRPr="00F1158D">
        <w:rPr>
          <w:rFonts w:ascii="Arial" w:hAnsi="Arial" w:cs="Arial"/>
          <w:sz w:val="24"/>
          <w:szCs w:val="24"/>
        </w:rPr>
        <w:t xml:space="preserve">ttinghamshire County Council </w:t>
      </w:r>
      <w:r w:rsidR="00AE1DA8" w:rsidRPr="00F1158D">
        <w:rPr>
          <w:rFonts w:ascii="Arial" w:hAnsi="Arial" w:cs="Arial"/>
          <w:sz w:val="24"/>
          <w:szCs w:val="24"/>
        </w:rPr>
        <w:t xml:space="preserve">is </w:t>
      </w:r>
      <w:r w:rsidRPr="00F1158D">
        <w:rPr>
          <w:rFonts w:ascii="Arial" w:hAnsi="Arial" w:cs="Arial"/>
          <w:sz w:val="24"/>
          <w:szCs w:val="24"/>
        </w:rPr>
        <w:t>the h</w:t>
      </w:r>
      <w:r w:rsidR="003A1C07" w:rsidRPr="00F1158D">
        <w:rPr>
          <w:rFonts w:ascii="Arial" w:hAnsi="Arial" w:cs="Arial"/>
          <w:sz w:val="24"/>
          <w:szCs w:val="24"/>
        </w:rPr>
        <w:t>ost authority</w:t>
      </w:r>
      <w:r w:rsidR="00AE1DA8" w:rsidRPr="00F1158D">
        <w:rPr>
          <w:rFonts w:ascii="Arial" w:hAnsi="Arial" w:cs="Arial"/>
          <w:sz w:val="24"/>
          <w:szCs w:val="24"/>
        </w:rPr>
        <w:t xml:space="preserve"> for the Panel</w:t>
      </w:r>
      <w:r w:rsidR="003A1C07" w:rsidRPr="00F1158D">
        <w:rPr>
          <w:rFonts w:ascii="Arial" w:hAnsi="Arial" w:cs="Arial"/>
          <w:sz w:val="24"/>
          <w:szCs w:val="24"/>
        </w:rPr>
        <w:t>, thereby organising</w:t>
      </w:r>
      <w:r w:rsidRPr="00F1158D">
        <w:rPr>
          <w:rFonts w:ascii="Arial" w:hAnsi="Arial" w:cs="Arial"/>
          <w:sz w:val="24"/>
          <w:szCs w:val="24"/>
        </w:rPr>
        <w:t xml:space="preserve"> </w:t>
      </w:r>
      <w:r w:rsidR="003A1C07" w:rsidRPr="00F1158D">
        <w:rPr>
          <w:rFonts w:ascii="Arial" w:hAnsi="Arial" w:cs="Arial"/>
          <w:sz w:val="24"/>
          <w:szCs w:val="24"/>
        </w:rPr>
        <w:t>and supporting</w:t>
      </w:r>
      <w:r w:rsidRPr="00F1158D">
        <w:rPr>
          <w:rFonts w:ascii="Arial" w:hAnsi="Arial" w:cs="Arial"/>
          <w:sz w:val="24"/>
          <w:szCs w:val="24"/>
        </w:rPr>
        <w:t xml:space="preserve"> all the Panel’s meetings and work.</w:t>
      </w:r>
    </w:p>
    <w:p w14:paraId="4F864613" w14:textId="2D14E2E8" w:rsidR="00EC594E" w:rsidRPr="00F1158D" w:rsidRDefault="006C394E" w:rsidP="006C3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Each year, the Panel is required to assess how the composition of its membership can best reflect the communities and political make-up of Nottingham and Nottinghamshire. It also needs to ensure a wide and appropriate mix of skills and experience amongst its </w:t>
      </w:r>
      <w:r w:rsidR="00F1158D" w:rsidRPr="00F1158D">
        <w:rPr>
          <w:rFonts w:ascii="Arial" w:hAnsi="Arial" w:cs="Arial"/>
          <w:sz w:val="24"/>
          <w:szCs w:val="24"/>
        </w:rPr>
        <w:t>members</w:t>
      </w:r>
      <w:r w:rsidRPr="00F1158D">
        <w:rPr>
          <w:rFonts w:ascii="Arial" w:hAnsi="Arial" w:cs="Arial"/>
          <w:sz w:val="24"/>
          <w:szCs w:val="24"/>
        </w:rPr>
        <w:t xml:space="preserve">. </w:t>
      </w:r>
    </w:p>
    <w:p w14:paraId="6D3B2BFA" w14:textId="77777777" w:rsidR="00932AC8" w:rsidRPr="00F1158D" w:rsidRDefault="00932AC8" w:rsidP="006C3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The Panel’s current membership is as follows:</w:t>
      </w:r>
    </w:p>
    <w:p w14:paraId="1213174D" w14:textId="77777777" w:rsidR="00FD633B" w:rsidRPr="00F1158D" w:rsidRDefault="00FD633B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Mayor </w:t>
      </w:r>
      <w:r w:rsidR="00AE1DA8" w:rsidRPr="00F1158D">
        <w:rPr>
          <w:rFonts w:ascii="Arial" w:hAnsi="Arial" w:cs="Arial"/>
          <w:sz w:val="24"/>
          <w:szCs w:val="24"/>
        </w:rPr>
        <w:t xml:space="preserve">Andy Abrahams </w:t>
      </w:r>
      <w:r w:rsidRPr="00F1158D">
        <w:rPr>
          <w:rFonts w:ascii="Arial" w:hAnsi="Arial" w:cs="Arial"/>
          <w:sz w:val="24"/>
          <w:szCs w:val="24"/>
        </w:rPr>
        <w:t xml:space="preserve">– Mansfield District Council </w:t>
      </w:r>
    </w:p>
    <w:p w14:paraId="017193A8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Teresa Cullen – Broxtowe Borough Council</w:t>
      </w:r>
    </w:p>
    <w:p w14:paraId="7D3A4DB9" w14:textId="21C862D3" w:rsidR="00FD633B" w:rsidRPr="00F1158D" w:rsidRDefault="00AE1DA8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Lesley Dalby</w:t>
      </w:r>
      <w:r w:rsidR="00FD633B" w:rsidRPr="00F1158D">
        <w:rPr>
          <w:rFonts w:ascii="Arial" w:hAnsi="Arial" w:cs="Arial"/>
          <w:sz w:val="24"/>
          <w:szCs w:val="24"/>
        </w:rPr>
        <w:t xml:space="preserve"> –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="00FD633B" w:rsidRPr="00F1158D">
        <w:rPr>
          <w:rFonts w:ascii="Arial" w:hAnsi="Arial" w:cs="Arial"/>
          <w:sz w:val="24"/>
          <w:szCs w:val="24"/>
        </w:rPr>
        <w:t>Member</w:t>
      </w:r>
    </w:p>
    <w:p w14:paraId="40C4AD2A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Boyd Elliott – Nottinghamshire County Council</w:t>
      </w:r>
    </w:p>
    <w:p w14:paraId="54340C7B" w14:textId="77777777" w:rsidR="00FD633B" w:rsidRPr="00F1158D" w:rsidRDefault="00FD633B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David Ellis – Gedling Borough Council</w:t>
      </w:r>
      <w:r w:rsidR="00AE1DA8" w:rsidRPr="00F1158D">
        <w:rPr>
          <w:rFonts w:ascii="Arial" w:hAnsi="Arial" w:cs="Arial"/>
          <w:sz w:val="24"/>
          <w:szCs w:val="24"/>
        </w:rPr>
        <w:t xml:space="preserve"> (Vice-Chair)</w:t>
      </w:r>
    </w:p>
    <w:p w14:paraId="6BCFBDEC" w14:textId="44217FF3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Mrs Christine Goldstraw OBE –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Pr="00F1158D">
        <w:rPr>
          <w:rFonts w:ascii="Arial" w:hAnsi="Arial" w:cs="Arial"/>
          <w:sz w:val="24"/>
          <w:szCs w:val="24"/>
        </w:rPr>
        <w:t>Member (Chair)</w:t>
      </w:r>
    </w:p>
    <w:p w14:paraId="1BB5EE83" w14:textId="543672CE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Mrs Suma Harding –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Pr="00F1158D">
        <w:rPr>
          <w:rFonts w:ascii="Arial" w:hAnsi="Arial" w:cs="Arial"/>
          <w:sz w:val="24"/>
          <w:szCs w:val="24"/>
        </w:rPr>
        <w:t>Member</w:t>
      </w:r>
    </w:p>
    <w:p w14:paraId="2D8BE119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Councillor Rob Inglis – Rushcliffe Borough Council </w:t>
      </w:r>
    </w:p>
    <w:p w14:paraId="6A4736D3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Councillor Mike Introna – Nottinghamshire County Council </w:t>
      </w:r>
    </w:p>
    <w:p w14:paraId="490F2614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Councillor Sajid Mohammed – Nottingham City Council </w:t>
      </w:r>
    </w:p>
    <w:p w14:paraId="6534968B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Madelaine Richardson – Bassetlaw District Council</w:t>
      </w:r>
    </w:p>
    <w:p w14:paraId="2D804510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Paul Taylor – Newark and Sherwood District Council</w:t>
      </w:r>
    </w:p>
    <w:p w14:paraId="2CE6463D" w14:textId="47DF2765" w:rsidR="00FD633B" w:rsidRPr="00F1158D" w:rsidRDefault="00FD633B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Mr Bob Vaughan-Newton – </w:t>
      </w:r>
      <w:r w:rsidR="00AE1DA8" w:rsidRPr="00F1158D">
        <w:rPr>
          <w:rFonts w:ascii="Arial" w:hAnsi="Arial" w:cs="Arial"/>
          <w:sz w:val="24"/>
          <w:szCs w:val="24"/>
        </w:rPr>
        <w:t xml:space="preserve">retiring </w:t>
      </w:r>
      <w:r w:rsidRPr="00F1158D">
        <w:rPr>
          <w:rFonts w:ascii="Arial" w:hAnsi="Arial" w:cs="Arial"/>
          <w:sz w:val="24"/>
          <w:szCs w:val="24"/>
        </w:rPr>
        <w:t xml:space="preserve">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Pr="00F1158D">
        <w:rPr>
          <w:rFonts w:ascii="Arial" w:hAnsi="Arial" w:cs="Arial"/>
          <w:sz w:val="24"/>
          <w:szCs w:val="24"/>
        </w:rPr>
        <w:t>Member</w:t>
      </w:r>
    </w:p>
    <w:p w14:paraId="19215A52" w14:textId="77777777" w:rsidR="000173E1" w:rsidRPr="00F1158D" w:rsidRDefault="000173E1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John Wilmott– Ashfield District Council</w:t>
      </w:r>
    </w:p>
    <w:p w14:paraId="2F92AC32" w14:textId="77777777" w:rsidR="00FD633B" w:rsidRPr="00F1158D" w:rsidRDefault="00FD633B" w:rsidP="000173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Councillor Linda Woodings – Nottingham City Council</w:t>
      </w:r>
    </w:p>
    <w:p w14:paraId="385D6165" w14:textId="77777777" w:rsidR="00F1158D" w:rsidRDefault="00F1158D" w:rsidP="00EC594E">
      <w:pPr>
        <w:spacing w:line="240" w:lineRule="auto"/>
        <w:rPr>
          <w:rFonts w:ascii="Arial" w:hAnsi="Arial" w:cs="Arial"/>
          <w:sz w:val="24"/>
          <w:szCs w:val="24"/>
        </w:rPr>
      </w:pPr>
    </w:p>
    <w:p w14:paraId="69DA67BF" w14:textId="10FECDC2" w:rsidR="00581EEC" w:rsidRPr="00F1158D" w:rsidRDefault="00FB40FC" w:rsidP="00EC5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The </w:t>
      </w:r>
      <w:r w:rsidR="00581EEC" w:rsidRPr="00F1158D">
        <w:rPr>
          <w:rFonts w:ascii="Arial" w:hAnsi="Arial" w:cs="Arial"/>
          <w:sz w:val="24"/>
          <w:szCs w:val="24"/>
        </w:rPr>
        <w:t xml:space="preserve">terms of office for the current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="00581EEC" w:rsidRPr="00F1158D">
        <w:rPr>
          <w:rFonts w:ascii="Arial" w:hAnsi="Arial" w:cs="Arial"/>
          <w:sz w:val="24"/>
          <w:szCs w:val="24"/>
        </w:rPr>
        <w:t xml:space="preserve">Members ends at the end of May 2024. The Panel reviewed the position </w:t>
      </w:r>
      <w:r w:rsidR="000F23B0" w:rsidRPr="00F1158D">
        <w:rPr>
          <w:rFonts w:ascii="Arial" w:hAnsi="Arial" w:cs="Arial"/>
          <w:sz w:val="24"/>
          <w:szCs w:val="24"/>
        </w:rPr>
        <w:t xml:space="preserve">at its meeting in November 2023 and agreed to offer existing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="000F23B0" w:rsidRPr="00F1158D">
        <w:rPr>
          <w:rFonts w:ascii="Arial" w:hAnsi="Arial" w:cs="Arial"/>
          <w:sz w:val="24"/>
          <w:szCs w:val="24"/>
        </w:rPr>
        <w:t xml:space="preserve">Members the opportunity to extend their terms of office until the end of May 2026. After some consideration, one of the four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="000F23B0" w:rsidRPr="00F1158D">
        <w:rPr>
          <w:rFonts w:ascii="Arial" w:hAnsi="Arial" w:cs="Arial"/>
          <w:sz w:val="24"/>
          <w:szCs w:val="24"/>
        </w:rPr>
        <w:t>Members decided they wanted to retire from the Panel. The Panel is therefore recruiting to fill that vacancy.</w:t>
      </w:r>
    </w:p>
    <w:p w14:paraId="7ACAEF9D" w14:textId="77777777" w:rsidR="00EB12FA" w:rsidRPr="00F1158D" w:rsidRDefault="00EB12FA" w:rsidP="00EC5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color w:val="000000"/>
          <w:sz w:val="24"/>
          <w:szCs w:val="24"/>
        </w:rPr>
        <w:t>Independent co-optees and elected members on the Panel have the same responsibilities and duties. All co-optees are full voting members and will have access to the same level of support and information as elected members on the Panel.</w:t>
      </w:r>
      <w:r w:rsidR="00FB40FC" w:rsidRPr="00F1158D">
        <w:rPr>
          <w:rFonts w:ascii="Arial" w:hAnsi="Arial" w:cs="Arial"/>
          <w:color w:val="000000"/>
          <w:sz w:val="24"/>
          <w:szCs w:val="24"/>
        </w:rPr>
        <w:t xml:space="preserve"> On average, it is anticipated that you will need to spend approximately two days every two months in preparing for and attending Panel meetings.</w:t>
      </w:r>
    </w:p>
    <w:p w14:paraId="56574315" w14:textId="77777777" w:rsidR="00FD633B" w:rsidRPr="00F1158D" w:rsidRDefault="00EC594E" w:rsidP="00EC5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The Panel is a joint Committee and as such is required to meet in </w:t>
      </w:r>
      <w:r w:rsidR="000F23B0" w:rsidRPr="00F1158D">
        <w:rPr>
          <w:rFonts w:ascii="Arial" w:hAnsi="Arial" w:cs="Arial"/>
          <w:sz w:val="24"/>
          <w:szCs w:val="24"/>
        </w:rPr>
        <w:t>public unless</w:t>
      </w:r>
      <w:r w:rsidRPr="00F1158D">
        <w:rPr>
          <w:rFonts w:ascii="Arial" w:hAnsi="Arial" w:cs="Arial"/>
          <w:sz w:val="24"/>
          <w:szCs w:val="24"/>
        </w:rPr>
        <w:t xml:space="preserve"> there is a legitimate reason why some business should be conducted in private. </w:t>
      </w:r>
    </w:p>
    <w:p w14:paraId="6CB56FF1" w14:textId="77777777" w:rsidR="00EC594E" w:rsidRPr="00F1158D" w:rsidRDefault="00EC594E" w:rsidP="00EC594E">
      <w:pPr>
        <w:spacing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lastRenderedPageBreak/>
        <w:t xml:space="preserve">The Panel has agreed to </w:t>
      </w:r>
      <w:r w:rsidR="00FD633B" w:rsidRPr="00F1158D">
        <w:rPr>
          <w:rFonts w:ascii="Arial" w:hAnsi="Arial" w:cs="Arial"/>
          <w:sz w:val="24"/>
          <w:szCs w:val="24"/>
        </w:rPr>
        <w:t xml:space="preserve">hold its meetings at County Hall, West Bridgford, Nottingham and the following dates have been agreed for the </w:t>
      </w:r>
      <w:r w:rsidR="000F23B0" w:rsidRPr="00F1158D">
        <w:rPr>
          <w:rFonts w:ascii="Arial" w:hAnsi="Arial" w:cs="Arial"/>
          <w:sz w:val="24"/>
          <w:szCs w:val="24"/>
        </w:rPr>
        <w:t xml:space="preserve">2024/25 municipal year.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  <w:gridCol w:w="1150"/>
      </w:tblGrid>
      <w:tr w:rsidR="000F23B0" w:rsidRPr="00F1158D" w14:paraId="678DF0A0" w14:textId="77777777" w:rsidTr="005B5F9B">
        <w:tc>
          <w:tcPr>
            <w:tcW w:w="8347" w:type="dxa"/>
            <w:shd w:val="clear" w:color="auto" w:fill="auto"/>
          </w:tcPr>
          <w:p w14:paraId="07945F4C" w14:textId="77777777" w:rsidR="000F23B0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17 June 2024 (AGM)</w:t>
            </w:r>
          </w:p>
        </w:tc>
        <w:tc>
          <w:tcPr>
            <w:tcW w:w="1150" w:type="dxa"/>
            <w:shd w:val="clear" w:color="auto" w:fill="auto"/>
          </w:tcPr>
          <w:p w14:paraId="6218AC11" w14:textId="77777777" w:rsidR="000F23B0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  <w:tr w:rsidR="000F23B0" w:rsidRPr="00F1158D" w14:paraId="30F2DD38" w14:textId="77777777" w:rsidTr="005B5F9B">
        <w:tc>
          <w:tcPr>
            <w:tcW w:w="8347" w:type="dxa"/>
            <w:shd w:val="clear" w:color="auto" w:fill="auto"/>
          </w:tcPr>
          <w:p w14:paraId="4B550BE8" w14:textId="77777777" w:rsidR="000F23B0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16 September 2024</w:t>
            </w:r>
          </w:p>
        </w:tc>
        <w:tc>
          <w:tcPr>
            <w:tcW w:w="1150" w:type="dxa"/>
            <w:shd w:val="clear" w:color="auto" w:fill="auto"/>
          </w:tcPr>
          <w:p w14:paraId="18B69EB2" w14:textId="77777777" w:rsidR="000F23B0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  <w:tr w:rsidR="005B5F9B" w:rsidRPr="00F1158D" w14:paraId="6D33B8D4" w14:textId="77777777" w:rsidTr="005B5F9B">
        <w:tc>
          <w:tcPr>
            <w:tcW w:w="8347" w:type="dxa"/>
            <w:shd w:val="clear" w:color="auto" w:fill="auto"/>
          </w:tcPr>
          <w:p w14:paraId="701D7CEA" w14:textId="77777777" w:rsidR="005B5F9B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18 November 2024</w:t>
            </w:r>
          </w:p>
        </w:tc>
        <w:tc>
          <w:tcPr>
            <w:tcW w:w="1150" w:type="dxa"/>
            <w:shd w:val="clear" w:color="auto" w:fill="auto"/>
          </w:tcPr>
          <w:p w14:paraId="364E1977" w14:textId="77777777" w:rsidR="005B5F9B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  <w:tr w:rsidR="005B5F9B" w:rsidRPr="00F1158D" w14:paraId="6D7D219C" w14:textId="77777777" w:rsidTr="005B5F9B">
        <w:tc>
          <w:tcPr>
            <w:tcW w:w="8347" w:type="dxa"/>
            <w:shd w:val="clear" w:color="auto" w:fill="auto"/>
          </w:tcPr>
          <w:p w14:paraId="74468B9B" w14:textId="77777777" w:rsidR="005B5F9B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3 February 2025 (Budget and precept meeting)</w:t>
            </w:r>
          </w:p>
        </w:tc>
        <w:tc>
          <w:tcPr>
            <w:tcW w:w="1150" w:type="dxa"/>
            <w:shd w:val="clear" w:color="auto" w:fill="auto"/>
          </w:tcPr>
          <w:p w14:paraId="5166BD68" w14:textId="77777777" w:rsidR="005B5F9B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  <w:tr w:rsidR="000F23B0" w:rsidRPr="00F1158D" w14:paraId="7FB346DA" w14:textId="77777777" w:rsidTr="005B5F9B">
        <w:tc>
          <w:tcPr>
            <w:tcW w:w="8347" w:type="dxa"/>
            <w:shd w:val="clear" w:color="auto" w:fill="auto"/>
          </w:tcPr>
          <w:p w14:paraId="747F4DE9" w14:textId="77777777" w:rsidR="000F23B0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17 February 2025 (reserve date for budget and precept if required)</w:t>
            </w:r>
          </w:p>
        </w:tc>
        <w:tc>
          <w:tcPr>
            <w:tcW w:w="1150" w:type="dxa"/>
            <w:shd w:val="clear" w:color="auto" w:fill="auto"/>
          </w:tcPr>
          <w:p w14:paraId="52DCE7BE" w14:textId="77777777" w:rsidR="000F23B0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  <w:tr w:rsidR="005B5F9B" w:rsidRPr="00F1158D" w14:paraId="41F470FD" w14:textId="77777777" w:rsidTr="005B5F9B">
        <w:tc>
          <w:tcPr>
            <w:tcW w:w="8347" w:type="dxa"/>
            <w:shd w:val="clear" w:color="auto" w:fill="auto"/>
          </w:tcPr>
          <w:p w14:paraId="1BB20971" w14:textId="77777777" w:rsidR="005B5F9B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24 March 2025</w:t>
            </w:r>
          </w:p>
        </w:tc>
        <w:tc>
          <w:tcPr>
            <w:tcW w:w="1150" w:type="dxa"/>
            <w:shd w:val="clear" w:color="auto" w:fill="auto"/>
          </w:tcPr>
          <w:p w14:paraId="1820EB6D" w14:textId="77777777" w:rsidR="005B5F9B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  <w:tr w:rsidR="005B5F9B" w:rsidRPr="00F1158D" w14:paraId="4564641A" w14:textId="77777777" w:rsidTr="005B5F9B">
        <w:tc>
          <w:tcPr>
            <w:tcW w:w="8347" w:type="dxa"/>
            <w:shd w:val="clear" w:color="auto" w:fill="auto"/>
          </w:tcPr>
          <w:p w14:paraId="599F832F" w14:textId="77777777" w:rsidR="005B5F9B" w:rsidRPr="00F1158D" w:rsidRDefault="00AE4064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Monday 16 June 2025 (AGM)</w:t>
            </w:r>
          </w:p>
        </w:tc>
        <w:tc>
          <w:tcPr>
            <w:tcW w:w="1150" w:type="dxa"/>
            <w:shd w:val="clear" w:color="auto" w:fill="auto"/>
          </w:tcPr>
          <w:p w14:paraId="577883C8" w14:textId="77777777" w:rsidR="005B5F9B" w:rsidRPr="00F1158D" w:rsidRDefault="000F23B0" w:rsidP="005B5F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158D">
              <w:rPr>
                <w:rFonts w:ascii="Arial" w:hAnsi="Arial" w:cs="Arial"/>
                <w:sz w:val="24"/>
                <w:szCs w:val="24"/>
              </w:rPr>
              <w:t>2:00pm</w:t>
            </w:r>
          </w:p>
        </w:tc>
      </w:tr>
    </w:tbl>
    <w:p w14:paraId="3761081F" w14:textId="77777777" w:rsidR="003A1C07" w:rsidRPr="00F1158D" w:rsidRDefault="003A1C07" w:rsidP="003A1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815C77" w14:textId="77777777" w:rsidR="000F23B0" w:rsidRPr="00F1158D" w:rsidRDefault="000F23B0" w:rsidP="003A1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There will also be two non-public budget workshop meetings which are expected to occur in January 2025. </w:t>
      </w:r>
    </w:p>
    <w:p w14:paraId="1DC4F47C" w14:textId="77777777" w:rsidR="000F23B0" w:rsidRPr="00F1158D" w:rsidRDefault="000F23B0" w:rsidP="003A1C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3F5D1" w14:textId="14269246" w:rsidR="00FD633B" w:rsidRPr="00F1158D" w:rsidRDefault="00FD633B" w:rsidP="000A1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The timescales for the new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Pr="00F1158D">
        <w:rPr>
          <w:rFonts w:ascii="Arial" w:hAnsi="Arial" w:cs="Arial"/>
          <w:sz w:val="24"/>
          <w:szCs w:val="24"/>
        </w:rPr>
        <w:t>Members commencing their membership will be agreed</w:t>
      </w:r>
      <w:r w:rsidR="005B5F9B" w:rsidRPr="00F1158D">
        <w:rPr>
          <w:rFonts w:ascii="Arial" w:hAnsi="Arial" w:cs="Arial"/>
          <w:sz w:val="24"/>
          <w:szCs w:val="24"/>
        </w:rPr>
        <w:t xml:space="preserve"> by the Panel following the recruitment process. The new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="005B5F9B" w:rsidRPr="00F1158D">
        <w:rPr>
          <w:rFonts w:ascii="Arial" w:hAnsi="Arial" w:cs="Arial"/>
          <w:sz w:val="24"/>
          <w:szCs w:val="24"/>
        </w:rPr>
        <w:t>Members would be welcome to observe the public Panel Meetings ahead of commencing their membership officially, as part of their induction process.</w:t>
      </w:r>
    </w:p>
    <w:p w14:paraId="6F5A1250" w14:textId="77777777" w:rsidR="005B5F9B" w:rsidRPr="00F1158D" w:rsidRDefault="005B5F9B" w:rsidP="000A1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7D7A86" w14:textId="77777777" w:rsidR="000A1201" w:rsidRPr="00F1158D" w:rsidRDefault="000A1201" w:rsidP="000A1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D26370" w14:textId="26C644DF" w:rsidR="003A1C07" w:rsidRPr="00F1158D" w:rsidRDefault="00EC594E" w:rsidP="000A1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Panel Members can claim expenses (including travel,</w:t>
      </w:r>
      <w:r w:rsidR="00F1158D">
        <w:rPr>
          <w:rFonts w:ascii="Arial" w:hAnsi="Arial" w:cs="Arial"/>
          <w:sz w:val="24"/>
          <w:szCs w:val="24"/>
        </w:rPr>
        <w:t xml:space="preserve"> subsistence</w:t>
      </w:r>
      <w:r w:rsidRPr="00F1158D">
        <w:rPr>
          <w:rFonts w:ascii="Arial" w:hAnsi="Arial" w:cs="Arial"/>
          <w:sz w:val="24"/>
          <w:szCs w:val="24"/>
        </w:rPr>
        <w:t xml:space="preserve"> and related training costs) of up to</w:t>
      </w:r>
      <w:r w:rsidR="001F2F32" w:rsidRPr="00F1158D">
        <w:rPr>
          <w:rFonts w:ascii="Arial" w:hAnsi="Arial" w:cs="Arial"/>
          <w:sz w:val="24"/>
          <w:szCs w:val="24"/>
        </w:rPr>
        <w:t xml:space="preserve"> £920 </w:t>
      </w:r>
      <w:r w:rsidRPr="00F1158D">
        <w:rPr>
          <w:rFonts w:ascii="Arial" w:hAnsi="Arial" w:cs="Arial"/>
          <w:sz w:val="24"/>
          <w:szCs w:val="24"/>
        </w:rPr>
        <w:t xml:space="preserve">per year. </w:t>
      </w:r>
      <w:r w:rsidR="005B5F9B" w:rsidRPr="00F1158D">
        <w:rPr>
          <w:rFonts w:ascii="Arial" w:hAnsi="Arial" w:cs="Arial"/>
          <w:sz w:val="24"/>
          <w:szCs w:val="24"/>
        </w:rPr>
        <w:t>The County Council also pays an allowance of £6</w:t>
      </w:r>
      <w:r w:rsidR="0060637D" w:rsidRPr="00F1158D">
        <w:rPr>
          <w:rFonts w:ascii="Arial" w:hAnsi="Arial" w:cs="Arial"/>
          <w:sz w:val="24"/>
          <w:szCs w:val="24"/>
        </w:rPr>
        <w:t>91</w:t>
      </w:r>
      <w:r w:rsidR="005B5F9B" w:rsidRPr="00F1158D">
        <w:rPr>
          <w:rFonts w:ascii="Arial" w:hAnsi="Arial" w:cs="Arial"/>
          <w:sz w:val="24"/>
          <w:szCs w:val="24"/>
        </w:rPr>
        <w:t xml:space="preserve"> per year to the Independent </w:t>
      </w:r>
      <w:r w:rsidR="00F1158D">
        <w:rPr>
          <w:rFonts w:ascii="Arial" w:hAnsi="Arial" w:cs="Arial"/>
          <w:sz w:val="24"/>
          <w:szCs w:val="24"/>
        </w:rPr>
        <w:t xml:space="preserve">Co-opted </w:t>
      </w:r>
      <w:r w:rsidR="005B5F9B" w:rsidRPr="00F1158D">
        <w:rPr>
          <w:rFonts w:ascii="Arial" w:hAnsi="Arial" w:cs="Arial"/>
          <w:sz w:val="24"/>
          <w:szCs w:val="24"/>
        </w:rPr>
        <w:t>Members, in line with its rate of payments to other statutory co-optees (this allowance is paid in monthly instalments).</w:t>
      </w:r>
    </w:p>
    <w:p w14:paraId="7F3D83CB" w14:textId="77777777" w:rsidR="000A1201" w:rsidRPr="00F1158D" w:rsidRDefault="000A1201" w:rsidP="000A12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60738" w14:textId="77777777" w:rsidR="003A1C07" w:rsidRPr="00F1158D" w:rsidRDefault="003A1C07" w:rsidP="000A1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Agendas, minutes and reports of previous Panel meetings are available through the County Council’s website:</w:t>
      </w:r>
    </w:p>
    <w:p w14:paraId="7A7FE5A7" w14:textId="77777777" w:rsidR="003A1C07" w:rsidRPr="00F1158D" w:rsidRDefault="00F1158D" w:rsidP="000A1201">
      <w:pPr>
        <w:spacing w:line="240" w:lineRule="auto"/>
        <w:rPr>
          <w:rFonts w:ascii="Arial" w:hAnsi="Arial" w:cs="Arial"/>
          <w:sz w:val="24"/>
          <w:szCs w:val="24"/>
        </w:rPr>
      </w:pPr>
      <w:hyperlink r:id="rId5" w:history="1">
        <w:r w:rsidR="003A1C07" w:rsidRPr="00F1158D">
          <w:rPr>
            <w:rStyle w:val="Hyperlink"/>
            <w:rFonts w:ascii="Arial" w:hAnsi="Arial" w:cs="Arial"/>
            <w:sz w:val="24"/>
            <w:szCs w:val="24"/>
          </w:rPr>
          <w:t>http://www.nottinghamshire.gov.uk/</w:t>
        </w:r>
        <w:r w:rsidR="003A1C07" w:rsidRPr="00F1158D">
          <w:rPr>
            <w:rStyle w:val="Hyperlink"/>
            <w:rFonts w:ascii="Arial" w:hAnsi="Arial" w:cs="Arial"/>
            <w:sz w:val="24"/>
            <w:szCs w:val="24"/>
          </w:rPr>
          <w:t>d</w:t>
        </w:r>
        <w:r w:rsidR="003A1C07" w:rsidRPr="00F1158D">
          <w:rPr>
            <w:rStyle w:val="Hyperlink"/>
            <w:rFonts w:ascii="Arial" w:hAnsi="Arial" w:cs="Arial"/>
            <w:sz w:val="24"/>
            <w:szCs w:val="24"/>
          </w:rPr>
          <w:t>ms/Meetings.aspx</w:t>
        </w:r>
      </w:hyperlink>
    </w:p>
    <w:p w14:paraId="179A30AE" w14:textId="77777777" w:rsidR="000A1201" w:rsidRPr="00F1158D" w:rsidRDefault="003A1C07" w:rsidP="000A1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 xml:space="preserve"> </w:t>
      </w:r>
    </w:p>
    <w:p w14:paraId="114A442D" w14:textId="77777777" w:rsidR="000A1201" w:rsidRPr="00F1158D" w:rsidRDefault="000A1201" w:rsidP="000A12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Should you require any further infor</w:t>
      </w:r>
      <w:r w:rsidR="005B5F9B" w:rsidRPr="00F1158D">
        <w:rPr>
          <w:rFonts w:ascii="Arial" w:hAnsi="Arial" w:cs="Arial"/>
          <w:sz w:val="24"/>
          <w:szCs w:val="24"/>
        </w:rPr>
        <w:t xml:space="preserve">mation please contact </w:t>
      </w:r>
      <w:r w:rsidR="006D2C2D" w:rsidRPr="00F1158D">
        <w:rPr>
          <w:rFonts w:ascii="Arial" w:hAnsi="Arial" w:cs="Arial"/>
          <w:sz w:val="24"/>
          <w:szCs w:val="24"/>
        </w:rPr>
        <w:t>Jo Toomey</w:t>
      </w:r>
      <w:r w:rsidR="005B5F9B" w:rsidRPr="00F1158D">
        <w:rPr>
          <w:rFonts w:ascii="Arial" w:hAnsi="Arial" w:cs="Arial"/>
          <w:sz w:val="24"/>
          <w:szCs w:val="24"/>
        </w:rPr>
        <w:t xml:space="preserve">, </w:t>
      </w:r>
      <w:r w:rsidR="006D2C2D" w:rsidRPr="00F1158D">
        <w:rPr>
          <w:rFonts w:ascii="Arial" w:hAnsi="Arial" w:cs="Arial"/>
          <w:sz w:val="24"/>
          <w:szCs w:val="24"/>
        </w:rPr>
        <w:t xml:space="preserve">Advanced Democratic </w:t>
      </w:r>
      <w:r w:rsidRPr="00F1158D">
        <w:rPr>
          <w:rFonts w:ascii="Arial" w:hAnsi="Arial" w:cs="Arial"/>
          <w:sz w:val="24"/>
          <w:szCs w:val="24"/>
        </w:rPr>
        <w:t>Services Officer, Nottinghamshire County Council</w:t>
      </w:r>
    </w:p>
    <w:p w14:paraId="69263854" w14:textId="77777777" w:rsidR="006C394E" w:rsidRPr="00F1158D" w:rsidRDefault="005B5F9B" w:rsidP="003A1C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8D">
        <w:rPr>
          <w:rFonts w:ascii="Arial" w:hAnsi="Arial" w:cs="Arial"/>
          <w:sz w:val="24"/>
          <w:szCs w:val="24"/>
        </w:rPr>
        <w:t>Tel: 0115 977</w:t>
      </w:r>
      <w:r w:rsidR="006D2C2D" w:rsidRPr="00F1158D">
        <w:rPr>
          <w:rFonts w:ascii="Arial" w:hAnsi="Arial" w:cs="Arial"/>
          <w:sz w:val="24"/>
          <w:szCs w:val="24"/>
        </w:rPr>
        <w:t xml:space="preserve"> </w:t>
      </w:r>
      <w:r w:rsidRPr="00F1158D">
        <w:rPr>
          <w:rFonts w:ascii="Arial" w:hAnsi="Arial" w:cs="Arial"/>
          <w:sz w:val="24"/>
          <w:szCs w:val="24"/>
        </w:rPr>
        <w:t>4</w:t>
      </w:r>
      <w:r w:rsidR="006D2C2D" w:rsidRPr="00F1158D">
        <w:rPr>
          <w:rFonts w:ascii="Arial" w:hAnsi="Arial" w:cs="Arial"/>
          <w:sz w:val="24"/>
          <w:szCs w:val="24"/>
        </w:rPr>
        <w:t>50</w:t>
      </w:r>
      <w:r w:rsidRPr="00F1158D">
        <w:rPr>
          <w:rFonts w:ascii="Arial" w:hAnsi="Arial" w:cs="Arial"/>
          <w:sz w:val="24"/>
          <w:szCs w:val="24"/>
        </w:rPr>
        <w:t>6</w:t>
      </w:r>
      <w:r w:rsidR="000A1201" w:rsidRPr="00F1158D">
        <w:rPr>
          <w:rFonts w:ascii="Arial" w:hAnsi="Arial" w:cs="Arial"/>
          <w:sz w:val="24"/>
          <w:szCs w:val="24"/>
        </w:rPr>
        <w:t xml:space="preserve">     E-mail:</w:t>
      </w:r>
      <w:r w:rsidR="006D2C2D" w:rsidRPr="00F1158D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D2C2D" w:rsidRPr="00F1158D">
          <w:rPr>
            <w:rStyle w:val="Hyperlink"/>
            <w:rFonts w:ascii="Arial" w:hAnsi="Arial" w:cs="Arial"/>
            <w:sz w:val="24"/>
            <w:szCs w:val="24"/>
          </w:rPr>
          <w:t>jo.toomey@nottscc.gov.uk</w:t>
        </w:r>
      </w:hyperlink>
      <w:r w:rsidR="006D2C2D" w:rsidRPr="00F1158D">
        <w:rPr>
          <w:rFonts w:ascii="Arial" w:hAnsi="Arial" w:cs="Arial"/>
          <w:sz w:val="24"/>
          <w:szCs w:val="24"/>
        </w:rPr>
        <w:t xml:space="preserve"> </w:t>
      </w:r>
      <w:r w:rsidR="000A1201" w:rsidRPr="00F1158D">
        <w:rPr>
          <w:rFonts w:ascii="Arial" w:hAnsi="Arial" w:cs="Arial"/>
          <w:sz w:val="24"/>
          <w:szCs w:val="24"/>
        </w:rPr>
        <w:t xml:space="preserve"> </w:t>
      </w:r>
    </w:p>
    <w:sectPr w:rsidR="006C394E" w:rsidRPr="00F11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803"/>
    <w:multiLevelType w:val="hybridMultilevel"/>
    <w:tmpl w:val="07D0F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36"/>
    <w:multiLevelType w:val="hybridMultilevel"/>
    <w:tmpl w:val="B78AA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679">
    <w:abstractNumId w:val="0"/>
  </w:num>
  <w:num w:numId="2" w16cid:durableId="164280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4E"/>
    <w:rsid w:val="000173E1"/>
    <w:rsid w:val="000807FF"/>
    <w:rsid w:val="000A1201"/>
    <w:rsid w:val="000F23B0"/>
    <w:rsid w:val="001F2F32"/>
    <w:rsid w:val="003A1C07"/>
    <w:rsid w:val="0046685B"/>
    <w:rsid w:val="00581EEC"/>
    <w:rsid w:val="005B5F9B"/>
    <w:rsid w:val="0060637D"/>
    <w:rsid w:val="006C394E"/>
    <w:rsid w:val="006D2C2D"/>
    <w:rsid w:val="00701E80"/>
    <w:rsid w:val="00862604"/>
    <w:rsid w:val="00932AC8"/>
    <w:rsid w:val="00AE1DA8"/>
    <w:rsid w:val="00AE4064"/>
    <w:rsid w:val="00C528C0"/>
    <w:rsid w:val="00C573A2"/>
    <w:rsid w:val="00EB12FA"/>
    <w:rsid w:val="00EC594E"/>
    <w:rsid w:val="00F1158D"/>
    <w:rsid w:val="00FA76E1"/>
    <w:rsid w:val="00FB40FC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3189"/>
  <w15:docId w15:val="{06353BD8-9F3E-48EE-883B-6F7DA82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1C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33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80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D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.toomey@nottscc.gov.uk" TargetMode="External"/><Relationship Id="rId5" Type="http://schemas.openxmlformats.org/officeDocument/2006/relationships/hyperlink" Target="http://www.nottinghamshire.gov.uk/dms/Meeting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Ford</dc:creator>
  <cp:lastModifiedBy>Jo Toomey</cp:lastModifiedBy>
  <cp:revision>8</cp:revision>
  <dcterms:created xsi:type="dcterms:W3CDTF">2018-10-30T09:41:00Z</dcterms:created>
  <dcterms:modified xsi:type="dcterms:W3CDTF">2024-04-08T09:11:00Z</dcterms:modified>
</cp:coreProperties>
</file>