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3A806F51" wp14:editId="6C3B5AD4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:rsidR="00A51DEB" w:rsidRPr="00E539A6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E539A6"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:rsidR="00A51DEB" w:rsidRPr="00E539A6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:rsidR="005358FC" w:rsidRPr="00E539A6" w:rsidRDefault="005358FC" w:rsidP="001812F9">
      <w:pPr>
        <w:pStyle w:val="BodyText"/>
        <w:rPr>
          <w:rFonts w:cs="Arial"/>
          <w:sz w:val="24"/>
          <w:szCs w:val="24"/>
        </w:rPr>
      </w:pPr>
      <w:r w:rsidRPr="00E539A6">
        <w:rPr>
          <w:rFonts w:cs="Arial"/>
          <w:sz w:val="24"/>
          <w:szCs w:val="24"/>
        </w:rPr>
        <w:t>THE NOTTINGHAMSHIRE COUNTY COUNCIL (</w:t>
      </w:r>
      <w:r w:rsidR="003F17BE" w:rsidRPr="00E539A6">
        <w:rPr>
          <w:rFonts w:cs="Arial"/>
          <w:sz w:val="24"/>
          <w:szCs w:val="24"/>
        </w:rPr>
        <w:t>RAINWORTH FOOTPATH NO.13</w:t>
      </w:r>
      <w:r w:rsidRPr="00E539A6">
        <w:rPr>
          <w:rFonts w:cs="Arial"/>
          <w:sz w:val="24"/>
          <w:szCs w:val="24"/>
        </w:rPr>
        <w:t xml:space="preserve">) (TEMPORARY </w:t>
      </w:r>
      <w:r w:rsidR="00777DF5" w:rsidRPr="00E539A6">
        <w:rPr>
          <w:rFonts w:cs="Arial"/>
          <w:sz w:val="24"/>
          <w:szCs w:val="24"/>
        </w:rPr>
        <w:t>PROHIBITION</w:t>
      </w:r>
      <w:r w:rsidRPr="00E539A6">
        <w:rPr>
          <w:rFonts w:cs="Arial"/>
          <w:sz w:val="24"/>
          <w:szCs w:val="24"/>
        </w:rPr>
        <w:t xml:space="preserve">) CONTINUATION </w:t>
      </w:r>
      <w:r w:rsidR="003066E9">
        <w:rPr>
          <w:rFonts w:cs="Arial"/>
          <w:sz w:val="24"/>
          <w:szCs w:val="24"/>
        </w:rPr>
        <w:t>NO.</w:t>
      </w:r>
      <w:r w:rsidR="0053544A">
        <w:rPr>
          <w:rFonts w:cs="Arial"/>
          <w:sz w:val="24"/>
          <w:szCs w:val="24"/>
        </w:rPr>
        <w:t>3</w:t>
      </w:r>
      <w:r w:rsidR="003066E9">
        <w:rPr>
          <w:rFonts w:cs="Arial"/>
          <w:sz w:val="24"/>
          <w:szCs w:val="24"/>
        </w:rPr>
        <w:t xml:space="preserve"> </w:t>
      </w:r>
      <w:r w:rsidRPr="00E539A6">
        <w:rPr>
          <w:rFonts w:cs="Arial"/>
          <w:sz w:val="24"/>
          <w:szCs w:val="24"/>
        </w:rPr>
        <w:t xml:space="preserve">ORDER </w:t>
      </w:r>
      <w:r w:rsidR="003F17BE" w:rsidRPr="00E539A6">
        <w:rPr>
          <w:rFonts w:cs="Arial"/>
          <w:sz w:val="24"/>
          <w:szCs w:val="24"/>
        </w:rPr>
        <w:t>20</w:t>
      </w:r>
      <w:r w:rsidR="003066E9">
        <w:rPr>
          <w:rFonts w:cs="Arial"/>
          <w:sz w:val="24"/>
          <w:szCs w:val="24"/>
        </w:rPr>
        <w:t>20</w:t>
      </w:r>
    </w:p>
    <w:p w:rsidR="005358FC" w:rsidRPr="00E539A6" w:rsidRDefault="005358FC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B45264" w:rsidRPr="00E539A6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539A6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E539A6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E539A6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E539A6">
        <w:rPr>
          <w:rFonts w:ascii="Arial" w:hAnsi="Arial" w:cs="Arial"/>
          <w:szCs w:val="24"/>
          <w:lang w:val="en-GB"/>
        </w:rPr>
        <w:t>Transport</w:t>
      </w:r>
      <w:r w:rsidRPr="00E539A6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E539A6">
        <w:rPr>
          <w:rFonts w:ascii="Arial" w:hAnsi="Arial" w:cs="Arial"/>
          <w:szCs w:val="24"/>
          <w:lang w:val="en-GB"/>
        </w:rPr>
        <w:t>s</w:t>
      </w:r>
      <w:r w:rsidRPr="00E539A6">
        <w:rPr>
          <w:rFonts w:ascii="Arial" w:hAnsi="Arial" w:cs="Arial"/>
          <w:szCs w:val="24"/>
          <w:lang w:val="en-GB"/>
        </w:rPr>
        <w:t xml:space="preserve"> 14 </w:t>
      </w:r>
      <w:r w:rsidR="003370EC" w:rsidRPr="00E539A6">
        <w:rPr>
          <w:rFonts w:ascii="Arial" w:hAnsi="Arial" w:cs="Arial"/>
          <w:szCs w:val="24"/>
          <w:lang w:val="en-GB"/>
        </w:rPr>
        <w:t xml:space="preserve">and 15 </w:t>
      </w:r>
      <w:r w:rsidRPr="00E539A6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E539A6">
        <w:rPr>
          <w:rFonts w:ascii="Arial" w:hAnsi="Arial" w:cs="Arial"/>
          <w:szCs w:val="24"/>
          <w:lang w:val="en-GB"/>
        </w:rPr>
        <w:t>1984 approves of The Nottinghamshire County Council (</w:t>
      </w:r>
      <w:r w:rsidR="003F17BE" w:rsidRPr="00E539A6">
        <w:rPr>
          <w:rFonts w:ascii="Arial" w:hAnsi="Arial" w:cs="Arial"/>
          <w:szCs w:val="24"/>
        </w:rPr>
        <w:t>RAINWORTH FOOTPATH NO.13</w:t>
      </w:r>
      <w:r w:rsidR="00991B48" w:rsidRPr="00E539A6">
        <w:rPr>
          <w:rFonts w:ascii="Arial" w:hAnsi="Arial" w:cs="Arial"/>
          <w:szCs w:val="24"/>
          <w:lang w:val="en-GB"/>
        </w:rPr>
        <w:t xml:space="preserve">) </w:t>
      </w:r>
      <w:r w:rsidR="003F17BE" w:rsidRPr="00E539A6">
        <w:rPr>
          <w:rFonts w:ascii="Arial" w:hAnsi="Arial" w:cs="Arial"/>
          <w:szCs w:val="24"/>
          <w:lang w:val="en-GB"/>
        </w:rPr>
        <w:t xml:space="preserve">(Temporary Prohibition) </w:t>
      </w:r>
      <w:r w:rsidR="00991B48" w:rsidRPr="00E539A6">
        <w:rPr>
          <w:rFonts w:ascii="Arial" w:hAnsi="Arial" w:cs="Arial"/>
          <w:szCs w:val="24"/>
          <w:lang w:val="en-GB"/>
        </w:rPr>
        <w:t xml:space="preserve">Order </w:t>
      </w:r>
      <w:r w:rsidR="003F17BE" w:rsidRPr="00E539A6">
        <w:rPr>
          <w:rFonts w:ascii="Arial" w:hAnsi="Arial" w:cs="Arial"/>
          <w:szCs w:val="24"/>
        </w:rPr>
        <w:t>2019</w:t>
      </w:r>
      <w:r w:rsidR="00991B48" w:rsidRPr="00E539A6">
        <w:rPr>
          <w:rFonts w:ascii="Arial" w:hAnsi="Arial" w:cs="Arial"/>
          <w:szCs w:val="24"/>
          <w:lang w:val="en-GB"/>
        </w:rPr>
        <w:t xml:space="preserve"> </w:t>
      </w:r>
      <w:r w:rsidRPr="00E539A6">
        <w:rPr>
          <w:rFonts w:ascii="Arial" w:hAnsi="Arial" w:cs="Arial"/>
          <w:szCs w:val="24"/>
          <w:lang w:val="en-GB"/>
        </w:rPr>
        <w:t xml:space="preserve">(which came into force on </w:t>
      </w:r>
      <w:r w:rsidR="003F17BE" w:rsidRPr="00E539A6">
        <w:rPr>
          <w:rFonts w:ascii="Arial" w:hAnsi="Arial" w:cs="Arial"/>
          <w:szCs w:val="24"/>
          <w:lang w:val="en-GB"/>
        </w:rPr>
        <w:t>6</w:t>
      </w:r>
      <w:r w:rsidR="003F17BE" w:rsidRPr="00E539A6">
        <w:rPr>
          <w:rFonts w:ascii="Arial" w:hAnsi="Arial" w:cs="Arial"/>
          <w:szCs w:val="24"/>
          <w:vertAlign w:val="superscript"/>
          <w:lang w:val="en-GB"/>
        </w:rPr>
        <w:t>th</w:t>
      </w:r>
      <w:r w:rsidR="003F17BE" w:rsidRPr="00E539A6">
        <w:rPr>
          <w:rFonts w:ascii="Arial" w:hAnsi="Arial" w:cs="Arial"/>
          <w:szCs w:val="24"/>
          <w:lang w:val="en-GB"/>
        </w:rPr>
        <w:t xml:space="preserve"> May 2019</w:t>
      </w:r>
      <w:r w:rsidRPr="00E539A6">
        <w:rPr>
          <w:rFonts w:ascii="Arial" w:hAnsi="Arial" w:cs="Arial"/>
          <w:szCs w:val="24"/>
          <w:lang w:val="en-GB"/>
        </w:rPr>
        <w:t xml:space="preserve"> and </w:t>
      </w:r>
      <w:r w:rsidR="003066E9">
        <w:rPr>
          <w:rFonts w:ascii="Arial" w:hAnsi="Arial" w:cs="Arial"/>
          <w:szCs w:val="24"/>
          <w:lang w:val="en-GB"/>
        </w:rPr>
        <w:t xml:space="preserve">was </w:t>
      </w:r>
      <w:r w:rsidRPr="00E539A6">
        <w:rPr>
          <w:rFonts w:ascii="Arial" w:hAnsi="Arial" w:cs="Arial"/>
          <w:szCs w:val="24"/>
          <w:lang w:val="en-GB"/>
        </w:rPr>
        <w:t>continue</w:t>
      </w:r>
      <w:r w:rsidR="003066E9">
        <w:rPr>
          <w:rFonts w:ascii="Arial" w:hAnsi="Arial" w:cs="Arial"/>
          <w:szCs w:val="24"/>
          <w:lang w:val="en-GB"/>
        </w:rPr>
        <w:t>d</w:t>
      </w:r>
      <w:r w:rsidRPr="00E539A6">
        <w:rPr>
          <w:rFonts w:ascii="Arial" w:hAnsi="Arial" w:cs="Arial"/>
          <w:szCs w:val="24"/>
          <w:lang w:val="en-GB"/>
        </w:rPr>
        <w:t xml:space="preserve"> in force </w:t>
      </w:r>
      <w:r w:rsidR="003066E9">
        <w:rPr>
          <w:rFonts w:ascii="Arial" w:hAnsi="Arial" w:cs="Arial"/>
          <w:szCs w:val="24"/>
          <w:lang w:val="en-GB"/>
        </w:rPr>
        <w:t>by a Continuation Order with came into force on the 6</w:t>
      </w:r>
      <w:r w:rsidR="003066E9" w:rsidRPr="003066E9">
        <w:rPr>
          <w:rFonts w:ascii="Arial" w:hAnsi="Arial" w:cs="Arial"/>
          <w:szCs w:val="24"/>
          <w:vertAlign w:val="superscript"/>
          <w:lang w:val="en-GB"/>
        </w:rPr>
        <w:t>th</w:t>
      </w:r>
      <w:r w:rsidR="003066E9">
        <w:rPr>
          <w:rFonts w:ascii="Arial" w:hAnsi="Arial" w:cs="Arial"/>
          <w:szCs w:val="24"/>
          <w:lang w:val="en-GB"/>
        </w:rPr>
        <w:t xml:space="preserve"> November 2019</w:t>
      </w:r>
      <w:r w:rsidR="00CC2D86">
        <w:rPr>
          <w:rFonts w:ascii="Arial" w:hAnsi="Arial" w:cs="Arial"/>
          <w:szCs w:val="24"/>
          <w:lang w:val="en-GB"/>
        </w:rPr>
        <w:t xml:space="preserve"> </w:t>
      </w:r>
      <w:r w:rsidR="00E10EBE">
        <w:rPr>
          <w:rFonts w:ascii="Arial" w:hAnsi="Arial" w:cs="Arial"/>
          <w:szCs w:val="24"/>
          <w:lang w:val="en-GB"/>
        </w:rPr>
        <w:t>and was subsequently continued by a Continuation No.2 Order which came into force on the 6</w:t>
      </w:r>
      <w:r w:rsidR="00E10EBE" w:rsidRPr="00E10EBE">
        <w:rPr>
          <w:rFonts w:ascii="Arial" w:hAnsi="Arial" w:cs="Arial"/>
          <w:szCs w:val="24"/>
          <w:vertAlign w:val="superscript"/>
          <w:lang w:val="en-GB"/>
        </w:rPr>
        <w:t>th</w:t>
      </w:r>
      <w:r w:rsidR="00E10EBE">
        <w:rPr>
          <w:rFonts w:ascii="Arial" w:hAnsi="Arial" w:cs="Arial"/>
          <w:szCs w:val="24"/>
          <w:lang w:val="en-GB"/>
        </w:rPr>
        <w:t xml:space="preserve"> May 2020 and c</w:t>
      </w:r>
      <w:r w:rsidR="00CC2D86">
        <w:rPr>
          <w:rFonts w:ascii="Arial" w:hAnsi="Arial" w:cs="Arial"/>
          <w:szCs w:val="24"/>
          <w:lang w:val="en-GB"/>
        </w:rPr>
        <w:t>ontinues in force until 5</w:t>
      </w:r>
      <w:r w:rsidR="00CC2D86" w:rsidRPr="00CC2D86">
        <w:rPr>
          <w:rFonts w:ascii="Arial" w:hAnsi="Arial" w:cs="Arial"/>
          <w:szCs w:val="24"/>
          <w:vertAlign w:val="superscript"/>
          <w:lang w:val="en-GB"/>
        </w:rPr>
        <w:t>th</w:t>
      </w:r>
      <w:r w:rsidR="00CC2D86">
        <w:rPr>
          <w:rFonts w:ascii="Arial" w:hAnsi="Arial" w:cs="Arial"/>
          <w:szCs w:val="24"/>
          <w:lang w:val="en-GB"/>
        </w:rPr>
        <w:t xml:space="preserve"> </w:t>
      </w:r>
      <w:r w:rsidR="00E10EBE">
        <w:rPr>
          <w:rFonts w:ascii="Arial" w:hAnsi="Arial" w:cs="Arial"/>
          <w:szCs w:val="24"/>
          <w:lang w:val="en-GB"/>
        </w:rPr>
        <w:t>November</w:t>
      </w:r>
      <w:r w:rsidR="00CC2D86">
        <w:rPr>
          <w:rFonts w:ascii="Arial" w:hAnsi="Arial" w:cs="Arial"/>
          <w:szCs w:val="24"/>
          <w:lang w:val="en-GB"/>
        </w:rPr>
        <w:t xml:space="preserve"> 2020 inclusive</w:t>
      </w:r>
      <w:r w:rsidR="003066E9">
        <w:rPr>
          <w:rFonts w:ascii="Arial" w:hAnsi="Arial" w:cs="Arial"/>
          <w:szCs w:val="24"/>
          <w:lang w:val="en-GB"/>
        </w:rPr>
        <w:t>)</w:t>
      </w:r>
      <w:r w:rsidR="008A7A16">
        <w:rPr>
          <w:rFonts w:ascii="Arial" w:hAnsi="Arial" w:cs="Arial"/>
          <w:szCs w:val="24"/>
          <w:lang w:val="en-GB"/>
        </w:rPr>
        <w:t xml:space="preserve"> </w:t>
      </w:r>
      <w:r w:rsidRPr="00E539A6">
        <w:rPr>
          <w:rFonts w:ascii="Arial" w:hAnsi="Arial" w:cs="Arial"/>
          <w:szCs w:val="24"/>
          <w:lang w:val="en-GB"/>
        </w:rPr>
        <w:t xml:space="preserve">being extended and continuing in force until </w:t>
      </w:r>
      <w:r w:rsidR="003F17BE" w:rsidRPr="00E539A6">
        <w:rPr>
          <w:rFonts w:ascii="Arial" w:hAnsi="Arial" w:cs="Arial"/>
          <w:szCs w:val="24"/>
          <w:lang w:val="en-GB"/>
        </w:rPr>
        <w:t>5</w:t>
      </w:r>
      <w:r w:rsidR="003F17BE" w:rsidRPr="00E539A6">
        <w:rPr>
          <w:rFonts w:ascii="Arial" w:hAnsi="Arial" w:cs="Arial"/>
          <w:szCs w:val="24"/>
          <w:vertAlign w:val="superscript"/>
          <w:lang w:val="en-GB"/>
        </w:rPr>
        <w:t>th</w:t>
      </w:r>
      <w:r w:rsidR="003F17BE" w:rsidRPr="00E539A6">
        <w:rPr>
          <w:rFonts w:ascii="Arial" w:hAnsi="Arial" w:cs="Arial"/>
          <w:szCs w:val="24"/>
          <w:lang w:val="en-GB"/>
        </w:rPr>
        <w:t xml:space="preserve"> </w:t>
      </w:r>
      <w:r w:rsidR="00E10EBE">
        <w:rPr>
          <w:rFonts w:ascii="Arial" w:hAnsi="Arial" w:cs="Arial"/>
          <w:szCs w:val="24"/>
          <w:lang w:val="en-GB"/>
        </w:rPr>
        <w:t>May 2021</w:t>
      </w:r>
      <w:r w:rsidRPr="00E539A6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:rsidR="005358FC" w:rsidRPr="00E539A6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szCs w:val="24"/>
          <w:lang w:val="en-GB"/>
        </w:rPr>
        <w:t>The Order has the following effect:-</w:t>
      </w: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 xml:space="preserve">No person </w:t>
      </w:r>
      <w:r w:rsidR="003F17BE" w:rsidRPr="005E2FE2">
        <w:rPr>
          <w:rFonts w:ascii="Arial" w:hAnsi="Arial" w:cs="Arial"/>
        </w:rPr>
        <w:t>shall</w:t>
      </w:r>
      <w:r w:rsidR="003F17BE">
        <w:rPr>
          <w:rFonts w:ascii="Arial" w:hAnsi="Arial" w:cs="Arial"/>
        </w:rPr>
        <w:t>: -</w:t>
      </w:r>
    </w:p>
    <w:p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proceed on foot,</w:t>
      </w:r>
    </w:p>
    <w:p w:rsidR="00990545" w:rsidRPr="00C06CF2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:rsidR="005358FC" w:rsidRPr="00E539A6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E539A6">
        <w:rPr>
          <w:rFonts w:ascii="Arial" w:hAnsi="Arial" w:cs="Arial"/>
          <w:szCs w:val="24"/>
          <w:lang w:val="en-GB"/>
        </w:rPr>
        <w:t xml:space="preserve">in the following length of </w:t>
      </w:r>
      <w:r w:rsidR="003F17BE" w:rsidRPr="00E539A6">
        <w:rPr>
          <w:rFonts w:ascii="Arial" w:hAnsi="Arial" w:cs="Arial"/>
          <w:szCs w:val="24"/>
          <w:lang w:val="en-GB"/>
        </w:rPr>
        <w:t>Footpath</w:t>
      </w:r>
      <w:r w:rsidRPr="00E539A6">
        <w:rPr>
          <w:rFonts w:ascii="Arial" w:hAnsi="Arial" w:cs="Arial"/>
          <w:szCs w:val="24"/>
          <w:lang w:val="en-GB"/>
        </w:rPr>
        <w:t xml:space="preserve"> at </w:t>
      </w:r>
      <w:r w:rsidR="003F17BE" w:rsidRPr="00E539A6">
        <w:rPr>
          <w:rFonts w:ascii="Arial" w:hAnsi="Arial" w:cs="Arial"/>
          <w:szCs w:val="24"/>
          <w:lang w:val="en-GB"/>
        </w:rPr>
        <w:t>Rainworth</w:t>
      </w:r>
      <w:r w:rsidR="00BC2C22" w:rsidRPr="00E539A6">
        <w:rPr>
          <w:rFonts w:ascii="Arial" w:hAnsi="Arial" w:cs="Arial"/>
          <w:szCs w:val="24"/>
          <w:lang w:val="en-GB"/>
        </w:rPr>
        <w:t xml:space="preserve"> </w:t>
      </w:r>
      <w:r w:rsidRPr="00E539A6">
        <w:rPr>
          <w:rFonts w:ascii="Arial" w:hAnsi="Arial" w:cs="Arial"/>
          <w:szCs w:val="24"/>
          <w:lang w:val="en-GB"/>
        </w:rPr>
        <w:t xml:space="preserve">in the </w:t>
      </w:r>
      <w:r w:rsidR="00BC2C22" w:rsidRPr="00E539A6">
        <w:rPr>
          <w:rFonts w:ascii="Arial" w:hAnsi="Arial" w:cs="Arial"/>
          <w:szCs w:val="24"/>
          <w:lang w:val="en-GB"/>
        </w:rPr>
        <w:t>District</w:t>
      </w:r>
      <w:r w:rsidR="003F17BE" w:rsidRPr="00E539A6">
        <w:rPr>
          <w:rFonts w:ascii="Arial" w:hAnsi="Arial" w:cs="Arial"/>
          <w:szCs w:val="24"/>
          <w:lang w:val="en-GB"/>
        </w:rPr>
        <w:t xml:space="preserve"> of Newark and Sherwood: -</w:t>
      </w:r>
    </w:p>
    <w:p w:rsidR="005358FC" w:rsidRPr="00E539A6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539A6" w:rsidRDefault="003F17BE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E539A6">
        <w:rPr>
          <w:rFonts w:ascii="Arial" w:hAnsi="Arial" w:cs="Arial"/>
          <w:szCs w:val="24"/>
        </w:rPr>
        <w:t>Rainworth Footpath No.13</w:t>
      </w:r>
      <w:r w:rsidR="00C06CF2" w:rsidRPr="00E539A6">
        <w:rPr>
          <w:rFonts w:ascii="Arial" w:hAnsi="Arial" w:cs="Arial"/>
          <w:szCs w:val="24"/>
          <w:lang w:val="en-GB"/>
        </w:rPr>
        <w:t xml:space="preserve"> between grid reference points </w:t>
      </w:r>
      <w:r w:rsidR="00C06CF2" w:rsidRPr="00E539A6">
        <w:rPr>
          <w:rFonts w:ascii="Arial" w:hAnsi="Arial" w:cs="Arial"/>
          <w:szCs w:val="24"/>
          <w:lang w:val="en-GB"/>
        </w:rPr>
        <w:fldChar w:fldCharType="begin"/>
      </w:r>
      <w:r w:rsidR="00C06CF2" w:rsidRPr="00E539A6">
        <w:rPr>
          <w:rFonts w:ascii="Arial" w:hAnsi="Arial" w:cs="Arial"/>
          <w:szCs w:val="24"/>
          <w:lang w:val="en-GB"/>
        </w:rPr>
        <w:instrText xml:space="preserve"> MERGEFIELD Grid_from </w:instrText>
      </w:r>
      <w:r w:rsidR="00C06CF2" w:rsidRPr="00E539A6">
        <w:rPr>
          <w:rFonts w:ascii="Arial" w:hAnsi="Arial" w:cs="Arial"/>
          <w:szCs w:val="24"/>
          <w:lang w:val="en-GB"/>
        </w:rPr>
        <w:fldChar w:fldCharType="separate"/>
      </w:r>
      <w:r w:rsidR="009E7094" w:rsidRPr="00E539A6">
        <w:rPr>
          <w:rFonts w:ascii="Arial" w:hAnsi="Arial" w:cs="Arial"/>
          <w:noProof/>
          <w:szCs w:val="24"/>
          <w:lang w:val="en-GB"/>
        </w:rPr>
        <w:t xml:space="preserve">SK </w:t>
      </w:r>
      <w:r w:rsidRPr="00E539A6">
        <w:rPr>
          <w:rFonts w:ascii="Arial" w:hAnsi="Arial" w:cs="Arial"/>
          <w:noProof/>
          <w:szCs w:val="24"/>
          <w:lang w:val="en-GB"/>
        </w:rPr>
        <w:t>588 582</w:t>
      </w:r>
      <w:r w:rsidR="00BC2C22" w:rsidRPr="00E539A6">
        <w:rPr>
          <w:rFonts w:ascii="Arial" w:hAnsi="Arial" w:cs="Arial"/>
          <w:noProof/>
          <w:szCs w:val="24"/>
          <w:lang w:val="en-GB"/>
        </w:rPr>
        <w:t xml:space="preserve">  </w:t>
      </w:r>
      <w:r w:rsidR="00C06CF2" w:rsidRPr="00E539A6">
        <w:rPr>
          <w:rFonts w:ascii="Arial" w:hAnsi="Arial" w:cs="Arial"/>
          <w:szCs w:val="24"/>
          <w:lang w:val="en-GB"/>
        </w:rPr>
        <w:fldChar w:fldCharType="end"/>
      </w:r>
      <w:r w:rsidR="00C06CF2" w:rsidRPr="00E539A6">
        <w:rPr>
          <w:rFonts w:ascii="Arial" w:hAnsi="Arial" w:cs="Arial"/>
          <w:szCs w:val="24"/>
          <w:lang w:val="en-GB"/>
        </w:rPr>
        <w:t xml:space="preserve"> and </w:t>
      </w:r>
      <w:r w:rsidRPr="00E539A6">
        <w:rPr>
          <w:rFonts w:ascii="Arial" w:hAnsi="Arial" w:cs="Arial"/>
          <w:szCs w:val="24"/>
          <w:lang w:val="en-GB"/>
        </w:rPr>
        <w:t>SK 588 583</w:t>
      </w:r>
      <w:r w:rsidR="00C06CF2" w:rsidRPr="00E539A6">
        <w:rPr>
          <w:rFonts w:ascii="Arial" w:hAnsi="Arial" w:cs="Arial"/>
          <w:szCs w:val="24"/>
          <w:lang w:val="en-GB"/>
        </w:rPr>
        <w:t xml:space="preserve">, a distance of </w:t>
      </w:r>
      <w:r w:rsidRPr="00E539A6">
        <w:rPr>
          <w:rFonts w:ascii="Arial" w:hAnsi="Arial" w:cs="Arial"/>
          <w:szCs w:val="24"/>
          <w:lang w:val="en-GB"/>
        </w:rPr>
        <w:t>50</w:t>
      </w:r>
      <w:r w:rsidR="00BC2C22" w:rsidRPr="00E539A6">
        <w:rPr>
          <w:rFonts w:ascii="Arial" w:hAnsi="Arial" w:cs="Arial"/>
          <w:szCs w:val="24"/>
          <w:lang w:val="en-GB"/>
        </w:rPr>
        <w:t xml:space="preserve"> </w:t>
      </w:r>
      <w:r w:rsidR="00C06CF2" w:rsidRPr="00E539A6">
        <w:rPr>
          <w:rFonts w:ascii="Arial" w:hAnsi="Arial" w:cs="Arial"/>
          <w:szCs w:val="24"/>
          <w:lang w:val="en-GB"/>
        </w:rPr>
        <w:t>metres.</w:t>
      </w:r>
    </w:p>
    <w:p w:rsidR="005358FC" w:rsidRPr="00E56399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:rsidR="005358FC" w:rsidRPr="009E4153" w:rsidRDefault="005358FC" w:rsidP="003F17BE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E56399">
        <w:rPr>
          <w:rFonts w:ascii="Arial" w:hAnsi="Arial" w:cs="Arial"/>
          <w:szCs w:val="24"/>
          <w:lang w:val="en-GB"/>
        </w:rPr>
        <w:t xml:space="preserve"> that during the period of restriction </w:t>
      </w:r>
      <w:r w:rsidR="003F17BE">
        <w:rPr>
          <w:rFonts w:ascii="Arial" w:hAnsi="Arial" w:cs="Arial"/>
          <w:szCs w:val="24"/>
          <w:lang w:val="en-GB"/>
        </w:rPr>
        <w:t>an</w:t>
      </w:r>
      <w:r w:rsidRPr="00E56399">
        <w:rPr>
          <w:rFonts w:ascii="Arial" w:hAnsi="Arial" w:cs="Arial"/>
          <w:szCs w:val="24"/>
          <w:lang w:val="en-GB"/>
        </w:rPr>
        <w:t xml:space="preserve"> alternative </w:t>
      </w:r>
      <w:r w:rsidR="003F17BE">
        <w:rPr>
          <w:rFonts w:ascii="Arial" w:hAnsi="Arial" w:cs="Arial"/>
          <w:szCs w:val="24"/>
          <w:lang w:val="en-GB"/>
        </w:rPr>
        <w:t xml:space="preserve">non-definitive </w:t>
      </w:r>
      <w:r w:rsidRPr="00E56399">
        <w:rPr>
          <w:rFonts w:ascii="Arial" w:hAnsi="Arial" w:cs="Arial"/>
          <w:szCs w:val="24"/>
          <w:lang w:val="en-GB"/>
        </w:rPr>
        <w:t xml:space="preserve">route </w:t>
      </w:r>
      <w:r w:rsidR="003F17BE">
        <w:rPr>
          <w:rFonts w:ascii="Arial" w:hAnsi="Arial" w:cs="Arial"/>
          <w:szCs w:val="24"/>
          <w:lang w:val="en-GB"/>
        </w:rPr>
        <w:t xml:space="preserve">will be available around the works. </w:t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9E4153">
        <w:rPr>
          <w:rFonts w:ascii="Arial" w:hAnsi="Arial" w:cs="Arial"/>
          <w:szCs w:val="24"/>
          <w:lang w:val="en-GB"/>
        </w:rPr>
        <w:t xml:space="preserve">further </w:t>
      </w:r>
      <w:r w:rsidRPr="009E4153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9E4153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9E4153">
        <w:rPr>
          <w:rFonts w:ascii="Arial" w:hAnsi="Arial" w:cs="Arial"/>
          <w:szCs w:val="24"/>
          <w:lang w:val="en-GB"/>
        </w:rPr>
        <w:t>Transport</w:t>
      </w:r>
      <w:r w:rsidRPr="009E4153">
        <w:rPr>
          <w:rFonts w:ascii="Arial" w:hAnsi="Arial" w:cs="Arial"/>
          <w:szCs w:val="24"/>
          <w:lang w:val="en-GB"/>
        </w:rPr>
        <w:t>.</w:t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The </w:t>
      </w:r>
      <w:r w:rsidR="00E10EBE">
        <w:rPr>
          <w:rFonts w:ascii="Arial" w:hAnsi="Arial" w:cs="Arial"/>
          <w:szCs w:val="24"/>
          <w:lang w:val="en-GB"/>
        </w:rPr>
        <w:t xml:space="preserve">continued </w:t>
      </w:r>
      <w:r w:rsidRPr="009E4153">
        <w:rPr>
          <w:rFonts w:ascii="Arial" w:hAnsi="Arial" w:cs="Arial"/>
          <w:szCs w:val="24"/>
          <w:lang w:val="en-GB"/>
        </w:rPr>
        <w:t xml:space="preserve">prohibition is required </w:t>
      </w:r>
      <w:r w:rsidR="00C06CF2" w:rsidRPr="009E4153">
        <w:rPr>
          <w:rFonts w:ascii="Arial" w:hAnsi="Arial" w:cs="Arial"/>
          <w:szCs w:val="24"/>
          <w:lang w:val="en-GB"/>
        </w:rPr>
        <w:fldChar w:fldCharType="begin"/>
      </w:r>
      <w:r w:rsidR="00C06CF2" w:rsidRPr="009E4153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9E4153">
        <w:rPr>
          <w:rFonts w:ascii="Arial" w:hAnsi="Arial" w:cs="Arial"/>
          <w:szCs w:val="24"/>
          <w:lang w:val="en-GB"/>
        </w:rPr>
        <w:fldChar w:fldCharType="separate"/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to enable </w:t>
      </w:r>
      <w:r w:rsidR="003066E9">
        <w:rPr>
          <w:rFonts w:ascii="Arial" w:hAnsi="Arial" w:cs="Arial"/>
          <w:noProof/>
          <w:szCs w:val="24"/>
          <w:lang w:val="en-GB"/>
        </w:rPr>
        <w:t xml:space="preserve">processing of </w:t>
      </w:r>
      <w:r w:rsidR="00E10EBE">
        <w:rPr>
          <w:rFonts w:ascii="Arial" w:hAnsi="Arial" w:cs="Arial"/>
          <w:noProof/>
          <w:szCs w:val="24"/>
          <w:lang w:val="en-GB"/>
        </w:rPr>
        <w:t xml:space="preserve">a </w:t>
      </w:r>
      <w:r w:rsidR="003066E9">
        <w:rPr>
          <w:rFonts w:ascii="Arial" w:hAnsi="Arial" w:cs="Arial"/>
          <w:noProof/>
          <w:szCs w:val="24"/>
          <w:lang w:val="en-GB"/>
        </w:rPr>
        <w:t xml:space="preserve">Diversion Order by </w:t>
      </w:r>
      <w:r w:rsidR="00E10EBE">
        <w:rPr>
          <w:rFonts w:ascii="Arial" w:hAnsi="Arial" w:cs="Arial"/>
          <w:noProof/>
          <w:szCs w:val="24"/>
          <w:lang w:val="en-GB"/>
        </w:rPr>
        <w:t xml:space="preserve">the </w:t>
      </w:r>
      <w:r w:rsidR="003066E9">
        <w:rPr>
          <w:rFonts w:ascii="Arial" w:hAnsi="Arial" w:cs="Arial"/>
          <w:noProof/>
          <w:szCs w:val="24"/>
          <w:lang w:val="en-GB"/>
        </w:rPr>
        <w:t>District Council</w:t>
      </w:r>
      <w:r w:rsidR="00E10EBE">
        <w:rPr>
          <w:rFonts w:ascii="Arial" w:hAnsi="Arial" w:cs="Arial"/>
          <w:noProof/>
          <w:szCs w:val="24"/>
          <w:lang w:val="en-GB"/>
        </w:rPr>
        <w:t xml:space="preserve"> as the existing legal line of the public footpath is obstructed by development</w:t>
      </w:r>
      <w:r w:rsidR="003066E9">
        <w:rPr>
          <w:rFonts w:ascii="Arial" w:hAnsi="Arial" w:cs="Arial"/>
          <w:noProof/>
          <w:szCs w:val="24"/>
          <w:lang w:val="en-GB"/>
        </w:rPr>
        <w:t xml:space="preserve">, </w:t>
      </w:r>
      <w:r w:rsidR="003F17BE">
        <w:rPr>
          <w:rFonts w:ascii="Arial" w:hAnsi="Arial" w:cs="Arial"/>
          <w:noProof/>
          <w:szCs w:val="24"/>
          <w:lang w:val="en-GB"/>
        </w:rPr>
        <w:t>and</w:t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 in respect of the likelihood of danger to the public and damage to the footpath.</w:t>
      </w:r>
      <w:r w:rsidR="00C06CF2" w:rsidRPr="009E4153">
        <w:rPr>
          <w:rFonts w:ascii="Arial" w:hAnsi="Arial" w:cs="Arial"/>
          <w:szCs w:val="24"/>
          <w:lang w:val="en-GB"/>
        </w:rPr>
        <w:fldChar w:fldCharType="end"/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539A6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E539A6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E539A6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E539A6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E10EBE">
        <w:rPr>
          <w:rFonts w:ascii="Arial" w:hAnsi="Arial" w:cs="Arial"/>
          <w:b/>
          <w:szCs w:val="24"/>
          <w:u w:val="single"/>
          <w:lang w:val="en-GB"/>
        </w:rPr>
        <w:t>5</w:t>
      </w:r>
      <w:r w:rsidR="003066E9">
        <w:rPr>
          <w:rFonts w:ascii="Arial" w:hAnsi="Arial" w:cs="Arial"/>
          <w:b/>
          <w:szCs w:val="24"/>
          <w:u w:val="single"/>
          <w:lang w:val="en-GB"/>
        </w:rPr>
        <w:t>TH</w:t>
      </w:r>
      <w:r w:rsidR="00401785" w:rsidRPr="00E539A6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E10EBE">
        <w:rPr>
          <w:rFonts w:ascii="Arial" w:hAnsi="Arial" w:cs="Arial"/>
          <w:b/>
          <w:szCs w:val="24"/>
          <w:u w:val="single"/>
          <w:lang w:val="en-GB"/>
        </w:rPr>
        <w:t>NOVEMBER</w:t>
      </w:r>
      <w:r w:rsidR="003066E9">
        <w:rPr>
          <w:rFonts w:ascii="Arial" w:hAnsi="Arial" w:cs="Arial"/>
          <w:b/>
          <w:szCs w:val="24"/>
          <w:u w:val="single"/>
          <w:lang w:val="en-GB"/>
        </w:rPr>
        <w:t xml:space="preserve"> 2020</w:t>
      </w:r>
    </w:p>
    <w:p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  <w:bookmarkStart w:id="0" w:name="_GoBack"/>
      <w:bookmarkEnd w:id="0"/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44A" w:rsidRDefault="0053544A">
      <w:pPr>
        <w:spacing w:line="20" w:lineRule="exact"/>
      </w:pPr>
    </w:p>
  </w:endnote>
  <w:endnote w:type="continuationSeparator" w:id="0">
    <w:p w:rsidR="0053544A" w:rsidRDefault="0053544A">
      <w:r>
        <w:t xml:space="preserve"> </w:t>
      </w:r>
    </w:p>
  </w:endnote>
  <w:endnote w:type="continuationNotice" w:id="1">
    <w:p w:rsidR="0053544A" w:rsidRDefault="0053544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44A" w:rsidRPr="00A51DEB" w:rsidRDefault="0053544A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44A" w:rsidRDefault="0053544A">
      <w:r>
        <w:separator/>
      </w:r>
    </w:p>
  </w:footnote>
  <w:footnote w:type="continuationSeparator" w:id="0">
    <w:p w:rsidR="0053544A" w:rsidRDefault="00535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3066E9"/>
    <w:rsid w:val="00323968"/>
    <w:rsid w:val="003370EC"/>
    <w:rsid w:val="003A5330"/>
    <w:rsid w:val="003C7907"/>
    <w:rsid w:val="003D5DF1"/>
    <w:rsid w:val="003F17BE"/>
    <w:rsid w:val="00401785"/>
    <w:rsid w:val="00404592"/>
    <w:rsid w:val="0053544A"/>
    <w:rsid w:val="005358FC"/>
    <w:rsid w:val="0058523D"/>
    <w:rsid w:val="0059703F"/>
    <w:rsid w:val="005B0D8B"/>
    <w:rsid w:val="005E2FE2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8A7A16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CC2D86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10EBE"/>
    <w:rsid w:val="00E539A6"/>
    <w:rsid w:val="00E56399"/>
    <w:rsid w:val="00E678A6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BC69B7C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9</cp:revision>
  <cp:lastPrinted>2014-11-11T08:36:00Z</cp:lastPrinted>
  <dcterms:created xsi:type="dcterms:W3CDTF">2014-10-27T15:55:00Z</dcterms:created>
  <dcterms:modified xsi:type="dcterms:W3CDTF">2020-10-19T12:24:00Z</dcterms:modified>
</cp:coreProperties>
</file>