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14" w:rsidRDefault="00785114" w:rsidP="00785114">
      <w:pPr>
        <w:shd w:val="clear" w:color="auto" w:fill="FFFFFF"/>
        <w:spacing w:before="100" w:beforeAutospacing="1" w:after="100" w:afterAutospacing="1"/>
        <w:rPr>
          <w:rFonts w:cs="Arial"/>
          <w:b/>
          <w:color w:val="000000"/>
          <w:lang w:val="en"/>
        </w:rPr>
      </w:pPr>
    </w:p>
    <w:p w:rsidR="00785114" w:rsidRDefault="00785114" w:rsidP="00785114">
      <w:pPr>
        <w:shd w:val="clear" w:color="auto" w:fill="FFFFFF"/>
        <w:spacing w:before="100" w:beforeAutospacing="1" w:after="100" w:afterAutospacing="1"/>
        <w:rPr>
          <w:rFonts w:cs="Arial"/>
          <w:b/>
          <w:color w:val="000000"/>
          <w:lang w:val="en"/>
        </w:rPr>
      </w:pPr>
      <w:r>
        <w:rPr>
          <w:noProof/>
        </w:rPr>
        <w:drawing>
          <wp:inline distT="0" distB="0" distL="0" distR="0" wp14:anchorId="2D5395BD" wp14:editId="7AA441F5">
            <wp:extent cx="5731510" cy="12407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240790"/>
                    </a:xfrm>
                    <a:prstGeom prst="rect">
                      <a:avLst/>
                    </a:prstGeom>
                  </pic:spPr>
                </pic:pic>
              </a:graphicData>
            </a:graphic>
          </wp:inline>
        </w:drawing>
      </w:r>
    </w:p>
    <w:p w:rsidR="00785114" w:rsidRDefault="00785114" w:rsidP="00785114">
      <w:pPr>
        <w:shd w:val="clear" w:color="auto" w:fill="FFFFFF"/>
        <w:spacing w:before="100" w:beforeAutospacing="1" w:after="100" w:afterAutospacing="1"/>
        <w:rPr>
          <w:rFonts w:cs="Arial"/>
          <w:b/>
          <w:color w:val="000000"/>
          <w:lang w:val="en"/>
        </w:rPr>
      </w:pPr>
    </w:p>
    <w:p w:rsidR="00785114" w:rsidRDefault="00785114" w:rsidP="00785114">
      <w:pPr>
        <w:shd w:val="clear" w:color="auto" w:fill="FFFFFF"/>
        <w:spacing w:before="100" w:beforeAutospacing="1" w:after="100" w:afterAutospacing="1"/>
        <w:rPr>
          <w:rFonts w:cs="Arial"/>
          <w:b/>
          <w:color w:val="000000"/>
          <w:lang w:val="en"/>
        </w:rPr>
      </w:pPr>
      <w:r>
        <w:rPr>
          <w:rFonts w:cs="Arial"/>
          <w:b/>
          <w:color w:val="000000"/>
          <w:lang w:val="en"/>
        </w:rPr>
        <w:t xml:space="preserve">COMMUNICATIONS PLAN </w:t>
      </w:r>
    </w:p>
    <w:p w:rsidR="00785114" w:rsidRPr="00F17E34" w:rsidRDefault="00785114" w:rsidP="00785114">
      <w:pPr>
        <w:shd w:val="clear" w:color="auto" w:fill="FFFFFF"/>
        <w:spacing w:before="100" w:beforeAutospacing="1" w:after="100" w:afterAutospacing="1"/>
        <w:rPr>
          <w:rFonts w:cs="Arial"/>
          <w:b/>
          <w:color w:val="000000"/>
          <w:lang w:val="en"/>
        </w:rPr>
      </w:pPr>
      <w:r>
        <w:rPr>
          <w:rFonts w:cs="Arial"/>
          <w:b/>
          <w:color w:val="000000"/>
          <w:lang w:val="en"/>
        </w:rPr>
        <w:t>A614</w:t>
      </w:r>
      <w:r w:rsidR="00C633CF">
        <w:rPr>
          <w:rFonts w:cs="Arial"/>
          <w:b/>
          <w:color w:val="000000"/>
          <w:lang w:val="en"/>
        </w:rPr>
        <w:t>-A6097</w:t>
      </w:r>
      <w:r>
        <w:rPr>
          <w:rFonts w:cs="Arial"/>
          <w:b/>
          <w:color w:val="000000"/>
          <w:lang w:val="en"/>
        </w:rPr>
        <w:t xml:space="preserve"> Major Road Network</w:t>
      </w:r>
    </w:p>
    <w:p w:rsidR="00785114" w:rsidRPr="00F17E34" w:rsidRDefault="00785114" w:rsidP="00785114">
      <w:pPr>
        <w:rPr>
          <w:rStyle w:val="Hyperlink"/>
          <w:rFonts w:cs="Arial"/>
        </w:rPr>
      </w:pPr>
    </w:p>
    <w:p w:rsidR="00785114" w:rsidRPr="00F17E34" w:rsidRDefault="00785114" w:rsidP="00785114">
      <w:pPr>
        <w:ind w:left="709"/>
        <w:rPr>
          <w:rStyle w:val="Hyperlink"/>
          <w:rFonts w:cs="Arial"/>
          <w:b/>
        </w:rPr>
      </w:pPr>
      <w:r w:rsidRPr="00F17E34">
        <w:rPr>
          <w:rStyle w:val="Hyperlink"/>
          <w:rFonts w:cs="Arial"/>
          <w:b/>
        </w:rPr>
        <w:t>Scheme Timeta</w:t>
      </w:r>
      <w:r>
        <w:rPr>
          <w:rStyle w:val="Hyperlink"/>
          <w:rFonts w:cs="Arial"/>
          <w:b/>
        </w:rPr>
        <w:t>ble</w:t>
      </w:r>
    </w:p>
    <w:p w:rsidR="00785114" w:rsidRPr="00F17E34" w:rsidRDefault="00785114" w:rsidP="00785114">
      <w:pPr>
        <w:ind w:left="709"/>
        <w:rPr>
          <w:rStyle w:val="Hyperlink"/>
          <w:rFonts w:cs="Arial"/>
          <w:b/>
        </w:rPr>
      </w:pPr>
    </w:p>
    <w:p w:rsidR="00785114" w:rsidRPr="00F17E34" w:rsidRDefault="00785114" w:rsidP="00785114">
      <w:pPr>
        <w:pStyle w:val="ListParagraph"/>
        <w:numPr>
          <w:ilvl w:val="0"/>
          <w:numId w:val="7"/>
        </w:numPr>
        <w:rPr>
          <w:rFonts w:ascii="Arial" w:hAnsi="Arial" w:cs="Arial"/>
          <w:sz w:val="24"/>
          <w:szCs w:val="24"/>
        </w:rPr>
      </w:pPr>
      <w:r>
        <w:rPr>
          <w:rFonts w:ascii="Arial" w:hAnsi="Arial" w:cs="Arial"/>
          <w:b/>
          <w:bCs/>
          <w:sz w:val="24"/>
          <w:szCs w:val="24"/>
        </w:rPr>
        <w:t>December 2019</w:t>
      </w:r>
      <w:r w:rsidRPr="00F17E34">
        <w:rPr>
          <w:rFonts w:ascii="Arial" w:hAnsi="Arial" w:cs="Arial"/>
          <w:sz w:val="24"/>
          <w:szCs w:val="24"/>
        </w:rPr>
        <w:t xml:space="preserve"> – </w:t>
      </w:r>
      <w:r>
        <w:rPr>
          <w:rFonts w:ascii="Arial" w:hAnsi="Arial" w:cs="Arial"/>
          <w:sz w:val="24"/>
          <w:szCs w:val="24"/>
        </w:rPr>
        <w:t>Planning Application submitted.</w:t>
      </w:r>
    </w:p>
    <w:p w:rsidR="00785114" w:rsidRPr="00F17E34" w:rsidRDefault="00785114" w:rsidP="00785114">
      <w:pPr>
        <w:pStyle w:val="ListParagraph"/>
        <w:numPr>
          <w:ilvl w:val="0"/>
          <w:numId w:val="7"/>
        </w:numPr>
        <w:rPr>
          <w:rFonts w:ascii="Arial" w:hAnsi="Arial" w:cs="Arial"/>
          <w:sz w:val="24"/>
          <w:szCs w:val="24"/>
        </w:rPr>
      </w:pPr>
      <w:r>
        <w:rPr>
          <w:rFonts w:ascii="Arial" w:hAnsi="Arial" w:cs="Arial"/>
          <w:b/>
          <w:bCs/>
          <w:sz w:val="24"/>
          <w:szCs w:val="24"/>
        </w:rPr>
        <w:t>March 2020</w:t>
      </w:r>
      <w:r w:rsidRPr="00F17E34">
        <w:rPr>
          <w:rFonts w:ascii="Arial" w:hAnsi="Arial" w:cs="Arial"/>
          <w:sz w:val="24"/>
          <w:szCs w:val="24"/>
        </w:rPr>
        <w:t xml:space="preserve"> – </w:t>
      </w:r>
      <w:r>
        <w:rPr>
          <w:rFonts w:ascii="Arial" w:hAnsi="Arial" w:cs="Arial"/>
          <w:sz w:val="24"/>
          <w:szCs w:val="24"/>
        </w:rPr>
        <w:t>Making of CPO</w:t>
      </w:r>
    </w:p>
    <w:p w:rsidR="00785114" w:rsidRPr="00F17E34" w:rsidRDefault="00785114" w:rsidP="00785114">
      <w:pPr>
        <w:pStyle w:val="ListParagraph"/>
        <w:numPr>
          <w:ilvl w:val="0"/>
          <w:numId w:val="7"/>
        </w:numPr>
        <w:rPr>
          <w:rFonts w:ascii="Arial" w:hAnsi="Arial" w:cs="Arial"/>
          <w:sz w:val="24"/>
          <w:szCs w:val="24"/>
        </w:rPr>
      </w:pPr>
      <w:r>
        <w:rPr>
          <w:rFonts w:ascii="Arial" w:hAnsi="Arial" w:cs="Arial"/>
          <w:b/>
          <w:bCs/>
          <w:sz w:val="24"/>
          <w:szCs w:val="24"/>
        </w:rPr>
        <w:t>January 2020</w:t>
      </w:r>
      <w:r w:rsidRPr="00F17E34">
        <w:rPr>
          <w:rFonts w:ascii="Arial" w:hAnsi="Arial" w:cs="Arial"/>
          <w:sz w:val="24"/>
          <w:szCs w:val="24"/>
        </w:rPr>
        <w:t xml:space="preserve"> – </w:t>
      </w:r>
      <w:r>
        <w:rPr>
          <w:rFonts w:ascii="Arial" w:hAnsi="Arial" w:cs="Arial"/>
          <w:sz w:val="24"/>
          <w:szCs w:val="24"/>
        </w:rPr>
        <w:t>Full Business Case Submission</w:t>
      </w:r>
    </w:p>
    <w:p w:rsidR="00785114" w:rsidRDefault="00785114" w:rsidP="00785114">
      <w:pPr>
        <w:pStyle w:val="ListParagraph"/>
        <w:numPr>
          <w:ilvl w:val="0"/>
          <w:numId w:val="7"/>
        </w:numPr>
        <w:rPr>
          <w:rFonts w:ascii="Arial" w:hAnsi="Arial" w:cs="Arial"/>
          <w:sz w:val="24"/>
          <w:szCs w:val="24"/>
        </w:rPr>
      </w:pPr>
      <w:r>
        <w:rPr>
          <w:rFonts w:ascii="Arial" w:hAnsi="Arial" w:cs="Arial"/>
          <w:b/>
          <w:bCs/>
          <w:sz w:val="24"/>
          <w:szCs w:val="24"/>
        </w:rPr>
        <w:t>April 2021</w:t>
      </w:r>
      <w:r>
        <w:rPr>
          <w:rFonts w:ascii="Arial" w:hAnsi="Arial" w:cs="Arial"/>
          <w:sz w:val="24"/>
          <w:szCs w:val="24"/>
        </w:rPr>
        <w:t xml:space="preserve"> – Ollerton Roundabout construction commences</w:t>
      </w:r>
      <w:r w:rsidR="005540D8">
        <w:rPr>
          <w:rFonts w:ascii="Arial" w:hAnsi="Arial" w:cs="Arial"/>
          <w:sz w:val="24"/>
          <w:szCs w:val="24"/>
        </w:rPr>
        <w:t xml:space="preserve"> (first scheme to be constructed)</w:t>
      </w:r>
      <w:r w:rsidRPr="00F17E34">
        <w:rPr>
          <w:rFonts w:ascii="Arial" w:hAnsi="Arial" w:cs="Arial"/>
          <w:sz w:val="24"/>
          <w:szCs w:val="24"/>
        </w:rPr>
        <w:t>.</w:t>
      </w:r>
    </w:p>
    <w:p w:rsidR="00785114" w:rsidRPr="00F17E34" w:rsidRDefault="00785114" w:rsidP="00785114">
      <w:pPr>
        <w:pStyle w:val="ListParagraph"/>
        <w:numPr>
          <w:ilvl w:val="0"/>
          <w:numId w:val="7"/>
        </w:numPr>
        <w:rPr>
          <w:rFonts w:ascii="Arial" w:hAnsi="Arial" w:cs="Arial"/>
          <w:sz w:val="24"/>
          <w:szCs w:val="24"/>
        </w:rPr>
      </w:pPr>
      <w:r>
        <w:rPr>
          <w:rFonts w:ascii="Arial" w:hAnsi="Arial" w:cs="Arial"/>
          <w:b/>
          <w:bCs/>
          <w:sz w:val="24"/>
          <w:szCs w:val="24"/>
        </w:rPr>
        <w:t xml:space="preserve">April 2022 </w:t>
      </w:r>
      <w:r>
        <w:rPr>
          <w:rFonts w:ascii="Arial" w:hAnsi="Arial" w:cs="Arial"/>
          <w:sz w:val="24"/>
          <w:szCs w:val="24"/>
        </w:rPr>
        <w:t>– Ollerton Roundabout opens to traffic</w:t>
      </w:r>
    </w:p>
    <w:p w:rsidR="00785114" w:rsidRPr="00F17E34" w:rsidRDefault="00785114" w:rsidP="00785114">
      <w:pPr>
        <w:pStyle w:val="ListParagraph"/>
        <w:numPr>
          <w:ilvl w:val="0"/>
          <w:numId w:val="7"/>
        </w:numPr>
        <w:rPr>
          <w:rFonts w:ascii="Arial" w:hAnsi="Arial" w:cs="Arial"/>
          <w:sz w:val="24"/>
          <w:szCs w:val="24"/>
        </w:rPr>
      </w:pPr>
      <w:r>
        <w:rPr>
          <w:rFonts w:ascii="Arial" w:hAnsi="Arial" w:cs="Arial"/>
          <w:b/>
          <w:bCs/>
          <w:sz w:val="24"/>
          <w:szCs w:val="24"/>
        </w:rPr>
        <w:t>Summer 2023</w:t>
      </w:r>
      <w:r w:rsidRPr="00F17E34">
        <w:rPr>
          <w:rFonts w:ascii="Arial" w:hAnsi="Arial" w:cs="Arial"/>
          <w:sz w:val="24"/>
          <w:szCs w:val="24"/>
        </w:rPr>
        <w:t xml:space="preserve"> – </w:t>
      </w:r>
      <w:r>
        <w:rPr>
          <w:rFonts w:ascii="Arial" w:hAnsi="Arial" w:cs="Arial"/>
          <w:sz w:val="24"/>
          <w:szCs w:val="24"/>
        </w:rPr>
        <w:t>Lowdham Roundabout construction commences</w:t>
      </w:r>
      <w:r w:rsidR="005540D8">
        <w:rPr>
          <w:rFonts w:ascii="Arial" w:hAnsi="Arial" w:cs="Arial"/>
          <w:sz w:val="24"/>
          <w:szCs w:val="24"/>
        </w:rPr>
        <w:t xml:space="preserve"> (last scheme to be constructed)</w:t>
      </w:r>
      <w:r w:rsidRPr="00F17E34">
        <w:rPr>
          <w:rFonts w:ascii="Arial" w:hAnsi="Arial" w:cs="Arial"/>
          <w:sz w:val="24"/>
          <w:szCs w:val="24"/>
        </w:rPr>
        <w:t>.</w:t>
      </w:r>
    </w:p>
    <w:p w:rsidR="00785114" w:rsidRDefault="00785114" w:rsidP="00785114">
      <w:pPr>
        <w:pStyle w:val="ListParagraph"/>
        <w:numPr>
          <w:ilvl w:val="0"/>
          <w:numId w:val="7"/>
        </w:numPr>
        <w:rPr>
          <w:rFonts w:ascii="Arial" w:hAnsi="Arial" w:cs="Arial"/>
          <w:sz w:val="24"/>
          <w:szCs w:val="24"/>
        </w:rPr>
      </w:pPr>
      <w:r>
        <w:rPr>
          <w:rFonts w:ascii="Arial" w:hAnsi="Arial" w:cs="Arial"/>
          <w:b/>
          <w:bCs/>
          <w:sz w:val="24"/>
          <w:szCs w:val="24"/>
        </w:rPr>
        <w:t>Summer</w:t>
      </w:r>
      <w:r w:rsidRPr="00F17E34">
        <w:rPr>
          <w:rFonts w:ascii="Arial" w:hAnsi="Arial" w:cs="Arial"/>
          <w:b/>
          <w:bCs/>
          <w:sz w:val="24"/>
          <w:szCs w:val="24"/>
        </w:rPr>
        <w:t xml:space="preserve"> 2</w:t>
      </w:r>
      <w:r>
        <w:rPr>
          <w:rFonts w:ascii="Arial" w:hAnsi="Arial" w:cs="Arial"/>
          <w:b/>
          <w:bCs/>
          <w:sz w:val="24"/>
          <w:szCs w:val="24"/>
        </w:rPr>
        <w:t>024</w:t>
      </w:r>
      <w:r w:rsidRPr="00F17E34">
        <w:rPr>
          <w:rFonts w:ascii="Arial" w:hAnsi="Arial" w:cs="Arial"/>
          <w:sz w:val="24"/>
          <w:szCs w:val="24"/>
        </w:rPr>
        <w:t xml:space="preserve"> – </w:t>
      </w:r>
      <w:r>
        <w:rPr>
          <w:rFonts w:ascii="Arial" w:hAnsi="Arial" w:cs="Arial"/>
          <w:sz w:val="24"/>
          <w:szCs w:val="24"/>
        </w:rPr>
        <w:t>Lowdham Roundabout opens to traffic</w:t>
      </w:r>
    </w:p>
    <w:p w:rsidR="00785114" w:rsidRPr="00AE2305" w:rsidRDefault="00785114" w:rsidP="00785114">
      <w:pPr>
        <w:pStyle w:val="ListParagraph"/>
        <w:ind w:left="1429"/>
        <w:rPr>
          <w:rFonts w:ascii="Arial" w:hAnsi="Arial" w:cs="Arial"/>
          <w:sz w:val="24"/>
          <w:szCs w:val="24"/>
        </w:rPr>
      </w:pPr>
    </w:p>
    <w:p w:rsidR="00785114" w:rsidRPr="0079103B" w:rsidRDefault="00785114" w:rsidP="00785114">
      <w:pPr>
        <w:pStyle w:val="ListParagraph"/>
        <w:numPr>
          <w:ilvl w:val="0"/>
          <w:numId w:val="8"/>
        </w:numPr>
        <w:shd w:val="clear" w:color="auto" w:fill="FFFFFF"/>
        <w:spacing w:before="100" w:beforeAutospacing="1" w:after="100" w:afterAutospacing="1"/>
        <w:rPr>
          <w:rFonts w:ascii="Arial" w:hAnsi="Arial" w:cs="Arial"/>
          <w:b/>
          <w:color w:val="000000"/>
          <w:sz w:val="24"/>
          <w:szCs w:val="24"/>
          <w:lang w:val="en"/>
        </w:rPr>
      </w:pPr>
      <w:r w:rsidRPr="0079103B">
        <w:rPr>
          <w:rFonts w:ascii="Arial" w:hAnsi="Arial" w:cs="Arial"/>
          <w:b/>
          <w:color w:val="000000"/>
          <w:sz w:val="24"/>
          <w:szCs w:val="24"/>
          <w:lang w:val="en"/>
        </w:rPr>
        <w:t xml:space="preserve">Objectives </w:t>
      </w:r>
    </w:p>
    <w:p w:rsidR="00785114" w:rsidRPr="00F17E34" w:rsidRDefault="00785114" w:rsidP="00785114">
      <w:pPr>
        <w:shd w:val="clear" w:color="auto" w:fill="FFFFFF"/>
        <w:spacing w:before="100" w:beforeAutospacing="1" w:after="100" w:afterAutospacing="1"/>
        <w:ind w:left="360"/>
        <w:rPr>
          <w:rFonts w:cs="Arial"/>
          <w:b/>
          <w:color w:val="000000"/>
          <w:lang w:val="en"/>
        </w:rPr>
      </w:pPr>
      <w:r w:rsidRPr="00F17E34">
        <w:rPr>
          <w:rFonts w:cs="Arial"/>
          <w:b/>
          <w:color w:val="000000"/>
          <w:lang w:val="en"/>
        </w:rPr>
        <w:t>Business Objectives</w:t>
      </w:r>
    </w:p>
    <w:p w:rsidR="00785114" w:rsidRPr="00F17E34" w:rsidRDefault="00785114" w:rsidP="00785114">
      <w:pPr>
        <w:pStyle w:val="ListParagraph"/>
        <w:numPr>
          <w:ilvl w:val="0"/>
          <w:numId w:val="1"/>
        </w:numPr>
        <w:shd w:val="clear" w:color="auto" w:fill="FFFFFF"/>
        <w:tabs>
          <w:tab w:val="num" w:pos="513"/>
        </w:tabs>
        <w:spacing w:before="100" w:beforeAutospacing="1" w:after="100" w:afterAutospacing="1" w:line="240" w:lineRule="auto"/>
        <w:rPr>
          <w:rFonts w:ascii="Arial" w:hAnsi="Arial" w:cs="Arial"/>
          <w:sz w:val="24"/>
          <w:szCs w:val="24"/>
        </w:rPr>
      </w:pPr>
      <w:r>
        <w:rPr>
          <w:rFonts w:ascii="Arial" w:hAnsi="Arial" w:cs="Arial"/>
          <w:sz w:val="24"/>
          <w:szCs w:val="24"/>
        </w:rPr>
        <w:t xml:space="preserve">Reduce </w:t>
      </w:r>
      <w:r w:rsidR="00C633CF">
        <w:rPr>
          <w:rFonts w:ascii="Arial" w:hAnsi="Arial" w:cs="Arial"/>
          <w:sz w:val="24"/>
          <w:szCs w:val="24"/>
        </w:rPr>
        <w:t xml:space="preserve">traffic </w:t>
      </w:r>
      <w:r>
        <w:rPr>
          <w:rFonts w:ascii="Arial" w:hAnsi="Arial" w:cs="Arial"/>
          <w:sz w:val="24"/>
          <w:szCs w:val="24"/>
        </w:rPr>
        <w:t xml:space="preserve">congestion along this </w:t>
      </w:r>
      <w:r w:rsidR="00C633CF">
        <w:rPr>
          <w:rFonts w:ascii="Arial" w:hAnsi="Arial" w:cs="Arial"/>
          <w:sz w:val="24"/>
          <w:szCs w:val="24"/>
        </w:rPr>
        <w:t xml:space="preserve">MRN </w:t>
      </w:r>
      <w:r>
        <w:rPr>
          <w:rFonts w:ascii="Arial" w:hAnsi="Arial" w:cs="Arial"/>
          <w:sz w:val="24"/>
          <w:szCs w:val="24"/>
        </w:rPr>
        <w:t>corridor</w:t>
      </w:r>
    </w:p>
    <w:p w:rsidR="00785114" w:rsidRPr="00F17E34" w:rsidRDefault="00785114" w:rsidP="00785114">
      <w:pPr>
        <w:pStyle w:val="ListParagraph"/>
        <w:numPr>
          <w:ilvl w:val="0"/>
          <w:numId w:val="1"/>
        </w:numPr>
        <w:shd w:val="clear" w:color="auto" w:fill="FFFFFF"/>
        <w:tabs>
          <w:tab w:val="num" w:pos="513"/>
        </w:tabs>
        <w:spacing w:before="100" w:beforeAutospacing="1" w:after="100" w:afterAutospacing="1" w:line="240" w:lineRule="auto"/>
        <w:rPr>
          <w:rFonts w:ascii="Arial" w:hAnsi="Arial" w:cs="Arial"/>
          <w:sz w:val="24"/>
          <w:szCs w:val="24"/>
        </w:rPr>
      </w:pPr>
      <w:r>
        <w:rPr>
          <w:rFonts w:ascii="Arial" w:hAnsi="Arial" w:cs="Arial"/>
          <w:sz w:val="24"/>
          <w:szCs w:val="24"/>
        </w:rPr>
        <w:t>Support economic growth</w:t>
      </w:r>
    </w:p>
    <w:p w:rsidR="00785114" w:rsidRPr="00F17E34" w:rsidRDefault="00785114" w:rsidP="00785114">
      <w:pPr>
        <w:numPr>
          <w:ilvl w:val="0"/>
          <w:numId w:val="1"/>
        </w:numPr>
        <w:tabs>
          <w:tab w:val="left" w:pos="720"/>
        </w:tabs>
        <w:autoSpaceDE w:val="0"/>
        <w:autoSpaceDN w:val="0"/>
        <w:adjustRightInd w:val="0"/>
        <w:rPr>
          <w:rFonts w:cs="Arial"/>
          <w:color w:val="000000"/>
        </w:rPr>
      </w:pPr>
      <w:r>
        <w:rPr>
          <w:rFonts w:cs="Arial"/>
          <w:color w:val="000000"/>
        </w:rPr>
        <w:t>Support Strategic Road Network</w:t>
      </w:r>
    </w:p>
    <w:p w:rsidR="00785114" w:rsidRPr="005540D8"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color w:val="000000"/>
          <w:sz w:val="24"/>
          <w:szCs w:val="24"/>
        </w:rPr>
        <w:t>Reduce journey time delays</w:t>
      </w:r>
      <w:r w:rsidR="00C633CF">
        <w:rPr>
          <w:rFonts w:ascii="Arial" w:hAnsi="Arial" w:cs="Arial"/>
          <w:color w:val="000000"/>
          <w:sz w:val="24"/>
          <w:szCs w:val="24"/>
        </w:rPr>
        <w:t xml:space="preserve"> and improve jour</w:t>
      </w:r>
      <w:r w:rsidR="005540D8">
        <w:rPr>
          <w:rFonts w:ascii="Arial" w:hAnsi="Arial" w:cs="Arial"/>
          <w:color w:val="000000"/>
          <w:sz w:val="24"/>
          <w:szCs w:val="24"/>
        </w:rPr>
        <w:t>n</w:t>
      </w:r>
      <w:bookmarkStart w:id="0" w:name="_GoBack"/>
      <w:bookmarkEnd w:id="0"/>
      <w:r w:rsidR="00C633CF">
        <w:rPr>
          <w:rFonts w:ascii="Arial" w:hAnsi="Arial" w:cs="Arial"/>
          <w:color w:val="000000"/>
          <w:sz w:val="24"/>
          <w:szCs w:val="24"/>
        </w:rPr>
        <w:t xml:space="preserve">ey time reliability </w:t>
      </w:r>
    </w:p>
    <w:p w:rsidR="00C633CF" w:rsidRPr="00F17E34" w:rsidRDefault="00C633CF"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lastRenderedPageBreak/>
        <w:t>Improve road network resilience and connectivity.</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color w:val="000000"/>
          <w:sz w:val="24"/>
          <w:szCs w:val="24"/>
        </w:rPr>
        <w:t>Support all road users – pedestrians etc</w:t>
      </w:r>
    </w:p>
    <w:p w:rsidR="00785114" w:rsidRPr="00F17E34" w:rsidRDefault="00785114" w:rsidP="00785114">
      <w:pPr>
        <w:shd w:val="clear" w:color="auto" w:fill="FFFFFF"/>
        <w:spacing w:before="100" w:beforeAutospacing="1" w:after="100" w:afterAutospacing="1"/>
        <w:ind w:firstLine="284"/>
        <w:rPr>
          <w:rFonts w:cs="Arial"/>
          <w:b/>
          <w:color w:val="000000"/>
          <w:lang w:val="en"/>
        </w:rPr>
      </w:pPr>
      <w:r w:rsidRPr="00F17E34">
        <w:rPr>
          <w:rFonts w:cs="Arial"/>
          <w:b/>
          <w:color w:val="000000"/>
          <w:lang w:val="en"/>
        </w:rPr>
        <w:t>Communication Objectives</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To raise awareness of the </w:t>
      </w:r>
      <w:r>
        <w:rPr>
          <w:rFonts w:ascii="Arial" w:hAnsi="Arial" w:cs="Arial"/>
          <w:sz w:val="24"/>
          <w:szCs w:val="24"/>
        </w:rPr>
        <w:t>A614</w:t>
      </w:r>
      <w:r w:rsidR="00C633CF">
        <w:rPr>
          <w:rFonts w:ascii="Arial" w:hAnsi="Arial" w:cs="Arial"/>
          <w:sz w:val="24"/>
          <w:szCs w:val="24"/>
        </w:rPr>
        <w:t>-A6097</w:t>
      </w:r>
      <w:r>
        <w:rPr>
          <w:rFonts w:ascii="Arial" w:hAnsi="Arial" w:cs="Arial"/>
          <w:sz w:val="24"/>
          <w:szCs w:val="24"/>
        </w:rPr>
        <w:t xml:space="preserve"> Major Road Network</w:t>
      </w:r>
      <w:r w:rsidRPr="00F17E34">
        <w:rPr>
          <w:rFonts w:ascii="Arial" w:hAnsi="Arial" w:cs="Arial"/>
          <w:sz w:val="24"/>
          <w:szCs w:val="24"/>
        </w:rPr>
        <w:t xml:space="preserve"> with </w:t>
      </w:r>
      <w:proofErr w:type="gramStart"/>
      <w:r w:rsidRPr="00F17E34">
        <w:rPr>
          <w:rFonts w:ascii="Arial" w:hAnsi="Arial" w:cs="Arial"/>
          <w:sz w:val="24"/>
          <w:szCs w:val="24"/>
        </w:rPr>
        <w:t>local residents</w:t>
      </w:r>
      <w:proofErr w:type="gramEnd"/>
      <w:r w:rsidRPr="00F17E34">
        <w:rPr>
          <w:rFonts w:ascii="Arial" w:hAnsi="Arial" w:cs="Arial"/>
          <w:sz w:val="24"/>
          <w:szCs w:val="24"/>
        </w:rPr>
        <w:t xml:space="preserve"> and businesses</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Majority of stakeholders and </w:t>
      </w:r>
      <w:proofErr w:type="gramStart"/>
      <w:r>
        <w:rPr>
          <w:rFonts w:ascii="Arial" w:hAnsi="Arial" w:cs="Arial"/>
          <w:sz w:val="24"/>
          <w:szCs w:val="24"/>
        </w:rPr>
        <w:t>local residents</w:t>
      </w:r>
      <w:proofErr w:type="gramEnd"/>
      <w:r>
        <w:rPr>
          <w:rFonts w:ascii="Arial" w:hAnsi="Arial" w:cs="Arial"/>
          <w:sz w:val="24"/>
          <w:szCs w:val="24"/>
        </w:rPr>
        <w:t xml:space="preserve"> feel informed and aware of benefits of scheme</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Communicate the benefits of the improvement scheme at every opportunity to ensure the scheme is widely welcomed. </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Secure a succession of positive media coverage with lead stories in </w:t>
      </w:r>
      <w:r>
        <w:rPr>
          <w:rFonts w:ascii="Arial" w:hAnsi="Arial" w:cs="Arial"/>
          <w:sz w:val="24"/>
          <w:szCs w:val="24"/>
        </w:rPr>
        <w:t>Nottingham Post</w:t>
      </w:r>
      <w:r w:rsidRPr="00F17E34">
        <w:rPr>
          <w:rFonts w:ascii="Arial" w:hAnsi="Arial" w:cs="Arial"/>
          <w:sz w:val="24"/>
          <w:szCs w:val="24"/>
        </w:rPr>
        <w:t>, other print titles, and interviews with broadcast media</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Generate views</w:t>
      </w:r>
      <w:r>
        <w:rPr>
          <w:rFonts w:ascii="Arial" w:hAnsi="Arial" w:cs="Arial"/>
          <w:sz w:val="24"/>
          <w:szCs w:val="24"/>
        </w:rPr>
        <w:t xml:space="preserve"> on A614</w:t>
      </w:r>
      <w:r w:rsidR="00C633CF">
        <w:rPr>
          <w:rFonts w:ascii="Arial" w:hAnsi="Arial" w:cs="Arial"/>
          <w:sz w:val="24"/>
          <w:szCs w:val="24"/>
        </w:rPr>
        <w:t>-A6097</w:t>
      </w:r>
      <w:r>
        <w:rPr>
          <w:rFonts w:ascii="Arial" w:hAnsi="Arial" w:cs="Arial"/>
          <w:sz w:val="24"/>
          <w:szCs w:val="24"/>
        </w:rPr>
        <w:t xml:space="preserve"> scheme</w:t>
      </w:r>
      <w:r w:rsidRPr="00F17E34">
        <w:rPr>
          <w:rFonts w:ascii="Arial" w:hAnsi="Arial" w:cs="Arial"/>
          <w:sz w:val="24"/>
          <w:szCs w:val="24"/>
        </w:rPr>
        <w:t xml:space="preserve"> web page</w:t>
      </w:r>
    </w:p>
    <w:p w:rsidR="00785114" w:rsidRPr="0078511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Effectively utilise all relevant available NCC communication channels to support the plan</w:t>
      </w:r>
      <w:r>
        <w:rPr>
          <w:rFonts w:ascii="Arial" w:hAnsi="Arial" w:cs="Arial"/>
          <w:sz w:val="24"/>
          <w:szCs w:val="24"/>
        </w:rPr>
        <w:t>.</w:t>
      </w:r>
    </w:p>
    <w:p w:rsidR="00785114" w:rsidRPr="00B33A9B" w:rsidRDefault="00785114" w:rsidP="00785114">
      <w:pPr>
        <w:numPr>
          <w:ilvl w:val="0"/>
          <w:numId w:val="8"/>
        </w:numPr>
        <w:shd w:val="clear" w:color="auto" w:fill="FFFFFF"/>
        <w:spacing w:before="100" w:beforeAutospacing="1" w:after="100" w:afterAutospacing="1"/>
        <w:rPr>
          <w:rFonts w:cs="Arial"/>
          <w:b/>
          <w:lang w:val="en"/>
        </w:rPr>
      </w:pPr>
      <w:r w:rsidRPr="00B33A9B">
        <w:rPr>
          <w:rFonts w:cs="Arial"/>
          <w:b/>
          <w:lang w:val="en"/>
        </w:rPr>
        <w:t>Key Messages</w:t>
      </w:r>
    </w:p>
    <w:p w:rsidR="00785114" w:rsidRPr="00B33A9B"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The A614</w:t>
      </w:r>
      <w:r w:rsidR="00C633CF">
        <w:rPr>
          <w:rFonts w:ascii="Arial" w:hAnsi="Arial" w:cs="Arial"/>
          <w:sz w:val="24"/>
          <w:szCs w:val="24"/>
        </w:rPr>
        <w:t>-A6097</w:t>
      </w:r>
      <w:r>
        <w:rPr>
          <w:rFonts w:ascii="Arial" w:hAnsi="Arial" w:cs="Arial"/>
          <w:sz w:val="24"/>
          <w:szCs w:val="24"/>
        </w:rPr>
        <w:t xml:space="preserve"> corridor will</w:t>
      </w:r>
      <w:r w:rsidRPr="00B33A9B">
        <w:rPr>
          <w:rFonts w:ascii="Arial" w:hAnsi="Arial" w:cs="Arial"/>
          <w:sz w:val="24"/>
          <w:szCs w:val="24"/>
        </w:rPr>
        <w:t xml:space="preserve"> benefit from a</w:t>
      </w:r>
      <w:r>
        <w:rPr>
          <w:rFonts w:ascii="Arial" w:hAnsi="Arial" w:cs="Arial"/>
          <w:sz w:val="24"/>
          <w:szCs w:val="24"/>
        </w:rPr>
        <w:t xml:space="preserve">n improved road network </w:t>
      </w:r>
      <w:r w:rsidR="00C633CF">
        <w:rPr>
          <w:rFonts w:ascii="Arial" w:hAnsi="Arial" w:cs="Arial"/>
          <w:sz w:val="24"/>
          <w:szCs w:val="24"/>
        </w:rPr>
        <w:t xml:space="preserve">in part from Spring 2022 and in </w:t>
      </w:r>
      <w:proofErr w:type="gramStart"/>
      <w:r w:rsidR="00C633CF">
        <w:rPr>
          <w:rFonts w:ascii="Arial" w:hAnsi="Arial" w:cs="Arial"/>
          <w:sz w:val="24"/>
          <w:szCs w:val="24"/>
        </w:rPr>
        <w:t>full from</w:t>
      </w:r>
      <w:proofErr w:type="gramEnd"/>
      <w:r w:rsidR="00C633CF">
        <w:rPr>
          <w:rFonts w:ascii="Arial" w:hAnsi="Arial" w:cs="Arial"/>
          <w:sz w:val="24"/>
          <w:szCs w:val="24"/>
        </w:rPr>
        <w:t xml:space="preserve"> Summer 2024</w:t>
      </w:r>
    </w:p>
    <w:p w:rsidR="00785114" w:rsidRPr="00B33A9B"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B33A9B">
        <w:rPr>
          <w:rFonts w:ascii="Arial" w:hAnsi="Arial" w:cs="Arial"/>
          <w:sz w:val="24"/>
          <w:szCs w:val="24"/>
        </w:rPr>
        <w:t xml:space="preserve">Brought to you by Nottinghamshire County Council in partnership with </w:t>
      </w:r>
      <w:r>
        <w:rPr>
          <w:rFonts w:ascii="Arial" w:hAnsi="Arial" w:cs="Arial"/>
          <w:sz w:val="24"/>
          <w:szCs w:val="24"/>
        </w:rPr>
        <w:t>Via East Midlands with funding from DfT</w:t>
      </w:r>
      <w:r w:rsidRPr="00B33A9B">
        <w:rPr>
          <w:rFonts w:ascii="Arial" w:hAnsi="Arial" w:cs="Arial"/>
          <w:sz w:val="24"/>
          <w:szCs w:val="24"/>
        </w:rPr>
        <w:t xml:space="preserve"> </w:t>
      </w:r>
    </w:p>
    <w:p w:rsidR="00785114" w:rsidRPr="00B33A9B"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B33A9B">
        <w:rPr>
          <w:rFonts w:ascii="Arial" w:hAnsi="Arial" w:cs="Arial"/>
          <w:sz w:val="24"/>
          <w:szCs w:val="24"/>
        </w:rPr>
        <w:t xml:space="preserve">The project will help </w:t>
      </w:r>
      <w:r>
        <w:rPr>
          <w:rFonts w:ascii="Arial" w:hAnsi="Arial" w:cs="Arial"/>
          <w:sz w:val="24"/>
          <w:szCs w:val="24"/>
        </w:rPr>
        <w:t>support the economic growth of the area</w:t>
      </w:r>
      <w:r w:rsidRPr="00B33A9B">
        <w:rPr>
          <w:rFonts w:ascii="Arial" w:hAnsi="Arial" w:cs="Arial"/>
          <w:sz w:val="24"/>
          <w:szCs w:val="24"/>
        </w:rPr>
        <w:t xml:space="preserve">, </w:t>
      </w:r>
      <w:r>
        <w:rPr>
          <w:rFonts w:ascii="Arial" w:hAnsi="Arial" w:cs="Arial"/>
          <w:sz w:val="24"/>
          <w:szCs w:val="24"/>
        </w:rPr>
        <w:t xml:space="preserve">new residential </w:t>
      </w:r>
      <w:r w:rsidR="00DE4095">
        <w:rPr>
          <w:rFonts w:ascii="Arial" w:hAnsi="Arial" w:cs="Arial"/>
          <w:sz w:val="24"/>
          <w:szCs w:val="24"/>
        </w:rPr>
        <w:t>developments</w:t>
      </w:r>
      <w:r>
        <w:rPr>
          <w:rFonts w:ascii="Arial" w:hAnsi="Arial" w:cs="Arial"/>
          <w:sz w:val="24"/>
          <w:szCs w:val="24"/>
        </w:rPr>
        <w:t xml:space="preserve"> and businesses </w:t>
      </w:r>
      <w:r w:rsidRPr="00B33A9B">
        <w:rPr>
          <w:rFonts w:ascii="Arial" w:hAnsi="Arial" w:cs="Arial"/>
          <w:sz w:val="24"/>
          <w:szCs w:val="24"/>
        </w:rPr>
        <w:t xml:space="preserve"> </w:t>
      </w:r>
    </w:p>
    <w:p w:rsidR="00785114" w:rsidRPr="00DE4095" w:rsidRDefault="00785114" w:rsidP="00DE4095">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DE4095">
        <w:rPr>
          <w:rFonts w:ascii="Arial" w:hAnsi="Arial" w:cs="Arial"/>
          <w:sz w:val="24"/>
          <w:szCs w:val="24"/>
        </w:rPr>
        <w:t>The £22m scheme is largely funded by DfT with contributions from Nottinghamshire County Council</w:t>
      </w:r>
      <w:r w:rsidR="00DE4095">
        <w:rPr>
          <w:rFonts w:ascii="Arial" w:hAnsi="Arial" w:cs="Arial"/>
          <w:sz w:val="24"/>
          <w:szCs w:val="24"/>
        </w:rPr>
        <w:t xml:space="preserve"> and other key stakeholders</w:t>
      </w:r>
      <w:r w:rsidRPr="00DE4095">
        <w:rPr>
          <w:rFonts w:ascii="Arial" w:hAnsi="Arial" w:cs="Arial"/>
          <w:sz w:val="24"/>
          <w:szCs w:val="24"/>
        </w:rPr>
        <w:t>.</w:t>
      </w:r>
    </w:p>
    <w:p w:rsidR="00785114" w:rsidRPr="001708DD"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Long awaited scheme at Ollerton.  COMING SOON</w:t>
      </w:r>
    </w:p>
    <w:p w:rsidR="00785114" w:rsidRPr="00F17E34" w:rsidRDefault="00785114" w:rsidP="00785114">
      <w:pPr>
        <w:numPr>
          <w:ilvl w:val="0"/>
          <w:numId w:val="8"/>
        </w:numPr>
        <w:shd w:val="clear" w:color="auto" w:fill="FFFFFF"/>
        <w:spacing w:before="100" w:beforeAutospacing="1" w:after="100" w:afterAutospacing="1"/>
        <w:rPr>
          <w:rFonts w:cs="Arial"/>
          <w:b/>
          <w:color w:val="000000"/>
          <w:lang w:val="en"/>
        </w:rPr>
      </w:pPr>
      <w:r w:rsidRPr="00F17E34">
        <w:rPr>
          <w:rFonts w:cs="Arial"/>
          <w:b/>
          <w:color w:val="000000"/>
          <w:lang w:val="en"/>
        </w:rPr>
        <w:t>Target audience/stakeholders</w:t>
      </w:r>
    </w:p>
    <w:p w:rsidR="00785114" w:rsidRPr="00F17E34" w:rsidRDefault="00785114" w:rsidP="00785114">
      <w:pPr>
        <w:numPr>
          <w:ilvl w:val="0"/>
          <w:numId w:val="2"/>
        </w:numPr>
        <w:autoSpaceDE w:val="0"/>
        <w:autoSpaceDN w:val="0"/>
        <w:adjustRightInd w:val="0"/>
        <w:rPr>
          <w:rFonts w:cs="Arial"/>
        </w:rPr>
      </w:pPr>
      <w:r w:rsidRPr="00F17E34">
        <w:rPr>
          <w:rFonts w:cs="Arial"/>
        </w:rPr>
        <w:t xml:space="preserve">Residents in </w:t>
      </w:r>
      <w:r>
        <w:rPr>
          <w:rFonts w:cs="Arial"/>
        </w:rPr>
        <w:t>Lowdham, Ollerton, Bilsthorpe</w:t>
      </w:r>
      <w:r w:rsidRPr="00F17E34">
        <w:rPr>
          <w:rFonts w:cs="Arial"/>
        </w:rPr>
        <w:t xml:space="preserve"> and surrounding area</w:t>
      </w:r>
    </w:p>
    <w:p w:rsidR="00785114" w:rsidRPr="00F17E34" w:rsidRDefault="00785114" w:rsidP="00785114">
      <w:pPr>
        <w:numPr>
          <w:ilvl w:val="0"/>
          <w:numId w:val="2"/>
        </w:numPr>
        <w:autoSpaceDE w:val="0"/>
        <w:autoSpaceDN w:val="0"/>
        <w:adjustRightInd w:val="0"/>
        <w:rPr>
          <w:rFonts w:cs="Arial"/>
        </w:rPr>
      </w:pPr>
      <w:r w:rsidRPr="00F17E34">
        <w:rPr>
          <w:rFonts w:cs="Arial"/>
        </w:rPr>
        <w:t>Key stakeholders – local businesses, road users and transport companies, County Councillors, District Councillors,</w:t>
      </w:r>
      <w:r>
        <w:rPr>
          <w:rFonts w:cs="Arial"/>
        </w:rPr>
        <w:t xml:space="preserve"> Parish Council’s,</w:t>
      </w:r>
      <w:r w:rsidRPr="00F17E34">
        <w:rPr>
          <w:rFonts w:cs="Arial"/>
        </w:rPr>
        <w:t xml:space="preserve"> MPs, businesses, and other key public facing organisations. </w:t>
      </w:r>
    </w:p>
    <w:p w:rsidR="00785114" w:rsidRPr="00F17E34" w:rsidRDefault="00785114" w:rsidP="00785114">
      <w:pPr>
        <w:autoSpaceDE w:val="0"/>
        <w:autoSpaceDN w:val="0"/>
        <w:adjustRightInd w:val="0"/>
        <w:rPr>
          <w:rFonts w:cs="Arial"/>
        </w:rPr>
      </w:pPr>
    </w:p>
    <w:p w:rsidR="00785114" w:rsidRPr="00F17E34" w:rsidRDefault="00785114" w:rsidP="00785114">
      <w:pPr>
        <w:numPr>
          <w:ilvl w:val="0"/>
          <w:numId w:val="8"/>
        </w:numPr>
        <w:shd w:val="clear" w:color="auto" w:fill="FFFFFF"/>
        <w:spacing w:before="100" w:beforeAutospacing="1" w:after="100" w:afterAutospacing="1"/>
        <w:rPr>
          <w:rFonts w:cs="Arial"/>
          <w:b/>
          <w:color w:val="000000"/>
          <w:lang w:val="en"/>
        </w:rPr>
      </w:pPr>
      <w:r w:rsidRPr="00F17E34">
        <w:rPr>
          <w:rFonts w:cs="Arial"/>
          <w:b/>
          <w:color w:val="000000"/>
          <w:lang w:val="en"/>
        </w:rPr>
        <w:t>Branding</w:t>
      </w:r>
    </w:p>
    <w:p w:rsidR="00785114" w:rsidRDefault="00785114" w:rsidP="00785114">
      <w:pPr>
        <w:pStyle w:val="PlainText"/>
        <w:ind w:left="709"/>
        <w:rPr>
          <w:rFonts w:ascii="Arial" w:hAnsi="Arial" w:cs="Arial"/>
          <w:sz w:val="24"/>
          <w:szCs w:val="24"/>
        </w:rPr>
      </w:pPr>
      <w:r w:rsidRPr="00F17E34">
        <w:rPr>
          <w:rFonts w:ascii="Arial" w:hAnsi="Arial" w:cs="Arial"/>
          <w:sz w:val="24"/>
          <w:szCs w:val="24"/>
        </w:rPr>
        <w:t xml:space="preserve">All communications, including presentations, letters, exhibitions and web pages will be jointly branded Nottinghamshire County Council in partnership with </w:t>
      </w:r>
      <w:r>
        <w:rPr>
          <w:rFonts w:ascii="Arial" w:hAnsi="Arial" w:cs="Arial"/>
          <w:sz w:val="24"/>
          <w:szCs w:val="24"/>
        </w:rPr>
        <w:t>Via East Midlands &amp; main contractor</w:t>
      </w:r>
      <w:r w:rsidR="00192EAC">
        <w:rPr>
          <w:rFonts w:ascii="Arial" w:hAnsi="Arial" w:cs="Arial"/>
          <w:sz w:val="24"/>
          <w:szCs w:val="24"/>
        </w:rPr>
        <w:t>. Department for Transport branding will be included in appropriate material but only with the prior approval of the DfT.</w:t>
      </w:r>
      <w:r w:rsidRPr="00F17E34">
        <w:rPr>
          <w:rFonts w:ascii="Arial" w:hAnsi="Arial" w:cs="Arial"/>
          <w:sz w:val="24"/>
          <w:szCs w:val="24"/>
        </w:rPr>
        <w:t xml:space="preserve">  </w:t>
      </w: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Default="00785114" w:rsidP="00785114">
      <w:pPr>
        <w:pStyle w:val="PlainText"/>
        <w:ind w:left="709"/>
        <w:rPr>
          <w:rFonts w:ascii="Arial" w:hAnsi="Arial" w:cs="Arial"/>
          <w:sz w:val="24"/>
          <w:szCs w:val="24"/>
        </w:rPr>
      </w:pPr>
    </w:p>
    <w:p w:rsidR="00785114" w:rsidRPr="00F17E34" w:rsidRDefault="00785114" w:rsidP="00785114">
      <w:pPr>
        <w:pStyle w:val="PlainText"/>
        <w:rPr>
          <w:rFonts w:ascii="Arial" w:hAnsi="Arial" w:cs="Arial"/>
          <w:sz w:val="24"/>
          <w:szCs w:val="24"/>
        </w:rPr>
      </w:pPr>
    </w:p>
    <w:p w:rsidR="00785114" w:rsidRPr="001708DD" w:rsidRDefault="00785114" w:rsidP="00785114">
      <w:pPr>
        <w:numPr>
          <w:ilvl w:val="0"/>
          <w:numId w:val="8"/>
        </w:numPr>
        <w:shd w:val="clear" w:color="auto" w:fill="FFFFFF"/>
        <w:spacing w:before="100" w:beforeAutospacing="1" w:after="100" w:afterAutospacing="1"/>
        <w:rPr>
          <w:rFonts w:cs="Arial"/>
          <w:b/>
          <w:color w:val="000000"/>
          <w:lang w:val="en"/>
        </w:rPr>
      </w:pPr>
      <w:r>
        <w:rPr>
          <w:rFonts w:cs="Arial"/>
          <w:b/>
          <w:color w:val="000000"/>
          <w:lang w:val="en"/>
        </w:rPr>
        <w:t>Media Schedule</w:t>
      </w:r>
    </w:p>
    <w:p w:rsidR="00785114" w:rsidRPr="00F17E34" w:rsidRDefault="00785114" w:rsidP="00785114">
      <w:pPr>
        <w:pStyle w:val="PlainText"/>
        <w:ind w:left="709"/>
        <w:rPr>
          <w:rFonts w:ascii="Arial" w:hAnsi="Arial" w:cs="Arial"/>
          <w:sz w:val="24"/>
          <w:szCs w:val="24"/>
        </w:rPr>
      </w:pPr>
      <w:r w:rsidRPr="00F17E34">
        <w:rPr>
          <w:rFonts w:ascii="Arial" w:hAnsi="Arial" w:cs="Arial"/>
          <w:sz w:val="24"/>
          <w:szCs w:val="24"/>
        </w:rPr>
        <w:t>A robust media programme is required to support the progress of the</w:t>
      </w:r>
      <w:r>
        <w:rPr>
          <w:rFonts w:ascii="Arial" w:hAnsi="Arial" w:cs="Arial"/>
          <w:sz w:val="24"/>
          <w:szCs w:val="24"/>
        </w:rPr>
        <w:t xml:space="preserve"> scheme</w:t>
      </w:r>
      <w:r w:rsidRPr="00F17E34">
        <w:rPr>
          <w:rFonts w:ascii="Arial" w:hAnsi="Arial" w:cs="Arial"/>
          <w:sz w:val="24"/>
          <w:szCs w:val="24"/>
        </w:rPr>
        <w:t xml:space="preserve">. Press releases will be issued proactively at key stages of the project. Press releases and statements will also be issued reactively as required in line with the key messages and risk mitigation. </w:t>
      </w:r>
    </w:p>
    <w:p w:rsidR="00785114" w:rsidRPr="00F17E34" w:rsidRDefault="00785114" w:rsidP="00785114">
      <w:pPr>
        <w:pStyle w:val="PlainText"/>
        <w:ind w:left="709"/>
        <w:rPr>
          <w:rFonts w:ascii="Arial" w:hAnsi="Arial" w:cs="Arial"/>
          <w:sz w:val="24"/>
          <w:szCs w:val="24"/>
        </w:rPr>
      </w:pPr>
    </w:p>
    <w:p w:rsidR="00785114" w:rsidRPr="00F17E34" w:rsidRDefault="00785114" w:rsidP="00785114">
      <w:pPr>
        <w:pStyle w:val="PlainText"/>
        <w:ind w:left="709"/>
        <w:rPr>
          <w:rFonts w:ascii="Arial" w:hAnsi="Arial" w:cs="Arial"/>
          <w:sz w:val="24"/>
          <w:szCs w:val="24"/>
        </w:rPr>
      </w:pPr>
      <w:r w:rsidRPr="00F17E34">
        <w:rPr>
          <w:rFonts w:ascii="Arial" w:hAnsi="Arial" w:cs="Arial"/>
          <w:sz w:val="24"/>
          <w:szCs w:val="24"/>
        </w:rPr>
        <w:t>Key spokespeople at Nottinghamshire County Council</w:t>
      </w:r>
      <w:r w:rsidR="006C7A25">
        <w:rPr>
          <w:rFonts w:ascii="Arial" w:hAnsi="Arial" w:cs="Arial"/>
          <w:sz w:val="24"/>
          <w:szCs w:val="24"/>
        </w:rPr>
        <w:t xml:space="preserve"> and Via EM</w:t>
      </w:r>
      <w:r w:rsidRPr="00F17E34">
        <w:rPr>
          <w:rFonts w:ascii="Arial" w:hAnsi="Arial" w:cs="Arial"/>
          <w:sz w:val="24"/>
          <w:szCs w:val="24"/>
        </w:rPr>
        <w:t xml:space="preserve"> for interviews on the </w:t>
      </w:r>
      <w:r w:rsidR="006C7A25">
        <w:rPr>
          <w:rFonts w:ascii="Arial" w:hAnsi="Arial" w:cs="Arial"/>
          <w:sz w:val="24"/>
          <w:szCs w:val="24"/>
        </w:rPr>
        <w:t>A614</w:t>
      </w:r>
      <w:r w:rsidR="000F3E5F">
        <w:rPr>
          <w:rFonts w:ascii="Arial" w:hAnsi="Arial" w:cs="Arial"/>
          <w:sz w:val="24"/>
          <w:szCs w:val="24"/>
        </w:rPr>
        <w:t>-A6097</w:t>
      </w:r>
      <w:r>
        <w:rPr>
          <w:rFonts w:ascii="Arial" w:hAnsi="Arial" w:cs="Arial"/>
          <w:sz w:val="24"/>
          <w:szCs w:val="24"/>
        </w:rPr>
        <w:t xml:space="preserve"> scheme </w:t>
      </w:r>
      <w:r w:rsidRPr="00F17E34">
        <w:rPr>
          <w:rFonts w:ascii="Arial" w:hAnsi="Arial" w:cs="Arial"/>
          <w:sz w:val="24"/>
          <w:szCs w:val="24"/>
        </w:rPr>
        <w:t xml:space="preserve">include: </w:t>
      </w:r>
    </w:p>
    <w:p w:rsidR="00785114" w:rsidRPr="00F17E34" w:rsidRDefault="000F3E5F"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County </w:t>
      </w:r>
      <w:r w:rsidR="00785114" w:rsidRPr="00F17E34">
        <w:rPr>
          <w:rFonts w:ascii="Arial" w:hAnsi="Arial" w:cs="Arial"/>
          <w:sz w:val="24"/>
          <w:szCs w:val="24"/>
        </w:rPr>
        <w:t>Councillor</w:t>
      </w:r>
      <w:r w:rsidR="00785114">
        <w:rPr>
          <w:rFonts w:ascii="Arial" w:hAnsi="Arial" w:cs="Arial"/>
          <w:sz w:val="24"/>
          <w:szCs w:val="24"/>
        </w:rPr>
        <w:t xml:space="preserve"> John Cottee</w:t>
      </w:r>
      <w:r w:rsidR="00785114" w:rsidRPr="00F17E34">
        <w:rPr>
          <w:rFonts w:ascii="Arial" w:hAnsi="Arial" w:cs="Arial"/>
          <w:sz w:val="24"/>
          <w:szCs w:val="24"/>
        </w:rPr>
        <w:t xml:space="preserve">, Chairman of </w:t>
      </w:r>
      <w:r w:rsidR="00785114">
        <w:rPr>
          <w:rFonts w:ascii="Arial" w:hAnsi="Arial" w:cs="Arial"/>
          <w:sz w:val="24"/>
          <w:szCs w:val="24"/>
        </w:rPr>
        <w:t>Communities and Place Committee</w:t>
      </w:r>
    </w:p>
    <w:p w:rsidR="0078511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Neil Hodgson, Head of Design Consultancy, Via EM</w:t>
      </w:r>
    </w:p>
    <w:p w:rsidR="00785114" w:rsidRPr="0072498A"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Kevin Sharman, Team Manager, Transport Planning and Programme Development, NCC</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Tom Boylan, </w:t>
      </w:r>
      <w:r>
        <w:rPr>
          <w:rFonts w:ascii="Arial" w:hAnsi="Arial" w:cs="Arial"/>
          <w:sz w:val="24"/>
          <w:szCs w:val="24"/>
        </w:rPr>
        <w:t>Project Manager</w:t>
      </w:r>
      <w:r w:rsidRPr="00F17E34">
        <w:rPr>
          <w:rFonts w:ascii="Arial" w:hAnsi="Arial" w:cs="Arial"/>
          <w:sz w:val="24"/>
          <w:szCs w:val="24"/>
        </w:rPr>
        <w:t xml:space="preserve">, </w:t>
      </w:r>
      <w:r>
        <w:rPr>
          <w:rFonts w:ascii="Arial" w:hAnsi="Arial" w:cs="Arial"/>
          <w:sz w:val="24"/>
          <w:szCs w:val="24"/>
        </w:rPr>
        <w:t>Via EM</w:t>
      </w:r>
    </w:p>
    <w:p w:rsidR="00785114" w:rsidRPr="001708DD" w:rsidRDefault="00785114" w:rsidP="00785114">
      <w:pPr>
        <w:shd w:val="clear" w:color="auto" w:fill="FFFFFF"/>
        <w:spacing w:before="100" w:beforeAutospacing="1" w:after="100" w:afterAutospacing="1"/>
        <w:rPr>
          <w:rFonts w:cs="Arial"/>
          <w:b/>
          <w:color w:val="000000"/>
          <w:lang w:val="en"/>
        </w:rPr>
      </w:pPr>
    </w:p>
    <w:p w:rsidR="00785114" w:rsidRPr="001708DD" w:rsidRDefault="00785114" w:rsidP="00785114">
      <w:pPr>
        <w:pStyle w:val="ListParagraph"/>
        <w:numPr>
          <w:ilvl w:val="0"/>
          <w:numId w:val="8"/>
        </w:numPr>
        <w:shd w:val="clear" w:color="auto" w:fill="FFFFFF"/>
        <w:spacing w:before="100" w:beforeAutospacing="1" w:after="100" w:afterAutospacing="1"/>
        <w:rPr>
          <w:rFonts w:ascii="Arial" w:hAnsi="Arial" w:cs="Arial"/>
          <w:sz w:val="24"/>
          <w:szCs w:val="24"/>
        </w:rPr>
      </w:pPr>
      <w:r w:rsidRPr="001708DD">
        <w:rPr>
          <w:rFonts w:ascii="Arial" w:hAnsi="Arial" w:cs="Arial"/>
          <w:b/>
          <w:color w:val="000000"/>
          <w:sz w:val="24"/>
          <w:szCs w:val="24"/>
          <w:lang w:val="en"/>
        </w:rPr>
        <w:t xml:space="preserve">Potential Risks and Mitigation </w:t>
      </w:r>
    </w:p>
    <w:tbl>
      <w:tblPr>
        <w:tblStyle w:val="TableGrid"/>
        <w:tblW w:w="0" w:type="auto"/>
        <w:tblInd w:w="817" w:type="dxa"/>
        <w:tblLook w:val="04A0" w:firstRow="1" w:lastRow="0" w:firstColumn="1" w:lastColumn="0" w:noHBand="0" w:noVBand="1"/>
      </w:tblPr>
      <w:tblGrid>
        <w:gridCol w:w="7513"/>
        <w:gridCol w:w="7229"/>
      </w:tblGrid>
      <w:tr w:rsidR="00785114" w:rsidRPr="00F17E34" w:rsidTr="000F3E5F">
        <w:tc>
          <w:tcPr>
            <w:tcW w:w="7513" w:type="dxa"/>
          </w:tcPr>
          <w:p w:rsidR="00785114" w:rsidRPr="00F17E34" w:rsidRDefault="00785114" w:rsidP="000F3E5F">
            <w:pPr>
              <w:pStyle w:val="PlainText"/>
              <w:rPr>
                <w:rFonts w:ascii="Arial" w:hAnsi="Arial" w:cs="Arial"/>
                <w:b/>
                <w:sz w:val="24"/>
                <w:szCs w:val="24"/>
              </w:rPr>
            </w:pPr>
            <w:r w:rsidRPr="00F17E34">
              <w:rPr>
                <w:rFonts w:ascii="Arial" w:hAnsi="Arial" w:cs="Arial"/>
                <w:b/>
                <w:sz w:val="24"/>
                <w:szCs w:val="24"/>
              </w:rPr>
              <w:t>Risk</w:t>
            </w:r>
          </w:p>
          <w:p w:rsidR="00785114" w:rsidRPr="00F17E34" w:rsidRDefault="00785114" w:rsidP="000F3E5F">
            <w:pPr>
              <w:pStyle w:val="PlainText"/>
              <w:rPr>
                <w:rFonts w:ascii="Arial" w:hAnsi="Arial" w:cs="Arial"/>
                <w:b/>
                <w:sz w:val="24"/>
                <w:szCs w:val="24"/>
              </w:rPr>
            </w:pPr>
          </w:p>
        </w:tc>
        <w:tc>
          <w:tcPr>
            <w:tcW w:w="7229" w:type="dxa"/>
          </w:tcPr>
          <w:p w:rsidR="00785114" w:rsidRPr="00F17E34" w:rsidRDefault="00785114" w:rsidP="000F3E5F">
            <w:pPr>
              <w:pStyle w:val="PlainText"/>
              <w:rPr>
                <w:rFonts w:ascii="Arial" w:hAnsi="Arial" w:cs="Arial"/>
                <w:b/>
                <w:sz w:val="24"/>
                <w:szCs w:val="24"/>
              </w:rPr>
            </w:pPr>
            <w:r w:rsidRPr="00F17E34">
              <w:rPr>
                <w:rFonts w:ascii="Arial" w:hAnsi="Arial" w:cs="Arial"/>
                <w:b/>
                <w:sz w:val="24"/>
                <w:szCs w:val="24"/>
              </w:rPr>
              <w:t>Mitigation</w:t>
            </w:r>
          </w:p>
        </w:tc>
      </w:tr>
      <w:tr w:rsidR="00785114" w:rsidRPr="00F17E34" w:rsidTr="000F3E5F">
        <w:tc>
          <w:tcPr>
            <w:tcW w:w="7513" w:type="dxa"/>
          </w:tcPr>
          <w:p w:rsidR="00785114" w:rsidRPr="00F17E34" w:rsidRDefault="00785114" w:rsidP="000F3E5F">
            <w:pPr>
              <w:pStyle w:val="PlainText"/>
              <w:rPr>
                <w:rFonts w:ascii="Arial" w:hAnsi="Arial" w:cs="Arial"/>
                <w:sz w:val="24"/>
                <w:szCs w:val="24"/>
              </w:rPr>
            </w:pPr>
            <w:r w:rsidRPr="00F17E34">
              <w:rPr>
                <w:rFonts w:ascii="Arial" w:hAnsi="Arial" w:cs="Arial"/>
                <w:sz w:val="24"/>
                <w:szCs w:val="24"/>
              </w:rPr>
              <w:t>Traffic delays</w:t>
            </w:r>
          </w:p>
        </w:tc>
        <w:tc>
          <w:tcPr>
            <w:tcW w:w="7229" w:type="dxa"/>
          </w:tcPr>
          <w:p w:rsidR="00785114" w:rsidRPr="00F17E34" w:rsidRDefault="00785114" w:rsidP="000F3E5F">
            <w:pPr>
              <w:pStyle w:val="PlainText"/>
              <w:rPr>
                <w:rFonts w:ascii="Arial" w:hAnsi="Arial" w:cs="Arial"/>
                <w:sz w:val="24"/>
                <w:szCs w:val="24"/>
              </w:rPr>
            </w:pPr>
            <w:r w:rsidRPr="00F17E34">
              <w:rPr>
                <w:rFonts w:ascii="Arial" w:hAnsi="Arial" w:cs="Arial"/>
                <w:sz w:val="24"/>
                <w:szCs w:val="24"/>
              </w:rPr>
              <w:t>Provide advance warning of construction and publicise alternative diversionary routes</w:t>
            </w:r>
          </w:p>
          <w:p w:rsidR="00785114" w:rsidRPr="00F17E34" w:rsidRDefault="00785114" w:rsidP="000F3E5F">
            <w:pPr>
              <w:pStyle w:val="PlainText"/>
              <w:rPr>
                <w:rFonts w:ascii="Arial" w:hAnsi="Arial" w:cs="Arial"/>
                <w:sz w:val="24"/>
                <w:szCs w:val="24"/>
              </w:rPr>
            </w:pPr>
          </w:p>
        </w:tc>
      </w:tr>
      <w:tr w:rsidR="00785114" w:rsidRPr="00F17E34" w:rsidTr="000F3E5F">
        <w:tc>
          <w:tcPr>
            <w:tcW w:w="7513" w:type="dxa"/>
          </w:tcPr>
          <w:p w:rsidR="00785114" w:rsidRDefault="00785114" w:rsidP="000F3E5F">
            <w:pPr>
              <w:pStyle w:val="PlainText"/>
              <w:rPr>
                <w:rFonts w:ascii="Arial" w:hAnsi="Arial" w:cs="Arial"/>
                <w:sz w:val="24"/>
                <w:szCs w:val="24"/>
              </w:rPr>
            </w:pPr>
            <w:r w:rsidRPr="00F17E34">
              <w:rPr>
                <w:rFonts w:ascii="Arial" w:hAnsi="Arial" w:cs="Arial"/>
                <w:sz w:val="24"/>
                <w:szCs w:val="24"/>
              </w:rPr>
              <w:t>Inconvenience of works to businesses / residents during works</w:t>
            </w:r>
          </w:p>
          <w:p w:rsidR="00785114" w:rsidRPr="00F17E34" w:rsidRDefault="00785114" w:rsidP="000F3E5F">
            <w:pPr>
              <w:pStyle w:val="PlainText"/>
              <w:rPr>
                <w:rFonts w:ascii="Arial" w:hAnsi="Arial" w:cs="Arial"/>
                <w:sz w:val="24"/>
                <w:szCs w:val="24"/>
              </w:rPr>
            </w:pPr>
          </w:p>
        </w:tc>
        <w:tc>
          <w:tcPr>
            <w:tcW w:w="7229" w:type="dxa"/>
          </w:tcPr>
          <w:p w:rsidR="00785114" w:rsidRDefault="00785114" w:rsidP="000F3E5F">
            <w:pPr>
              <w:pStyle w:val="PlainText"/>
              <w:rPr>
                <w:rFonts w:ascii="Arial" w:hAnsi="Arial" w:cs="Arial"/>
                <w:sz w:val="24"/>
                <w:szCs w:val="24"/>
              </w:rPr>
            </w:pPr>
            <w:r w:rsidRPr="00F17E34">
              <w:rPr>
                <w:rFonts w:ascii="Arial" w:hAnsi="Arial" w:cs="Arial"/>
                <w:sz w:val="24"/>
                <w:szCs w:val="24"/>
              </w:rPr>
              <w:t>Focus on long-term gain and benefits of scheme</w:t>
            </w:r>
            <w:r>
              <w:rPr>
                <w:rFonts w:ascii="Arial" w:hAnsi="Arial" w:cs="Arial"/>
                <w:sz w:val="24"/>
                <w:szCs w:val="24"/>
              </w:rPr>
              <w:t>.</w:t>
            </w:r>
          </w:p>
          <w:p w:rsidR="00785114" w:rsidRDefault="00785114" w:rsidP="000F3E5F">
            <w:pPr>
              <w:pStyle w:val="PlainText"/>
              <w:rPr>
                <w:rFonts w:ascii="Arial" w:hAnsi="Arial" w:cs="Arial"/>
                <w:sz w:val="24"/>
                <w:szCs w:val="24"/>
              </w:rPr>
            </w:pPr>
          </w:p>
          <w:p w:rsidR="00785114" w:rsidRPr="00F17E34" w:rsidRDefault="00785114" w:rsidP="000F3E5F">
            <w:pPr>
              <w:pStyle w:val="PlainText"/>
              <w:rPr>
                <w:rFonts w:ascii="Arial" w:hAnsi="Arial" w:cs="Arial"/>
                <w:sz w:val="24"/>
                <w:szCs w:val="24"/>
              </w:rPr>
            </w:pPr>
            <w:r>
              <w:rPr>
                <w:rFonts w:ascii="Arial" w:hAnsi="Arial" w:cs="Arial"/>
                <w:sz w:val="24"/>
                <w:szCs w:val="24"/>
              </w:rPr>
              <w:t>Communicate works at stakeholder meetings and via letter drop.</w:t>
            </w:r>
          </w:p>
        </w:tc>
      </w:tr>
      <w:tr w:rsidR="00785114" w:rsidRPr="00F17E34" w:rsidTr="000F3E5F">
        <w:tc>
          <w:tcPr>
            <w:tcW w:w="7513" w:type="dxa"/>
          </w:tcPr>
          <w:p w:rsidR="00785114" w:rsidRPr="00F17E34" w:rsidRDefault="00785114" w:rsidP="000F3E5F">
            <w:pPr>
              <w:pStyle w:val="PlainText"/>
              <w:rPr>
                <w:rFonts w:ascii="Arial" w:hAnsi="Arial" w:cs="Arial"/>
                <w:sz w:val="24"/>
                <w:szCs w:val="24"/>
              </w:rPr>
            </w:pPr>
            <w:r w:rsidRPr="00F17E34">
              <w:rPr>
                <w:rFonts w:ascii="Arial" w:hAnsi="Arial" w:cs="Arial"/>
                <w:sz w:val="24"/>
                <w:szCs w:val="24"/>
              </w:rPr>
              <w:t>Delays to construction / delivery</w:t>
            </w:r>
          </w:p>
        </w:tc>
        <w:tc>
          <w:tcPr>
            <w:tcW w:w="7229" w:type="dxa"/>
          </w:tcPr>
          <w:p w:rsidR="00785114" w:rsidRPr="00F17E34" w:rsidRDefault="00785114" w:rsidP="000F3E5F">
            <w:pPr>
              <w:pStyle w:val="PlainText"/>
              <w:rPr>
                <w:rFonts w:ascii="Arial" w:hAnsi="Arial" w:cs="Arial"/>
                <w:sz w:val="24"/>
                <w:szCs w:val="24"/>
              </w:rPr>
            </w:pPr>
            <w:r w:rsidRPr="00F17E34">
              <w:rPr>
                <w:rFonts w:ascii="Arial" w:hAnsi="Arial" w:cs="Arial"/>
                <w:sz w:val="24"/>
                <w:szCs w:val="24"/>
              </w:rPr>
              <w:t>Keep media, stakeholders and public informed about timetable</w:t>
            </w:r>
            <w:r>
              <w:rPr>
                <w:rFonts w:ascii="Arial" w:hAnsi="Arial" w:cs="Arial"/>
                <w:sz w:val="24"/>
                <w:szCs w:val="24"/>
              </w:rPr>
              <w:t xml:space="preserve"> via contractor</w:t>
            </w:r>
          </w:p>
          <w:p w:rsidR="00785114" w:rsidRPr="00F17E34" w:rsidRDefault="00785114" w:rsidP="000F3E5F">
            <w:pPr>
              <w:pStyle w:val="PlainText"/>
              <w:rPr>
                <w:rFonts w:ascii="Arial" w:hAnsi="Arial" w:cs="Arial"/>
                <w:sz w:val="24"/>
                <w:szCs w:val="24"/>
              </w:rPr>
            </w:pPr>
          </w:p>
        </w:tc>
      </w:tr>
    </w:tbl>
    <w:p w:rsidR="00785114" w:rsidRDefault="00785114" w:rsidP="00785114">
      <w:pPr>
        <w:autoSpaceDE w:val="0"/>
        <w:autoSpaceDN w:val="0"/>
        <w:adjustRightInd w:val="0"/>
        <w:ind w:left="567"/>
        <w:rPr>
          <w:rFonts w:cs="Arial"/>
        </w:rPr>
      </w:pPr>
    </w:p>
    <w:p w:rsidR="00785114" w:rsidRDefault="00785114" w:rsidP="00785114">
      <w:pPr>
        <w:autoSpaceDE w:val="0"/>
        <w:autoSpaceDN w:val="0"/>
        <w:adjustRightInd w:val="0"/>
        <w:ind w:left="567"/>
        <w:rPr>
          <w:rFonts w:cs="Arial"/>
        </w:rPr>
      </w:pPr>
    </w:p>
    <w:p w:rsidR="00785114" w:rsidRDefault="00785114" w:rsidP="00785114">
      <w:pPr>
        <w:autoSpaceDE w:val="0"/>
        <w:autoSpaceDN w:val="0"/>
        <w:adjustRightInd w:val="0"/>
        <w:ind w:left="567"/>
        <w:rPr>
          <w:rFonts w:cs="Arial"/>
        </w:rPr>
      </w:pPr>
    </w:p>
    <w:p w:rsidR="00785114" w:rsidRDefault="00785114" w:rsidP="00785114">
      <w:pPr>
        <w:autoSpaceDE w:val="0"/>
        <w:autoSpaceDN w:val="0"/>
        <w:adjustRightInd w:val="0"/>
        <w:ind w:left="567"/>
        <w:rPr>
          <w:rFonts w:cs="Arial"/>
        </w:rPr>
      </w:pPr>
    </w:p>
    <w:p w:rsidR="00785114" w:rsidRDefault="00785114" w:rsidP="00785114">
      <w:pPr>
        <w:autoSpaceDE w:val="0"/>
        <w:autoSpaceDN w:val="0"/>
        <w:adjustRightInd w:val="0"/>
        <w:ind w:left="567"/>
        <w:rPr>
          <w:rFonts w:cs="Arial"/>
        </w:rPr>
      </w:pPr>
    </w:p>
    <w:p w:rsidR="00785114" w:rsidRPr="00F17E34" w:rsidRDefault="00785114" w:rsidP="00785114">
      <w:pPr>
        <w:autoSpaceDE w:val="0"/>
        <w:autoSpaceDN w:val="0"/>
        <w:adjustRightInd w:val="0"/>
        <w:ind w:left="567"/>
        <w:rPr>
          <w:rFonts w:cs="Arial"/>
        </w:rPr>
      </w:pPr>
    </w:p>
    <w:p w:rsidR="00785114" w:rsidRPr="00F17E34" w:rsidRDefault="00785114" w:rsidP="00785114">
      <w:pPr>
        <w:numPr>
          <w:ilvl w:val="0"/>
          <w:numId w:val="8"/>
        </w:numPr>
        <w:shd w:val="clear" w:color="auto" w:fill="FFFFFF"/>
        <w:tabs>
          <w:tab w:val="left" w:pos="851"/>
        </w:tabs>
        <w:spacing w:before="100" w:beforeAutospacing="1" w:after="100" w:afterAutospacing="1"/>
        <w:rPr>
          <w:rFonts w:cs="Arial"/>
          <w:b/>
          <w:color w:val="000000"/>
          <w:lang w:val="en"/>
        </w:rPr>
      </w:pPr>
      <w:r w:rsidRPr="00F17E34">
        <w:rPr>
          <w:rFonts w:cs="Arial"/>
          <w:b/>
          <w:color w:val="000000"/>
          <w:lang w:val="en"/>
        </w:rPr>
        <w:t>Timeline/activity</w:t>
      </w:r>
    </w:p>
    <w:p w:rsidR="00785114" w:rsidRPr="00F17E34" w:rsidRDefault="00785114" w:rsidP="00785114">
      <w:pPr>
        <w:autoSpaceDE w:val="0"/>
        <w:autoSpaceDN w:val="0"/>
        <w:adjustRightInd w:val="0"/>
        <w:ind w:left="709"/>
        <w:rPr>
          <w:rFonts w:cs="Arial"/>
        </w:rPr>
      </w:pPr>
      <w:r w:rsidRPr="00F17E34">
        <w:rPr>
          <w:rFonts w:cs="Arial"/>
        </w:rPr>
        <w:t>Communications activity will broadly fall into three distinct phases:</w:t>
      </w:r>
    </w:p>
    <w:p w:rsidR="00785114" w:rsidRPr="00F17E34" w:rsidRDefault="00785114" w:rsidP="00785114">
      <w:pPr>
        <w:numPr>
          <w:ilvl w:val="0"/>
          <w:numId w:val="2"/>
        </w:numPr>
        <w:autoSpaceDE w:val="0"/>
        <w:autoSpaceDN w:val="0"/>
        <w:adjustRightInd w:val="0"/>
        <w:rPr>
          <w:rFonts w:cs="Arial"/>
        </w:rPr>
      </w:pPr>
      <w:r w:rsidRPr="00F17E34">
        <w:rPr>
          <w:rFonts w:cs="Arial"/>
        </w:rPr>
        <w:t xml:space="preserve">Phase 1: </w:t>
      </w:r>
      <w:proofErr w:type="gramStart"/>
      <w:r w:rsidRPr="00F17E34">
        <w:rPr>
          <w:rFonts w:cs="Arial"/>
        </w:rPr>
        <w:t>Pre start</w:t>
      </w:r>
      <w:proofErr w:type="gramEnd"/>
      <w:r w:rsidRPr="00F17E34">
        <w:rPr>
          <w:rFonts w:cs="Arial"/>
        </w:rPr>
        <w:t xml:space="preserve"> of works</w:t>
      </w:r>
    </w:p>
    <w:p w:rsidR="00785114" w:rsidRPr="00F17E34" w:rsidRDefault="00785114" w:rsidP="00785114">
      <w:pPr>
        <w:numPr>
          <w:ilvl w:val="0"/>
          <w:numId w:val="2"/>
        </w:numPr>
        <w:autoSpaceDE w:val="0"/>
        <w:autoSpaceDN w:val="0"/>
        <w:adjustRightInd w:val="0"/>
        <w:rPr>
          <w:rFonts w:cs="Arial"/>
        </w:rPr>
      </w:pPr>
      <w:r w:rsidRPr="00F17E34">
        <w:rPr>
          <w:rFonts w:cs="Arial"/>
        </w:rPr>
        <w:t>Phase 2: Construction (bulk of activity)</w:t>
      </w:r>
    </w:p>
    <w:p w:rsidR="00785114" w:rsidRDefault="00785114" w:rsidP="00785114">
      <w:pPr>
        <w:numPr>
          <w:ilvl w:val="0"/>
          <w:numId w:val="2"/>
        </w:numPr>
        <w:autoSpaceDE w:val="0"/>
        <w:autoSpaceDN w:val="0"/>
        <w:adjustRightInd w:val="0"/>
        <w:rPr>
          <w:rFonts w:cs="Arial"/>
        </w:rPr>
      </w:pPr>
      <w:r w:rsidRPr="00F17E34">
        <w:rPr>
          <w:rFonts w:cs="Arial"/>
        </w:rPr>
        <w:t>Phase 3: Opening</w:t>
      </w:r>
      <w:r w:rsidR="000F3E5F">
        <w:rPr>
          <w:rFonts w:cs="Arial"/>
        </w:rPr>
        <w:t xml:space="preserve"> and immediate post opening </w:t>
      </w:r>
    </w:p>
    <w:p w:rsidR="00785114" w:rsidRPr="00F17E34" w:rsidRDefault="00785114" w:rsidP="00785114">
      <w:pPr>
        <w:autoSpaceDE w:val="0"/>
        <w:autoSpaceDN w:val="0"/>
        <w:adjustRightInd w:val="0"/>
        <w:ind w:left="1247"/>
        <w:rPr>
          <w:rFonts w:cs="Arial"/>
        </w:rPr>
      </w:pPr>
    </w:p>
    <w:p w:rsidR="00785114" w:rsidRPr="00F17E34" w:rsidRDefault="00785114" w:rsidP="00785114">
      <w:pPr>
        <w:numPr>
          <w:ilvl w:val="0"/>
          <w:numId w:val="8"/>
        </w:numPr>
        <w:shd w:val="clear" w:color="auto" w:fill="FFFFFF"/>
        <w:tabs>
          <w:tab w:val="left" w:pos="851"/>
          <w:tab w:val="left" w:pos="1276"/>
        </w:tabs>
        <w:spacing w:before="100" w:beforeAutospacing="1" w:after="100" w:afterAutospacing="1"/>
        <w:rPr>
          <w:rFonts w:cs="Arial"/>
          <w:b/>
          <w:color w:val="000000"/>
          <w:lang w:val="en"/>
        </w:rPr>
      </w:pPr>
      <w:r w:rsidRPr="00F17E34">
        <w:rPr>
          <w:rFonts w:cs="Arial"/>
          <w:b/>
          <w:color w:val="000000"/>
          <w:lang w:val="en"/>
        </w:rPr>
        <w:t>Evaluation</w:t>
      </w:r>
    </w:p>
    <w:p w:rsidR="00785114" w:rsidRPr="00F17E34" w:rsidRDefault="00785114" w:rsidP="00785114">
      <w:pPr>
        <w:pStyle w:val="PlainText"/>
        <w:ind w:left="709"/>
        <w:rPr>
          <w:rFonts w:ascii="Arial" w:hAnsi="Arial" w:cs="Arial"/>
          <w:sz w:val="24"/>
          <w:szCs w:val="24"/>
        </w:rPr>
      </w:pPr>
      <w:r w:rsidRPr="00F17E34">
        <w:rPr>
          <w:rFonts w:ascii="Arial" w:hAnsi="Arial" w:cs="Arial"/>
          <w:sz w:val="24"/>
          <w:szCs w:val="24"/>
        </w:rPr>
        <w:t xml:space="preserve">An evaluation report will be produced for the overall project detailing the performance of the Communications Plan. This will include: </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Positive or balanced media coverage</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Number of hits on appropriate web pages </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Good attendance and positive outcome from events </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 xml:space="preserve">Evidence of support for the scheme including </w:t>
      </w:r>
      <w:r w:rsidR="00A76182">
        <w:rPr>
          <w:rFonts w:ascii="Arial" w:hAnsi="Arial" w:cs="Arial"/>
          <w:sz w:val="24"/>
          <w:szCs w:val="24"/>
        </w:rPr>
        <w:t xml:space="preserve">MP, elected </w:t>
      </w:r>
      <w:r w:rsidRPr="00F17E34">
        <w:rPr>
          <w:rFonts w:ascii="Arial" w:hAnsi="Arial" w:cs="Arial"/>
          <w:sz w:val="24"/>
          <w:szCs w:val="24"/>
        </w:rPr>
        <w:t>Member</w:t>
      </w:r>
      <w:r w:rsidR="00BB0A08">
        <w:rPr>
          <w:rFonts w:ascii="Arial" w:hAnsi="Arial" w:cs="Arial"/>
          <w:sz w:val="24"/>
          <w:szCs w:val="24"/>
        </w:rPr>
        <w:t>s</w:t>
      </w:r>
      <w:r w:rsidRPr="00F17E34">
        <w:rPr>
          <w:rFonts w:ascii="Arial" w:hAnsi="Arial" w:cs="Arial"/>
          <w:sz w:val="24"/>
          <w:szCs w:val="24"/>
        </w:rPr>
        <w:t>, resident and business support</w:t>
      </w:r>
    </w:p>
    <w:p w:rsidR="00785114" w:rsidRPr="00F17E3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N</w:t>
      </w:r>
      <w:r w:rsidR="00A76182">
        <w:rPr>
          <w:rFonts w:ascii="Arial" w:hAnsi="Arial" w:cs="Arial"/>
          <w:sz w:val="24"/>
          <w:szCs w:val="24"/>
        </w:rPr>
        <w:t xml:space="preserve">umber </w:t>
      </w:r>
      <w:r w:rsidRPr="00F17E34">
        <w:rPr>
          <w:rFonts w:ascii="Arial" w:hAnsi="Arial" w:cs="Arial"/>
          <w:sz w:val="24"/>
          <w:szCs w:val="24"/>
        </w:rPr>
        <w:t>of Twitter and Facebook message updates and re-tweets/reposts.</w:t>
      </w:r>
    </w:p>
    <w:p w:rsidR="00785114" w:rsidRDefault="00785114" w:rsidP="00785114">
      <w:pPr>
        <w:pStyle w:val="ListParagraph"/>
        <w:numPr>
          <w:ilvl w:val="0"/>
          <w:numId w:val="1"/>
        </w:numPr>
        <w:shd w:val="clear" w:color="auto" w:fill="FFFFFF"/>
        <w:spacing w:before="100" w:beforeAutospacing="1" w:after="100" w:afterAutospacing="1" w:line="240" w:lineRule="auto"/>
        <w:rPr>
          <w:rFonts w:ascii="Arial" w:hAnsi="Arial" w:cs="Arial"/>
          <w:sz w:val="24"/>
          <w:szCs w:val="24"/>
        </w:rPr>
      </w:pPr>
      <w:r w:rsidRPr="00F17E34">
        <w:rPr>
          <w:rFonts w:ascii="Arial" w:hAnsi="Arial" w:cs="Arial"/>
          <w:sz w:val="24"/>
          <w:szCs w:val="24"/>
        </w:rPr>
        <w:t>Resident survey</w:t>
      </w:r>
      <w:r>
        <w:rPr>
          <w:rFonts w:ascii="Arial" w:hAnsi="Arial" w:cs="Arial"/>
          <w:sz w:val="24"/>
          <w:szCs w:val="24"/>
        </w:rPr>
        <w:t xml:space="preserve"> before and after scheme.</w:t>
      </w:r>
      <w:r w:rsidRPr="00F17E34">
        <w:rPr>
          <w:rFonts w:ascii="Arial" w:hAnsi="Arial" w:cs="Arial"/>
          <w:sz w:val="24"/>
          <w:szCs w:val="24"/>
        </w:rPr>
        <w:t xml:space="preserve"> </w:t>
      </w:r>
    </w:p>
    <w:p w:rsidR="00785114" w:rsidRDefault="00785114" w:rsidP="00785114">
      <w:pPr>
        <w:rPr>
          <w:rFonts w:cs="Arial"/>
          <w:b/>
          <w:color w:val="000000"/>
          <w:sz w:val="28"/>
          <w:szCs w:val="28"/>
          <w:lang w:val="en"/>
        </w:rPr>
      </w:pPr>
    </w:p>
    <w:p w:rsidR="00785114" w:rsidRPr="002F5789" w:rsidRDefault="00785114" w:rsidP="00785114">
      <w:pPr>
        <w:shd w:val="clear" w:color="auto" w:fill="FFFFFF"/>
        <w:tabs>
          <w:tab w:val="left" w:pos="851"/>
          <w:tab w:val="left" w:pos="1276"/>
        </w:tabs>
        <w:spacing w:before="100" w:beforeAutospacing="1" w:after="100" w:afterAutospacing="1"/>
        <w:rPr>
          <w:rFonts w:cs="Arial"/>
          <w:b/>
          <w:color w:val="000000"/>
          <w:sz w:val="28"/>
          <w:szCs w:val="28"/>
          <w:lang w:val="en"/>
        </w:rPr>
      </w:pPr>
      <w:r w:rsidRPr="00DC7EFC">
        <w:rPr>
          <w:rFonts w:cs="Arial"/>
          <w:b/>
          <w:color w:val="000000"/>
          <w:sz w:val="28"/>
          <w:szCs w:val="28"/>
          <w:lang w:val="en"/>
        </w:rPr>
        <w:t xml:space="preserve">Phase one – </w:t>
      </w:r>
      <w:r>
        <w:rPr>
          <w:rFonts w:cs="Arial"/>
          <w:b/>
          <w:color w:val="000000"/>
          <w:sz w:val="28"/>
          <w:szCs w:val="28"/>
          <w:lang w:val="en"/>
        </w:rPr>
        <w:t xml:space="preserve">Pre-start of works, June 2019- March 2021 </w:t>
      </w:r>
      <w:r w:rsidRPr="002F5789">
        <w:rPr>
          <w:rFonts w:cs="Arial"/>
          <w:color w:val="000000"/>
          <w:sz w:val="28"/>
          <w:szCs w:val="28"/>
          <w:lang w:val="en"/>
        </w:rPr>
        <w:t>(</w:t>
      </w:r>
      <w:r w:rsidRPr="002F5789">
        <w:rPr>
          <w:rFonts w:cs="Arial"/>
          <w:i/>
          <w:color w:val="000000"/>
          <w:sz w:val="28"/>
          <w:szCs w:val="28"/>
          <w:lang w:val="en"/>
        </w:rPr>
        <w:t>Informing public, putting building blocks in place)</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5417"/>
        <w:gridCol w:w="1260"/>
        <w:gridCol w:w="30"/>
        <w:gridCol w:w="1230"/>
        <w:gridCol w:w="1456"/>
        <w:gridCol w:w="7"/>
        <w:gridCol w:w="142"/>
        <w:gridCol w:w="842"/>
        <w:gridCol w:w="4573"/>
      </w:tblGrid>
      <w:tr w:rsidR="00785114" w:rsidRPr="006D358F" w:rsidTr="000F3E5F">
        <w:trPr>
          <w:trHeight w:val="477"/>
        </w:trPr>
        <w:tc>
          <w:tcPr>
            <w:tcW w:w="631" w:type="dxa"/>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No</w:t>
            </w:r>
          </w:p>
        </w:tc>
        <w:tc>
          <w:tcPr>
            <w:tcW w:w="5417" w:type="dxa"/>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Activity</w:t>
            </w:r>
          </w:p>
        </w:tc>
        <w:tc>
          <w:tcPr>
            <w:tcW w:w="1260" w:type="dxa"/>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Cost</w:t>
            </w:r>
          </w:p>
        </w:tc>
        <w:tc>
          <w:tcPr>
            <w:tcW w:w="1260" w:type="dxa"/>
            <w:gridSpan w:val="2"/>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Who</w:t>
            </w:r>
          </w:p>
        </w:tc>
        <w:tc>
          <w:tcPr>
            <w:tcW w:w="1456" w:type="dxa"/>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Deadline</w:t>
            </w:r>
          </w:p>
        </w:tc>
        <w:tc>
          <w:tcPr>
            <w:tcW w:w="991" w:type="dxa"/>
            <w:gridSpan w:val="3"/>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RAG</w:t>
            </w:r>
          </w:p>
        </w:tc>
        <w:tc>
          <w:tcPr>
            <w:tcW w:w="4573" w:type="dxa"/>
            <w:tcBorders>
              <w:bottom w:val="single" w:sz="4" w:space="0" w:color="auto"/>
            </w:tcBorders>
            <w:shd w:val="clear" w:color="auto" w:fill="70AD47" w:themeFill="accent6"/>
          </w:tcPr>
          <w:p w:rsidR="00785114" w:rsidRPr="006D358F" w:rsidRDefault="00785114" w:rsidP="000F3E5F">
            <w:pPr>
              <w:rPr>
                <w:rFonts w:cs="Arial"/>
                <w:b/>
                <w:color w:val="FFFFFF"/>
                <w:sz w:val="22"/>
                <w:szCs w:val="22"/>
              </w:rPr>
            </w:pPr>
            <w:r w:rsidRPr="006D358F">
              <w:rPr>
                <w:rFonts w:cs="Arial"/>
                <w:b/>
                <w:color w:val="FFFFFF"/>
                <w:sz w:val="22"/>
                <w:szCs w:val="22"/>
              </w:rPr>
              <w:t>Evaluation Method</w:t>
            </w:r>
          </w:p>
        </w:tc>
      </w:tr>
      <w:tr w:rsidR="00785114" w:rsidRPr="006D358F" w:rsidTr="000F3E5F">
        <w:tc>
          <w:tcPr>
            <w:tcW w:w="15588" w:type="dxa"/>
            <w:gridSpan w:val="10"/>
            <w:shd w:val="clear" w:color="auto" w:fill="C0C0C0"/>
          </w:tcPr>
          <w:p w:rsidR="00785114" w:rsidRPr="006D358F" w:rsidRDefault="00785114" w:rsidP="000F3E5F">
            <w:pPr>
              <w:rPr>
                <w:rFonts w:cs="Arial"/>
                <w:sz w:val="22"/>
                <w:szCs w:val="22"/>
              </w:rPr>
            </w:pPr>
            <w:r w:rsidRPr="006D358F">
              <w:rPr>
                <w:rFonts w:cs="Arial"/>
                <w:b/>
                <w:sz w:val="22"/>
                <w:szCs w:val="22"/>
              </w:rPr>
              <w:t>Marketing materials</w:t>
            </w:r>
          </w:p>
        </w:tc>
      </w:tr>
      <w:tr w:rsidR="00785114" w:rsidRPr="006D358F" w:rsidTr="000F3E5F">
        <w:tc>
          <w:tcPr>
            <w:tcW w:w="631" w:type="dxa"/>
          </w:tcPr>
          <w:p w:rsidR="00785114" w:rsidRPr="006D358F" w:rsidRDefault="00785114" w:rsidP="000F3E5F">
            <w:pPr>
              <w:jc w:val="center"/>
              <w:rPr>
                <w:rFonts w:cs="Arial"/>
                <w:sz w:val="22"/>
                <w:szCs w:val="22"/>
              </w:rPr>
            </w:pPr>
            <w:r w:rsidRPr="006D358F">
              <w:rPr>
                <w:rFonts w:cs="Arial"/>
                <w:sz w:val="22"/>
                <w:szCs w:val="22"/>
              </w:rPr>
              <w:t>1</w:t>
            </w:r>
          </w:p>
        </w:tc>
        <w:tc>
          <w:tcPr>
            <w:tcW w:w="5417" w:type="dxa"/>
          </w:tcPr>
          <w:p w:rsidR="00785114" w:rsidRPr="006D358F" w:rsidRDefault="00785114" w:rsidP="000F3E5F">
            <w:pPr>
              <w:rPr>
                <w:rFonts w:cs="Arial"/>
                <w:sz w:val="22"/>
                <w:szCs w:val="22"/>
              </w:rPr>
            </w:pPr>
            <w:r w:rsidRPr="006D358F">
              <w:rPr>
                <w:rFonts w:cs="Arial"/>
                <w:sz w:val="22"/>
                <w:szCs w:val="22"/>
              </w:rPr>
              <w:t>Establish branding / feel to run through all marketing activity</w:t>
            </w:r>
          </w:p>
          <w:p w:rsidR="00785114" w:rsidRPr="006D358F" w:rsidRDefault="00785114" w:rsidP="000F3E5F">
            <w:pPr>
              <w:rPr>
                <w:rFonts w:cs="Arial"/>
                <w:sz w:val="22"/>
                <w:szCs w:val="22"/>
              </w:rPr>
            </w:pPr>
          </w:p>
        </w:tc>
        <w:tc>
          <w:tcPr>
            <w:tcW w:w="1260" w:type="dxa"/>
          </w:tcPr>
          <w:p w:rsidR="00785114" w:rsidRDefault="00785114" w:rsidP="000F3E5F">
            <w:pPr>
              <w:jc w:val="center"/>
              <w:rPr>
                <w:rFonts w:cs="Arial"/>
                <w:sz w:val="22"/>
                <w:szCs w:val="22"/>
              </w:rPr>
            </w:pPr>
            <w:r>
              <w:rPr>
                <w:rFonts w:cs="Arial"/>
                <w:sz w:val="22"/>
                <w:szCs w:val="22"/>
              </w:rPr>
              <w:t>Y</w:t>
            </w:r>
          </w:p>
          <w:p w:rsidR="00785114" w:rsidRPr="006D358F" w:rsidRDefault="00785114" w:rsidP="000F3E5F">
            <w:pPr>
              <w:jc w:val="center"/>
              <w:rPr>
                <w:rFonts w:cs="Arial"/>
                <w:sz w:val="22"/>
                <w:szCs w:val="22"/>
              </w:rPr>
            </w:pPr>
            <w:r>
              <w:rPr>
                <w:rFonts w:cs="Arial"/>
                <w:sz w:val="22"/>
                <w:szCs w:val="22"/>
              </w:rPr>
              <w:t>(design time)</w:t>
            </w:r>
          </w:p>
        </w:tc>
        <w:tc>
          <w:tcPr>
            <w:tcW w:w="1260" w:type="dxa"/>
            <w:gridSpan w:val="2"/>
          </w:tcPr>
          <w:p w:rsidR="00785114" w:rsidRPr="006D358F" w:rsidRDefault="00785114" w:rsidP="000F3E5F">
            <w:pPr>
              <w:jc w:val="center"/>
              <w:rPr>
                <w:rFonts w:cs="Arial"/>
                <w:sz w:val="22"/>
                <w:szCs w:val="22"/>
              </w:rPr>
            </w:pPr>
            <w:r>
              <w:rPr>
                <w:rFonts w:cs="Arial"/>
                <w:sz w:val="22"/>
                <w:szCs w:val="22"/>
              </w:rPr>
              <w:t>Graphics/Via</w:t>
            </w:r>
            <w:r w:rsidR="008A2194">
              <w:rPr>
                <w:rFonts w:cs="Arial"/>
                <w:sz w:val="22"/>
                <w:szCs w:val="22"/>
              </w:rPr>
              <w:t xml:space="preserve"> EM</w:t>
            </w:r>
          </w:p>
        </w:tc>
        <w:tc>
          <w:tcPr>
            <w:tcW w:w="1456" w:type="dxa"/>
          </w:tcPr>
          <w:p w:rsidR="00785114" w:rsidRPr="006D358F" w:rsidRDefault="00785114" w:rsidP="000F3E5F">
            <w:pPr>
              <w:jc w:val="center"/>
              <w:rPr>
                <w:rFonts w:cs="Arial"/>
                <w:sz w:val="22"/>
                <w:szCs w:val="22"/>
              </w:rPr>
            </w:pPr>
            <w:r>
              <w:rPr>
                <w:rFonts w:cs="Arial"/>
                <w:sz w:val="22"/>
                <w:szCs w:val="22"/>
              </w:rPr>
              <w:t>July ‘19</w:t>
            </w:r>
          </w:p>
        </w:tc>
        <w:tc>
          <w:tcPr>
            <w:tcW w:w="991" w:type="dxa"/>
            <w:gridSpan w:val="3"/>
          </w:tcPr>
          <w:p w:rsidR="00785114" w:rsidRPr="006D358F" w:rsidRDefault="00785114" w:rsidP="000F3E5F">
            <w:pPr>
              <w:rPr>
                <w:rFonts w:cs="Arial"/>
                <w:sz w:val="22"/>
                <w:szCs w:val="22"/>
              </w:rPr>
            </w:pPr>
          </w:p>
        </w:tc>
        <w:tc>
          <w:tcPr>
            <w:tcW w:w="4573" w:type="dxa"/>
          </w:tcPr>
          <w:p w:rsidR="00785114" w:rsidRDefault="00785114" w:rsidP="000F3E5F">
            <w:pPr>
              <w:rPr>
                <w:rFonts w:cs="Arial"/>
                <w:sz w:val="22"/>
                <w:szCs w:val="22"/>
              </w:rPr>
            </w:pPr>
            <w:r>
              <w:rPr>
                <w:rFonts w:cs="Arial"/>
                <w:sz w:val="22"/>
                <w:szCs w:val="22"/>
              </w:rPr>
              <w:t>Residents and stakeholders feel informed and are aware of the benefits of the scheme</w:t>
            </w:r>
            <w:r w:rsidR="00BB0A08">
              <w:rPr>
                <w:rFonts w:cs="Arial"/>
                <w:sz w:val="22"/>
                <w:szCs w:val="22"/>
              </w:rPr>
              <w:t>.</w:t>
            </w:r>
          </w:p>
          <w:p w:rsidR="00785114" w:rsidRDefault="00785114" w:rsidP="000F3E5F">
            <w:pPr>
              <w:rPr>
                <w:rFonts w:cs="Arial"/>
                <w:sz w:val="22"/>
                <w:szCs w:val="22"/>
              </w:rPr>
            </w:pPr>
            <w:r>
              <w:rPr>
                <w:rFonts w:cs="Arial"/>
                <w:sz w:val="22"/>
                <w:szCs w:val="22"/>
              </w:rPr>
              <w:t>Hits to webpage</w:t>
            </w:r>
          </w:p>
          <w:p w:rsidR="00785114" w:rsidRPr="006D358F" w:rsidRDefault="00785114" w:rsidP="000F3E5F">
            <w:pPr>
              <w:rPr>
                <w:rFonts w:cs="Arial"/>
                <w:sz w:val="22"/>
                <w:szCs w:val="22"/>
              </w:rPr>
            </w:pPr>
          </w:p>
        </w:tc>
      </w:tr>
      <w:tr w:rsidR="00785114" w:rsidRPr="006D358F" w:rsidTr="000F3E5F">
        <w:trPr>
          <w:trHeight w:val="703"/>
        </w:trPr>
        <w:tc>
          <w:tcPr>
            <w:tcW w:w="631" w:type="dxa"/>
          </w:tcPr>
          <w:p w:rsidR="00785114" w:rsidRPr="006D358F" w:rsidRDefault="00785114" w:rsidP="000F3E5F">
            <w:pPr>
              <w:jc w:val="center"/>
              <w:rPr>
                <w:rFonts w:cs="Arial"/>
                <w:sz w:val="22"/>
                <w:szCs w:val="22"/>
              </w:rPr>
            </w:pPr>
            <w:r w:rsidRPr="006D358F">
              <w:rPr>
                <w:rFonts w:cs="Arial"/>
                <w:sz w:val="22"/>
                <w:szCs w:val="22"/>
              </w:rPr>
              <w:t>2</w:t>
            </w:r>
          </w:p>
        </w:tc>
        <w:tc>
          <w:tcPr>
            <w:tcW w:w="5417" w:type="dxa"/>
          </w:tcPr>
          <w:p w:rsidR="00785114" w:rsidRPr="006D358F" w:rsidRDefault="00785114" w:rsidP="000F3E5F">
            <w:pPr>
              <w:rPr>
                <w:rFonts w:cs="Arial"/>
                <w:sz w:val="22"/>
                <w:szCs w:val="22"/>
              </w:rPr>
            </w:pPr>
            <w:r>
              <w:rPr>
                <w:rFonts w:cs="Arial"/>
                <w:sz w:val="22"/>
                <w:szCs w:val="22"/>
              </w:rPr>
              <w:t>Consultation events</w:t>
            </w:r>
          </w:p>
          <w:p w:rsidR="00785114" w:rsidRPr="006D358F" w:rsidRDefault="00785114" w:rsidP="000F3E5F">
            <w:pPr>
              <w:rPr>
                <w:rFonts w:cs="Arial"/>
                <w:sz w:val="22"/>
                <w:szCs w:val="22"/>
              </w:rPr>
            </w:pPr>
            <w:r>
              <w:rPr>
                <w:rFonts w:cs="Arial"/>
                <w:sz w:val="22"/>
                <w:szCs w:val="22"/>
              </w:rPr>
              <w:t>Showcase</w:t>
            </w:r>
            <w:r w:rsidRPr="006D358F">
              <w:rPr>
                <w:rFonts w:cs="Arial"/>
                <w:sz w:val="22"/>
                <w:szCs w:val="22"/>
              </w:rPr>
              <w:t xml:space="preserve"> final plans and timetable to public and stakeholders </w:t>
            </w:r>
          </w:p>
          <w:p w:rsidR="00785114" w:rsidRPr="006D358F" w:rsidRDefault="00785114" w:rsidP="000F3E5F">
            <w:pPr>
              <w:rPr>
                <w:rFonts w:cs="Arial"/>
                <w:sz w:val="22"/>
                <w:szCs w:val="22"/>
              </w:rPr>
            </w:pPr>
          </w:p>
          <w:p w:rsidR="00785114" w:rsidRPr="006D358F" w:rsidRDefault="00785114" w:rsidP="000F3E5F">
            <w:pPr>
              <w:rPr>
                <w:rFonts w:cs="Arial"/>
                <w:sz w:val="22"/>
                <w:szCs w:val="22"/>
              </w:rPr>
            </w:pPr>
          </w:p>
          <w:p w:rsidR="00785114" w:rsidRPr="006D358F" w:rsidRDefault="00785114" w:rsidP="000F3E5F">
            <w:pPr>
              <w:rPr>
                <w:rFonts w:cs="Arial"/>
                <w:sz w:val="22"/>
                <w:szCs w:val="22"/>
              </w:rPr>
            </w:pPr>
          </w:p>
          <w:p w:rsidR="00785114" w:rsidRPr="006D358F" w:rsidRDefault="00785114" w:rsidP="000F3E5F">
            <w:pPr>
              <w:rPr>
                <w:rFonts w:cs="Arial"/>
                <w:sz w:val="22"/>
                <w:szCs w:val="22"/>
              </w:rPr>
            </w:pPr>
          </w:p>
          <w:p w:rsidR="00785114" w:rsidRPr="006D358F" w:rsidRDefault="00785114" w:rsidP="000F3E5F">
            <w:pPr>
              <w:rPr>
                <w:rFonts w:cs="Arial"/>
                <w:sz w:val="22"/>
                <w:szCs w:val="22"/>
              </w:rPr>
            </w:pPr>
            <w:r w:rsidRPr="006D358F">
              <w:rPr>
                <w:rFonts w:cs="Arial"/>
                <w:b/>
                <w:sz w:val="22"/>
                <w:szCs w:val="22"/>
              </w:rPr>
              <w:t>Scheme Board</w:t>
            </w:r>
            <w:r>
              <w:rPr>
                <w:rFonts w:cs="Arial"/>
                <w:b/>
                <w:sz w:val="22"/>
                <w:szCs w:val="22"/>
              </w:rPr>
              <w:t>s</w:t>
            </w:r>
          </w:p>
          <w:p w:rsidR="00785114" w:rsidRPr="006D358F" w:rsidRDefault="00785114" w:rsidP="000F3E5F">
            <w:pPr>
              <w:rPr>
                <w:rFonts w:cs="Arial"/>
                <w:sz w:val="22"/>
                <w:szCs w:val="22"/>
              </w:rPr>
            </w:pPr>
          </w:p>
          <w:p w:rsidR="00785114" w:rsidRPr="006D358F" w:rsidRDefault="00785114" w:rsidP="000F3E5F">
            <w:pPr>
              <w:rPr>
                <w:rFonts w:cs="Arial"/>
                <w:sz w:val="22"/>
                <w:szCs w:val="22"/>
              </w:rPr>
            </w:pPr>
            <w:r w:rsidRPr="006D358F">
              <w:rPr>
                <w:rFonts w:cs="Arial"/>
                <w:b/>
                <w:sz w:val="22"/>
                <w:szCs w:val="22"/>
              </w:rPr>
              <w:t>Leaflets</w:t>
            </w:r>
            <w:r w:rsidRPr="006D358F">
              <w:rPr>
                <w:rFonts w:cs="Arial"/>
                <w:sz w:val="22"/>
                <w:szCs w:val="22"/>
              </w:rPr>
              <w:t xml:space="preserve"> (leaflet drop to local houses and businesses).  Need to agree postcodes, numbers and costs</w:t>
            </w:r>
          </w:p>
          <w:p w:rsidR="00785114" w:rsidRPr="006D358F" w:rsidRDefault="00785114" w:rsidP="000F3E5F">
            <w:pPr>
              <w:rPr>
                <w:rFonts w:cs="Arial"/>
                <w:sz w:val="22"/>
                <w:szCs w:val="22"/>
              </w:rPr>
            </w:pPr>
          </w:p>
          <w:p w:rsidR="00785114" w:rsidRDefault="00785114" w:rsidP="000F3E5F">
            <w:pPr>
              <w:rPr>
                <w:rFonts w:cs="Arial"/>
                <w:sz w:val="22"/>
                <w:szCs w:val="22"/>
              </w:rPr>
            </w:pPr>
            <w:r w:rsidRPr="006D358F">
              <w:rPr>
                <w:rFonts w:cs="Arial"/>
                <w:b/>
                <w:sz w:val="22"/>
                <w:szCs w:val="22"/>
              </w:rPr>
              <w:t>A4 posters</w:t>
            </w:r>
            <w:r w:rsidRPr="006D358F">
              <w:rPr>
                <w:rFonts w:cs="Arial"/>
                <w:sz w:val="22"/>
                <w:szCs w:val="22"/>
              </w:rPr>
              <w:t xml:space="preserve"> distributed to local municipal buildings and businesses </w:t>
            </w:r>
          </w:p>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Display boards can be left at Parish Councils/libraries once completed</w:t>
            </w:r>
          </w:p>
          <w:p w:rsidR="00785114" w:rsidRPr="006D358F" w:rsidRDefault="00785114" w:rsidP="000F3E5F">
            <w:pPr>
              <w:rPr>
                <w:rFonts w:cs="Arial"/>
                <w:sz w:val="22"/>
                <w:szCs w:val="22"/>
              </w:rPr>
            </w:pPr>
          </w:p>
        </w:tc>
        <w:tc>
          <w:tcPr>
            <w:tcW w:w="1260" w:type="dxa"/>
          </w:tcPr>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Design and print costs</w:t>
            </w: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rPr>
                <w:rFonts w:cs="Arial"/>
                <w:sz w:val="22"/>
                <w:szCs w:val="22"/>
              </w:rPr>
            </w:pPr>
          </w:p>
          <w:p w:rsidR="00785114" w:rsidRDefault="00785114" w:rsidP="000F3E5F">
            <w:pPr>
              <w:jc w:val="center"/>
              <w:rPr>
                <w:rFonts w:cs="Arial"/>
                <w:sz w:val="22"/>
                <w:szCs w:val="22"/>
              </w:rPr>
            </w:pPr>
          </w:p>
          <w:p w:rsidR="00785114" w:rsidRDefault="00785114" w:rsidP="000F3E5F">
            <w:pPr>
              <w:rPr>
                <w:rFonts w:cs="Arial"/>
                <w:sz w:val="22"/>
                <w:szCs w:val="22"/>
              </w:rPr>
            </w:pPr>
          </w:p>
          <w:p w:rsidR="00785114" w:rsidRDefault="00BB0A08" w:rsidP="000F3E5F">
            <w:pPr>
              <w:rPr>
                <w:rFonts w:cs="Arial"/>
                <w:sz w:val="22"/>
                <w:szCs w:val="22"/>
              </w:rPr>
            </w:pPr>
            <w:proofErr w:type="spellStart"/>
            <w:r>
              <w:rPr>
                <w:rFonts w:cs="Arial"/>
                <w:sz w:val="22"/>
                <w:szCs w:val="22"/>
              </w:rPr>
              <w:t>Estd</w:t>
            </w:r>
            <w:proofErr w:type="spellEnd"/>
            <w:r>
              <w:rPr>
                <w:rFonts w:cs="Arial"/>
                <w:sz w:val="22"/>
                <w:szCs w:val="22"/>
              </w:rPr>
              <w:t xml:space="preserve"> </w:t>
            </w:r>
            <w:r w:rsidR="00785114">
              <w:rPr>
                <w:rFonts w:cs="Arial"/>
                <w:sz w:val="22"/>
                <w:szCs w:val="22"/>
              </w:rPr>
              <w:t>10,000</w:t>
            </w: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50</w:t>
            </w:r>
          </w:p>
          <w:p w:rsidR="00785114" w:rsidRDefault="00785114" w:rsidP="000F3E5F">
            <w:pPr>
              <w:jc w:val="center"/>
              <w:rPr>
                <w:rFonts w:cs="Arial"/>
                <w:sz w:val="22"/>
                <w:szCs w:val="22"/>
              </w:rPr>
            </w:pPr>
          </w:p>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Y</w:t>
            </w:r>
          </w:p>
        </w:tc>
        <w:tc>
          <w:tcPr>
            <w:tcW w:w="1260" w:type="dxa"/>
            <w:gridSpan w:val="2"/>
          </w:tcPr>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Graphics/</w:t>
            </w:r>
            <w:r w:rsidR="008A2194">
              <w:rPr>
                <w:rFonts w:cs="Arial"/>
                <w:sz w:val="22"/>
                <w:szCs w:val="22"/>
              </w:rPr>
              <w:t>Via EM</w:t>
            </w:r>
          </w:p>
        </w:tc>
        <w:tc>
          <w:tcPr>
            <w:tcW w:w="1456" w:type="dxa"/>
          </w:tcPr>
          <w:p w:rsidR="00785114" w:rsidRDefault="00785114" w:rsidP="000F3E5F">
            <w:pPr>
              <w:rPr>
                <w:rFonts w:cs="Arial"/>
                <w:sz w:val="22"/>
                <w:szCs w:val="22"/>
              </w:rPr>
            </w:pPr>
          </w:p>
          <w:p w:rsidR="00785114" w:rsidRDefault="00785114" w:rsidP="000F3E5F">
            <w:pPr>
              <w:jc w:val="center"/>
              <w:rPr>
                <w:rFonts w:cs="Arial"/>
                <w:sz w:val="22"/>
                <w:szCs w:val="22"/>
              </w:rPr>
            </w:pPr>
            <w:r>
              <w:rPr>
                <w:rFonts w:cs="Arial"/>
                <w:sz w:val="22"/>
                <w:szCs w:val="22"/>
              </w:rPr>
              <w:t>July ‘19</w:t>
            </w:r>
          </w:p>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p>
        </w:tc>
        <w:tc>
          <w:tcPr>
            <w:tcW w:w="991" w:type="dxa"/>
            <w:gridSpan w:val="3"/>
          </w:tcPr>
          <w:p w:rsidR="00785114" w:rsidRPr="006D358F" w:rsidRDefault="00785114" w:rsidP="000F3E5F">
            <w:pPr>
              <w:rPr>
                <w:rFonts w:cs="Arial"/>
                <w:sz w:val="22"/>
                <w:szCs w:val="22"/>
              </w:rPr>
            </w:pPr>
          </w:p>
        </w:tc>
        <w:tc>
          <w:tcPr>
            <w:tcW w:w="4573" w:type="dxa"/>
          </w:tcPr>
          <w:p w:rsidR="00785114" w:rsidRDefault="00785114" w:rsidP="000F3E5F">
            <w:pPr>
              <w:rPr>
                <w:rFonts w:cs="Arial"/>
                <w:sz w:val="22"/>
                <w:szCs w:val="22"/>
              </w:rPr>
            </w:pPr>
            <w:r>
              <w:rPr>
                <w:rFonts w:cs="Arial"/>
                <w:sz w:val="22"/>
                <w:szCs w:val="22"/>
              </w:rPr>
              <w:t>6 consultation events in July/August 19. Residents and stakeholders feel informed and are aware of the benefits of the scheme</w:t>
            </w:r>
            <w:r w:rsidR="00BB0A08">
              <w:rPr>
                <w:rFonts w:cs="Arial"/>
                <w:sz w:val="22"/>
                <w:szCs w:val="22"/>
              </w:rPr>
              <w:t>.</w:t>
            </w:r>
          </w:p>
          <w:p w:rsidR="00785114" w:rsidRDefault="00785114" w:rsidP="000F3E5F">
            <w:pPr>
              <w:rPr>
                <w:rFonts w:cs="Arial"/>
                <w:sz w:val="22"/>
                <w:szCs w:val="22"/>
              </w:rPr>
            </w:pPr>
            <w:r>
              <w:rPr>
                <w:rFonts w:cs="Arial"/>
                <w:sz w:val="22"/>
                <w:szCs w:val="22"/>
              </w:rPr>
              <w:t>Hits to webpage</w:t>
            </w:r>
          </w:p>
          <w:p w:rsidR="00785114" w:rsidRPr="006D358F" w:rsidRDefault="00785114" w:rsidP="000F3E5F">
            <w:pPr>
              <w:rPr>
                <w:rFonts w:cs="Arial"/>
                <w:sz w:val="22"/>
                <w:szCs w:val="22"/>
              </w:rPr>
            </w:pPr>
          </w:p>
        </w:tc>
      </w:tr>
      <w:tr w:rsidR="00785114" w:rsidRPr="006D358F" w:rsidTr="000F3E5F">
        <w:tc>
          <w:tcPr>
            <w:tcW w:w="15588" w:type="dxa"/>
            <w:gridSpan w:val="10"/>
            <w:tcBorders>
              <w:bottom w:val="single" w:sz="4" w:space="0" w:color="auto"/>
            </w:tcBorders>
            <w:shd w:val="clear" w:color="auto" w:fill="C0C0C0"/>
          </w:tcPr>
          <w:p w:rsidR="00785114" w:rsidRPr="006D358F" w:rsidRDefault="00785114" w:rsidP="000F3E5F">
            <w:pPr>
              <w:rPr>
                <w:rFonts w:cs="Arial"/>
                <w:sz w:val="22"/>
                <w:szCs w:val="22"/>
              </w:rPr>
            </w:pPr>
            <w:r w:rsidRPr="006D358F">
              <w:rPr>
                <w:rFonts w:cs="Arial"/>
                <w:b/>
                <w:sz w:val="22"/>
                <w:szCs w:val="22"/>
              </w:rPr>
              <w:t>External communications and media</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1</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Media Releases; programme of releases detailing milestones</w:t>
            </w:r>
            <w:r>
              <w:rPr>
                <w:rFonts w:cs="Arial"/>
                <w:sz w:val="22"/>
                <w:szCs w:val="22"/>
              </w:rPr>
              <w:t xml:space="preserve"> ahead of start of works. </w:t>
            </w:r>
          </w:p>
          <w:p w:rsidR="00785114" w:rsidRPr="006D358F"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A614</w:t>
            </w:r>
            <w:r w:rsidR="00BB0A08">
              <w:rPr>
                <w:rFonts w:cs="Arial"/>
                <w:sz w:val="22"/>
                <w:szCs w:val="22"/>
              </w:rPr>
              <w:t xml:space="preserve"> -A6097</w:t>
            </w:r>
            <w:r>
              <w:rPr>
                <w:rFonts w:cs="Arial"/>
                <w:sz w:val="22"/>
                <w:szCs w:val="22"/>
              </w:rPr>
              <w:t xml:space="preserve"> package</w:t>
            </w:r>
            <w:r w:rsidRPr="006D358F">
              <w:rPr>
                <w:rFonts w:cs="Arial"/>
                <w:sz w:val="22"/>
                <w:szCs w:val="22"/>
              </w:rPr>
              <w:t xml:space="preserve"> is coming soon</w:t>
            </w:r>
            <w:r>
              <w:rPr>
                <w:rFonts w:cs="Arial"/>
                <w:sz w:val="22"/>
                <w:szCs w:val="22"/>
              </w:rPr>
              <w:t xml:space="preserve">, including: </w:t>
            </w:r>
          </w:p>
          <w:p w:rsidR="00785114" w:rsidRPr="006D358F" w:rsidRDefault="00785114" w:rsidP="000F3E5F">
            <w:pPr>
              <w:rPr>
                <w:rFonts w:cs="Arial"/>
                <w:sz w:val="22"/>
                <w:szCs w:val="22"/>
              </w:rPr>
            </w:pPr>
          </w:p>
          <w:p w:rsidR="00785114" w:rsidRPr="006D358F" w:rsidRDefault="00785114" w:rsidP="00785114">
            <w:pPr>
              <w:pStyle w:val="ListParagraph"/>
              <w:numPr>
                <w:ilvl w:val="0"/>
                <w:numId w:val="9"/>
              </w:numPr>
              <w:rPr>
                <w:rFonts w:ascii="Arial" w:hAnsi="Arial" w:cs="Arial"/>
              </w:rPr>
            </w:pPr>
            <w:r w:rsidRPr="006D358F">
              <w:rPr>
                <w:rFonts w:ascii="Arial" w:hAnsi="Arial" w:cs="Arial"/>
              </w:rPr>
              <w:t xml:space="preserve">DfT decision announced (whether funding has been </w:t>
            </w:r>
            <w:r w:rsidR="00BB0A08">
              <w:rPr>
                <w:rFonts w:ascii="Arial" w:hAnsi="Arial" w:cs="Arial"/>
              </w:rPr>
              <w:t>approved in principle (DfT programme entry confirmed</w:t>
            </w:r>
            <w:r w:rsidRPr="006D358F">
              <w:rPr>
                <w:rFonts w:ascii="Arial" w:hAnsi="Arial" w:cs="Arial"/>
              </w:rPr>
              <w:t>)</w:t>
            </w:r>
          </w:p>
          <w:p w:rsidR="00785114" w:rsidRPr="006D358F" w:rsidRDefault="00785114" w:rsidP="00785114">
            <w:pPr>
              <w:pStyle w:val="ListParagraph"/>
              <w:numPr>
                <w:ilvl w:val="0"/>
                <w:numId w:val="9"/>
              </w:numPr>
              <w:rPr>
                <w:rFonts w:ascii="Arial" w:hAnsi="Arial" w:cs="Arial"/>
              </w:rPr>
            </w:pPr>
            <w:r w:rsidRPr="006D358F">
              <w:rPr>
                <w:rFonts w:ascii="Arial" w:hAnsi="Arial" w:cs="Arial"/>
              </w:rPr>
              <w:t>Full Approval submission to the Department for Transport</w:t>
            </w:r>
          </w:p>
          <w:p w:rsidR="00785114" w:rsidRDefault="00785114" w:rsidP="00785114">
            <w:pPr>
              <w:pStyle w:val="ListParagraph"/>
              <w:numPr>
                <w:ilvl w:val="0"/>
                <w:numId w:val="9"/>
              </w:numPr>
              <w:rPr>
                <w:rFonts w:ascii="Arial" w:hAnsi="Arial" w:cs="Arial"/>
              </w:rPr>
            </w:pPr>
            <w:r w:rsidRPr="006D358F">
              <w:rPr>
                <w:rFonts w:ascii="Arial" w:hAnsi="Arial" w:cs="Arial"/>
              </w:rPr>
              <w:t>Detail of final plans, timescales etc</w:t>
            </w:r>
          </w:p>
          <w:p w:rsidR="00785114" w:rsidRPr="006D358F" w:rsidRDefault="00785114" w:rsidP="00785114">
            <w:pPr>
              <w:pStyle w:val="ListParagraph"/>
              <w:numPr>
                <w:ilvl w:val="0"/>
                <w:numId w:val="9"/>
              </w:numPr>
              <w:rPr>
                <w:rFonts w:ascii="Arial" w:hAnsi="Arial" w:cs="Arial"/>
              </w:rPr>
            </w:pPr>
            <w:r>
              <w:rPr>
                <w:rFonts w:ascii="Arial" w:hAnsi="Arial" w:cs="Arial"/>
              </w:rPr>
              <w:t>Releases to trade media</w:t>
            </w:r>
          </w:p>
          <w:p w:rsidR="00785114" w:rsidRPr="003E7BF5" w:rsidRDefault="00785114" w:rsidP="00785114">
            <w:pPr>
              <w:pStyle w:val="ListParagraph"/>
              <w:numPr>
                <w:ilvl w:val="0"/>
                <w:numId w:val="9"/>
              </w:numPr>
              <w:rPr>
                <w:rFonts w:ascii="Arial" w:hAnsi="Arial" w:cs="Arial"/>
              </w:rPr>
            </w:pPr>
            <w:r w:rsidRPr="006D358F">
              <w:rPr>
                <w:rFonts w:ascii="Arial" w:hAnsi="Arial" w:cs="Arial"/>
              </w:rPr>
              <w:t xml:space="preserve">Countdown to start of works… </w:t>
            </w:r>
          </w:p>
          <w:p w:rsidR="00785114" w:rsidRPr="006D358F" w:rsidRDefault="00785114" w:rsidP="000F3E5F">
            <w:pPr>
              <w:rPr>
                <w:rFonts w:cs="Arial"/>
                <w:sz w:val="22"/>
                <w:szCs w:val="22"/>
              </w:rPr>
            </w:pPr>
            <w:r w:rsidRPr="006D358F">
              <w:rPr>
                <w:rFonts w:cs="Arial"/>
                <w:sz w:val="22"/>
                <w:szCs w:val="22"/>
              </w:rPr>
              <w:t>Reactive media relations on any issues arising</w:t>
            </w: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NCC comms</w:t>
            </w:r>
          </w:p>
        </w:tc>
        <w:tc>
          <w:tcPr>
            <w:tcW w:w="1456" w:type="dxa"/>
            <w:tcBorders>
              <w:bottom w:val="single" w:sz="4" w:space="0" w:color="auto"/>
            </w:tcBorders>
          </w:tcPr>
          <w:p w:rsidR="00785114" w:rsidRDefault="00785114" w:rsidP="000F3E5F">
            <w:pPr>
              <w:jc w:val="center"/>
              <w:rPr>
                <w:rFonts w:cs="Arial"/>
                <w:sz w:val="22"/>
                <w:szCs w:val="22"/>
              </w:rPr>
            </w:pPr>
            <w:r>
              <w:rPr>
                <w:rFonts w:cs="Arial"/>
                <w:sz w:val="22"/>
                <w:szCs w:val="22"/>
              </w:rPr>
              <w:t>From June 2019</w:t>
            </w: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2019</w:t>
            </w:r>
          </w:p>
          <w:p w:rsidR="00785114" w:rsidRPr="006D358F"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2020</w:t>
            </w:r>
          </w:p>
          <w:p w:rsidR="00785114" w:rsidRDefault="00785114" w:rsidP="000F3E5F">
            <w:pPr>
              <w:rPr>
                <w:rFonts w:cs="Arial"/>
                <w:sz w:val="22"/>
                <w:szCs w:val="22"/>
              </w:rPr>
            </w:pPr>
          </w:p>
          <w:p w:rsidR="00BB0A08" w:rsidRDefault="00BB0A08" w:rsidP="000F3E5F">
            <w:pPr>
              <w:rPr>
                <w:rFonts w:cs="Arial"/>
                <w:sz w:val="22"/>
                <w:szCs w:val="22"/>
              </w:rPr>
            </w:pPr>
          </w:p>
          <w:p w:rsidR="00785114" w:rsidRDefault="00785114" w:rsidP="000F3E5F">
            <w:pPr>
              <w:jc w:val="center"/>
              <w:rPr>
                <w:rFonts w:cs="Arial"/>
                <w:sz w:val="22"/>
                <w:szCs w:val="22"/>
              </w:rPr>
            </w:pPr>
            <w:r>
              <w:rPr>
                <w:rFonts w:cs="Arial"/>
                <w:sz w:val="22"/>
                <w:szCs w:val="22"/>
              </w:rPr>
              <w:t>Ongoing</w:t>
            </w:r>
          </w:p>
          <w:p w:rsidR="00785114" w:rsidRDefault="00785114" w:rsidP="000F3E5F">
            <w:pPr>
              <w:jc w:val="center"/>
              <w:rPr>
                <w:rFonts w:cs="Arial"/>
                <w:sz w:val="22"/>
                <w:szCs w:val="22"/>
              </w:rPr>
            </w:pPr>
            <w:r>
              <w:rPr>
                <w:rFonts w:cs="Arial"/>
                <w:sz w:val="22"/>
                <w:szCs w:val="22"/>
              </w:rPr>
              <w:t>Ongoing</w:t>
            </w:r>
          </w:p>
          <w:p w:rsidR="00785114" w:rsidRPr="006D358F" w:rsidRDefault="00785114" w:rsidP="000F3E5F">
            <w:pPr>
              <w:jc w:val="center"/>
              <w:rPr>
                <w:rFonts w:cs="Arial"/>
                <w:sz w:val="22"/>
                <w:szCs w:val="22"/>
              </w:rPr>
            </w:pPr>
            <w:r>
              <w:rPr>
                <w:rFonts w:cs="Arial"/>
                <w:sz w:val="22"/>
                <w:szCs w:val="22"/>
              </w:rPr>
              <w:t>Ongoing</w:t>
            </w:r>
          </w:p>
        </w:tc>
        <w:tc>
          <w:tcPr>
            <w:tcW w:w="991" w:type="dxa"/>
            <w:gridSpan w:val="3"/>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p w:rsidR="00785114" w:rsidRPr="006D358F" w:rsidRDefault="00785114" w:rsidP="000F3E5F">
            <w:pPr>
              <w:rPr>
                <w:rFonts w:cs="Arial"/>
                <w:sz w:val="22"/>
                <w:szCs w:val="22"/>
              </w:rPr>
            </w:pP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2</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Preview tours</w:t>
            </w:r>
          </w:p>
          <w:p w:rsidR="00785114" w:rsidRPr="006D358F" w:rsidRDefault="00785114" w:rsidP="00785114">
            <w:pPr>
              <w:numPr>
                <w:ilvl w:val="0"/>
                <w:numId w:val="5"/>
              </w:numPr>
              <w:rPr>
                <w:rFonts w:cs="Arial"/>
                <w:sz w:val="22"/>
                <w:szCs w:val="22"/>
              </w:rPr>
            </w:pPr>
            <w:r w:rsidRPr="006D358F">
              <w:rPr>
                <w:rFonts w:cs="Arial"/>
                <w:sz w:val="22"/>
                <w:szCs w:val="22"/>
              </w:rPr>
              <w:t>offer to Nottingham Post</w:t>
            </w:r>
            <w:r>
              <w:rPr>
                <w:rFonts w:cs="Arial"/>
                <w:sz w:val="22"/>
                <w:szCs w:val="22"/>
              </w:rPr>
              <w:t>, local papers</w:t>
            </w:r>
            <w:r w:rsidRPr="006D358F">
              <w:rPr>
                <w:rFonts w:cs="Arial"/>
                <w:sz w:val="22"/>
                <w:szCs w:val="22"/>
              </w:rPr>
              <w:t xml:space="preserve"> and broadcast media</w:t>
            </w:r>
            <w:r>
              <w:rPr>
                <w:rFonts w:cs="Arial"/>
                <w:sz w:val="22"/>
                <w:szCs w:val="22"/>
              </w:rPr>
              <w:t xml:space="preserve"> (Note initial meetings already held to go over project)</w:t>
            </w:r>
          </w:p>
        </w:tc>
        <w:tc>
          <w:tcPr>
            <w:tcW w:w="1260" w:type="dxa"/>
            <w:tcBorders>
              <w:bottom w:val="single" w:sz="4" w:space="0" w:color="auto"/>
            </w:tcBorders>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NCC</w:t>
            </w:r>
          </w:p>
        </w:tc>
        <w:tc>
          <w:tcPr>
            <w:tcW w:w="1456" w:type="dxa"/>
            <w:tcBorders>
              <w:bottom w:val="single" w:sz="4" w:space="0" w:color="auto"/>
            </w:tcBorders>
          </w:tcPr>
          <w:p w:rsidR="00785114" w:rsidRPr="006D358F" w:rsidRDefault="00785114" w:rsidP="000F3E5F">
            <w:pPr>
              <w:rPr>
                <w:rFonts w:cs="Arial"/>
                <w:sz w:val="22"/>
                <w:szCs w:val="22"/>
              </w:rPr>
            </w:pPr>
          </w:p>
          <w:p w:rsidR="00785114" w:rsidRDefault="00785114" w:rsidP="000F3E5F">
            <w:pPr>
              <w:jc w:val="center"/>
              <w:rPr>
                <w:rFonts w:cs="Arial"/>
                <w:sz w:val="22"/>
                <w:szCs w:val="22"/>
              </w:rPr>
            </w:pPr>
            <w:r>
              <w:rPr>
                <w:rFonts w:cs="Arial"/>
                <w:sz w:val="22"/>
                <w:szCs w:val="22"/>
              </w:rPr>
              <w:t>2020</w:t>
            </w:r>
          </w:p>
          <w:p w:rsidR="00785114" w:rsidRPr="006D358F" w:rsidRDefault="00785114" w:rsidP="000F3E5F">
            <w:pPr>
              <w:jc w:val="center"/>
              <w:rPr>
                <w:rFonts w:cs="Arial"/>
                <w:sz w:val="22"/>
                <w:szCs w:val="22"/>
              </w:rPr>
            </w:pPr>
          </w:p>
        </w:tc>
        <w:tc>
          <w:tcPr>
            <w:tcW w:w="991" w:type="dxa"/>
            <w:gridSpan w:val="3"/>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p w:rsidR="00785114" w:rsidRPr="006D358F" w:rsidRDefault="00785114" w:rsidP="000F3E5F">
            <w:pPr>
              <w:rPr>
                <w:rFonts w:cs="Arial"/>
                <w:sz w:val="22"/>
                <w:szCs w:val="22"/>
              </w:rPr>
            </w:pP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4</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County Life news article</w:t>
            </w:r>
            <w:r>
              <w:rPr>
                <w:rFonts w:cs="Arial"/>
                <w:sz w:val="22"/>
                <w:szCs w:val="22"/>
              </w:rPr>
              <w:t xml:space="preserve">/ feature </w:t>
            </w:r>
            <w:r w:rsidRPr="006D358F">
              <w:rPr>
                <w:rFonts w:cs="Arial"/>
                <w:sz w:val="22"/>
                <w:szCs w:val="22"/>
              </w:rPr>
              <w:t>(written Jan / Feb, published April) sent to all households in Notts</w:t>
            </w: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NCC</w:t>
            </w:r>
          </w:p>
        </w:tc>
        <w:tc>
          <w:tcPr>
            <w:tcW w:w="1456"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Dec 2019</w:t>
            </w:r>
          </w:p>
        </w:tc>
        <w:tc>
          <w:tcPr>
            <w:tcW w:w="991" w:type="dxa"/>
            <w:gridSpan w:val="3"/>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Default="00785114" w:rsidP="000F3E5F">
            <w:pPr>
              <w:rPr>
                <w:rFonts w:cs="Arial"/>
                <w:sz w:val="22"/>
                <w:szCs w:val="22"/>
              </w:rPr>
            </w:pPr>
            <w:r>
              <w:rPr>
                <w:rFonts w:cs="Arial"/>
                <w:sz w:val="22"/>
                <w:szCs w:val="22"/>
              </w:rPr>
              <w:lastRenderedPageBreak/>
              <w:t>Social media engagement</w:t>
            </w:r>
          </w:p>
          <w:p w:rsidR="00785114" w:rsidRPr="006D358F" w:rsidRDefault="00785114" w:rsidP="000F3E5F">
            <w:pPr>
              <w:rPr>
                <w:rFonts w:cs="Arial"/>
                <w:sz w:val="22"/>
                <w:szCs w:val="22"/>
              </w:rPr>
            </w:pPr>
          </w:p>
        </w:tc>
      </w:tr>
      <w:tr w:rsidR="00785114" w:rsidRPr="006D358F" w:rsidTr="000F3E5F">
        <w:tc>
          <w:tcPr>
            <w:tcW w:w="15588" w:type="dxa"/>
            <w:gridSpan w:val="10"/>
            <w:tcBorders>
              <w:top w:val="single" w:sz="4" w:space="0" w:color="auto"/>
            </w:tcBorders>
            <w:shd w:val="clear" w:color="auto" w:fill="C0C0C0"/>
          </w:tcPr>
          <w:p w:rsidR="00785114" w:rsidRPr="006D358F" w:rsidRDefault="00785114" w:rsidP="000F3E5F">
            <w:pPr>
              <w:rPr>
                <w:rFonts w:cs="Arial"/>
                <w:sz w:val="22"/>
                <w:szCs w:val="22"/>
              </w:rPr>
            </w:pPr>
            <w:r w:rsidRPr="006D358F">
              <w:rPr>
                <w:rFonts w:cs="Arial"/>
                <w:b/>
                <w:sz w:val="22"/>
                <w:szCs w:val="22"/>
              </w:rPr>
              <w:lastRenderedPageBreak/>
              <w:t>Digital Media</w:t>
            </w:r>
          </w:p>
        </w:tc>
      </w:tr>
      <w:tr w:rsidR="00785114" w:rsidRPr="006D358F" w:rsidTr="000F3E5F">
        <w:tc>
          <w:tcPr>
            <w:tcW w:w="631" w:type="dxa"/>
          </w:tcPr>
          <w:p w:rsidR="00785114" w:rsidRPr="006D358F" w:rsidRDefault="00785114" w:rsidP="000F3E5F">
            <w:pPr>
              <w:jc w:val="center"/>
              <w:rPr>
                <w:rFonts w:cs="Arial"/>
                <w:sz w:val="22"/>
                <w:szCs w:val="22"/>
              </w:rPr>
            </w:pPr>
            <w:r w:rsidRPr="006D358F">
              <w:rPr>
                <w:rFonts w:cs="Arial"/>
                <w:sz w:val="22"/>
                <w:szCs w:val="22"/>
              </w:rPr>
              <w:t>1</w:t>
            </w:r>
          </w:p>
        </w:tc>
        <w:tc>
          <w:tcPr>
            <w:tcW w:w="5417" w:type="dxa"/>
          </w:tcPr>
          <w:p w:rsidR="00785114" w:rsidRPr="006D358F" w:rsidRDefault="00785114" w:rsidP="000F3E5F">
            <w:pPr>
              <w:rPr>
                <w:rFonts w:cs="Arial"/>
                <w:sz w:val="22"/>
                <w:szCs w:val="22"/>
              </w:rPr>
            </w:pPr>
            <w:r w:rsidRPr="006D358F">
              <w:rPr>
                <w:rFonts w:cs="Arial"/>
                <w:sz w:val="22"/>
                <w:szCs w:val="22"/>
              </w:rPr>
              <w:t>Website</w:t>
            </w:r>
          </w:p>
          <w:p w:rsidR="00785114" w:rsidRPr="006D358F" w:rsidRDefault="00785114" w:rsidP="00785114">
            <w:pPr>
              <w:numPr>
                <w:ilvl w:val="0"/>
                <w:numId w:val="3"/>
              </w:numPr>
              <w:rPr>
                <w:rFonts w:cs="Arial"/>
                <w:sz w:val="22"/>
                <w:szCs w:val="22"/>
              </w:rPr>
            </w:pPr>
            <w:r w:rsidRPr="006D358F">
              <w:rPr>
                <w:rFonts w:cs="Arial"/>
                <w:sz w:val="22"/>
                <w:szCs w:val="22"/>
              </w:rPr>
              <w:t>Regularly update web content</w:t>
            </w:r>
            <w:r>
              <w:rPr>
                <w:rFonts w:cs="Arial"/>
                <w:sz w:val="22"/>
                <w:szCs w:val="22"/>
              </w:rPr>
              <w:t xml:space="preserve"> with news, info and updates</w:t>
            </w:r>
          </w:p>
          <w:p w:rsidR="00785114" w:rsidRPr="006D358F" w:rsidRDefault="00785114" w:rsidP="000F3E5F">
            <w:pPr>
              <w:ind w:left="720"/>
              <w:rPr>
                <w:rFonts w:cs="Arial"/>
                <w:sz w:val="22"/>
                <w:szCs w:val="22"/>
              </w:rPr>
            </w:pPr>
          </w:p>
        </w:tc>
        <w:tc>
          <w:tcPr>
            <w:tcW w:w="1290" w:type="dxa"/>
            <w:gridSpan w:val="2"/>
          </w:tcPr>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n/a</w:t>
            </w:r>
          </w:p>
          <w:p w:rsidR="00785114" w:rsidRPr="006D358F" w:rsidRDefault="00785114" w:rsidP="000F3E5F">
            <w:pPr>
              <w:jc w:val="center"/>
              <w:rPr>
                <w:rFonts w:cs="Arial"/>
                <w:sz w:val="22"/>
                <w:szCs w:val="22"/>
              </w:rPr>
            </w:pPr>
          </w:p>
        </w:tc>
        <w:tc>
          <w:tcPr>
            <w:tcW w:w="1230" w:type="dxa"/>
          </w:tcPr>
          <w:p w:rsidR="00785114" w:rsidRPr="006D358F" w:rsidRDefault="00785114" w:rsidP="000F3E5F">
            <w:pPr>
              <w:jc w:val="center"/>
              <w:rPr>
                <w:rFonts w:cs="Arial"/>
                <w:sz w:val="22"/>
                <w:szCs w:val="22"/>
              </w:rPr>
            </w:pPr>
          </w:p>
          <w:p w:rsidR="00785114" w:rsidRPr="006D358F" w:rsidRDefault="00785114" w:rsidP="000F3E5F">
            <w:pPr>
              <w:jc w:val="center"/>
              <w:rPr>
                <w:rFonts w:cs="Arial"/>
                <w:sz w:val="22"/>
                <w:szCs w:val="22"/>
              </w:rPr>
            </w:pPr>
            <w:r w:rsidRPr="006D358F">
              <w:rPr>
                <w:rFonts w:cs="Arial"/>
                <w:sz w:val="22"/>
                <w:szCs w:val="22"/>
              </w:rPr>
              <w:t>Digital</w:t>
            </w:r>
          </w:p>
        </w:tc>
        <w:tc>
          <w:tcPr>
            <w:tcW w:w="1456" w:type="dxa"/>
          </w:tcPr>
          <w:p w:rsidR="00785114" w:rsidRPr="006D358F"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From July 19</w:t>
            </w:r>
          </w:p>
        </w:tc>
        <w:tc>
          <w:tcPr>
            <w:tcW w:w="991" w:type="dxa"/>
            <w:gridSpan w:val="3"/>
          </w:tcPr>
          <w:p w:rsidR="00785114" w:rsidRPr="006D358F" w:rsidRDefault="00785114" w:rsidP="000F3E5F">
            <w:pPr>
              <w:rPr>
                <w:rFonts w:cs="Arial"/>
                <w:sz w:val="22"/>
                <w:szCs w:val="22"/>
              </w:rPr>
            </w:pPr>
          </w:p>
        </w:tc>
        <w:tc>
          <w:tcPr>
            <w:tcW w:w="4573" w:type="dxa"/>
          </w:tcPr>
          <w:p w:rsidR="00785114" w:rsidRPr="006D358F" w:rsidRDefault="00785114" w:rsidP="000F3E5F">
            <w:pPr>
              <w:rPr>
                <w:rFonts w:cs="Arial"/>
                <w:sz w:val="22"/>
                <w:szCs w:val="22"/>
              </w:rPr>
            </w:pPr>
          </w:p>
          <w:p w:rsidR="00785114" w:rsidRDefault="00785114" w:rsidP="000F3E5F">
            <w:pPr>
              <w:rPr>
                <w:rFonts w:cs="Arial"/>
                <w:sz w:val="22"/>
                <w:szCs w:val="22"/>
              </w:rPr>
            </w:pPr>
            <w:r w:rsidRPr="006D358F">
              <w:rPr>
                <w:rFonts w:cs="Arial"/>
                <w:sz w:val="22"/>
                <w:szCs w:val="22"/>
              </w:rPr>
              <w:t xml:space="preserve">Number of visitors to web </w:t>
            </w:r>
            <w:r>
              <w:rPr>
                <w:rFonts w:cs="Arial"/>
                <w:sz w:val="22"/>
                <w:szCs w:val="22"/>
              </w:rPr>
              <w:t>page</w:t>
            </w:r>
          </w:p>
          <w:p w:rsidR="00785114" w:rsidRDefault="00785114" w:rsidP="000F3E5F">
            <w:pPr>
              <w:rPr>
                <w:rFonts w:cs="Arial"/>
                <w:sz w:val="22"/>
                <w:szCs w:val="22"/>
              </w:rPr>
            </w:pPr>
            <w:r>
              <w:rPr>
                <w:rFonts w:cs="Arial"/>
                <w:sz w:val="22"/>
                <w:szCs w:val="22"/>
              </w:rPr>
              <w:t xml:space="preserve">Social media engagement levels </w:t>
            </w:r>
          </w:p>
          <w:p w:rsidR="00785114"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p>
        </w:tc>
      </w:tr>
      <w:tr w:rsidR="00785114" w:rsidRPr="006D358F" w:rsidTr="000F3E5F">
        <w:trPr>
          <w:trHeight w:val="369"/>
        </w:trPr>
        <w:tc>
          <w:tcPr>
            <w:tcW w:w="631" w:type="dxa"/>
          </w:tcPr>
          <w:p w:rsidR="00785114" w:rsidRPr="006D358F" w:rsidRDefault="00785114" w:rsidP="000F3E5F">
            <w:pPr>
              <w:jc w:val="center"/>
              <w:rPr>
                <w:rFonts w:cs="Arial"/>
                <w:sz w:val="22"/>
                <w:szCs w:val="22"/>
              </w:rPr>
            </w:pPr>
            <w:r w:rsidRPr="006D358F">
              <w:rPr>
                <w:rFonts w:cs="Arial"/>
                <w:sz w:val="22"/>
                <w:szCs w:val="22"/>
              </w:rPr>
              <w:t>2</w:t>
            </w:r>
          </w:p>
        </w:tc>
        <w:tc>
          <w:tcPr>
            <w:tcW w:w="5417" w:type="dxa"/>
          </w:tcPr>
          <w:p w:rsidR="00785114" w:rsidRPr="006D358F" w:rsidRDefault="00785114" w:rsidP="000F3E5F">
            <w:pPr>
              <w:rPr>
                <w:rFonts w:cs="Arial"/>
                <w:sz w:val="22"/>
                <w:szCs w:val="22"/>
              </w:rPr>
            </w:pPr>
            <w:r w:rsidRPr="006D358F">
              <w:rPr>
                <w:rFonts w:cs="Arial"/>
                <w:sz w:val="22"/>
                <w:szCs w:val="22"/>
              </w:rPr>
              <w:t xml:space="preserve">Social media </w:t>
            </w:r>
          </w:p>
          <w:p w:rsidR="00785114" w:rsidRPr="006D358F" w:rsidRDefault="00785114" w:rsidP="00785114">
            <w:pPr>
              <w:pStyle w:val="ListParagraph"/>
              <w:numPr>
                <w:ilvl w:val="0"/>
                <w:numId w:val="3"/>
              </w:numPr>
              <w:rPr>
                <w:rFonts w:ascii="Arial" w:hAnsi="Arial" w:cs="Arial"/>
              </w:rPr>
            </w:pPr>
            <w:r w:rsidRPr="006D358F">
              <w:rPr>
                <w:rFonts w:ascii="Arial" w:hAnsi="Arial" w:cs="Arial"/>
              </w:rPr>
              <w:t xml:space="preserve">Utilise NCC Twitter accounts for regular updates, news and information </w:t>
            </w:r>
          </w:p>
        </w:tc>
        <w:tc>
          <w:tcPr>
            <w:tcW w:w="1290" w:type="dxa"/>
            <w:gridSpan w:val="2"/>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30" w:type="dxa"/>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sidRPr="006D358F">
              <w:rPr>
                <w:rFonts w:cs="Arial"/>
                <w:sz w:val="22"/>
                <w:szCs w:val="22"/>
              </w:rPr>
              <w:t>Digital</w:t>
            </w:r>
          </w:p>
        </w:tc>
        <w:tc>
          <w:tcPr>
            <w:tcW w:w="1456" w:type="dxa"/>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From Dec 19</w:t>
            </w:r>
          </w:p>
        </w:tc>
        <w:tc>
          <w:tcPr>
            <w:tcW w:w="991" w:type="dxa"/>
            <w:gridSpan w:val="3"/>
          </w:tcPr>
          <w:p w:rsidR="00785114" w:rsidRPr="006D358F" w:rsidRDefault="00785114" w:rsidP="000F3E5F">
            <w:pPr>
              <w:rPr>
                <w:rFonts w:cs="Arial"/>
                <w:sz w:val="22"/>
                <w:szCs w:val="22"/>
              </w:rPr>
            </w:pPr>
          </w:p>
        </w:tc>
        <w:tc>
          <w:tcPr>
            <w:tcW w:w="4573" w:type="dxa"/>
          </w:tcPr>
          <w:p w:rsidR="00785114" w:rsidRDefault="00785114" w:rsidP="000F3E5F">
            <w:pPr>
              <w:rPr>
                <w:rFonts w:cs="Arial"/>
                <w:sz w:val="22"/>
                <w:szCs w:val="22"/>
              </w:rPr>
            </w:pPr>
          </w:p>
          <w:p w:rsidR="00785114" w:rsidRDefault="00785114" w:rsidP="000F3E5F">
            <w:pPr>
              <w:rPr>
                <w:rFonts w:cs="Arial"/>
                <w:sz w:val="22"/>
                <w:szCs w:val="22"/>
              </w:rPr>
            </w:pPr>
            <w:r>
              <w:rPr>
                <w:rFonts w:cs="Arial"/>
                <w:sz w:val="22"/>
                <w:szCs w:val="22"/>
              </w:rPr>
              <w:t>Number of people engaged with social media channels</w:t>
            </w:r>
          </w:p>
          <w:p w:rsidR="00785114" w:rsidRDefault="00785114" w:rsidP="000F3E5F">
            <w:pPr>
              <w:rPr>
                <w:rFonts w:cs="Arial"/>
                <w:sz w:val="22"/>
                <w:szCs w:val="22"/>
              </w:rPr>
            </w:pPr>
            <w:r>
              <w:rPr>
                <w:rFonts w:cs="Arial"/>
                <w:sz w:val="22"/>
                <w:szCs w:val="22"/>
              </w:rPr>
              <w:t xml:space="preserve">Residents and stakeholders feel informed and are aware of the benefits of the scheme </w:t>
            </w:r>
          </w:p>
          <w:p w:rsidR="00785114" w:rsidRPr="006D358F" w:rsidRDefault="00785114" w:rsidP="000F3E5F">
            <w:pPr>
              <w:rPr>
                <w:rFonts w:cs="Arial"/>
                <w:sz w:val="22"/>
                <w:szCs w:val="22"/>
              </w:rPr>
            </w:pP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4</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Email Me</w:t>
            </w:r>
          </w:p>
          <w:p w:rsidR="00785114" w:rsidRPr="006D358F" w:rsidRDefault="00785114" w:rsidP="00785114">
            <w:pPr>
              <w:pStyle w:val="ListParagraph"/>
              <w:numPr>
                <w:ilvl w:val="0"/>
                <w:numId w:val="6"/>
              </w:numPr>
              <w:rPr>
                <w:rFonts w:ascii="Arial" w:hAnsi="Arial" w:cs="Arial"/>
              </w:rPr>
            </w:pPr>
            <w:r w:rsidRPr="006D358F">
              <w:rPr>
                <w:rFonts w:ascii="Arial" w:hAnsi="Arial" w:cs="Arial"/>
              </w:rPr>
              <w:t>Create specific Email Me subscriber newsletter and promote</w:t>
            </w:r>
            <w:r w:rsidR="00BB0A08">
              <w:rPr>
                <w:rFonts w:ascii="Arial" w:hAnsi="Arial" w:cs="Arial"/>
              </w:rPr>
              <w:t xml:space="preserve"> this.</w:t>
            </w:r>
          </w:p>
          <w:p w:rsidR="00785114" w:rsidRPr="006D358F" w:rsidRDefault="00785114" w:rsidP="00785114">
            <w:pPr>
              <w:pStyle w:val="ListParagraph"/>
              <w:numPr>
                <w:ilvl w:val="0"/>
                <w:numId w:val="6"/>
              </w:numPr>
              <w:rPr>
                <w:rFonts w:ascii="Arial" w:hAnsi="Arial" w:cs="Arial"/>
              </w:rPr>
            </w:pPr>
            <w:r w:rsidRPr="006D358F">
              <w:rPr>
                <w:rFonts w:ascii="Arial" w:hAnsi="Arial" w:cs="Arial"/>
              </w:rPr>
              <w:t>Include major news items within other relevant Email Me topic areas (</w:t>
            </w:r>
            <w:proofErr w:type="spellStart"/>
            <w:r w:rsidRPr="006D358F">
              <w:rPr>
                <w:rFonts w:ascii="Arial" w:hAnsi="Arial" w:cs="Arial"/>
              </w:rPr>
              <w:t>eg</w:t>
            </w:r>
            <w:proofErr w:type="spellEnd"/>
            <w:r w:rsidRPr="006D358F">
              <w:rPr>
                <w:rFonts w:ascii="Arial" w:hAnsi="Arial" w:cs="Arial"/>
              </w:rPr>
              <w:t xml:space="preserve"> news)</w:t>
            </w:r>
          </w:p>
        </w:tc>
        <w:tc>
          <w:tcPr>
            <w:tcW w:w="1290" w:type="dxa"/>
            <w:gridSpan w:val="2"/>
            <w:tcBorders>
              <w:bottom w:val="single" w:sz="4" w:space="0" w:color="auto"/>
            </w:tcBorders>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30" w:type="dxa"/>
            <w:tcBorders>
              <w:bottom w:val="single" w:sz="4" w:space="0" w:color="auto"/>
            </w:tcBorders>
          </w:tcPr>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sidRPr="006D358F">
              <w:rPr>
                <w:rFonts w:cs="Arial"/>
                <w:sz w:val="22"/>
                <w:szCs w:val="22"/>
              </w:rPr>
              <w:t>Digital</w:t>
            </w:r>
          </w:p>
        </w:tc>
        <w:tc>
          <w:tcPr>
            <w:tcW w:w="1456" w:type="dxa"/>
            <w:tcBorders>
              <w:bottom w:val="single" w:sz="4" w:space="0" w:color="auto"/>
            </w:tcBorders>
          </w:tcPr>
          <w:p w:rsidR="00785114" w:rsidRDefault="00785114" w:rsidP="000F3E5F">
            <w:pPr>
              <w:jc w:val="center"/>
              <w:rPr>
                <w:rFonts w:cs="Arial"/>
                <w:sz w:val="22"/>
                <w:szCs w:val="22"/>
              </w:rPr>
            </w:pPr>
          </w:p>
          <w:p w:rsidR="00785114" w:rsidRDefault="00785114" w:rsidP="000F3E5F">
            <w:pPr>
              <w:jc w:val="center"/>
              <w:rPr>
                <w:rFonts w:cs="Arial"/>
                <w:sz w:val="22"/>
                <w:szCs w:val="22"/>
              </w:rPr>
            </w:pPr>
            <w:r>
              <w:rPr>
                <w:rFonts w:cs="Arial"/>
                <w:sz w:val="22"/>
                <w:szCs w:val="22"/>
              </w:rPr>
              <w:t>From July ‘</w:t>
            </w:r>
            <w:r w:rsidR="00BB0A08">
              <w:rPr>
                <w:rFonts w:cs="Arial"/>
                <w:sz w:val="22"/>
                <w:szCs w:val="22"/>
              </w:rPr>
              <w:t>19</w:t>
            </w:r>
          </w:p>
          <w:p w:rsidR="00785114" w:rsidRPr="006D358F" w:rsidRDefault="00785114" w:rsidP="000F3E5F">
            <w:pPr>
              <w:jc w:val="center"/>
              <w:rPr>
                <w:rFonts w:cs="Arial"/>
                <w:sz w:val="22"/>
                <w:szCs w:val="22"/>
              </w:rPr>
            </w:pPr>
          </w:p>
        </w:tc>
        <w:tc>
          <w:tcPr>
            <w:tcW w:w="991" w:type="dxa"/>
            <w:gridSpan w:val="3"/>
            <w:tcBorders>
              <w:bottom w:val="single" w:sz="4" w:space="0" w:color="auto"/>
            </w:tcBorders>
          </w:tcPr>
          <w:p w:rsidR="00785114" w:rsidRDefault="00785114" w:rsidP="000F3E5F">
            <w:pPr>
              <w:rPr>
                <w:rFonts w:cs="Arial"/>
                <w:sz w:val="22"/>
                <w:szCs w:val="22"/>
              </w:rPr>
            </w:pPr>
          </w:p>
          <w:p w:rsidR="00785114" w:rsidRPr="006D358F" w:rsidRDefault="00785114" w:rsidP="000F3E5F">
            <w:pPr>
              <w:rPr>
                <w:rFonts w:cs="Arial"/>
                <w:sz w:val="22"/>
                <w:szCs w:val="22"/>
              </w:rPr>
            </w:pPr>
          </w:p>
        </w:tc>
        <w:tc>
          <w:tcPr>
            <w:tcW w:w="4573"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r w:rsidRPr="006D358F">
              <w:rPr>
                <w:rFonts w:cs="Arial"/>
                <w:sz w:val="22"/>
                <w:szCs w:val="22"/>
              </w:rPr>
              <w:t xml:space="preserve">Number of </w:t>
            </w:r>
            <w:r>
              <w:rPr>
                <w:rFonts w:cs="Arial"/>
                <w:sz w:val="22"/>
                <w:szCs w:val="22"/>
              </w:rPr>
              <w:t xml:space="preserve">subscribers </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tc>
      </w:tr>
      <w:tr w:rsidR="00785114" w:rsidRPr="006D358F" w:rsidTr="000F3E5F">
        <w:tc>
          <w:tcPr>
            <w:tcW w:w="15588" w:type="dxa"/>
            <w:gridSpan w:val="10"/>
            <w:tcBorders>
              <w:bottom w:val="single" w:sz="4" w:space="0" w:color="auto"/>
            </w:tcBorders>
            <w:shd w:val="clear" w:color="auto" w:fill="C0C0C0"/>
          </w:tcPr>
          <w:p w:rsidR="00785114" w:rsidRPr="006D358F" w:rsidRDefault="00785114" w:rsidP="000F3E5F">
            <w:pPr>
              <w:rPr>
                <w:rFonts w:cs="Arial"/>
                <w:sz w:val="22"/>
                <w:szCs w:val="22"/>
              </w:rPr>
            </w:pPr>
            <w:r w:rsidRPr="006D358F">
              <w:rPr>
                <w:rFonts w:cs="Arial"/>
                <w:b/>
                <w:sz w:val="22"/>
                <w:szCs w:val="22"/>
              </w:rPr>
              <w:t>Partner channels</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1</w:t>
            </w:r>
          </w:p>
        </w:tc>
        <w:tc>
          <w:tcPr>
            <w:tcW w:w="5417" w:type="dxa"/>
            <w:tcBorders>
              <w:bottom w:val="single" w:sz="4" w:space="0" w:color="auto"/>
            </w:tcBorders>
          </w:tcPr>
          <w:p w:rsidR="00785114" w:rsidRDefault="00785114" w:rsidP="000F3E5F">
            <w:pPr>
              <w:rPr>
                <w:rFonts w:cs="Arial"/>
                <w:sz w:val="22"/>
                <w:szCs w:val="22"/>
              </w:rPr>
            </w:pPr>
            <w:r>
              <w:rPr>
                <w:rFonts w:cs="Arial"/>
                <w:sz w:val="22"/>
                <w:szCs w:val="22"/>
              </w:rPr>
              <w:t>Newark</w:t>
            </w:r>
            <w:r w:rsidRPr="006D358F">
              <w:rPr>
                <w:rFonts w:cs="Arial"/>
                <w:sz w:val="22"/>
                <w:szCs w:val="22"/>
              </w:rPr>
              <w:t xml:space="preserve"> </w:t>
            </w:r>
            <w:r w:rsidR="00BB0A08">
              <w:rPr>
                <w:rFonts w:cs="Arial"/>
                <w:sz w:val="22"/>
                <w:szCs w:val="22"/>
              </w:rPr>
              <w:t xml:space="preserve">and Sherwood </w:t>
            </w:r>
            <w:r w:rsidRPr="006D358F">
              <w:rPr>
                <w:rFonts w:cs="Arial"/>
                <w:sz w:val="22"/>
                <w:szCs w:val="22"/>
              </w:rPr>
              <w:t xml:space="preserve">District Council </w:t>
            </w:r>
          </w:p>
          <w:p w:rsidR="00785114" w:rsidRPr="006D358F" w:rsidRDefault="00785114" w:rsidP="000F3E5F">
            <w:pPr>
              <w:rPr>
                <w:rFonts w:cs="Arial"/>
                <w:sz w:val="22"/>
                <w:szCs w:val="22"/>
              </w:rPr>
            </w:pPr>
            <w:r>
              <w:rPr>
                <w:rFonts w:cs="Arial"/>
                <w:sz w:val="22"/>
                <w:szCs w:val="22"/>
              </w:rPr>
              <w:t>Liaise closely with N</w:t>
            </w:r>
            <w:r w:rsidR="00BB0A08">
              <w:rPr>
                <w:rFonts w:cs="Arial"/>
                <w:sz w:val="22"/>
                <w:szCs w:val="22"/>
              </w:rPr>
              <w:t>S</w:t>
            </w:r>
            <w:r>
              <w:rPr>
                <w:rFonts w:cs="Arial"/>
                <w:sz w:val="22"/>
                <w:szCs w:val="22"/>
              </w:rPr>
              <w:t xml:space="preserve">DC throughout run up to start of works, including utilising their owned channels, </w:t>
            </w:r>
            <w:proofErr w:type="spellStart"/>
            <w:r>
              <w:rPr>
                <w:rFonts w:cs="Arial"/>
                <w:sz w:val="22"/>
                <w:szCs w:val="22"/>
              </w:rPr>
              <w:t>eg</w:t>
            </w:r>
            <w:proofErr w:type="spellEnd"/>
            <w:r>
              <w:rPr>
                <w:rFonts w:cs="Arial"/>
                <w:sz w:val="22"/>
                <w:szCs w:val="22"/>
              </w:rPr>
              <w:t>:</w:t>
            </w:r>
          </w:p>
          <w:p w:rsidR="00785114" w:rsidRPr="006D358F" w:rsidRDefault="00785114" w:rsidP="00785114">
            <w:pPr>
              <w:numPr>
                <w:ilvl w:val="0"/>
                <w:numId w:val="4"/>
              </w:numPr>
              <w:rPr>
                <w:rFonts w:cs="Arial"/>
                <w:sz w:val="22"/>
                <w:szCs w:val="22"/>
              </w:rPr>
            </w:pPr>
            <w:r w:rsidRPr="006D358F">
              <w:rPr>
                <w:rFonts w:cs="Arial"/>
                <w:sz w:val="22"/>
                <w:szCs w:val="22"/>
              </w:rPr>
              <w:t>Staff newsletter - request for article to be published</w:t>
            </w:r>
          </w:p>
          <w:p w:rsidR="00785114" w:rsidRPr="006D358F" w:rsidRDefault="00785114" w:rsidP="00785114">
            <w:pPr>
              <w:numPr>
                <w:ilvl w:val="0"/>
                <w:numId w:val="4"/>
              </w:numPr>
              <w:rPr>
                <w:rFonts w:cs="Arial"/>
                <w:sz w:val="22"/>
                <w:szCs w:val="22"/>
              </w:rPr>
            </w:pPr>
            <w:r w:rsidRPr="006D358F">
              <w:rPr>
                <w:rFonts w:cs="Arial"/>
                <w:sz w:val="22"/>
                <w:szCs w:val="22"/>
              </w:rPr>
              <w:t>Website – link to NCC</w:t>
            </w:r>
          </w:p>
          <w:p w:rsidR="00785114" w:rsidRPr="006D358F" w:rsidRDefault="00785114" w:rsidP="00785114">
            <w:pPr>
              <w:numPr>
                <w:ilvl w:val="0"/>
                <w:numId w:val="4"/>
              </w:numPr>
              <w:rPr>
                <w:rFonts w:cs="Arial"/>
                <w:sz w:val="22"/>
                <w:szCs w:val="22"/>
              </w:rPr>
            </w:pPr>
            <w:r w:rsidRPr="006D358F">
              <w:rPr>
                <w:rFonts w:cs="Arial"/>
                <w:sz w:val="22"/>
                <w:szCs w:val="22"/>
              </w:rPr>
              <w:t>Staff intranet</w:t>
            </w:r>
          </w:p>
          <w:p w:rsidR="00785114" w:rsidRDefault="00785114" w:rsidP="00785114">
            <w:pPr>
              <w:numPr>
                <w:ilvl w:val="0"/>
                <w:numId w:val="4"/>
              </w:numPr>
              <w:rPr>
                <w:rFonts w:cs="Arial"/>
                <w:sz w:val="22"/>
                <w:szCs w:val="22"/>
              </w:rPr>
            </w:pPr>
            <w:r w:rsidRPr="006D358F">
              <w:rPr>
                <w:rFonts w:cs="Arial"/>
                <w:sz w:val="22"/>
                <w:szCs w:val="22"/>
              </w:rPr>
              <w:t>Residents newsletter</w:t>
            </w:r>
          </w:p>
          <w:p w:rsidR="00785114" w:rsidRPr="006D358F" w:rsidRDefault="00785114" w:rsidP="00785114">
            <w:pPr>
              <w:numPr>
                <w:ilvl w:val="0"/>
                <w:numId w:val="4"/>
              </w:numPr>
              <w:rPr>
                <w:rFonts w:cs="Arial"/>
                <w:sz w:val="22"/>
                <w:szCs w:val="22"/>
              </w:rPr>
            </w:pPr>
            <w:r>
              <w:rPr>
                <w:rFonts w:cs="Arial"/>
                <w:sz w:val="22"/>
                <w:szCs w:val="22"/>
              </w:rPr>
              <w:t>Social media</w:t>
            </w:r>
          </w:p>
          <w:p w:rsidR="00785114" w:rsidRPr="006D358F" w:rsidRDefault="00785114" w:rsidP="000F3E5F">
            <w:pPr>
              <w:ind w:left="360"/>
              <w:rPr>
                <w:rFonts w:cs="Arial"/>
                <w:sz w:val="22"/>
                <w:szCs w:val="22"/>
              </w:rPr>
            </w:pPr>
          </w:p>
        </w:tc>
        <w:tc>
          <w:tcPr>
            <w:tcW w:w="1260" w:type="dxa"/>
            <w:tcBorders>
              <w:bottom w:val="single" w:sz="4" w:space="0" w:color="auto"/>
            </w:tcBorders>
          </w:tcPr>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Default="00785114" w:rsidP="000F3E5F">
            <w:pPr>
              <w:rPr>
                <w:rFonts w:cs="Arial"/>
                <w:sz w:val="22"/>
                <w:szCs w:val="22"/>
              </w:rPr>
            </w:pPr>
          </w:p>
          <w:p w:rsidR="00785114" w:rsidRPr="006D358F" w:rsidRDefault="008A2194" w:rsidP="000F3E5F">
            <w:pPr>
              <w:jc w:val="center"/>
              <w:rPr>
                <w:rFonts w:cs="Arial"/>
                <w:sz w:val="22"/>
                <w:szCs w:val="22"/>
              </w:rPr>
            </w:pPr>
            <w:r>
              <w:rPr>
                <w:rFonts w:cs="Arial"/>
                <w:sz w:val="22"/>
                <w:szCs w:val="22"/>
              </w:rPr>
              <w:t>Via EM</w:t>
            </w:r>
          </w:p>
        </w:tc>
        <w:tc>
          <w:tcPr>
            <w:tcW w:w="1463" w:type="dxa"/>
            <w:gridSpan w:val="2"/>
            <w:tcBorders>
              <w:bottom w:val="single" w:sz="4" w:space="0" w:color="auto"/>
            </w:tcBorders>
          </w:tcPr>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From July ‘19</w:t>
            </w:r>
          </w:p>
        </w:tc>
        <w:tc>
          <w:tcPr>
            <w:tcW w:w="984" w:type="dxa"/>
            <w:gridSpan w:val="2"/>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p>
          <w:p w:rsidR="00785114" w:rsidRDefault="00785114" w:rsidP="000F3E5F">
            <w:pPr>
              <w:rPr>
                <w:rFonts w:cs="Arial"/>
                <w:sz w:val="22"/>
                <w:szCs w:val="22"/>
              </w:rPr>
            </w:pPr>
          </w:p>
          <w:p w:rsidR="00785114" w:rsidRPr="006D358F" w:rsidRDefault="00785114" w:rsidP="000F3E5F">
            <w:pPr>
              <w:rPr>
                <w:rFonts w:cs="Arial"/>
                <w:sz w:val="22"/>
                <w:szCs w:val="22"/>
              </w:rPr>
            </w:pPr>
          </w:p>
        </w:tc>
        <w:tc>
          <w:tcPr>
            <w:tcW w:w="4573" w:type="dxa"/>
            <w:tcBorders>
              <w:bottom w:val="single" w:sz="4" w:space="0" w:color="auto"/>
            </w:tcBorders>
          </w:tcPr>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Number of articles / stories / news items</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2</w:t>
            </w:r>
          </w:p>
        </w:tc>
        <w:tc>
          <w:tcPr>
            <w:tcW w:w="5417" w:type="dxa"/>
            <w:tcBorders>
              <w:bottom w:val="single" w:sz="4" w:space="0" w:color="auto"/>
            </w:tcBorders>
          </w:tcPr>
          <w:p w:rsidR="00785114" w:rsidRPr="006D358F" w:rsidRDefault="00785114" w:rsidP="000F3E5F">
            <w:pPr>
              <w:rPr>
                <w:rFonts w:cs="Arial"/>
                <w:sz w:val="22"/>
                <w:szCs w:val="22"/>
              </w:rPr>
            </w:pPr>
            <w:r>
              <w:rPr>
                <w:rFonts w:cs="Arial"/>
                <w:sz w:val="22"/>
                <w:szCs w:val="22"/>
              </w:rPr>
              <w:t>Engage with o</w:t>
            </w:r>
            <w:r w:rsidRPr="006D358F">
              <w:rPr>
                <w:rFonts w:cs="Arial"/>
                <w:sz w:val="22"/>
                <w:szCs w:val="22"/>
              </w:rPr>
              <w:t>ther partners / stakeholders</w:t>
            </w:r>
            <w:r>
              <w:rPr>
                <w:rFonts w:cs="Arial"/>
                <w:sz w:val="22"/>
                <w:szCs w:val="22"/>
              </w:rPr>
              <w:t xml:space="preserve"> to keep informed and leverage comms channels:</w:t>
            </w:r>
            <w:r w:rsidRPr="006D358F">
              <w:rPr>
                <w:rFonts w:cs="Arial"/>
                <w:sz w:val="22"/>
                <w:szCs w:val="22"/>
              </w:rPr>
              <w:t xml:space="preserve">  </w:t>
            </w:r>
          </w:p>
          <w:p w:rsidR="00785114" w:rsidRDefault="00785114" w:rsidP="00785114">
            <w:pPr>
              <w:pStyle w:val="ListParagraph"/>
              <w:numPr>
                <w:ilvl w:val="0"/>
                <w:numId w:val="10"/>
              </w:numPr>
              <w:rPr>
                <w:rFonts w:ascii="Arial" w:hAnsi="Arial" w:cs="Arial"/>
              </w:rPr>
            </w:pPr>
            <w:r w:rsidRPr="006D358F">
              <w:rPr>
                <w:rFonts w:ascii="Arial" w:hAnsi="Arial" w:cs="Arial"/>
              </w:rPr>
              <w:t xml:space="preserve">Bus operators </w:t>
            </w:r>
          </w:p>
          <w:p w:rsidR="00785114" w:rsidRPr="006D358F" w:rsidRDefault="00785114" w:rsidP="00785114">
            <w:pPr>
              <w:pStyle w:val="ListParagraph"/>
              <w:numPr>
                <w:ilvl w:val="0"/>
                <w:numId w:val="10"/>
              </w:numPr>
              <w:rPr>
                <w:rFonts w:ascii="Arial" w:hAnsi="Arial" w:cs="Arial"/>
              </w:rPr>
            </w:pPr>
            <w:r>
              <w:rPr>
                <w:rFonts w:ascii="Arial" w:hAnsi="Arial" w:cs="Arial"/>
              </w:rPr>
              <w:t>Parish Councils</w:t>
            </w:r>
          </w:p>
          <w:p w:rsidR="00785114" w:rsidRPr="006D358F" w:rsidRDefault="00785114" w:rsidP="000F3E5F">
            <w:pPr>
              <w:rPr>
                <w:rFonts w:cs="Arial"/>
                <w:sz w:val="22"/>
                <w:szCs w:val="22"/>
              </w:rPr>
            </w:pP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8A2194" w:rsidP="000F3E5F">
            <w:pPr>
              <w:jc w:val="center"/>
              <w:rPr>
                <w:rFonts w:cs="Arial"/>
                <w:sz w:val="22"/>
                <w:szCs w:val="22"/>
              </w:rPr>
            </w:pPr>
            <w:r>
              <w:rPr>
                <w:rFonts w:cs="Arial"/>
                <w:sz w:val="22"/>
                <w:szCs w:val="22"/>
              </w:rPr>
              <w:t>Via EM</w:t>
            </w:r>
          </w:p>
        </w:tc>
        <w:tc>
          <w:tcPr>
            <w:tcW w:w="1463"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From July 19</w:t>
            </w:r>
          </w:p>
        </w:tc>
        <w:tc>
          <w:tcPr>
            <w:tcW w:w="984" w:type="dxa"/>
            <w:gridSpan w:val="2"/>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Number of articles / stories / news items</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3</w:t>
            </w:r>
          </w:p>
        </w:tc>
        <w:tc>
          <w:tcPr>
            <w:tcW w:w="5417" w:type="dxa"/>
            <w:tcBorders>
              <w:bottom w:val="single" w:sz="4" w:space="0" w:color="auto"/>
            </w:tcBorders>
          </w:tcPr>
          <w:p w:rsidR="00785114" w:rsidRDefault="00785114" w:rsidP="000F3E5F">
            <w:pPr>
              <w:rPr>
                <w:rFonts w:cs="Arial"/>
                <w:sz w:val="22"/>
                <w:szCs w:val="22"/>
              </w:rPr>
            </w:pPr>
            <w:r w:rsidRPr="006D358F">
              <w:rPr>
                <w:rFonts w:cs="Arial"/>
                <w:sz w:val="22"/>
                <w:szCs w:val="22"/>
              </w:rPr>
              <w:t xml:space="preserve">Establish regular stakeholder briefing for </w:t>
            </w:r>
            <w:r w:rsidR="00BB0A08">
              <w:rPr>
                <w:rFonts w:cs="Arial"/>
                <w:sz w:val="22"/>
                <w:szCs w:val="22"/>
              </w:rPr>
              <w:t>M</w:t>
            </w:r>
            <w:r w:rsidRPr="006D358F">
              <w:rPr>
                <w:rFonts w:cs="Arial"/>
                <w:sz w:val="22"/>
                <w:szCs w:val="22"/>
              </w:rPr>
              <w:t>embers / MPs to update on progress</w:t>
            </w:r>
          </w:p>
          <w:p w:rsidR="00785114" w:rsidRPr="006D358F" w:rsidRDefault="00785114" w:rsidP="000F3E5F">
            <w:pPr>
              <w:rPr>
                <w:rFonts w:cs="Arial"/>
                <w:sz w:val="22"/>
                <w:szCs w:val="22"/>
              </w:rPr>
            </w:pP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lastRenderedPageBreak/>
              <w:t>n/a</w:t>
            </w:r>
          </w:p>
        </w:tc>
        <w:tc>
          <w:tcPr>
            <w:tcW w:w="1260" w:type="dxa"/>
            <w:gridSpan w:val="2"/>
            <w:tcBorders>
              <w:bottom w:val="single" w:sz="4" w:space="0" w:color="auto"/>
            </w:tcBorders>
          </w:tcPr>
          <w:p w:rsidR="00785114" w:rsidRPr="006D358F" w:rsidRDefault="008A2194" w:rsidP="000F3E5F">
            <w:pPr>
              <w:jc w:val="center"/>
              <w:rPr>
                <w:rFonts w:cs="Arial"/>
                <w:sz w:val="22"/>
                <w:szCs w:val="22"/>
              </w:rPr>
            </w:pPr>
            <w:r>
              <w:rPr>
                <w:rFonts w:cs="Arial"/>
                <w:sz w:val="22"/>
                <w:szCs w:val="22"/>
              </w:rPr>
              <w:t>Via EM</w:t>
            </w:r>
          </w:p>
        </w:tc>
        <w:tc>
          <w:tcPr>
            <w:tcW w:w="1463"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Ongoing</w:t>
            </w:r>
          </w:p>
        </w:tc>
        <w:tc>
          <w:tcPr>
            <w:tcW w:w="984" w:type="dxa"/>
            <w:gridSpan w:val="2"/>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Default="00785114" w:rsidP="000F3E5F">
            <w:pPr>
              <w:rPr>
                <w:rFonts w:cs="Arial"/>
                <w:sz w:val="22"/>
                <w:szCs w:val="22"/>
              </w:rPr>
            </w:pPr>
            <w:r>
              <w:rPr>
                <w:rFonts w:cs="Arial"/>
                <w:sz w:val="22"/>
                <w:szCs w:val="22"/>
              </w:rPr>
              <w:t>Stakeholders feel informed and are aware of the benefits of the scheme.</w:t>
            </w:r>
          </w:p>
          <w:p w:rsidR="00785114" w:rsidRDefault="00785114" w:rsidP="000F3E5F">
            <w:pPr>
              <w:rPr>
                <w:rFonts w:cs="Arial"/>
                <w:sz w:val="22"/>
                <w:szCs w:val="22"/>
              </w:rPr>
            </w:pPr>
          </w:p>
          <w:p w:rsidR="00785114" w:rsidRPr="006D358F" w:rsidRDefault="00BB0A08" w:rsidP="000F3E5F">
            <w:pPr>
              <w:rPr>
                <w:rFonts w:cs="Arial"/>
                <w:sz w:val="22"/>
                <w:szCs w:val="22"/>
              </w:rPr>
            </w:pPr>
            <w:r>
              <w:rPr>
                <w:rFonts w:cs="Arial"/>
                <w:sz w:val="22"/>
                <w:szCs w:val="22"/>
              </w:rPr>
              <w:t>Via EM/ NCC</w:t>
            </w:r>
            <w:r w:rsidR="00785114">
              <w:rPr>
                <w:rFonts w:cs="Arial"/>
                <w:sz w:val="22"/>
                <w:szCs w:val="22"/>
              </w:rPr>
              <w:t xml:space="preserve"> has already met with MP Mark Spencer and all local </w:t>
            </w:r>
            <w:r>
              <w:rPr>
                <w:rFonts w:cs="Arial"/>
                <w:sz w:val="22"/>
                <w:szCs w:val="22"/>
              </w:rPr>
              <w:t>M</w:t>
            </w:r>
            <w:r w:rsidR="00785114">
              <w:rPr>
                <w:rFonts w:cs="Arial"/>
                <w:sz w:val="22"/>
                <w:szCs w:val="22"/>
              </w:rPr>
              <w:t>embers.</w:t>
            </w:r>
          </w:p>
        </w:tc>
      </w:tr>
      <w:tr w:rsidR="00785114" w:rsidRPr="006D358F" w:rsidTr="000F3E5F">
        <w:tc>
          <w:tcPr>
            <w:tcW w:w="15588" w:type="dxa"/>
            <w:gridSpan w:val="10"/>
            <w:tcBorders>
              <w:bottom w:val="single" w:sz="4" w:space="0" w:color="auto"/>
            </w:tcBorders>
            <w:shd w:val="clear" w:color="auto" w:fill="C0C0C0"/>
          </w:tcPr>
          <w:p w:rsidR="00785114" w:rsidRPr="006D358F" w:rsidRDefault="00785114" w:rsidP="000F3E5F">
            <w:pPr>
              <w:rPr>
                <w:rFonts w:cs="Arial"/>
                <w:sz w:val="22"/>
                <w:szCs w:val="22"/>
              </w:rPr>
            </w:pPr>
            <w:r w:rsidRPr="006D358F">
              <w:rPr>
                <w:rFonts w:cs="Arial"/>
                <w:b/>
                <w:sz w:val="22"/>
                <w:szCs w:val="22"/>
              </w:rPr>
              <w:lastRenderedPageBreak/>
              <w:t>Internal comms</w:t>
            </w:r>
            <w:r w:rsidR="00BB0A08">
              <w:rPr>
                <w:rFonts w:cs="Arial"/>
                <w:b/>
                <w:sz w:val="22"/>
                <w:szCs w:val="22"/>
              </w:rPr>
              <w:t xml:space="preserve"> (NCC)</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1</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Chief Exec’s Bulletin</w:t>
            </w: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NCC</w:t>
            </w:r>
          </w:p>
        </w:tc>
        <w:tc>
          <w:tcPr>
            <w:tcW w:w="1605" w:type="dxa"/>
            <w:gridSpan w:val="3"/>
            <w:tcBorders>
              <w:bottom w:val="single" w:sz="4" w:space="0" w:color="auto"/>
            </w:tcBorders>
          </w:tcPr>
          <w:p w:rsidR="00785114" w:rsidRPr="006D358F" w:rsidRDefault="00785114" w:rsidP="000F3E5F">
            <w:pPr>
              <w:jc w:val="center"/>
              <w:rPr>
                <w:rFonts w:cs="Arial"/>
                <w:sz w:val="22"/>
                <w:szCs w:val="22"/>
              </w:rPr>
            </w:pPr>
            <w:r>
              <w:rPr>
                <w:rFonts w:cs="Arial"/>
                <w:sz w:val="22"/>
                <w:szCs w:val="22"/>
              </w:rPr>
              <w:t>From July ‘19</w:t>
            </w:r>
          </w:p>
        </w:tc>
        <w:tc>
          <w:tcPr>
            <w:tcW w:w="842" w:type="dxa"/>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Number of web visits</w:t>
            </w:r>
          </w:p>
        </w:tc>
      </w:tr>
      <w:tr w:rsidR="00785114" w:rsidRPr="006D358F" w:rsidTr="000F3E5F">
        <w:tc>
          <w:tcPr>
            <w:tcW w:w="631" w:type="dxa"/>
            <w:tcBorders>
              <w:bottom w:val="single" w:sz="4" w:space="0" w:color="auto"/>
            </w:tcBorders>
          </w:tcPr>
          <w:p w:rsidR="00785114" w:rsidRPr="006D358F" w:rsidRDefault="00785114" w:rsidP="000F3E5F">
            <w:pPr>
              <w:jc w:val="center"/>
              <w:rPr>
                <w:rFonts w:cs="Arial"/>
                <w:sz w:val="22"/>
                <w:szCs w:val="22"/>
              </w:rPr>
            </w:pPr>
            <w:r w:rsidRPr="006D358F">
              <w:rPr>
                <w:rFonts w:cs="Arial"/>
                <w:sz w:val="22"/>
                <w:szCs w:val="22"/>
              </w:rPr>
              <w:t>2</w:t>
            </w:r>
          </w:p>
        </w:tc>
        <w:tc>
          <w:tcPr>
            <w:tcW w:w="5417" w:type="dxa"/>
            <w:tcBorders>
              <w:bottom w:val="single" w:sz="4" w:space="0" w:color="auto"/>
            </w:tcBorders>
          </w:tcPr>
          <w:p w:rsidR="00785114" w:rsidRPr="006D358F" w:rsidRDefault="00785114" w:rsidP="000F3E5F">
            <w:pPr>
              <w:rPr>
                <w:rFonts w:cs="Arial"/>
                <w:sz w:val="22"/>
                <w:szCs w:val="22"/>
              </w:rPr>
            </w:pPr>
            <w:r w:rsidRPr="006D358F">
              <w:rPr>
                <w:rFonts w:cs="Arial"/>
                <w:sz w:val="22"/>
                <w:szCs w:val="22"/>
              </w:rPr>
              <w:t>Intranet – publish article</w:t>
            </w:r>
            <w:r>
              <w:rPr>
                <w:rFonts w:cs="Arial"/>
                <w:sz w:val="22"/>
                <w:szCs w:val="22"/>
              </w:rPr>
              <w:t>s</w:t>
            </w:r>
            <w:r w:rsidRPr="006D358F">
              <w:rPr>
                <w:rFonts w:cs="Arial"/>
                <w:sz w:val="22"/>
                <w:szCs w:val="22"/>
              </w:rPr>
              <w:t xml:space="preserve"> with link to web</w:t>
            </w:r>
          </w:p>
          <w:p w:rsidR="00785114" w:rsidRPr="006D358F" w:rsidRDefault="00785114" w:rsidP="000F3E5F">
            <w:pPr>
              <w:rPr>
                <w:rFonts w:cs="Arial"/>
                <w:sz w:val="22"/>
                <w:szCs w:val="22"/>
              </w:rPr>
            </w:pP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NCC</w:t>
            </w:r>
          </w:p>
        </w:tc>
        <w:tc>
          <w:tcPr>
            <w:tcW w:w="1605" w:type="dxa"/>
            <w:gridSpan w:val="3"/>
            <w:tcBorders>
              <w:bottom w:val="single" w:sz="4" w:space="0" w:color="auto"/>
            </w:tcBorders>
          </w:tcPr>
          <w:p w:rsidR="00785114" w:rsidRPr="006D358F" w:rsidRDefault="00785114" w:rsidP="000F3E5F">
            <w:pPr>
              <w:jc w:val="center"/>
              <w:rPr>
                <w:rFonts w:cs="Arial"/>
                <w:sz w:val="22"/>
                <w:szCs w:val="22"/>
              </w:rPr>
            </w:pPr>
            <w:r>
              <w:rPr>
                <w:rFonts w:cs="Arial"/>
                <w:sz w:val="22"/>
                <w:szCs w:val="22"/>
              </w:rPr>
              <w:t>From July 19</w:t>
            </w:r>
          </w:p>
        </w:tc>
        <w:tc>
          <w:tcPr>
            <w:tcW w:w="842" w:type="dxa"/>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Number of web visits</w:t>
            </w:r>
          </w:p>
        </w:tc>
      </w:tr>
      <w:tr w:rsidR="00785114" w:rsidRPr="006D358F" w:rsidTr="000F3E5F">
        <w:tc>
          <w:tcPr>
            <w:tcW w:w="631" w:type="dxa"/>
            <w:tcBorders>
              <w:bottom w:val="single" w:sz="4" w:space="0" w:color="auto"/>
            </w:tcBorders>
          </w:tcPr>
          <w:p w:rsidR="00785114" w:rsidRPr="006D358F" w:rsidRDefault="00785114" w:rsidP="000F3E5F">
            <w:pPr>
              <w:rPr>
                <w:rFonts w:cs="Arial"/>
                <w:sz w:val="22"/>
                <w:szCs w:val="22"/>
              </w:rPr>
            </w:pPr>
            <w:r>
              <w:rPr>
                <w:rFonts w:cs="Arial"/>
                <w:sz w:val="22"/>
                <w:szCs w:val="22"/>
              </w:rPr>
              <w:t>4</w:t>
            </w:r>
          </w:p>
        </w:tc>
        <w:tc>
          <w:tcPr>
            <w:tcW w:w="5417" w:type="dxa"/>
            <w:tcBorders>
              <w:bottom w:val="single" w:sz="4" w:space="0" w:color="auto"/>
            </w:tcBorders>
          </w:tcPr>
          <w:p w:rsidR="00785114" w:rsidRPr="006D358F" w:rsidRDefault="00785114" w:rsidP="000F3E5F">
            <w:pPr>
              <w:rPr>
                <w:rFonts w:cs="Arial"/>
                <w:sz w:val="22"/>
                <w:szCs w:val="22"/>
              </w:rPr>
            </w:pPr>
            <w:r>
              <w:rPr>
                <w:rFonts w:cs="Arial"/>
                <w:sz w:val="22"/>
                <w:szCs w:val="22"/>
              </w:rPr>
              <w:t>Team talk</w:t>
            </w:r>
          </w:p>
        </w:tc>
        <w:tc>
          <w:tcPr>
            <w:tcW w:w="12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60" w:type="dxa"/>
            <w:gridSpan w:val="2"/>
            <w:tcBorders>
              <w:bottom w:val="single" w:sz="4" w:space="0" w:color="auto"/>
            </w:tcBorders>
          </w:tcPr>
          <w:p w:rsidR="00785114" w:rsidRPr="006D358F" w:rsidRDefault="00785114" w:rsidP="000F3E5F">
            <w:pPr>
              <w:jc w:val="center"/>
              <w:rPr>
                <w:rFonts w:cs="Arial"/>
                <w:sz w:val="22"/>
                <w:szCs w:val="22"/>
              </w:rPr>
            </w:pPr>
            <w:r>
              <w:rPr>
                <w:rFonts w:cs="Arial"/>
                <w:sz w:val="22"/>
                <w:szCs w:val="22"/>
              </w:rPr>
              <w:t>NCC</w:t>
            </w:r>
          </w:p>
        </w:tc>
        <w:tc>
          <w:tcPr>
            <w:tcW w:w="1605" w:type="dxa"/>
            <w:gridSpan w:val="3"/>
            <w:tcBorders>
              <w:bottom w:val="single" w:sz="4" w:space="0" w:color="auto"/>
            </w:tcBorders>
          </w:tcPr>
          <w:p w:rsidR="00785114" w:rsidRPr="006D358F" w:rsidRDefault="00785114" w:rsidP="000F3E5F">
            <w:pPr>
              <w:jc w:val="center"/>
              <w:rPr>
                <w:rFonts w:cs="Arial"/>
                <w:sz w:val="22"/>
                <w:szCs w:val="22"/>
              </w:rPr>
            </w:pPr>
            <w:r>
              <w:rPr>
                <w:rFonts w:cs="Arial"/>
                <w:sz w:val="22"/>
                <w:szCs w:val="22"/>
              </w:rPr>
              <w:t>July ‘19</w:t>
            </w:r>
          </w:p>
        </w:tc>
        <w:tc>
          <w:tcPr>
            <w:tcW w:w="842" w:type="dxa"/>
            <w:tcBorders>
              <w:bottom w:val="single" w:sz="4" w:space="0" w:color="auto"/>
            </w:tcBorders>
          </w:tcPr>
          <w:p w:rsidR="00785114" w:rsidRPr="006D358F" w:rsidRDefault="00785114" w:rsidP="000F3E5F">
            <w:pPr>
              <w:rPr>
                <w:rFonts w:cs="Arial"/>
                <w:sz w:val="22"/>
                <w:szCs w:val="22"/>
              </w:rPr>
            </w:pPr>
          </w:p>
        </w:tc>
        <w:tc>
          <w:tcPr>
            <w:tcW w:w="4573" w:type="dxa"/>
            <w:tcBorders>
              <w:bottom w:val="single" w:sz="4" w:space="0" w:color="auto"/>
            </w:tcBorders>
          </w:tcPr>
          <w:p w:rsidR="00785114" w:rsidRPr="006D358F" w:rsidRDefault="00785114" w:rsidP="000F3E5F">
            <w:pPr>
              <w:rPr>
                <w:rFonts w:cs="Arial"/>
                <w:sz w:val="22"/>
                <w:szCs w:val="22"/>
              </w:rPr>
            </w:pPr>
            <w:r>
              <w:rPr>
                <w:rFonts w:cs="Arial"/>
                <w:sz w:val="22"/>
                <w:szCs w:val="22"/>
              </w:rPr>
              <w:t>Number of web visits</w:t>
            </w:r>
          </w:p>
        </w:tc>
      </w:tr>
    </w:tbl>
    <w:p w:rsidR="00785114" w:rsidRDefault="00785114" w:rsidP="00785114">
      <w:pPr>
        <w:rPr>
          <w:iCs/>
        </w:rPr>
      </w:pPr>
    </w:p>
    <w:p w:rsidR="00785114" w:rsidRDefault="00785114" w:rsidP="00785114">
      <w:pPr>
        <w:rPr>
          <w:iCs/>
        </w:rPr>
      </w:pPr>
      <w:r>
        <w:rPr>
          <w:iCs/>
        </w:rPr>
        <w:br w:type="page"/>
      </w:r>
    </w:p>
    <w:p w:rsidR="00785114" w:rsidRDefault="00785114" w:rsidP="00785114">
      <w:pPr>
        <w:rPr>
          <w:iCs/>
        </w:rPr>
      </w:pPr>
    </w:p>
    <w:p w:rsidR="00785114" w:rsidRPr="00DB4C48" w:rsidRDefault="00785114" w:rsidP="00785114">
      <w:pPr>
        <w:rPr>
          <w:iCs/>
        </w:rPr>
      </w:pPr>
    </w:p>
    <w:p w:rsidR="00785114" w:rsidRPr="006D358F" w:rsidRDefault="00785114" w:rsidP="00785114">
      <w:pPr>
        <w:shd w:val="clear" w:color="auto" w:fill="FFFFFF"/>
        <w:tabs>
          <w:tab w:val="left" w:pos="851"/>
          <w:tab w:val="left" w:pos="1276"/>
        </w:tabs>
        <w:spacing w:before="100" w:beforeAutospacing="1" w:after="100" w:afterAutospacing="1"/>
        <w:ind w:left="360"/>
        <w:rPr>
          <w:rFonts w:cs="Arial"/>
          <w:b/>
          <w:color w:val="000000"/>
          <w:sz w:val="28"/>
          <w:szCs w:val="28"/>
          <w:lang w:val="en"/>
        </w:rPr>
      </w:pPr>
      <w:r w:rsidRPr="00DC7EFC">
        <w:rPr>
          <w:rFonts w:cs="Arial"/>
          <w:b/>
          <w:color w:val="000000"/>
          <w:sz w:val="28"/>
          <w:szCs w:val="28"/>
          <w:lang w:val="en"/>
        </w:rPr>
        <w:t xml:space="preserve">Phase two </w:t>
      </w:r>
      <w:r>
        <w:rPr>
          <w:rFonts w:cs="Arial"/>
          <w:b/>
          <w:color w:val="000000"/>
          <w:sz w:val="28"/>
          <w:szCs w:val="28"/>
          <w:lang w:val="en"/>
        </w:rPr>
        <w:t xml:space="preserve">– Start of works / construction, April 2021-December 2024 </w:t>
      </w:r>
      <w:r w:rsidRPr="006D358F">
        <w:rPr>
          <w:rFonts w:cs="Arial"/>
          <w:color w:val="000000"/>
          <w:sz w:val="28"/>
          <w:szCs w:val="28"/>
          <w:lang w:val="en"/>
        </w:rPr>
        <w:t>(</w:t>
      </w:r>
      <w:r w:rsidRPr="0093178B">
        <w:rPr>
          <w:rFonts w:cs="Arial"/>
          <w:i/>
          <w:color w:val="000000"/>
          <w:sz w:val="28"/>
          <w:szCs w:val="28"/>
          <w:lang w:val="en"/>
        </w:rPr>
        <w:t>Launch, keeping people informed</w:t>
      </w:r>
      <w:r>
        <w:rPr>
          <w:rFonts w:cs="Arial"/>
          <w:i/>
          <w:color w:val="000000"/>
          <w:sz w:val="28"/>
          <w:szCs w:val="28"/>
          <w:lang w:val="en"/>
        </w:rPr>
        <w:t>)</w:t>
      </w: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44"/>
        <w:gridCol w:w="5387"/>
        <w:gridCol w:w="1276"/>
        <w:gridCol w:w="1275"/>
        <w:gridCol w:w="1560"/>
        <w:gridCol w:w="850"/>
        <w:gridCol w:w="4057"/>
      </w:tblGrid>
      <w:tr w:rsidR="00785114" w:rsidRPr="007F3678" w:rsidTr="000F3E5F">
        <w:trPr>
          <w:trHeight w:val="477"/>
        </w:trPr>
        <w:tc>
          <w:tcPr>
            <w:tcW w:w="631"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No</w:t>
            </w:r>
          </w:p>
        </w:tc>
        <w:tc>
          <w:tcPr>
            <w:tcW w:w="5431" w:type="dxa"/>
            <w:gridSpan w:val="2"/>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Activity</w:t>
            </w:r>
          </w:p>
        </w:tc>
        <w:tc>
          <w:tcPr>
            <w:tcW w:w="1276"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 xml:space="preserve">Cost </w:t>
            </w:r>
          </w:p>
        </w:tc>
        <w:tc>
          <w:tcPr>
            <w:tcW w:w="1275"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Who</w:t>
            </w:r>
          </w:p>
        </w:tc>
        <w:tc>
          <w:tcPr>
            <w:tcW w:w="1560"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Deadline</w:t>
            </w:r>
          </w:p>
        </w:tc>
        <w:tc>
          <w:tcPr>
            <w:tcW w:w="850"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RAG</w:t>
            </w:r>
          </w:p>
        </w:tc>
        <w:tc>
          <w:tcPr>
            <w:tcW w:w="4057" w:type="dxa"/>
            <w:tcBorders>
              <w:bottom w:val="single" w:sz="4" w:space="0" w:color="auto"/>
            </w:tcBorders>
            <w:shd w:val="clear" w:color="auto" w:fill="339933"/>
          </w:tcPr>
          <w:p w:rsidR="00785114" w:rsidRPr="007F3678" w:rsidRDefault="00785114" w:rsidP="000F3E5F">
            <w:pPr>
              <w:rPr>
                <w:rFonts w:cs="Arial"/>
                <w:b/>
                <w:color w:val="FFFFFF"/>
                <w:sz w:val="22"/>
                <w:szCs w:val="22"/>
              </w:rPr>
            </w:pPr>
            <w:r w:rsidRPr="007F3678">
              <w:rPr>
                <w:rFonts w:cs="Arial"/>
                <w:b/>
                <w:color w:val="FFFFFF"/>
                <w:sz w:val="22"/>
                <w:szCs w:val="22"/>
              </w:rPr>
              <w:t>Evaluation Method</w:t>
            </w:r>
          </w:p>
        </w:tc>
      </w:tr>
      <w:tr w:rsidR="00785114" w:rsidRPr="007F3678" w:rsidTr="000F3E5F">
        <w:tc>
          <w:tcPr>
            <w:tcW w:w="15080" w:type="dxa"/>
            <w:gridSpan w:val="8"/>
            <w:shd w:val="clear" w:color="auto" w:fill="C0C0C0"/>
          </w:tcPr>
          <w:p w:rsidR="00785114" w:rsidRPr="007F3678" w:rsidRDefault="00785114" w:rsidP="000F3E5F">
            <w:pPr>
              <w:rPr>
                <w:rFonts w:cs="Arial"/>
                <w:sz w:val="22"/>
                <w:szCs w:val="22"/>
              </w:rPr>
            </w:pPr>
            <w:r w:rsidRPr="007F3678">
              <w:rPr>
                <w:rFonts w:cs="Arial"/>
                <w:b/>
                <w:sz w:val="22"/>
                <w:szCs w:val="22"/>
              </w:rPr>
              <w:t>Marketing materials</w:t>
            </w:r>
          </w:p>
        </w:tc>
      </w:tr>
      <w:tr w:rsidR="00785114" w:rsidRPr="007F3678" w:rsidTr="000F3E5F">
        <w:tc>
          <w:tcPr>
            <w:tcW w:w="631" w:type="dxa"/>
          </w:tcPr>
          <w:p w:rsidR="00785114" w:rsidRPr="007F3678" w:rsidRDefault="00785114" w:rsidP="000F3E5F">
            <w:pPr>
              <w:jc w:val="center"/>
              <w:rPr>
                <w:rFonts w:cs="Arial"/>
                <w:sz w:val="22"/>
                <w:szCs w:val="22"/>
              </w:rPr>
            </w:pPr>
            <w:r w:rsidRPr="007F3678">
              <w:rPr>
                <w:rFonts w:cs="Arial"/>
                <w:sz w:val="22"/>
                <w:szCs w:val="22"/>
              </w:rPr>
              <w:t>1</w:t>
            </w:r>
          </w:p>
        </w:tc>
        <w:tc>
          <w:tcPr>
            <w:tcW w:w="5431" w:type="dxa"/>
            <w:gridSpan w:val="2"/>
          </w:tcPr>
          <w:p w:rsidR="00785114" w:rsidRPr="007F3678" w:rsidRDefault="00785114" w:rsidP="000F3E5F">
            <w:pPr>
              <w:rPr>
                <w:rFonts w:cs="Arial"/>
                <w:sz w:val="22"/>
                <w:szCs w:val="22"/>
              </w:rPr>
            </w:pPr>
            <w:r w:rsidRPr="007F3678">
              <w:rPr>
                <w:rFonts w:cs="Arial"/>
                <w:sz w:val="22"/>
                <w:szCs w:val="22"/>
              </w:rPr>
              <w:t xml:space="preserve">Continue with marketing material as listed above including banners, scheme boards, posters, leaflets </w:t>
            </w:r>
          </w:p>
          <w:p w:rsidR="00785114" w:rsidRPr="007F3678" w:rsidRDefault="00785114" w:rsidP="000F3E5F">
            <w:pPr>
              <w:rPr>
                <w:rFonts w:cs="Arial"/>
                <w:sz w:val="22"/>
                <w:szCs w:val="22"/>
              </w:rPr>
            </w:pPr>
          </w:p>
          <w:p w:rsidR="00785114" w:rsidRPr="007F3678" w:rsidRDefault="00785114" w:rsidP="000F3E5F">
            <w:pPr>
              <w:rPr>
                <w:rFonts w:cs="Arial"/>
                <w:sz w:val="22"/>
                <w:szCs w:val="22"/>
              </w:rPr>
            </w:pPr>
            <w:r w:rsidRPr="007F3678">
              <w:rPr>
                <w:rFonts w:cs="Arial"/>
                <w:sz w:val="22"/>
                <w:szCs w:val="22"/>
              </w:rPr>
              <w:t>Materials updated as required to reflect progress of project</w:t>
            </w:r>
          </w:p>
          <w:p w:rsidR="00785114" w:rsidRPr="007F3678" w:rsidRDefault="00785114" w:rsidP="000F3E5F">
            <w:pPr>
              <w:rPr>
                <w:rFonts w:cs="Arial"/>
                <w:sz w:val="22"/>
                <w:szCs w:val="22"/>
              </w:rPr>
            </w:pPr>
          </w:p>
        </w:tc>
        <w:tc>
          <w:tcPr>
            <w:tcW w:w="1276" w:type="dxa"/>
          </w:tcPr>
          <w:p w:rsidR="00785114" w:rsidRPr="007F3678" w:rsidRDefault="00785114" w:rsidP="000F3E5F">
            <w:pPr>
              <w:jc w:val="center"/>
              <w:rPr>
                <w:rFonts w:cs="Arial"/>
                <w:sz w:val="22"/>
                <w:szCs w:val="22"/>
              </w:rPr>
            </w:pPr>
            <w:r>
              <w:rPr>
                <w:rFonts w:cs="Arial"/>
                <w:sz w:val="22"/>
                <w:szCs w:val="22"/>
              </w:rPr>
              <w:t>Design and print</w:t>
            </w:r>
          </w:p>
        </w:tc>
        <w:tc>
          <w:tcPr>
            <w:tcW w:w="1275" w:type="dxa"/>
          </w:tcPr>
          <w:p w:rsidR="00785114" w:rsidRPr="007F3678" w:rsidRDefault="00785114" w:rsidP="000F3E5F">
            <w:pPr>
              <w:jc w:val="center"/>
              <w:rPr>
                <w:rFonts w:cs="Arial"/>
                <w:sz w:val="22"/>
                <w:szCs w:val="22"/>
              </w:rPr>
            </w:pPr>
            <w:r>
              <w:rPr>
                <w:rFonts w:cs="Arial"/>
                <w:sz w:val="22"/>
                <w:szCs w:val="22"/>
              </w:rPr>
              <w:t>Graphics</w:t>
            </w:r>
          </w:p>
        </w:tc>
        <w:tc>
          <w:tcPr>
            <w:tcW w:w="1560" w:type="dxa"/>
          </w:tcPr>
          <w:p w:rsidR="00785114" w:rsidRPr="007F3678" w:rsidRDefault="00785114" w:rsidP="000F3E5F">
            <w:pPr>
              <w:jc w:val="center"/>
              <w:rPr>
                <w:rFonts w:cs="Arial"/>
                <w:sz w:val="22"/>
                <w:szCs w:val="22"/>
              </w:rPr>
            </w:pPr>
            <w:r>
              <w:rPr>
                <w:rFonts w:cs="Arial"/>
                <w:sz w:val="22"/>
                <w:szCs w:val="22"/>
              </w:rPr>
              <w:t>April 2021</w:t>
            </w:r>
          </w:p>
        </w:tc>
        <w:tc>
          <w:tcPr>
            <w:tcW w:w="850" w:type="dxa"/>
          </w:tcPr>
          <w:p w:rsidR="00785114" w:rsidRPr="007F3678" w:rsidRDefault="00785114" w:rsidP="000F3E5F">
            <w:pPr>
              <w:jc w:val="center"/>
              <w:rPr>
                <w:rFonts w:cs="Arial"/>
                <w:b/>
                <w:color w:val="339966"/>
                <w:sz w:val="22"/>
                <w:szCs w:val="22"/>
              </w:rPr>
            </w:pPr>
          </w:p>
        </w:tc>
        <w:tc>
          <w:tcPr>
            <w:tcW w:w="4057" w:type="dxa"/>
          </w:tcPr>
          <w:p w:rsidR="00785114" w:rsidRDefault="00785114" w:rsidP="000F3E5F">
            <w:pPr>
              <w:rPr>
                <w:rFonts w:cs="Arial"/>
                <w:sz w:val="22"/>
                <w:szCs w:val="22"/>
              </w:rPr>
            </w:pPr>
            <w:r>
              <w:rPr>
                <w:rFonts w:cs="Arial"/>
                <w:sz w:val="22"/>
                <w:szCs w:val="22"/>
              </w:rPr>
              <w:t>Residents and stakeholders feel informed and are aware of the benefits of the scheme</w:t>
            </w:r>
          </w:p>
          <w:p w:rsidR="00785114" w:rsidRPr="007F3678" w:rsidRDefault="00785114" w:rsidP="000F3E5F">
            <w:pPr>
              <w:rPr>
                <w:rFonts w:cs="Arial"/>
                <w:sz w:val="22"/>
                <w:szCs w:val="22"/>
              </w:rPr>
            </w:pPr>
            <w:r>
              <w:rPr>
                <w:rFonts w:cs="Arial"/>
                <w:sz w:val="22"/>
                <w:szCs w:val="22"/>
              </w:rPr>
              <w:t>Hits to webpage</w:t>
            </w:r>
          </w:p>
        </w:tc>
      </w:tr>
      <w:tr w:rsidR="00785114" w:rsidRPr="007F3678" w:rsidTr="000F3E5F">
        <w:tc>
          <w:tcPr>
            <w:tcW w:w="631" w:type="dxa"/>
          </w:tcPr>
          <w:p w:rsidR="00785114" w:rsidRPr="007F3678" w:rsidRDefault="00785114" w:rsidP="000F3E5F">
            <w:pPr>
              <w:jc w:val="center"/>
              <w:rPr>
                <w:rFonts w:cs="Arial"/>
                <w:sz w:val="22"/>
                <w:szCs w:val="22"/>
              </w:rPr>
            </w:pPr>
            <w:r w:rsidRPr="007F3678">
              <w:rPr>
                <w:rFonts w:cs="Arial"/>
                <w:sz w:val="22"/>
                <w:szCs w:val="22"/>
              </w:rPr>
              <w:t>2</w:t>
            </w:r>
          </w:p>
        </w:tc>
        <w:tc>
          <w:tcPr>
            <w:tcW w:w="5431" w:type="dxa"/>
            <w:gridSpan w:val="2"/>
          </w:tcPr>
          <w:p w:rsidR="00785114" w:rsidRPr="007F3678" w:rsidRDefault="00785114" w:rsidP="000F3E5F">
            <w:pPr>
              <w:rPr>
                <w:rFonts w:cs="Arial"/>
                <w:sz w:val="22"/>
                <w:szCs w:val="22"/>
              </w:rPr>
            </w:pPr>
            <w:r w:rsidRPr="007F3678">
              <w:rPr>
                <w:rFonts w:cs="Arial"/>
                <w:sz w:val="22"/>
                <w:szCs w:val="22"/>
              </w:rPr>
              <w:t xml:space="preserve">Start of works signage and branding for </w:t>
            </w:r>
            <w:proofErr w:type="spellStart"/>
            <w:r w:rsidRPr="007F3678">
              <w:rPr>
                <w:rFonts w:cs="Arial"/>
                <w:sz w:val="22"/>
                <w:szCs w:val="22"/>
              </w:rPr>
              <w:t>photocall</w:t>
            </w:r>
            <w:proofErr w:type="spellEnd"/>
            <w:r w:rsidRPr="007F3678">
              <w:rPr>
                <w:rFonts w:cs="Arial"/>
                <w:sz w:val="22"/>
                <w:szCs w:val="22"/>
              </w:rPr>
              <w:t xml:space="preserve"> </w:t>
            </w:r>
          </w:p>
          <w:p w:rsidR="00785114" w:rsidRPr="007F3678" w:rsidRDefault="00785114" w:rsidP="000F3E5F">
            <w:pPr>
              <w:rPr>
                <w:rFonts w:cs="Arial"/>
                <w:sz w:val="22"/>
                <w:szCs w:val="22"/>
              </w:rPr>
            </w:pPr>
          </w:p>
        </w:tc>
        <w:tc>
          <w:tcPr>
            <w:tcW w:w="1276" w:type="dxa"/>
          </w:tcPr>
          <w:p w:rsidR="00785114" w:rsidRPr="007F3678" w:rsidRDefault="00785114" w:rsidP="000F3E5F">
            <w:pPr>
              <w:jc w:val="center"/>
              <w:rPr>
                <w:rFonts w:cs="Arial"/>
                <w:sz w:val="22"/>
                <w:szCs w:val="22"/>
              </w:rPr>
            </w:pPr>
            <w:r>
              <w:rPr>
                <w:rFonts w:cs="Arial"/>
                <w:sz w:val="22"/>
                <w:szCs w:val="22"/>
              </w:rPr>
              <w:t>Design and print</w:t>
            </w:r>
          </w:p>
        </w:tc>
        <w:tc>
          <w:tcPr>
            <w:tcW w:w="1275" w:type="dxa"/>
          </w:tcPr>
          <w:p w:rsidR="00785114" w:rsidRPr="007F3678" w:rsidRDefault="00785114" w:rsidP="000F3E5F">
            <w:pPr>
              <w:jc w:val="center"/>
              <w:rPr>
                <w:rFonts w:cs="Arial"/>
                <w:sz w:val="22"/>
                <w:szCs w:val="22"/>
              </w:rPr>
            </w:pPr>
            <w:r>
              <w:rPr>
                <w:rFonts w:cs="Arial"/>
                <w:sz w:val="22"/>
                <w:szCs w:val="22"/>
              </w:rPr>
              <w:t>Graphics and contractor</w:t>
            </w:r>
          </w:p>
        </w:tc>
        <w:tc>
          <w:tcPr>
            <w:tcW w:w="1560" w:type="dxa"/>
          </w:tcPr>
          <w:p w:rsidR="00785114" w:rsidRPr="007F3678" w:rsidRDefault="00785114" w:rsidP="000F3E5F">
            <w:pPr>
              <w:jc w:val="center"/>
              <w:rPr>
                <w:rFonts w:cs="Arial"/>
                <w:sz w:val="22"/>
                <w:szCs w:val="22"/>
              </w:rPr>
            </w:pPr>
            <w:r>
              <w:rPr>
                <w:rFonts w:cs="Arial"/>
                <w:sz w:val="22"/>
                <w:szCs w:val="22"/>
              </w:rPr>
              <w:t xml:space="preserve">April </w:t>
            </w:r>
            <w:r w:rsidR="00A1581C">
              <w:rPr>
                <w:rFonts w:cs="Arial"/>
                <w:sz w:val="22"/>
                <w:szCs w:val="22"/>
              </w:rPr>
              <w:t>2021</w:t>
            </w:r>
          </w:p>
        </w:tc>
        <w:tc>
          <w:tcPr>
            <w:tcW w:w="850" w:type="dxa"/>
          </w:tcPr>
          <w:p w:rsidR="00785114" w:rsidRPr="007F3678" w:rsidRDefault="00785114" w:rsidP="000F3E5F">
            <w:pPr>
              <w:jc w:val="center"/>
              <w:rPr>
                <w:rFonts w:cs="Arial"/>
                <w:b/>
                <w:color w:val="339966"/>
                <w:sz w:val="22"/>
                <w:szCs w:val="22"/>
              </w:rPr>
            </w:pPr>
          </w:p>
        </w:tc>
        <w:tc>
          <w:tcPr>
            <w:tcW w:w="4057" w:type="dxa"/>
          </w:tcPr>
          <w:p w:rsidR="00785114" w:rsidRDefault="00785114" w:rsidP="000F3E5F">
            <w:pPr>
              <w:rPr>
                <w:rFonts w:cs="Arial"/>
                <w:sz w:val="22"/>
                <w:szCs w:val="22"/>
              </w:rPr>
            </w:pPr>
            <w:r>
              <w:rPr>
                <w:rFonts w:cs="Arial"/>
                <w:sz w:val="22"/>
                <w:szCs w:val="22"/>
              </w:rPr>
              <w:t>Residents and stakeholders feel informed and are aware of the benefits of the scheme</w:t>
            </w:r>
          </w:p>
          <w:p w:rsidR="00785114" w:rsidRDefault="00785114" w:rsidP="000F3E5F">
            <w:pPr>
              <w:rPr>
                <w:rFonts w:cs="Arial"/>
                <w:sz w:val="22"/>
                <w:szCs w:val="22"/>
              </w:rPr>
            </w:pPr>
            <w:r>
              <w:rPr>
                <w:rFonts w:cs="Arial"/>
                <w:sz w:val="22"/>
                <w:szCs w:val="22"/>
              </w:rPr>
              <w:t>Hits to webpage</w:t>
            </w:r>
          </w:p>
          <w:p w:rsidR="00785114" w:rsidRPr="007F3678" w:rsidRDefault="00785114" w:rsidP="000F3E5F">
            <w:pPr>
              <w:rPr>
                <w:rFonts w:cs="Arial"/>
                <w:sz w:val="22"/>
                <w:szCs w:val="22"/>
              </w:rPr>
            </w:pPr>
          </w:p>
        </w:tc>
      </w:tr>
      <w:tr w:rsidR="00785114" w:rsidRPr="007F3678" w:rsidTr="000F3E5F">
        <w:tc>
          <w:tcPr>
            <w:tcW w:w="15080" w:type="dxa"/>
            <w:gridSpan w:val="8"/>
            <w:shd w:val="clear" w:color="auto" w:fill="C0C0C0"/>
          </w:tcPr>
          <w:p w:rsidR="00785114" w:rsidRPr="007F3678" w:rsidRDefault="00785114" w:rsidP="000F3E5F">
            <w:pPr>
              <w:rPr>
                <w:rFonts w:cs="Arial"/>
                <w:sz w:val="22"/>
                <w:szCs w:val="22"/>
              </w:rPr>
            </w:pPr>
            <w:r w:rsidRPr="007F3678">
              <w:rPr>
                <w:rFonts w:cs="Arial"/>
                <w:b/>
                <w:sz w:val="22"/>
                <w:szCs w:val="22"/>
              </w:rPr>
              <w:t>Advertising</w:t>
            </w: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2</w:t>
            </w:r>
          </w:p>
        </w:tc>
        <w:tc>
          <w:tcPr>
            <w:tcW w:w="5431" w:type="dxa"/>
            <w:gridSpan w:val="2"/>
            <w:tcBorders>
              <w:bottom w:val="single" w:sz="4" w:space="0" w:color="auto"/>
            </w:tcBorders>
          </w:tcPr>
          <w:p w:rsidR="00785114" w:rsidRPr="007F3678" w:rsidRDefault="00785114" w:rsidP="000F3E5F">
            <w:pPr>
              <w:rPr>
                <w:rFonts w:cs="Arial"/>
                <w:sz w:val="22"/>
                <w:szCs w:val="22"/>
              </w:rPr>
            </w:pPr>
            <w:r>
              <w:rPr>
                <w:rFonts w:cs="Arial"/>
                <w:sz w:val="22"/>
                <w:szCs w:val="22"/>
              </w:rPr>
              <w:t>N/A</w:t>
            </w:r>
          </w:p>
        </w:tc>
        <w:tc>
          <w:tcPr>
            <w:tcW w:w="1276" w:type="dxa"/>
            <w:tcBorders>
              <w:bottom w:val="single" w:sz="4" w:space="0" w:color="auto"/>
            </w:tcBorders>
          </w:tcPr>
          <w:p w:rsidR="00785114" w:rsidRPr="007F3678" w:rsidRDefault="00785114" w:rsidP="000F3E5F">
            <w:pPr>
              <w:jc w:val="center"/>
              <w:rPr>
                <w:rFonts w:cs="Arial"/>
                <w:sz w:val="22"/>
                <w:szCs w:val="22"/>
              </w:rPr>
            </w:pPr>
          </w:p>
        </w:tc>
        <w:tc>
          <w:tcPr>
            <w:tcW w:w="1275" w:type="dxa"/>
            <w:tcBorders>
              <w:bottom w:val="single" w:sz="4" w:space="0" w:color="auto"/>
            </w:tcBorders>
          </w:tcPr>
          <w:p w:rsidR="00785114" w:rsidRPr="007F3678" w:rsidRDefault="00785114" w:rsidP="000F3E5F">
            <w:pPr>
              <w:jc w:val="center"/>
              <w:rPr>
                <w:rFonts w:cs="Arial"/>
                <w:sz w:val="22"/>
                <w:szCs w:val="22"/>
              </w:rPr>
            </w:pPr>
          </w:p>
        </w:tc>
        <w:tc>
          <w:tcPr>
            <w:tcW w:w="1560" w:type="dxa"/>
            <w:tcBorders>
              <w:bottom w:val="single" w:sz="4" w:space="0" w:color="auto"/>
            </w:tcBorders>
          </w:tcPr>
          <w:p w:rsidR="00785114" w:rsidRPr="007F3678" w:rsidRDefault="00785114" w:rsidP="000F3E5F">
            <w:pPr>
              <w:jc w:val="center"/>
              <w:rPr>
                <w:rFonts w:cs="Arial"/>
                <w:sz w:val="22"/>
                <w:szCs w:val="22"/>
              </w:rPr>
            </w:pPr>
          </w:p>
        </w:tc>
        <w:tc>
          <w:tcPr>
            <w:tcW w:w="850" w:type="dxa"/>
            <w:tcBorders>
              <w:bottom w:val="single" w:sz="4" w:space="0" w:color="auto"/>
            </w:tcBorders>
          </w:tcPr>
          <w:p w:rsidR="00785114" w:rsidRPr="007F3678" w:rsidRDefault="00785114" w:rsidP="000F3E5F">
            <w:pPr>
              <w:rPr>
                <w:rFonts w:cs="Arial"/>
                <w:b/>
                <w:color w:val="339966"/>
                <w:sz w:val="22"/>
                <w:szCs w:val="22"/>
              </w:rPr>
            </w:pPr>
          </w:p>
        </w:tc>
        <w:tc>
          <w:tcPr>
            <w:tcW w:w="4057" w:type="dxa"/>
            <w:tcBorders>
              <w:bottom w:val="single" w:sz="4" w:space="0" w:color="auto"/>
            </w:tcBorders>
          </w:tcPr>
          <w:p w:rsidR="00785114" w:rsidRPr="007F3678" w:rsidRDefault="00785114" w:rsidP="000F3E5F">
            <w:pPr>
              <w:rPr>
                <w:rFonts w:cs="Arial"/>
                <w:sz w:val="22"/>
                <w:szCs w:val="22"/>
              </w:rPr>
            </w:pPr>
          </w:p>
        </w:tc>
      </w:tr>
      <w:tr w:rsidR="00785114" w:rsidRPr="007F3678" w:rsidTr="000F3E5F">
        <w:tc>
          <w:tcPr>
            <w:tcW w:w="15080" w:type="dxa"/>
            <w:gridSpan w:val="8"/>
            <w:tcBorders>
              <w:bottom w:val="single" w:sz="4" w:space="0" w:color="auto"/>
            </w:tcBorders>
            <w:shd w:val="clear" w:color="auto" w:fill="C0C0C0"/>
          </w:tcPr>
          <w:p w:rsidR="00785114" w:rsidRPr="007F3678" w:rsidRDefault="00785114" w:rsidP="000F3E5F">
            <w:pPr>
              <w:rPr>
                <w:rFonts w:cs="Arial"/>
                <w:sz w:val="22"/>
                <w:szCs w:val="22"/>
              </w:rPr>
            </w:pPr>
            <w:r w:rsidRPr="007F3678">
              <w:rPr>
                <w:rFonts w:cs="Arial"/>
                <w:b/>
                <w:sz w:val="22"/>
                <w:szCs w:val="22"/>
              </w:rPr>
              <w:t>External communications and media</w:t>
            </w: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1</w:t>
            </w:r>
          </w:p>
        </w:tc>
        <w:tc>
          <w:tcPr>
            <w:tcW w:w="5431" w:type="dxa"/>
            <w:gridSpan w:val="2"/>
            <w:tcBorders>
              <w:bottom w:val="single" w:sz="4" w:space="0" w:color="auto"/>
            </w:tcBorders>
          </w:tcPr>
          <w:p w:rsidR="00785114" w:rsidRPr="005B1A9F" w:rsidRDefault="00785114" w:rsidP="000F3E5F">
            <w:pPr>
              <w:rPr>
                <w:rFonts w:cs="Arial"/>
                <w:b/>
                <w:sz w:val="22"/>
                <w:szCs w:val="22"/>
              </w:rPr>
            </w:pPr>
            <w:r w:rsidRPr="005B1A9F">
              <w:rPr>
                <w:rFonts w:cs="Arial"/>
                <w:b/>
                <w:sz w:val="22"/>
                <w:szCs w:val="22"/>
              </w:rPr>
              <w:t xml:space="preserve">Media launch </w:t>
            </w:r>
          </w:p>
          <w:p w:rsidR="00785114" w:rsidRPr="007F3678" w:rsidRDefault="00785114" w:rsidP="000F3E5F">
            <w:pPr>
              <w:rPr>
                <w:rFonts w:cs="Arial"/>
                <w:sz w:val="22"/>
                <w:szCs w:val="22"/>
              </w:rPr>
            </w:pPr>
            <w:proofErr w:type="spellStart"/>
            <w:r w:rsidRPr="007F3678">
              <w:rPr>
                <w:rFonts w:cs="Arial"/>
                <w:sz w:val="22"/>
                <w:szCs w:val="22"/>
              </w:rPr>
              <w:t>Photocall</w:t>
            </w:r>
            <w:proofErr w:type="spellEnd"/>
            <w:r w:rsidRPr="007F3678">
              <w:rPr>
                <w:rFonts w:cs="Arial"/>
                <w:sz w:val="22"/>
                <w:szCs w:val="22"/>
              </w:rPr>
              <w:t xml:space="preserve"> with </w:t>
            </w:r>
            <w:r>
              <w:rPr>
                <w:rFonts w:cs="Arial"/>
                <w:sz w:val="22"/>
                <w:szCs w:val="22"/>
              </w:rPr>
              <w:t>Committee</w:t>
            </w:r>
            <w:r w:rsidRPr="007F3678">
              <w:rPr>
                <w:rFonts w:cs="Arial"/>
                <w:sz w:val="22"/>
                <w:szCs w:val="22"/>
              </w:rPr>
              <w:t xml:space="preserve"> chair, ceremonial first shovel</w:t>
            </w:r>
            <w:r>
              <w:rPr>
                <w:rFonts w:cs="Arial"/>
                <w:sz w:val="22"/>
                <w:szCs w:val="22"/>
              </w:rPr>
              <w:t>.  Press release and sell in to key media</w:t>
            </w:r>
          </w:p>
          <w:p w:rsidR="00785114" w:rsidRPr="007F3678" w:rsidRDefault="00785114" w:rsidP="000F3E5F">
            <w:pPr>
              <w:rPr>
                <w:rFonts w:cs="Arial"/>
                <w:sz w:val="22"/>
                <w:szCs w:val="22"/>
              </w:rPr>
            </w:pPr>
          </w:p>
        </w:tc>
        <w:tc>
          <w:tcPr>
            <w:tcW w:w="1276"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 xml:space="preserve">NCC and </w:t>
            </w:r>
            <w:r w:rsidR="008A2194">
              <w:rPr>
                <w:rFonts w:cs="Arial"/>
                <w:sz w:val="22"/>
                <w:szCs w:val="22"/>
              </w:rPr>
              <w:t>Via EM</w:t>
            </w:r>
          </w:p>
        </w:tc>
        <w:tc>
          <w:tcPr>
            <w:tcW w:w="1560"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April 21</w:t>
            </w:r>
          </w:p>
        </w:tc>
        <w:tc>
          <w:tcPr>
            <w:tcW w:w="850" w:type="dxa"/>
            <w:tcBorders>
              <w:bottom w:val="single" w:sz="4" w:space="0" w:color="auto"/>
            </w:tcBorders>
          </w:tcPr>
          <w:p w:rsidR="00785114" w:rsidRPr="007F3678" w:rsidRDefault="00785114" w:rsidP="000F3E5F">
            <w:pPr>
              <w:jc w:val="center"/>
              <w:rPr>
                <w:rFonts w:cs="Arial"/>
                <w:b/>
                <w:color w:val="339966"/>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p w:rsidR="00785114" w:rsidRDefault="00785114" w:rsidP="000F3E5F">
            <w:pPr>
              <w:rPr>
                <w:rFonts w:cs="Arial"/>
                <w:sz w:val="22"/>
                <w:szCs w:val="22"/>
              </w:rPr>
            </w:pPr>
          </w:p>
          <w:p w:rsidR="00785114" w:rsidRPr="007F3678" w:rsidRDefault="00785114" w:rsidP="000F3E5F">
            <w:pPr>
              <w:rPr>
                <w:rFonts w:cs="Arial"/>
                <w:sz w:val="22"/>
                <w:szCs w:val="22"/>
              </w:rPr>
            </w:pP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Pr>
                <w:rFonts w:cs="Arial"/>
                <w:sz w:val="22"/>
                <w:szCs w:val="22"/>
              </w:rPr>
              <w:t>2</w:t>
            </w:r>
          </w:p>
        </w:tc>
        <w:tc>
          <w:tcPr>
            <w:tcW w:w="5431" w:type="dxa"/>
            <w:gridSpan w:val="2"/>
            <w:tcBorders>
              <w:bottom w:val="single" w:sz="4" w:space="0" w:color="auto"/>
            </w:tcBorders>
          </w:tcPr>
          <w:p w:rsidR="00785114" w:rsidRPr="007F3678" w:rsidRDefault="00785114" w:rsidP="000F3E5F">
            <w:pPr>
              <w:rPr>
                <w:rFonts w:cs="Arial"/>
                <w:sz w:val="22"/>
                <w:szCs w:val="22"/>
              </w:rPr>
            </w:pPr>
            <w:r w:rsidRPr="007F3678">
              <w:rPr>
                <w:rFonts w:cs="Arial"/>
                <w:sz w:val="22"/>
                <w:szCs w:val="22"/>
              </w:rPr>
              <w:t xml:space="preserve">Media event to launch opening of new </w:t>
            </w:r>
            <w:r>
              <w:rPr>
                <w:rFonts w:cs="Arial"/>
                <w:sz w:val="22"/>
                <w:szCs w:val="22"/>
              </w:rPr>
              <w:t xml:space="preserve">roundabout at Ollerton </w:t>
            </w:r>
            <w:r w:rsidR="008A2194">
              <w:rPr>
                <w:rFonts w:cs="Arial"/>
                <w:sz w:val="22"/>
                <w:szCs w:val="22"/>
              </w:rPr>
              <w:t>and other junctions as and when these are completed</w:t>
            </w:r>
          </w:p>
        </w:tc>
        <w:tc>
          <w:tcPr>
            <w:tcW w:w="1276" w:type="dxa"/>
            <w:tcBorders>
              <w:bottom w:val="single" w:sz="4" w:space="0" w:color="auto"/>
            </w:tcBorders>
          </w:tcPr>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Pr="007F3678" w:rsidRDefault="00785114" w:rsidP="000F3E5F">
            <w:pPr>
              <w:jc w:val="center"/>
              <w:rPr>
                <w:rFonts w:cs="Arial"/>
                <w:sz w:val="22"/>
                <w:szCs w:val="22"/>
              </w:rPr>
            </w:pPr>
            <w:r>
              <w:rPr>
                <w:rFonts w:cs="Arial"/>
                <w:sz w:val="22"/>
                <w:szCs w:val="22"/>
              </w:rPr>
              <w:t xml:space="preserve">NCC and </w:t>
            </w:r>
            <w:r w:rsidR="008A2194">
              <w:rPr>
                <w:rFonts w:cs="Arial"/>
                <w:sz w:val="22"/>
                <w:szCs w:val="22"/>
              </w:rPr>
              <w:t>Via EM</w:t>
            </w:r>
          </w:p>
        </w:tc>
        <w:tc>
          <w:tcPr>
            <w:tcW w:w="1560" w:type="dxa"/>
            <w:tcBorders>
              <w:bottom w:val="single" w:sz="4" w:space="0" w:color="auto"/>
            </w:tcBorders>
          </w:tcPr>
          <w:p w:rsidR="00785114" w:rsidRPr="007F3678" w:rsidRDefault="00785114" w:rsidP="000F3E5F">
            <w:pPr>
              <w:jc w:val="center"/>
              <w:rPr>
                <w:rFonts w:cs="Arial"/>
                <w:sz w:val="22"/>
                <w:szCs w:val="22"/>
              </w:rPr>
            </w:pPr>
            <w:r>
              <w:rPr>
                <w:rFonts w:cs="Arial"/>
                <w:sz w:val="22"/>
                <w:szCs w:val="22"/>
              </w:rPr>
              <w:t>Various</w:t>
            </w:r>
          </w:p>
        </w:tc>
        <w:tc>
          <w:tcPr>
            <w:tcW w:w="850" w:type="dxa"/>
            <w:tcBorders>
              <w:bottom w:val="single" w:sz="4" w:space="0" w:color="auto"/>
            </w:tcBorders>
          </w:tcPr>
          <w:p w:rsidR="00785114" w:rsidRPr="007F3678" w:rsidRDefault="00785114" w:rsidP="000F3E5F">
            <w:pPr>
              <w:jc w:val="center"/>
              <w:rPr>
                <w:rFonts w:cs="Arial"/>
                <w:b/>
                <w:color w:val="339966"/>
                <w:sz w:val="22"/>
                <w:szCs w:val="22"/>
              </w:rPr>
            </w:pPr>
          </w:p>
        </w:tc>
        <w:tc>
          <w:tcPr>
            <w:tcW w:w="4057" w:type="dxa"/>
            <w:tcBorders>
              <w:bottom w:val="single" w:sz="4" w:space="0" w:color="auto"/>
            </w:tcBorders>
          </w:tcPr>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Pr="006D358F" w:rsidRDefault="00785114" w:rsidP="000F3E5F">
            <w:pPr>
              <w:rPr>
                <w:rFonts w:cs="Arial"/>
                <w:sz w:val="22"/>
                <w:szCs w:val="22"/>
              </w:rPr>
            </w:pPr>
            <w:r>
              <w:rPr>
                <w:rFonts w:cs="Arial"/>
                <w:sz w:val="22"/>
                <w:szCs w:val="22"/>
              </w:rPr>
              <w:t>Social media engagement</w:t>
            </w:r>
          </w:p>
          <w:p w:rsidR="00785114" w:rsidRPr="007F3678" w:rsidRDefault="00785114" w:rsidP="000F3E5F">
            <w:pPr>
              <w:rPr>
                <w:rFonts w:cs="Arial"/>
                <w:sz w:val="22"/>
                <w:szCs w:val="22"/>
              </w:rPr>
            </w:pP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Pr>
                <w:rFonts w:cs="Arial"/>
                <w:sz w:val="22"/>
                <w:szCs w:val="22"/>
              </w:rPr>
              <w:t>3</w:t>
            </w:r>
          </w:p>
        </w:tc>
        <w:tc>
          <w:tcPr>
            <w:tcW w:w="5431" w:type="dxa"/>
            <w:gridSpan w:val="2"/>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 xml:space="preserve">Media releases </w:t>
            </w:r>
          </w:p>
          <w:p w:rsidR="00785114" w:rsidRPr="007F3678" w:rsidRDefault="00785114" w:rsidP="000F3E5F">
            <w:pPr>
              <w:rPr>
                <w:rFonts w:cs="Arial"/>
                <w:sz w:val="22"/>
                <w:szCs w:val="22"/>
              </w:rPr>
            </w:pPr>
            <w:r w:rsidRPr="007F3678">
              <w:rPr>
                <w:rFonts w:cs="Arial"/>
                <w:sz w:val="22"/>
                <w:szCs w:val="22"/>
              </w:rPr>
              <w:lastRenderedPageBreak/>
              <w:t xml:space="preserve">Regular programme of releases throughout works, including close liaison with </w:t>
            </w:r>
            <w:r>
              <w:rPr>
                <w:rFonts w:cs="Arial"/>
                <w:sz w:val="22"/>
                <w:szCs w:val="22"/>
              </w:rPr>
              <w:t>local papers</w:t>
            </w:r>
            <w:r w:rsidRPr="007F3678">
              <w:rPr>
                <w:rFonts w:cs="Arial"/>
                <w:sz w:val="22"/>
                <w:szCs w:val="22"/>
              </w:rPr>
              <w:t xml:space="preserve"> </w:t>
            </w:r>
            <w:proofErr w:type="spellStart"/>
            <w:proofErr w:type="gramStart"/>
            <w:r w:rsidRPr="007F3678">
              <w:rPr>
                <w:rFonts w:cs="Arial"/>
                <w:sz w:val="22"/>
                <w:szCs w:val="22"/>
              </w:rPr>
              <w:t>e,g</w:t>
            </w:r>
            <w:proofErr w:type="spellEnd"/>
            <w:proofErr w:type="gramEnd"/>
            <w:r w:rsidRPr="007F3678">
              <w:rPr>
                <w:rFonts w:cs="Arial"/>
                <w:sz w:val="22"/>
                <w:szCs w:val="22"/>
              </w:rPr>
              <w:t xml:space="preserve">: </w:t>
            </w:r>
          </w:p>
          <w:p w:rsidR="00785114" w:rsidRPr="007F3678" w:rsidRDefault="00785114" w:rsidP="000F3E5F">
            <w:pPr>
              <w:rPr>
                <w:rFonts w:cs="Arial"/>
                <w:sz w:val="22"/>
                <w:szCs w:val="22"/>
              </w:rPr>
            </w:pPr>
          </w:p>
          <w:p w:rsidR="00785114" w:rsidRPr="009813AA" w:rsidRDefault="00785114" w:rsidP="00785114">
            <w:pPr>
              <w:pStyle w:val="ListParagraph"/>
              <w:numPr>
                <w:ilvl w:val="0"/>
                <w:numId w:val="11"/>
              </w:numPr>
              <w:rPr>
                <w:rFonts w:ascii="Arial" w:hAnsi="Arial" w:cs="Arial"/>
              </w:rPr>
            </w:pPr>
            <w:r w:rsidRPr="007F3678">
              <w:rPr>
                <w:rFonts w:ascii="Arial" w:hAnsi="Arial" w:cs="Arial"/>
              </w:rPr>
              <w:t>Ongoing works, traffic management updates, milestones</w:t>
            </w:r>
          </w:p>
          <w:p w:rsidR="00785114" w:rsidRPr="007F3678" w:rsidRDefault="00785114" w:rsidP="00785114">
            <w:pPr>
              <w:pStyle w:val="ListParagraph"/>
              <w:numPr>
                <w:ilvl w:val="0"/>
                <w:numId w:val="11"/>
              </w:numPr>
              <w:rPr>
                <w:rFonts w:ascii="Arial" w:hAnsi="Arial" w:cs="Arial"/>
              </w:rPr>
            </w:pPr>
            <w:r w:rsidRPr="007F3678">
              <w:rPr>
                <w:rFonts w:ascii="Arial" w:hAnsi="Arial" w:cs="Arial"/>
              </w:rPr>
              <w:t>Benefits to businesses / still open for business</w:t>
            </w:r>
          </w:p>
          <w:p w:rsidR="00785114" w:rsidRPr="007F3678" w:rsidRDefault="00785114" w:rsidP="00785114">
            <w:pPr>
              <w:pStyle w:val="ListParagraph"/>
              <w:numPr>
                <w:ilvl w:val="0"/>
                <w:numId w:val="11"/>
              </w:numPr>
              <w:rPr>
                <w:rFonts w:ascii="Arial" w:hAnsi="Arial" w:cs="Arial"/>
              </w:rPr>
            </w:pPr>
            <w:r w:rsidRPr="007F3678">
              <w:rPr>
                <w:rFonts w:ascii="Arial" w:hAnsi="Arial" w:cs="Arial"/>
              </w:rPr>
              <w:t xml:space="preserve">Human interest stories, ‘meet the…’ </w:t>
            </w:r>
          </w:p>
          <w:p w:rsidR="00785114" w:rsidRPr="007F3678" w:rsidRDefault="00785114" w:rsidP="00785114">
            <w:pPr>
              <w:pStyle w:val="ListParagraph"/>
              <w:numPr>
                <w:ilvl w:val="0"/>
                <w:numId w:val="11"/>
              </w:numPr>
              <w:rPr>
                <w:rFonts w:ascii="Arial" w:hAnsi="Arial" w:cs="Arial"/>
              </w:rPr>
            </w:pPr>
            <w:r w:rsidRPr="007F3678">
              <w:rPr>
                <w:rFonts w:ascii="Arial" w:hAnsi="Arial" w:cs="Arial"/>
              </w:rPr>
              <w:t>Article for trade mags, LGA etc</w:t>
            </w:r>
          </w:p>
          <w:p w:rsidR="00785114" w:rsidRPr="007F3678" w:rsidRDefault="00785114" w:rsidP="00785114">
            <w:pPr>
              <w:pStyle w:val="ListParagraph"/>
              <w:numPr>
                <w:ilvl w:val="0"/>
                <w:numId w:val="11"/>
              </w:numPr>
              <w:rPr>
                <w:rFonts w:ascii="Arial" w:hAnsi="Arial" w:cs="Arial"/>
              </w:rPr>
            </w:pPr>
            <w:r w:rsidRPr="007F3678">
              <w:rPr>
                <w:rFonts w:ascii="Arial" w:hAnsi="Arial" w:cs="Arial"/>
              </w:rPr>
              <w:t>Community liaison etc (link to contractors)</w:t>
            </w:r>
          </w:p>
          <w:p w:rsidR="00785114" w:rsidRPr="007F3678" w:rsidRDefault="00785114" w:rsidP="000F3E5F">
            <w:pPr>
              <w:rPr>
                <w:rFonts w:cs="Arial"/>
                <w:b/>
                <w:sz w:val="22"/>
                <w:szCs w:val="22"/>
              </w:rPr>
            </w:pPr>
            <w:r w:rsidRPr="007F3678">
              <w:rPr>
                <w:rFonts w:cs="Arial"/>
                <w:b/>
                <w:sz w:val="22"/>
                <w:szCs w:val="22"/>
              </w:rPr>
              <w:t xml:space="preserve">Features </w:t>
            </w:r>
          </w:p>
          <w:p w:rsidR="00785114" w:rsidRDefault="00785114" w:rsidP="000F3E5F">
            <w:pPr>
              <w:rPr>
                <w:rFonts w:cs="Arial"/>
                <w:sz w:val="22"/>
                <w:szCs w:val="22"/>
              </w:rPr>
            </w:pPr>
            <w:r>
              <w:rPr>
                <w:rFonts w:cs="Arial"/>
                <w:sz w:val="22"/>
                <w:szCs w:val="22"/>
              </w:rPr>
              <w:t xml:space="preserve">Work with local newspapers and other print and broadcast media for opportunities for features during works </w:t>
            </w:r>
          </w:p>
          <w:p w:rsidR="00785114" w:rsidRPr="007F3678" w:rsidRDefault="00785114" w:rsidP="000F3E5F">
            <w:pPr>
              <w:rPr>
                <w:rFonts w:cs="Arial"/>
                <w:sz w:val="22"/>
                <w:szCs w:val="22"/>
              </w:rPr>
            </w:pPr>
            <w:r>
              <w:rPr>
                <w:rFonts w:cs="Arial"/>
                <w:sz w:val="22"/>
                <w:szCs w:val="22"/>
              </w:rPr>
              <w:t>Regular updates as applicable in County Council publications County Life, Family Life and Your Life</w:t>
            </w:r>
          </w:p>
        </w:tc>
        <w:tc>
          <w:tcPr>
            <w:tcW w:w="1276"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Pr="007F3678"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Ongoing</w:t>
            </w:r>
          </w:p>
        </w:tc>
        <w:tc>
          <w:tcPr>
            <w:tcW w:w="850" w:type="dxa"/>
            <w:tcBorders>
              <w:bottom w:val="single" w:sz="4" w:space="0" w:color="auto"/>
            </w:tcBorders>
          </w:tcPr>
          <w:p w:rsidR="00785114" w:rsidRPr="007F3678" w:rsidRDefault="00785114" w:rsidP="000F3E5F">
            <w:pPr>
              <w:jc w:val="center"/>
              <w:rPr>
                <w:rFonts w:cs="Arial"/>
                <w:sz w:val="22"/>
                <w:szCs w:val="22"/>
              </w:rPr>
            </w:pPr>
          </w:p>
        </w:tc>
        <w:tc>
          <w:tcPr>
            <w:tcW w:w="4057" w:type="dxa"/>
            <w:tcBorders>
              <w:bottom w:val="single" w:sz="4" w:space="0" w:color="auto"/>
            </w:tcBorders>
          </w:tcPr>
          <w:p w:rsidR="00785114" w:rsidRPr="006D358F" w:rsidRDefault="00785114" w:rsidP="000F3E5F">
            <w:pPr>
              <w:rPr>
                <w:rFonts w:cs="Arial"/>
                <w:sz w:val="22"/>
                <w:szCs w:val="22"/>
              </w:rPr>
            </w:pPr>
            <w:r>
              <w:rPr>
                <w:rFonts w:cs="Arial"/>
                <w:sz w:val="22"/>
                <w:szCs w:val="22"/>
              </w:rPr>
              <w:t>Amount and tone of media coverage</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lastRenderedPageBreak/>
              <w:t>Residents and stakeholders feel informed and are aware of the benefits of the scheme</w:t>
            </w:r>
          </w:p>
          <w:p w:rsidR="00785114" w:rsidRPr="007F3678" w:rsidRDefault="00785114" w:rsidP="000F3E5F">
            <w:pPr>
              <w:rPr>
                <w:rFonts w:cs="Arial"/>
                <w:sz w:val="22"/>
                <w:szCs w:val="22"/>
              </w:rPr>
            </w:pPr>
            <w:r>
              <w:rPr>
                <w:rFonts w:cs="Arial"/>
                <w:sz w:val="22"/>
                <w:szCs w:val="22"/>
              </w:rPr>
              <w:t>Social media engagement</w:t>
            </w:r>
          </w:p>
        </w:tc>
      </w:tr>
      <w:tr w:rsidR="00785114" w:rsidRPr="007F3678" w:rsidTr="000F3E5F">
        <w:tc>
          <w:tcPr>
            <w:tcW w:w="15080" w:type="dxa"/>
            <w:gridSpan w:val="8"/>
            <w:shd w:val="clear" w:color="auto" w:fill="C0C0C0"/>
          </w:tcPr>
          <w:p w:rsidR="00785114" w:rsidRPr="007F3678" w:rsidRDefault="00785114" w:rsidP="000F3E5F">
            <w:pPr>
              <w:rPr>
                <w:rFonts w:cs="Arial"/>
                <w:sz w:val="22"/>
                <w:szCs w:val="22"/>
              </w:rPr>
            </w:pPr>
            <w:r w:rsidRPr="007F3678">
              <w:rPr>
                <w:rFonts w:cs="Arial"/>
                <w:b/>
                <w:sz w:val="22"/>
                <w:szCs w:val="22"/>
              </w:rPr>
              <w:lastRenderedPageBreak/>
              <w:t>Digital Media</w:t>
            </w:r>
          </w:p>
        </w:tc>
      </w:tr>
      <w:tr w:rsidR="00785114" w:rsidRPr="007F3678" w:rsidTr="000F3E5F">
        <w:tc>
          <w:tcPr>
            <w:tcW w:w="675" w:type="dxa"/>
            <w:gridSpan w:val="2"/>
          </w:tcPr>
          <w:p w:rsidR="00785114" w:rsidRPr="007F3678" w:rsidRDefault="00785114" w:rsidP="000F3E5F">
            <w:pPr>
              <w:jc w:val="center"/>
              <w:rPr>
                <w:rFonts w:cs="Arial"/>
                <w:sz w:val="22"/>
                <w:szCs w:val="22"/>
              </w:rPr>
            </w:pPr>
            <w:r>
              <w:rPr>
                <w:rFonts w:cs="Arial"/>
                <w:sz w:val="22"/>
                <w:szCs w:val="22"/>
              </w:rPr>
              <w:t>1</w:t>
            </w:r>
          </w:p>
        </w:tc>
        <w:tc>
          <w:tcPr>
            <w:tcW w:w="5387" w:type="dxa"/>
          </w:tcPr>
          <w:p w:rsidR="00785114" w:rsidRPr="007F3678" w:rsidRDefault="00785114" w:rsidP="000F3E5F">
            <w:pPr>
              <w:rPr>
                <w:rFonts w:cs="Arial"/>
                <w:b/>
                <w:sz w:val="22"/>
                <w:szCs w:val="22"/>
              </w:rPr>
            </w:pPr>
            <w:smartTag w:uri="urn:schemas-microsoft-com:office:smarttags" w:element="stockticker">
              <w:r w:rsidRPr="007F3678">
                <w:rPr>
                  <w:rFonts w:cs="Arial"/>
                  <w:b/>
                  <w:sz w:val="22"/>
                  <w:szCs w:val="22"/>
                </w:rPr>
                <w:t>NCC</w:t>
              </w:r>
            </w:smartTag>
            <w:r w:rsidRPr="007F3678">
              <w:rPr>
                <w:rFonts w:cs="Arial"/>
                <w:b/>
                <w:sz w:val="22"/>
                <w:szCs w:val="22"/>
              </w:rPr>
              <w:t xml:space="preserve"> Website</w:t>
            </w:r>
          </w:p>
          <w:p w:rsidR="00785114" w:rsidRPr="007F3678" w:rsidRDefault="00785114" w:rsidP="000F3E5F">
            <w:pPr>
              <w:rPr>
                <w:rFonts w:cs="Arial"/>
                <w:sz w:val="22"/>
                <w:szCs w:val="22"/>
              </w:rPr>
            </w:pPr>
            <w:r w:rsidRPr="007F3678">
              <w:rPr>
                <w:rFonts w:cs="Arial"/>
                <w:sz w:val="22"/>
                <w:szCs w:val="22"/>
              </w:rPr>
              <w:t xml:space="preserve">Regularly update web page with latest news, developments and plans </w:t>
            </w:r>
          </w:p>
          <w:p w:rsidR="00785114" w:rsidRPr="007F3678" w:rsidRDefault="00785114" w:rsidP="000F3E5F">
            <w:pPr>
              <w:rPr>
                <w:rFonts w:cs="Arial"/>
                <w:sz w:val="22"/>
                <w:szCs w:val="22"/>
              </w:rPr>
            </w:pPr>
          </w:p>
        </w:tc>
        <w:tc>
          <w:tcPr>
            <w:tcW w:w="1276" w:type="dxa"/>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Digital</w:t>
            </w:r>
          </w:p>
        </w:tc>
        <w:tc>
          <w:tcPr>
            <w:tcW w:w="1560" w:type="dxa"/>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Construction period</w:t>
            </w:r>
          </w:p>
        </w:tc>
        <w:tc>
          <w:tcPr>
            <w:tcW w:w="850" w:type="dxa"/>
          </w:tcPr>
          <w:p w:rsidR="00785114" w:rsidRPr="007F3678" w:rsidRDefault="00785114" w:rsidP="000F3E5F">
            <w:pPr>
              <w:jc w:val="center"/>
              <w:rPr>
                <w:rFonts w:cs="Arial"/>
                <w:sz w:val="22"/>
                <w:szCs w:val="22"/>
              </w:rPr>
            </w:pPr>
          </w:p>
        </w:tc>
        <w:tc>
          <w:tcPr>
            <w:tcW w:w="4057" w:type="dxa"/>
          </w:tcPr>
          <w:p w:rsidR="00785114" w:rsidRDefault="00785114" w:rsidP="000F3E5F">
            <w:pPr>
              <w:rPr>
                <w:rFonts w:cs="Arial"/>
                <w:sz w:val="22"/>
                <w:szCs w:val="22"/>
              </w:rPr>
            </w:pPr>
          </w:p>
          <w:p w:rsidR="00785114" w:rsidRDefault="00785114" w:rsidP="000F3E5F">
            <w:pPr>
              <w:rPr>
                <w:rFonts w:cs="Arial"/>
                <w:sz w:val="22"/>
                <w:szCs w:val="22"/>
              </w:rPr>
            </w:pPr>
            <w:r w:rsidRPr="006D358F">
              <w:rPr>
                <w:rFonts w:cs="Arial"/>
                <w:sz w:val="22"/>
                <w:szCs w:val="22"/>
              </w:rPr>
              <w:t xml:space="preserve">Number of visitors to web </w:t>
            </w:r>
            <w:r>
              <w:rPr>
                <w:rFonts w:cs="Arial"/>
                <w:sz w:val="22"/>
                <w:szCs w:val="22"/>
              </w:rPr>
              <w:t>page</w:t>
            </w:r>
          </w:p>
          <w:p w:rsidR="00785114" w:rsidRDefault="00785114" w:rsidP="000F3E5F">
            <w:pPr>
              <w:rPr>
                <w:rFonts w:cs="Arial"/>
                <w:sz w:val="22"/>
                <w:szCs w:val="22"/>
              </w:rPr>
            </w:pPr>
            <w:r>
              <w:rPr>
                <w:rFonts w:cs="Arial"/>
                <w:sz w:val="22"/>
                <w:szCs w:val="22"/>
              </w:rPr>
              <w:t xml:space="preserve">Social media engagement levels </w:t>
            </w:r>
          </w:p>
          <w:p w:rsidR="00785114" w:rsidRDefault="00785114" w:rsidP="000F3E5F">
            <w:pPr>
              <w:rPr>
                <w:rFonts w:cs="Arial"/>
                <w:sz w:val="22"/>
                <w:szCs w:val="22"/>
              </w:rPr>
            </w:pPr>
            <w:r>
              <w:rPr>
                <w:rFonts w:cs="Arial"/>
                <w:sz w:val="22"/>
                <w:szCs w:val="22"/>
              </w:rPr>
              <w:t>Residents and stakeholders feel informed and are aware of the benefits of the scheme</w:t>
            </w:r>
          </w:p>
          <w:p w:rsidR="00785114" w:rsidRPr="007F3678" w:rsidRDefault="00785114" w:rsidP="000F3E5F">
            <w:pPr>
              <w:rPr>
                <w:rFonts w:cs="Arial"/>
                <w:sz w:val="22"/>
                <w:szCs w:val="22"/>
              </w:rPr>
            </w:pPr>
          </w:p>
        </w:tc>
      </w:tr>
      <w:tr w:rsidR="00785114" w:rsidRPr="007F3678" w:rsidTr="000F3E5F">
        <w:tc>
          <w:tcPr>
            <w:tcW w:w="675" w:type="dxa"/>
            <w:gridSpan w:val="2"/>
            <w:tcBorders>
              <w:bottom w:val="single" w:sz="4" w:space="0" w:color="auto"/>
            </w:tcBorders>
          </w:tcPr>
          <w:p w:rsidR="00785114" w:rsidRPr="007F3678" w:rsidRDefault="00785114" w:rsidP="000F3E5F">
            <w:pPr>
              <w:jc w:val="center"/>
              <w:rPr>
                <w:rFonts w:cs="Arial"/>
                <w:sz w:val="22"/>
                <w:szCs w:val="22"/>
              </w:rPr>
            </w:pPr>
            <w:r>
              <w:rPr>
                <w:rFonts w:cs="Arial"/>
                <w:sz w:val="22"/>
                <w:szCs w:val="22"/>
              </w:rPr>
              <w:t>2</w:t>
            </w:r>
          </w:p>
        </w:tc>
        <w:tc>
          <w:tcPr>
            <w:tcW w:w="5387" w:type="dxa"/>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 xml:space="preserve">Social media </w:t>
            </w:r>
          </w:p>
          <w:p w:rsidR="00785114" w:rsidRPr="007F3678" w:rsidRDefault="00785114" w:rsidP="000F3E5F">
            <w:pPr>
              <w:rPr>
                <w:rFonts w:cs="Arial"/>
                <w:sz w:val="22"/>
                <w:szCs w:val="22"/>
              </w:rPr>
            </w:pPr>
            <w:r w:rsidRPr="007F3678">
              <w:rPr>
                <w:rFonts w:cs="Arial"/>
                <w:sz w:val="22"/>
                <w:szCs w:val="22"/>
              </w:rPr>
              <w:t>Continue</w:t>
            </w:r>
            <w:r>
              <w:rPr>
                <w:rFonts w:cs="Arial"/>
                <w:sz w:val="22"/>
                <w:szCs w:val="22"/>
              </w:rPr>
              <w:t>d</w:t>
            </w:r>
            <w:r w:rsidRPr="007F3678">
              <w:rPr>
                <w:rFonts w:cs="Arial"/>
                <w:sz w:val="22"/>
                <w:szCs w:val="22"/>
              </w:rPr>
              <w:t xml:space="preserve"> use of Facebook and Twitter as detailed above to engage and interact with public and stakeholders</w:t>
            </w:r>
          </w:p>
          <w:p w:rsidR="00785114" w:rsidRPr="007F3678" w:rsidRDefault="00785114" w:rsidP="000F3E5F">
            <w:pPr>
              <w:rPr>
                <w:rFonts w:cs="Arial"/>
                <w:sz w:val="22"/>
                <w:szCs w:val="22"/>
              </w:rPr>
            </w:pPr>
          </w:p>
        </w:tc>
        <w:tc>
          <w:tcPr>
            <w:tcW w:w="1276"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Digital</w:t>
            </w:r>
          </w:p>
        </w:tc>
        <w:tc>
          <w:tcPr>
            <w:tcW w:w="1560"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Construction period</w:t>
            </w:r>
          </w:p>
        </w:tc>
        <w:tc>
          <w:tcPr>
            <w:tcW w:w="850" w:type="dxa"/>
            <w:tcBorders>
              <w:bottom w:val="single" w:sz="4" w:space="0" w:color="auto"/>
            </w:tcBorders>
          </w:tcPr>
          <w:p w:rsidR="00785114" w:rsidRPr="007F3678" w:rsidRDefault="00785114" w:rsidP="000F3E5F">
            <w:pPr>
              <w:jc w:val="center"/>
              <w:rPr>
                <w:rFonts w:cs="Arial"/>
                <w:b/>
                <w:color w:val="FFC000"/>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r>
              <w:rPr>
                <w:rFonts w:cs="Arial"/>
                <w:sz w:val="22"/>
                <w:szCs w:val="22"/>
              </w:rPr>
              <w:t>Number of people engaged with social media channels</w:t>
            </w:r>
          </w:p>
          <w:p w:rsidR="00785114" w:rsidRDefault="00785114" w:rsidP="000F3E5F">
            <w:pPr>
              <w:rPr>
                <w:rFonts w:cs="Arial"/>
                <w:sz w:val="22"/>
                <w:szCs w:val="22"/>
              </w:rPr>
            </w:pPr>
            <w:r>
              <w:rPr>
                <w:rFonts w:cs="Arial"/>
                <w:sz w:val="22"/>
                <w:szCs w:val="22"/>
              </w:rPr>
              <w:t>Residents and stakeholders feel informed and are aware of the benefits of the scheme</w:t>
            </w:r>
          </w:p>
          <w:p w:rsidR="00785114" w:rsidRPr="007F3678" w:rsidRDefault="00785114" w:rsidP="000F3E5F">
            <w:pPr>
              <w:rPr>
                <w:rFonts w:cs="Arial"/>
                <w:sz w:val="22"/>
                <w:szCs w:val="22"/>
              </w:rPr>
            </w:pPr>
          </w:p>
        </w:tc>
      </w:tr>
      <w:tr w:rsidR="00785114" w:rsidRPr="007F3678" w:rsidTr="000F3E5F">
        <w:tc>
          <w:tcPr>
            <w:tcW w:w="675" w:type="dxa"/>
            <w:gridSpan w:val="2"/>
            <w:tcBorders>
              <w:bottom w:val="single" w:sz="4" w:space="0" w:color="auto"/>
            </w:tcBorders>
          </w:tcPr>
          <w:p w:rsidR="00785114" w:rsidRPr="007F3678" w:rsidRDefault="00785114" w:rsidP="000F3E5F">
            <w:pPr>
              <w:jc w:val="center"/>
              <w:rPr>
                <w:rFonts w:cs="Arial"/>
                <w:sz w:val="22"/>
                <w:szCs w:val="22"/>
              </w:rPr>
            </w:pPr>
            <w:r>
              <w:rPr>
                <w:rFonts w:cs="Arial"/>
                <w:sz w:val="22"/>
                <w:szCs w:val="22"/>
              </w:rPr>
              <w:t>3</w:t>
            </w:r>
          </w:p>
        </w:tc>
        <w:tc>
          <w:tcPr>
            <w:tcW w:w="5387" w:type="dxa"/>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 xml:space="preserve">Email me </w:t>
            </w:r>
          </w:p>
          <w:p w:rsidR="00785114" w:rsidRPr="007F3678" w:rsidRDefault="00785114" w:rsidP="000F3E5F">
            <w:pPr>
              <w:rPr>
                <w:rFonts w:cs="Arial"/>
                <w:sz w:val="22"/>
                <w:szCs w:val="22"/>
              </w:rPr>
            </w:pPr>
            <w:r w:rsidRPr="007F3678">
              <w:rPr>
                <w:rFonts w:cs="Arial"/>
                <w:sz w:val="22"/>
                <w:szCs w:val="22"/>
              </w:rPr>
              <w:t xml:space="preserve">Regular updates via </w:t>
            </w:r>
            <w:r>
              <w:rPr>
                <w:rFonts w:cs="Arial"/>
                <w:sz w:val="22"/>
                <w:szCs w:val="22"/>
              </w:rPr>
              <w:t>A614</w:t>
            </w:r>
            <w:r w:rsidR="008A2194">
              <w:rPr>
                <w:rFonts w:cs="Arial"/>
                <w:sz w:val="22"/>
                <w:szCs w:val="22"/>
              </w:rPr>
              <w:t>-A6097</w:t>
            </w:r>
            <w:r>
              <w:rPr>
                <w:rFonts w:cs="Arial"/>
                <w:sz w:val="22"/>
                <w:szCs w:val="22"/>
              </w:rPr>
              <w:t xml:space="preserve"> MRN</w:t>
            </w:r>
            <w:r w:rsidRPr="007F3678">
              <w:rPr>
                <w:rFonts w:cs="Arial"/>
                <w:sz w:val="22"/>
                <w:szCs w:val="22"/>
              </w:rPr>
              <w:t xml:space="preserve"> Email Me with news, TM updates, items of interest etc</w:t>
            </w:r>
          </w:p>
          <w:p w:rsidR="00785114" w:rsidRPr="007F3678" w:rsidRDefault="00785114" w:rsidP="000F3E5F">
            <w:pPr>
              <w:rPr>
                <w:rFonts w:cs="Arial"/>
                <w:b/>
                <w:sz w:val="22"/>
                <w:szCs w:val="22"/>
              </w:rPr>
            </w:pPr>
          </w:p>
          <w:p w:rsidR="00785114" w:rsidRPr="007F3678" w:rsidRDefault="00785114" w:rsidP="000F3E5F">
            <w:pPr>
              <w:rPr>
                <w:rFonts w:cs="Arial"/>
                <w:sz w:val="22"/>
                <w:szCs w:val="22"/>
              </w:rPr>
            </w:pPr>
            <w:r w:rsidRPr="007F3678">
              <w:rPr>
                <w:rFonts w:cs="Arial"/>
                <w:sz w:val="22"/>
                <w:szCs w:val="22"/>
              </w:rPr>
              <w:t>Include major announcements and news in other appropriate Council Email Me bulletins</w:t>
            </w:r>
          </w:p>
          <w:p w:rsidR="00785114" w:rsidRPr="007F3678" w:rsidRDefault="00785114" w:rsidP="000F3E5F">
            <w:pPr>
              <w:rPr>
                <w:rFonts w:cs="Arial"/>
                <w:b/>
                <w:sz w:val="22"/>
                <w:szCs w:val="22"/>
              </w:rPr>
            </w:pPr>
          </w:p>
        </w:tc>
        <w:tc>
          <w:tcPr>
            <w:tcW w:w="1276"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Digital</w:t>
            </w:r>
          </w:p>
        </w:tc>
        <w:tc>
          <w:tcPr>
            <w:tcW w:w="1560"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Construction period</w:t>
            </w:r>
          </w:p>
        </w:tc>
        <w:tc>
          <w:tcPr>
            <w:tcW w:w="850" w:type="dxa"/>
            <w:tcBorders>
              <w:bottom w:val="single" w:sz="4" w:space="0" w:color="auto"/>
            </w:tcBorders>
          </w:tcPr>
          <w:p w:rsidR="00785114" w:rsidRPr="007F3678" w:rsidRDefault="00785114" w:rsidP="000F3E5F">
            <w:pPr>
              <w:jc w:val="center"/>
              <w:rPr>
                <w:rFonts w:cs="Arial"/>
                <w:b/>
                <w:color w:val="FFC000"/>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r w:rsidRPr="006D358F">
              <w:rPr>
                <w:rFonts w:cs="Arial"/>
                <w:sz w:val="22"/>
                <w:szCs w:val="22"/>
              </w:rPr>
              <w:t xml:space="preserve">Number of </w:t>
            </w:r>
            <w:r>
              <w:rPr>
                <w:rFonts w:cs="Arial"/>
                <w:sz w:val="22"/>
                <w:szCs w:val="22"/>
              </w:rPr>
              <w:t xml:space="preserve">subscribers </w:t>
            </w:r>
          </w:p>
          <w:p w:rsidR="00785114" w:rsidRPr="007F3678" w:rsidRDefault="00785114" w:rsidP="000F3E5F">
            <w:pPr>
              <w:rPr>
                <w:rFonts w:cs="Arial"/>
                <w:sz w:val="22"/>
                <w:szCs w:val="22"/>
              </w:rPr>
            </w:pPr>
            <w:r>
              <w:rPr>
                <w:rFonts w:cs="Arial"/>
                <w:sz w:val="22"/>
                <w:szCs w:val="22"/>
              </w:rPr>
              <w:t>Residents and stakeholders feel informed and are aware of the benefits of the scheme</w:t>
            </w:r>
          </w:p>
        </w:tc>
      </w:tr>
      <w:tr w:rsidR="00785114" w:rsidRPr="007F3678" w:rsidTr="000F3E5F">
        <w:tc>
          <w:tcPr>
            <w:tcW w:w="675" w:type="dxa"/>
            <w:gridSpan w:val="2"/>
            <w:tcBorders>
              <w:bottom w:val="single" w:sz="4" w:space="0" w:color="auto"/>
            </w:tcBorders>
          </w:tcPr>
          <w:p w:rsidR="00785114" w:rsidRPr="007F3678" w:rsidRDefault="00785114" w:rsidP="000F3E5F">
            <w:pPr>
              <w:jc w:val="center"/>
              <w:rPr>
                <w:rFonts w:cs="Arial"/>
                <w:sz w:val="22"/>
                <w:szCs w:val="22"/>
              </w:rPr>
            </w:pPr>
            <w:r>
              <w:rPr>
                <w:rFonts w:cs="Arial"/>
                <w:sz w:val="22"/>
                <w:szCs w:val="22"/>
              </w:rPr>
              <w:t>5</w:t>
            </w:r>
          </w:p>
        </w:tc>
        <w:tc>
          <w:tcPr>
            <w:tcW w:w="5387" w:type="dxa"/>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Web Banner</w:t>
            </w:r>
          </w:p>
          <w:p w:rsidR="00785114" w:rsidRPr="007F3678" w:rsidRDefault="00785114" w:rsidP="000F3E5F">
            <w:pPr>
              <w:rPr>
                <w:rFonts w:cs="Arial"/>
                <w:sz w:val="22"/>
                <w:szCs w:val="22"/>
              </w:rPr>
            </w:pPr>
            <w:r w:rsidRPr="007F3678">
              <w:rPr>
                <w:rFonts w:cs="Arial"/>
                <w:sz w:val="22"/>
                <w:szCs w:val="22"/>
              </w:rPr>
              <w:t xml:space="preserve">To be designed and used on NCC website </w:t>
            </w:r>
          </w:p>
        </w:tc>
        <w:tc>
          <w:tcPr>
            <w:tcW w:w="1276"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Digital</w:t>
            </w:r>
          </w:p>
        </w:tc>
        <w:tc>
          <w:tcPr>
            <w:tcW w:w="1560" w:type="dxa"/>
            <w:tcBorders>
              <w:bottom w:val="single" w:sz="4" w:space="0" w:color="auto"/>
            </w:tcBorders>
          </w:tcPr>
          <w:p w:rsidR="00785114" w:rsidRDefault="00785114" w:rsidP="000F3E5F">
            <w:pPr>
              <w:rPr>
                <w:rFonts w:cs="Arial"/>
                <w:sz w:val="22"/>
                <w:szCs w:val="22"/>
              </w:rPr>
            </w:pPr>
          </w:p>
          <w:p w:rsidR="00785114" w:rsidRPr="007F3678" w:rsidRDefault="00785114" w:rsidP="000F3E5F">
            <w:pPr>
              <w:jc w:val="center"/>
              <w:rPr>
                <w:rFonts w:cs="Arial"/>
                <w:sz w:val="22"/>
                <w:szCs w:val="22"/>
              </w:rPr>
            </w:pPr>
            <w:r>
              <w:rPr>
                <w:rFonts w:cs="Arial"/>
                <w:sz w:val="22"/>
                <w:szCs w:val="22"/>
              </w:rPr>
              <w:lastRenderedPageBreak/>
              <w:t>Construction period</w:t>
            </w:r>
          </w:p>
        </w:tc>
        <w:tc>
          <w:tcPr>
            <w:tcW w:w="850" w:type="dxa"/>
            <w:tcBorders>
              <w:bottom w:val="single" w:sz="4" w:space="0" w:color="auto"/>
            </w:tcBorders>
          </w:tcPr>
          <w:p w:rsidR="00785114" w:rsidRPr="007F3678" w:rsidRDefault="00785114" w:rsidP="000F3E5F">
            <w:pPr>
              <w:jc w:val="center"/>
              <w:rPr>
                <w:rFonts w:cs="Arial"/>
                <w:color w:val="339966"/>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r>
              <w:rPr>
                <w:rFonts w:cs="Arial"/>
                <w:sz w:val="22"/>
                <w:szCs w:val="22"/>
              </w:rPr>
              <w:t>Hits to webpage</w:t>
            </w:r>
          </w:p>
          <w:p w:rsidR="00785114" w:rsidRDefault="00785114" w:rsidP="000F3E5F">
            <w:pPr>
              <w:rPr>
                <w:rFonts w:cs="Arial"/>
                <w:sz w:val="22"/>
                <w:szCs w:val="22"/>
              </w:rPr>
            </w:pPr>
            <w:r>
              <w:rPr>
                <w:rFonts w:cs="Arial"/>
                <w:sz w:val="22"/>
                <w:szCs w:val="22"/>
              </w:rPr>
              <w:lastRenderedPageBreak/>
              <w:t>Residents and stakeholders feel informed and are aware of the benefits of the scheme</w:t>
            </w:r>
          </w:p>
          <w:p w:rsidR="00785114" w:rsidRPr="007F3678" w:rsidRDefault="00785114" w:rsidP="000F3E5F">
            <w:pPr>
              <w:rPr>
                <w:rFonts w:cs="Arial"/>
                <w:sz w:val="22"/>
                <w:szCs w:val="22"/>
              </w:rPr>
            </w:pPr>
          </w:p>
        </w:tc>
      </w:tr>
      <w:tr w:rsidR="00785114" w:rsidRPr="007F3678" w:rsidTr="000F3E5F">
        <w:tc>
          <w:tcPr>
            <w:tcW w:w="15080" w:type="dxa"/>
            <w:gridSpan w:val="8"/>
            <w:tcBorders>
              <w:bottom w:val="single" w:sz="4" w:space="0" w:color="auto"/>
            </w:tcBorders>
            <w:shd w:val="clear" w:color="auto" w:fill="C0C0C0"/>
          </w:tcPr>
          <w:p w:rsidR="00785114" w:rsidRPr="007F3678" w:rsidRDefault="00785114" w:rsidP="000F3E5F">
            <w:pPr>
              <w:rPr>
                <w:rFonts w:cs="Arial"/>
                <w:sz w:val="22"/>
                <w:szCs w:val="22"/>
              </w:rPr>
            </w:pPr>
            <w:r w:rsidRPr="007F3678">
              <w:rPr>
                <w:rFonts w:cs="Arial"/>
                <w:b/>
                <w:sz w:val="22"/>
                <w:szCs w:val="22"/>
              </w:rPr>
              <w:lastRenderedPageBreak/>
              <w:t>Partner channels</w:t>
            </w: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1</w:t>
            </w:r>
          </w:p>
        </w:tc>
        <w:tc>
          <w:tcPr>
            <w:tcW w:w="5431" w:type="dxa"/>
            <w:gridSpan w:val="2"/>
            <w:tcBorders>
              <w:bottom w:val="single" w:sz="4" w:space="0" w:color="auto"/>
            </w:tcBorders>
          </w:tcPr>
          <w:p w:rsidR="00785114" w:rsidRDefault="00785114" w:rsidP="000F3E5F">
            <w:pPr>
              <w:rPr>
                <w:rFonts w:cs="Arial"/>
                <w:sz w:val="22"/>
                <w:szCs w:val="22"/>
              </w:rPr>
            </w:pPr>
            <w:r>
              <w:rPr>
                <w:rFonts w:cs="Arial"/>
                <w:sz w:val="22"/>
                <w:szCs w:val="22"/>
              </w:rPr>
              <w:t>Newark</w:t>
            </w:r>
            <w:r w:rsidRPr="006D358F">
              <w:rPr>
                <w:rFonts w:cs="Arial"/>
                <w:sz w:val="22"/>
                <w:szCs w:val="22"/>
              </w:rPr>
              <w:t xml:space="preserve"> </w:t>
            </w:r>
            <w:r w:rsidR="008A2194">
              <w:rPr>
                <w:rFonts w:cs="Arial"/>
                <w:sz w:val="22"/>
                <w:szCs w:val="22"/>
              </w:rPr>
              <w:t xml:space="preserve">and Sherwood </w:t>
            </w:r>
            <w:r w:rsidRPr="006D358F">
              <w:rPr>
                <w:rFonts w:cs="Arial"/>
                <w:sz w:val="22"/>
                <w:szCs w:val="22"/>
              </w:rPr>
              <w:t>District Council</w:t>
            </w:r>
          </w:p>
          <w:p w:rsidR="00785114" w:rsidRPr="006D358F" w:rsidRDefault="00785114" w:rsidP="000F3E5F">
            <w:pPr>
              <w:rPr>
                <w:rFonts w:cs="Arial"/>
                <w:sz w:val="22"/>
                <w:szCs w:val="22"/>
              </w:rPr>
            </w:pPr>
            <w:r>
              <w:rPr>
                <w:rFonts w:cs="Arial"/>
                <w:sz w:val="22"/>
                <w:szCs w:val="22"/>
              </w:rPr>
              <w:t>Liaise closely with N</w:t>
            </w:r>
            <w:r w:rsidR="008A2194">
              <w:rPr>
                <w:rFonts w:cs="Arial"/>
                <w:sz w:val="22"/>
                <w:szCs w:val="22"/>
              </w:rPr>
              <w:t>S</w:t>
            </w:r>
            <w:r>
              <w:rPr>
                <w:rFonts w:cs="Arial"/>
                <w:sz w:val="22"/>
                <w:szCs w:val="22"/>
              </w:rPr>
              <w:t xml:space="preserve">DC throughout delivery of project, including utilising their owned channels, </w:t>
            </w:r>
            <w:proofErr w:type="spellStart"/>
            <w:r>
              <w:rPr>
                <w:rFonts w:cs="Arial"/>
                <w:sz w:val="22"/>
                <w:szCs w:val="22"/>
              </w:rPr>
              <w:t>eg</w:t>
            </w:r>
            <w:proofErr w:type="spellEnd"/>
            <w:r>
              <w:rPr>
                <w:rFonts w:cs="Arial"/>
                <w:sz w:val="22"/>
                <w:szCs w:val="22"/>
              </w:rPr>
              <w:t>:</w:t>
            </w:r>
          </w:p>
          <w:p w:rsidR="00785114" w:rsidRPr="006D358F" w:rsidRDefault="00785114" w:rsidP="00785114">
            <w:pPr>
              <w:numPr>
                <w:ilvl w:val="0"/>
                <w:numId w:val="4"/>
              </w:numPr>
              <w:rPr>
                <w:rFonts w:cs="Arial"/>
                <w:sz w:val="22"/>
                <w:szCs w:val="22"/>
              </w:rPr>
            </w:pPr>
            <w:r w:rsidRPr="006D358F">
              <w:rPr>
                <w:rFonts w:cs="Arial"/>
                <w:sz w:val="22"/>
                <w:szCs w:val="22"/>
              </w:rPr>
              <w:t>Staff newsletter - request for article to be published</w:t>
            </w:r>
          </w:p>
          <w:p w:rsidR="00785114" w:rsidRPr="006D358F" w:rsidRDefault="00785114" w:rsidP="00785114">
            <w:pPr>
              <w:numPr>
                <w:ilvl w:val="0"/>
                <w:numId w:val="4"/>
              </w:numPr>
              <w:rPr>
                <w:rFonts w:cs="Arial"/>
                <w:sz w:val="22"/>
                <w:szCs w:val="22"/>
              </w:rPr>
            </w:pPr>
            <w:r w:rsidRPr="006D358F">
              <w:rPr>
                <w:rFonts w:cs="Arial"/>
                <w:sz w:val="22"/>
                <w:szCs w:val="22"/>
              </w:rPr>
              <w:t>Website – link to NCC</w:t>
            </w:r>
          </w:p>
          <w:p w:rsidR="00785114" w:rsidRPr="006D358F" w:rsidRDefault="00785114" w:rsidP="00785114">
            <w:pPr>
              <w:numPr>
                <w:ilvl w:val="0"/>
                <w:numId w:val="4"/>
              </w:numPr>
              <w:rPr>
                <w:rFonts w:cs="Arial"/>
                <w:sz w:val="22"/>
                <w:szCs w:val="22"/>
              </w:rPr>
            </w:pPr>
            <w:r w:rsidRPr="006D358F">
              <w:rPr>
                <w:rFonts w:cs="Arial"/>
                <w:sz w:val="22"/>
                <w:szCs w:val="22"/>
              </w:rPr>
              <w:t>Staff intranet</w:t>
            </w:r>
          </w:p>
          <w:p w:rsidR="00785114" w:rsidRDefault="00785114" w:rsidP="00785114">
            <w:pPr>
              <w:numPr>
                <w:ilvl w:val="0"/>
                <w:numId w:val="4"/>
              </w:numPr>
              <w:rPr>
                <w:rFonts w:cs="Arial"/>
                <w:sz w:val="22"/>
                <w:szCs w:val="22"/>
              </w:rPr>
            </w:pPr>
            <w:r w:rsidRPr="006D358F">
              <w:rPr>
                <w:rFonts w:cs="Arial"/>
                <w:sz w:val="22"/>
                <w:szCs w:val="22"/>
              </w:rPr>
              <w:t>Residents newsletter</w:t>
            </w:r>
          </w:p>
          <w:p w:rsidR="00785114" w:rsidRPr="006D358F" w:rsidRDefault="00785114" w:rsidP="00785114">
            <w:pPr>
              <w:numPr>
                <w:ilvl w:val="0"/>
                <w:numId w:val="4"/>
              </w:numPr>
              <w:rPr>
                <w:rFonts w:cs="Arial"/>
                <w:sz w:val="22"/>
                <w:szCs w:val="22"/>
              </w:rPr>
            </w:pPr>
            <w:r>
              <w:rPr>
                <w:rFonts w:cs="Arial"/>
                <w:sz w:val="22"/>
                <w:szCs w:val="22"/>
              </w:rPr>
              <w:t>Social media</w:t>
            </w:r>
          </w:p>
          <w:p w:rsidR="00785114" w:rsidRPr="006D358F" w:rsidRDefault="00785114" w:rsidP="000F3E5F">
            <w:pPr>
              <w:ind w:left="360"/>
              <w:rPr>
                <w:rFonts w:cs="Arial"/>
                <w:sz w:val="22"/>
                <w:szCs w:val="22"/>
              </w:rPr>
            </w:pPr>
          </w:p>
        </w:tc>
        <w:tc>
          <w:tcPr>
            <w:tcW w:w="1276" w:type="dxa"/>
            <w:tcBorders>
              <w:bottom w:val="single" w:sz="4" w:space="0" w:color="auto"/>
            </w:tcBorders>
          </w:tcPr>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Default="00785114" w:rsidP="000F3E5F">
            <w:pPr>
              <w:jc w:val="center"/>
              <w:rPr>
                <w:rFonts w:cs="Arial"/>
                <w:sz w:val="22"/>
                <w:szCs w:val="22"/>
              </w:rPr>
            </w:pPr>
          </w:p>
          <w:p w:rsidR="00785114" w:rsidRPr="006D358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Construction period</w:t>
            </w:r>
          </w:p>
        </w:tc>
        <w:tc>
          <w:tcPr>
            <w:tcW w:w="850"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p>
          <w:p w:rsidR="00785114" w:rsidRDefault="00785114" w:rsidP="000F3E5F">
            <w:pPr>
              <w:rPr>
                <w:rFonts w:cs="Arial"/>
                <w:sz w:val="22"/>
                <w:szCs w:val="22"/>
              </w:rPr>
            </w:pPr>
          </w:p>
          <w:p w:rsidR="00785114" w:rsidRPr="006D358F" w:rsidRDefault="00785114" w:rsidP="000F3E5F">
            <w:pPr>
              <w:rPr>
                <w:rFonts w:cs="Arial"/>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p>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Number of articles / stories / news items</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Default="00785114" w:rsidP="000F3E5F">
            <w:pPr>
              <w:rPr>
                <w:rFonts w:cs="Arial"/>
                <w:sz w:val="22"/>
                <w:szCs w:val="22"/>
              </w:rPr>
            </w:pPr>
            <w:r>
              <w:rPr>
                <w:rFonts w:cs="Arial"/>
                <w:sz w:val="22"/>
                <w:szCs w:val="22"/>
              </w:rPr>
              <w:t>Social media engagement</w:t>
            </w:r>
          </w:p>
          <w:p w:rsidR="00785114" w:rsidRPr="006D358F" w:rsidRDefault="00785114" w:rsidP="000F3E5F">
            <w:pPr>
              <w:rPr>
                <w:rFonts w:cs="Arial"/>
                <w:sz w:val="22"/>
                <w:szCs w:val="22"/>
              </w:rPr>
            </w:pP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2</w:t>
            </w:r>
          </w:p>
        </w:tc>
        <w:tc>
          <w:tcPr>
            <w:tcW w:w="5431" w:type="dxa"/>
            <w:gridSpan w:val="2"/>
            <w:tcBorders>
              <w:bottom w:val="single" w:sz="4" w:space="0" w:color="auto"/>
            </w:tcBorders>
          </w:tcPr>
          <w:p w:rsidR="00785114" w:rsidRPr="007F3678" w:rsidRDefault="00785114" w:rsidP="000F3E5F">
            <w:pPr>
              <w:rPr>
                <w:rFonts w:cs="Arial"/>
                <w:sz w:val="22"/>
                <w:szCs w:val="22"/>
              </w:rPr>
            </w:pPr>
            <w:r w:rsidRPr="007F3678">
              <w:rPr>
                <w:rFonts w:cs="Arial"/>
                <w:sz w:val="22"/>
                <w:szCs w:val="22"/>
              </w:rPr>
              <w:t xml:space="preserve">Other partners / stakeholders, target intranet, newsletters, bulletins etc:  </w:t>
            </w:r>
          </w:p>
          <w:p w:rsidR="00785114" w:rsidRDefault="00785114" w:rsidP="00785114">
            <w:pPr>
              <w:pStyle w:val="ListParagraph"/>
              <w:numPr>
                <w:ilvl w:val="0"/>
                <w:numId w:val="10"/>
              </w:numPr>
              <w:rPr>
                <w:rFonts w:ascii="Arial" w:hAnsi="Arial" w:cs="Arial"/>
              </w:rPr>
            </w:pPr>
            <w:r w:rsidRPr="007F3678">
              <w:rPr>
                <w:rFonts w:ascii="Arial" w:hAnsi="Arial" w:cs="Arial"/>
              </w:rPr>
              <w:t xml:space="preserve"> </w:t>
            </w:r>
            <w:r w:rsidRPr="006D358F">
              <w:rPr>
                <w:rFonts w:ascii="Arial" w:hAnsi="Arial" w:cs="Arial"/>
              </w:rPr>
              <w:t xml:space="preserve">Bus operators </w:t>
            </w:r>
          </w:p>
          <w:p w:rsidR="00785114" w:rsidRPr="006D358F" w:rsidRDefault="00785114" w:rsidP="00785114">
            <w:pPr>
              <w:pStyle w:val="ListParagraph"/>
              <w:numPr>
                <w:ilvl w:val="0"/>
                <w:numId w:val="10"/>
              </w:numPr>
              <w:rPr>
                <w:rFonts w:ascii="Arial" w:hAnsi="Arial" w:cs="Arial"/>
              </w:rPr>
            </w:pPr>
            <w:r>
              <w:rPr>
                <w:rFonts w:ascii="Arial" w:hAnsi="Arial" w:cs="Arial"/>
              </w:rPr>
              <w:t>Parish Councils</w:t>
            </w:r>
          </w:p>
          <w:p w:rsidR="00785114" w:rsidRPr="008E414F" w:rsidRDefault="00785114" w:rsidP="000F3E5F">
            <w:pPr>
              <w:pStyle w:val="ListParagraph"/>
              <w:ind w:left="360"/>
              <w:rPr>
                <w:rFonts w:ascii="Arial" w:hAnsi="Arial" w:cs="Arial"/>
              </w:rPr>
            </w:pPr>
          </w:p>
        </w:tc>
        <w:tc>
          <w:tcPr>
            <w:tcW w:w="1276" w:type="dxa"/>
            <w:tcBorders>
              <w:bottom w:val="single" w:sz="4" w:space="0" w:color="auto"/>
            </w:tcBorders>
          </w:tcPr>
          <w:p w:rsidR="00785114" w:rsidRDefault="00785114" w:rsidP="000F3E5F">
            <w:pPr>
              <w:jc w:val="center"/>
              <w:rPr>
                <w:rFonts w:cs="Arial"/>
                <w:sz w:val="22"/>
                <w:szCs w:val="22"/>
              </w:rPr>
            </w:pPr>
          </w:p>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Default="00785114" w:rsidP="000F3E5F">
            <w:pPr>
              <w:jc w:val="center"/>
              <w:rPr>
                <w:rFonts w:cs="Arial"/>
                <w:sz w:val="22"/>
                <w:szCs w:val="22"/>
              </w:rPr>
            </w:pPr>
          </w:p>
          <w:p w:rsidR="00785114" w:rsidRDefault="00785114" w:rsidP="000F3E5F">
            <w:pPr>
              <w:rPr>
                <w:rFonts w:cs="Arial"/>
                <w:sz w:val="22"/>
                <w:szCs w:val="22"/>
              </w:rPr>
            </w:pPr>
          </w:p>
          <w:p w:rsidR="00785114" w:rsidRPr="006D358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Default="00785114" w:rsidP="000F3E5F">
            <w:pPr>
              <w:jc w:val="center"/>
              <w:rPr>
                <w:rFonts w:cs="Arial"/>
                <w:sz w:val="22"/>
                <w:szCs w:val="22"/>
              </w:rPr>
            </w:pPr>
          </w:p>
          <w:p w:rsidR="00785114" w:rsidRPr="007F3678" w:rsidRDefault="00785114" w:rsidP="000F3E5F">
            <w:pPr>
              <w:jc w:val="center"/>
              <w:rPr>
                <w:rFonts w:cs="Arial"/>
                <w:sz w:val="22"/>
                <w:szCs w:val="22"/>
              </w:rPr>
            </w:pPr>
            <w:r>
              <w:rPr>
                <w:rFonts w:cs="Arial"/>
                <w:sz w:val="22"/>
                <w:szCs w:val="22"/>
              </w:rPr>
              <w:t>Construction period</w:t>
            </w:r>
          </w:p>
        </w:tc>
        <w:tc>
          <w:tcPr>
            <w:tcW w:w="850"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p>
          <w:p w:rsidR="00785114" w:rsidRDefault="00785114" w:rsidP="000F3E5F">
            <w:pPr>
              <w:rPr>
                <w:rFonts w:cs="Arial"/>
                <w:sz w:val="22"/>
                <w:szCs w:val="22"/>
              </w:rPr>
            </w:pPr>
          </w:p>
          <w:p w:rsidR="00785114" w:rsidRPr="006D358F" w:rsidRDefault="00785114" w:rsidP="000F3E5F">
            <w:pPr>
              <w:rPr>
                <w:rFonts w:cs="Arial"/>
                <w:sz w:val="22"/>
                <w:szCs w:val="22"/>
              </w:rPr>
            </w:pPr>
          </w:p>
        </w:tc>
        <w:tc>
          <w:tcPr>
            <w:tcW w:w="4057" w:type="dxa"/>
            <w:tcBorders>
              <w:bottom w:val="single" w:sz="4" w:space="0" w:color="auto"/>
            </w:tcBorders>
          </w:tcPr>
          <w:p w:rsidR="00785114" w:rsidRDefault="00785114" w:rsidP="000F3E5F">
            <w:pPr>
              <w:rPr>
                <w:rFonts w:cs="Arial"/>
                <w:sz w:val="22"/>
                <w:szCs w:val="22"/>
              </w:rPr>
            </w:pPr>
          </w:p>
          <w:p w:rsidR="00785114" w:rsidRDefault="00785114" w:rsidP="000F3E5F">
            <w:pPr>
              <w:rPr>
                <w:rFonts w:cs="Arial"/>
                <w:sz w:val="22"/>
                <w:szCs w:val="22"/>
              </w:rPr>
            </w:pPr>
          </w:p>
          <w:p w:rsidR="00785114" w:rsidRPr="006D358F" w:rsidRDefault="00785114" w:rsidP="000F3E5F">
            <w:pPr>
              <w:rPr>
                <w:rFonts w:cs="Arial"/>
                <w:sz w:val="22"/>
                <w:szCs w:val="22"/>
              </w:rPr>
            </w:pPr>
            <w:r>
              <w:rPr>
                <w:rFonts w:cs="Arial"/>
                <w:sz w:val="22"/>
                <w:szCs w:val="22"/>
              </w:rPr>
              <w:t>Number of articles / stories / news items</w:t>
            </w:r>
          </w:p>
          <w:p w:rsidR="00785114" w:rsidRDefault="00785114" w:rsidP="000F3E5F">
            <w:pPr>
              <w:rPr>
                <w:rFonts w:cs="Arial"/>
                <w:sz w:val="22"/>
                <w:szCs w:val="22"/>
              </w:rPr>
            </w:pPr>
            <w:r w:rsidRPr="006D358F">
              <w:rPr>
                <w:rFonts w:cs="Arial"/>
                <w:sz w:val="22"/>
                <w:szCs w:val="22"/>
              </w:rPr>
              <w:t>Number of web visits</w:t>
            </w:r>
          </w:p>
          <w:p w:rsidR="00785114" w:rsidRPr="006D358F" w:rsidRDefault="00785114" w:rsidP="000F3E5F">
            <w:pPr>
              <w:rPr>
                <w:rFonts w:cs="Arial"/>
                <w:sz w:val="22"/>
                <w:szCs w:val="22"/>
              </w:rPr>
            </w:pPr>
            <w:r>
              <w:rPr>
                <w:rFonts w:cs="Arial"/>
                <w:sz w:val="22"/>
                <w:szCs w:val="22"/>
              </w:rPr>
              <w:t>Residents and stakeholders feel informed and are aware of the benefits of the scheme</w:t>
            </w:r>
          </w:p>
          <w:p w:rsidR="00785114" w:rsidRDefault="00785114" w:rsidP="000F3E5F">
            <w:pPr>
              <w:rPr>
                <w:rFonts w:cs="Arial"/>
                <w:sz w:val="22"/>
                <w:szCs w:val="22"/>
              </w:rPr>
            </w:pPr>
            <w:r>
              <w:rPr>
                <w:rFonts w:cs="Arial"/>
                <w:sz w:val="22"/>
                <w:szCs w:val="22"/>
              </w:rPr>
              <w:t>Social media engagement</w:t>
            </w:r>
          </w:p>
          <w:p w:rsidR="00785114" w:rsidRPr="006D358F" w:rsidRDefault="00785114" w:rsidP="000F3E5F">
            <w:pPr>
              <w:rPr>
                <w:rFonts w:cs="Arial"/>
                <w:sz w:val="22"/>
                <w:szCs w:val="22"/>
              </w:rPr>
            </w:pP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3</w:t>
            </w:r>
          </w:p>
        </w:tc>
        <w:tc>
          <w:tcPr>
            <w:tcW w:w="5431" w:type="dxa"/>
            <w:gridSpan w:val="2"/>
            <w:tcBorders>
              <w:bottom w:val="single" w:sz="4" w:space="0" w:color="auto"/>
            </w:tcBorders>
          </w:tcPr>
          <w:p w:rsidR="00785114" w:rsidRPr="007F3678" w:rsidRDefault="00785114" w:rsidP="000F3E5F">
            <w:pPr>
              <w:rPr>
                <w:rFonts w:cs="Arial"/>
                <w:sz w:val="22"/>
                <w:szCs w:val="22"/>
              </w:rPr>
            </w:pPr>
            <w:r w:rsidRPr="007F3678">
              <w:rPr>
                <w:rFonts w:cs="Arial"/>
                <w:sz w:val="22"/>
                <w:szCs w:val="22"/>
              </w:rPr>
              <w:t xml:space="preserve">Maintain regular stakeholder briefing (monthly) for </w:t>
            </w:r>
            <w:r w:rsidR="008A2194">
              <w:rPr>
                <w:rFonts w:cs="Arial"/>
                <w:sz w:val="22"/>
                <w:szCs w:val="22"/>
              </w:rPr>
              <w:t>M</w:t>
            </w:r>
            <w:r w:rsidRPr="007F3678">
              <w:rPr>
                <w:rFonts w:cs="Arial"/>
                <w:sz w:val="22"/>
                <w:szCs w:val="22"/>
              </w:rPr>
              <w:t>embers / MPs to update on progress</w:t>
            </w:r>
          </w:p>
          <w:p w:rsidR="00785114" w:rsidRPr="007F3678" w:rsidRDefault="00785114" w:rsidP="000F3E5F">
            <w:pPr>
              <w:rPr>
                <w:rFonts w:cs="Arial"/>
                <w:sz w:val="22"/>
                <w:szCs w:val="22"/>
              </w:rPr>
            </w:pPr>
          </w:p>
        </w:tc>
        <w:tc>
          <w:tcPr>
            <w:tcW w:w="1276"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n/a</w:t>
            </w:r>
          </w:p>
        </w:tc>
        <w:tc>
          <w:tcPr>
            <w:tcW w:w="1275" w:type="dxa"/>
            <w:tcBorders>
              <w:bottom w:val="single" w:sz="4" w:space="0" w:color="auto"/>
            </w:tcBorders>
          </w:tcPr>
          <w:p w:rsidR="00785114" w:rsidRPr="006D358F" w:rsidRDefault="008A2194" w:rsidP="000F3E5F">
            <w:pPr>
              <w:jc w:val="center"/>
              <w:rPr>
                <w:rFonts w:cs="Arial"/>
                <w:sz w:val="22"/>
                <w:szCs w:val="22"/>
              </w:rPr>
            </w:pPr>
            <w:r>
              <w:rPr>
                <w:rFonts w:cs="Arial"/>
                <w:sz w:val="22"/>
                <w:szCs w:val="22"/>
              </w:rPr>
              <w:t>Via EM</w:t>
            </w:r>
          </w:p>
        </w:tc>
        <w:tc>
          <w:tcPr>
            <w:tcW w:w="1560" w:type="dxa"/>
            <w:tcBorders>
              <w:bottom w:val="single" w:sz="4" w:space="0" w:color="auto"/>
            </w:tcBorders>
          </w:tcPr>
          <w:p w:rsidR="00785114" w:rsidRPr="006D358F" w:rsidRDefault="00785114" w:rsidP="000F3E5F">
            <w:pPr>
              <w:jc w:val="center"/>
              <w:rPr>
                <w:rFonts w:cs="Arial"/>
                <w:sz w:val="22"/>
                <w:szCs w:val="22"/>
              </w:rPr>
            </w:pPr>
            <w:r>
              <w:rPr>
                <w:rFonts w:cs="Arial"/>
                <w:sz w:val="22"/>
                <w:szCs w:val="22"/>
              </w:rPr>
              <w:t>Construction period</w:t>
            </w:r>
          </w:p>
        </w:tc>
        <w:tc>
          <w:tcPr>
            <w:tcW w:w="850" w:type="dxa"/>
            <w:tcBorders>
              <w:bottom w:val="single" w:sz="4" w:space="0" w:color="auto"/>
            </w:tcBorders>
          </w:tcPr>
          <w:p w:rsidR="00785114" w:rsidRPr="007F3678" w:rsidRDefault="00785114" w:rsidP="000F3E5F">
            <w:pPr>
              <w:rPr>
                <w:rFonts w:cs="Arial"/>
                <w:sz w:val="22"/>
                <w:szCs w:val="22"/>
              </w:rPr>
            </w:pPr>
          </w:p>
        </w:tc>
        <w:tc>
          <w:tcPr>
            <w:tcW w:w="4057" w:type="dxa"/>
            <w:tcBorders>
              <w:bottom w:val="single" w:sz="4" w:space="0" w:color="auto"/>
            </w:tcBorders>
          </w:tcPr>
          <w:p w:rsidR="00785114" w:rsidRPr="007F3678" w:rsidRDefault="00785114" w:rsidP="000F3E5F">
            <w:pPr>
              <w:rPr>
                <w:rFonts w:cs="Arial"/>
                <w:sz w:val="22"/>
                <w:szCs w:val="22"/>
              </w:rPr>
            </w:pPr>
            <w:r>
              <w:rPr>
                <w:rFonts w:cs="Arial"/>
                <w:sz w:val="22"/>
                <w:szCs w:val="22"/>
              </w:rPr>
              <w:t>Stakeholders feel informed and are aware of the benefits of the scheme</w:t>
            </w:r>
          </w:p>
        </w:tc>
      </w:tr>
      <w:tr w:rsidR="00785114" w:rsidRPr="007F3678" w:rsidTr="000F3E5F">
        <w:tc>
          <w:tcPr>
            <w:tcW w:w="15080" w:type="dxa"/>
            <w:gridSpan w:val="8"/>
            <w:tcBorders>
              <w:bottom w:val="single" w:sz="4" w:space="0" w:color="auto"/>
            </w:tcBorders>
            <w:shd w:val="clear" w:color="auto" w:fill="C0C0C0"/>
          </w:tcPr>
          <w:p w:rsidR="00785114" w:rsidRPr="007F3678" w:rsidRDefault="00785114" w:rsidP="000F3E5F">
            <w:pPr>
              <w:rPr>
                <w:rFonts w:cs="Arial"/>
                <w:sz w:val="22"/>
                <w:szCs w:val="22"/>
              </w:rPr>
            </w:pPr>
            <w:r w:rsidRPr="007F3678">
              <w:rPr>
                <w:rFonts w:cs="Arial"/>
                <w:b/>
                <w:sz w:val="22"/>
                <w:szCs w:val="22"/>
              </w:rPr>
              <w:t>Internal comms</w:t>
            </w:r>
          </w:p>
        </w:tc>
      </w:tr>
      <w:tr w:rsidR="00785114" w:rsidRPr="007F3678" w:rsidTr="000F3E5F">
        <w:tc>
          <w:tcPr>
            <w:tcW w:w="631"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1</w:t>
            </w:r>
          </w:p>
        </w:tc>
        <w:tc>
          <w:tcPr>
            <w:tcW w:w="5431" w:type="dxa"/>
            <w:gridSpan w:val="2"/>
            <w:tcBorders>
              <w:bottom w:val="single" w:sz="4" w:space="0" w:color="auto"/>
            </w:tcBorders>
          </w:tcPr>
          <w:p w:rsidR="00785114" w:rsidRPr="008E414F" w:rsidRDefault="00785114" w:rsidP="000F3E5F">
            <w:pPr>
              <w:rPr>
                <w:rFonts w:cs="Arial"/>
                <w:sz w:val="22"/>
                <w:szCs w:val="22"/>
              </w:rPr>
            </w:pPr>
            <w:r w:rsidRPr="008E414F">
              <w:rPr>
                <w:rFonts w:cs="Arial"/>
                <w:sz w:val="22"/>
                <w:szCs w:val="22"/>
              </w:rPr>
              <w:t>Chief Exec’s Bulletin</w:t>
            </w:r>
          </w:p>
        </w:tc>
        <w:tc>
          <w:tcPr>
            <w:tcW w:w="1276"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n/a</w:t>
            </w:r>
          </w:p>
        </w:tc>
        <w:tc>
          <w:tcPr>
            <w:tcW w:w="1275" w:type="dxa"/>
            <w:tcBorders>
              <w:bottom w:val="single" w:sz="4" w:space="0" w:color="auto"/>
            </w:tcBorders>
          </w:tcPr>
          <w:p w:rsidR="00785114" w:rsidRPr="008E414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Pr="009813AA" w:rsidRDefault="00785114" w:rsidP="000F3E5F">
            <w:pPr>
              <w:jc w:val="center"/>
              <w:rPr>
                <w:rFonts w:cs="Arial"/>
              </w:rPr>
            </w:pPr>
            <w:r>
              <w:rPr>
                <w:rFonts w:cs="Arial"/>
                <w:sz w:val="22"/>
                <w:szCs w:val="22"/>
              </w:rPr>
              <w:t>Construction period</w:t>
            </w:r>
          </w:p>
          <w:p w:rsidR="00785114" w:rsidRPr="008E414F" w:rsidRDefault="00785114" w:rsidP="000F3E5F">
            <w:pPr>
              <w:jc w:val="center"/>
              <w:rPr>
                <w:sz w:val="22"/>
                <w:szCs w:val="22"/>
              </w:rPr>
            </w:pPr>
          </w:p>
        </w:tc>
        <w:tc>
          <w:tcPr>
            <w:tcW w:w="850" w:type="dxa"/>
            <w:tcBorders>
              <w:bottom w:val="single" w:sz="4" w:space="0" w:color="auto"/>
            </w:tcBorders>
          </w:tcPr>
          <w:p w:rsidR="00785114" w:rsidRPr="008E414F" w:rsidRDefault="00785114" w:rsidP="000F3E5F">
            <w:pPr>
              <w:rPr>
                <w:rFonts w:cs="Arial"/>
                <w:sz w:val="22"/>
                <w:szCs w:val="22"/>
              </w:rPr>
            </w:pPr>
          </w:p>
        </w:tc>
        <w:tc>
          <w:tcPr>
            <w:tcW w:w="4057" w:type="dxa"/>
            <w:tcBorders>
              <w:bottom w:val="single" w:sz="4" w:space="0" w:color="auto"/>
            </w:tcBorders>
          </w:tcPr>
          <w:p w:rsidR="00785114" w:rsidRPr="008E414F" w:rsidRDefault="00785114" w:rsidP="000F3E5F">
            <w:pPr>
              <w:rPr>
                <w:rFonts w:cs="Arial"/>
                <w:sz w:val="22"/>
                <w:szCs w:val="22"/>
              </w:rPr>
            </w:pPr>
            <w:r w:rsidRPr="008E414F">
              <w:rPr>
                <w:rFonts w:cs="Arial"/>
                <w:sz w:val="22"/>
                <w:szCs w:val="22"/>
              </w:rPr>
              <w:t>Number of web visits</w:t>
            </w:r>
          </w:p>
        </w:tc>
      </w:tr>
      <w:tr w:rsidR="00785114" w:rsidRPr="007F3678" w:rsidTr="000F3E5F">
        <w:tc>
          <w:tcPr>
            <w:tcW w:w="631"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2</w:t>
            </w:r>
          </w:p>
        </w:tc>
        <w:tc>
          <w:tcPr>
            <w:tcW w:w="5431" w:type="dxa"/>
            <w:gridSpan w:val="2"/>
            <w:tcBorders>
              <w:bottom w:val="single" w:sz="4" w:space="0" w:color="auto"/>
            </w:tcBorders>
          </w:tcPr>
          <w:p w:rsidR="00785114" w:rsidRPr="008E414F" w:rsidRDefault="00785114" w:rsidP="000F3E5F">
            <w:pPr>
              <w:rPr>
                <w:rFonts w:cs="Arial"/>
                <w:sz w:val="22"/>
                <w:szCs w:val="22"/>
              </w:rPr>
            </w:pPr>
            <w:r w:rsidRPr="008E414F">
              <w:rPr>
                <w:rFonts w:cs="Arial"/>
                <w:sz w:val="22"/>
                <w:szCs w:val="22"/>
              </w:rPr>
              <w:t>Intranet – publish articles with link to web</w:t>
            </w:r>
          </w:p>
          <w:p w:rsidR="00785114" w:rsidRPr="008E414F" w:rsidRDefault="00785114" w:rsidP="000F3E5F">
            <w:pPr>
              <w:rPr>
                <w:rFonts w:cs="Arial"/>
                <w:sz w:val="22"/>
                <w:szCs w:val="22"/>
              </w:rPr>
            </w:pPr>
          </w:p>
        </w:tc>
        <w:tc>
          <w:tcPr>
            <w:tcW w:w="1276"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n/a</w:t>
            </w:r>
          </w:p>
        </w:tc>
        <w:tc>
          <w:tcPr>
            <w:tcW w:w="1275" w:type="dxa"/>
            <w:tcBorders>
              <w:bottom w:val="single" w:sz="4" w:space="0" w:color="auto"/>
            </w:tcBorders>
          </w:tcPr>
          <w:p w:rsidR="00785114" w:rsidRPr="008E414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Pr="008E414F" w:rsidRDefault="00785114" w:rsidP="000F3E5F">
            <w:pPr>
              <w:jc w:val="center"/>
              <w:rPr>
                <w:sz w:val="22"/>
                <w:szCs w:val="22"/>
              </w:rPr>
            </w:pPr>
            <w:r>
              <w:rPr>
                <w:rFonts w:cs="Arial"/>
                <w:sz w:val="22"/>
                <w:szCs w:val="22"/>
              </w:rPr>
              <w:t>Construction period</w:t>
            </w:r>
          </w:p>
        </w:tc>
        <w:tc>
          <w:tcPr>
            <w:tcW w:w="850" w:type="dxa"/>
            <w:tcBorders>
              <w:bottom w:val="single" w:sz="4" w:space="0" w:color="auto"/>
            </w:tcBorders>
          </w:tcPr>
          <w:p w:rsidR="00785114" w:rsidRPr="008E414F" w:rsidRDefault="00785114" w:rsidP="000F3E5F">
            <w:pPr>
              <w:rPr>
                <w:rFonts w:cs="Arial"/>
                <w:sz w:val="22"/>
                <w:szCs w:val="22"/>
              </w:rPr>
            </w:pPr>
          </w:p>
        </w:tc>
        <w:tc>
          <w:tcPr>
            <w:tcW w:w="4057" w:type="dxa"/>
            <w:tcBorders>
              <w:bottom w:val="single" w:sz="4" w:space="0" w:color="auto"/>
            </w:tcBorders>
          </w:tcPr>
          <w:p w:rsidR="00785114" w:rsidRPr="008E414F" w:rsidRDefault="00785114" w:rsidP="000F3E5F">
            <w:pPr>
              <w:rPr>
                <w:rFonts w:cs="Arial"/>
                <w:sz w:val="22"/>
                <w:szCs w:val="22"/>
              </w:rPr>
            </w:pPr>
            <w:r w:rsidRPr="008E414F">
              <w:rPr>
                <w:rFonts w:cs="Arial"/>
                <w:sz w:val="22"/>
                <w:szCs w:val="22"/>
              </w:rPr>
              <w:t>Number of web visits</w:t>
            </w:r>
          </w:p>
        </w:tc>
      </w:tr>
      <w:tr w:rsidR="00785114" w:rsidRPr="007F3678" w:rsidTr="000F3E5F">
        <w:tc>
          <w:tcPr>
            <w:tcW w:w="631"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3</w:t>
            </w:r>
          </w:p>
        </w:tc>
        <w:tc>
          <w:tcPr>
            <w:tcW w:w="5431" w:type="dxa"/>
            <w:gridSpan w:val="2"/>
            <w:tcBorders>
              <w:bottom w:val="single" w:sz="4" w:space="0" w:color="auto"/>
            </w:tcBorders>
          </w:tcPr>
          <w:p w:rsidR="00785114" w:rsidRPr="008E414F" w:rsidRDefault="00785114" w:rsidP="000F3E5F">
            <w:pPr>
              <w:rPr>
                <w:rFonts w:cs="Arial"/>
                <w:sz w:val="22"/>
                <w:szCs w:val="22"/>
              </w:rPr>
            </w:pPr>
            <w:r w:rsidRPr="008E414F">
              <w:rPr>
                <w:rFonts w:cs="Arial"/>
                <w:sz w:val="22"/>
                <w:szCs w:val="22"/>
              </w:rPr>
              <w:t>Frontline staff newsletter article</w:t>
            </w:r>
          </w:p>
        </w:tc>
        <w:tc>
          <w:tcPr>
            <w:tcW w:w="1276"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n/a</w:t>
            </w:r>
          </w:p>
        </w:tc>
        <w:tc>
          <w:tcPr>
            <w:tcW w:w="1275" w:type="dxa"/>
            <w:tcBorders>
              <w:bottom w:val="single" w:sz="4" w:space="0" w:color="auto"/>
            </w:tcBorders>
          </w:tcPr>
          <w:p w:rsidR="00785114" w:rsidRPr="008E414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Pr="008E414F" w:rsidRDefault="00785114" w:rsidP="000F3E5F">
            <w:pPr>
              <w:jc w:val="center"/>
              <w:rPr>
                <w:sz w:val="22"/>
                <w:szCs w:val="22"/>
              </w:rPr>
            </w:pPr>
            <w:r>
              <w:rPr>
                <w:rFonts w:cs="Arial"/>
                <w:sz w:val="22"/>
                <w:szCs w:val="22"/>
              </w:rPr>
              <w:t>Construction period</w:t>
            </w:r>
          </w:p>
        </w:tc>
        <w:tc>
          <w:tcPr>
            <w:tcW w:w="850" w:type="dxa"/>
            <w:tcBorders>
              <w:bottom w:val="single" w:sz="4" w:space="0" w:color="auto"/>
            </w:tcBorders>
          </w:tcPr>
          <w:p w:rsidR="00785114" w:rsidRPr="008E414F" w:rsidRDefault="00785114" w:rsidP="000F3E5F">
            <w:pPr>
              <w:rPr>
                <w:rFonts w:cs="Arial"/>
                <w:sz w:val="22"/>
                <w:szCs w:val="22"/>
              </w:rPr>
            </w:pPr>
          </w:p>
        </w:tc>
        <w:tc>
          <w:tcPr>
            <w:tcW w:w="4057" w:type="dxa"/>
            <w:tcBorders>
              <w:bottom w:val="single" w:sz="4" w:space="0" w:color="auto"/>
            </w:tcBorders>
          </w:tcPr>
          <w:p w:rsidR="00785114" w:rsidRPr="008E414F" w:rsidRDefault="00785114" w:rsidP="000F3E5F">
            <w:pPr>
              <w:rPr>
                <w:rFonts w:cs="Arial"/>
                <w:sz w:val="22"/>
                <w:szCs w:val="22"/>
              </w:rPr>
            </w:pPr>
            <w:r w:rsidRPr="008E414F">
              <w:rPr>
                <w:rFonts w:cs="Arial"/>
                <w:sz w:val="22"/>
                <w:szCs w:val="22"/>
              </w:rPr>
              <w:t>Number of web visits</w:t>
            </w:r>
          </w:p>
        </w:tc>
      </w:tr>
      <w:tr w:rsidR="00785114" w:rsidRPr="007F3678" w:rsidTr="000F3E5F">
        <w:tc>
          <w:tcPr>
            <w:tcW w:w="631"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4</w:t>
            </w:r>
          </w:p>
        </w:tc>
        <w:tc>
          <w:tcPr>
            <w:tcW w:w="5431" w:type="dxa"/>
            <w:gridSpan w:val="2"/>
            <w:tcBorders>
              <w:bottom w:val="single" w:sz="4" w:space="0" w:color="auto"/>
            </w:tcBorders>
          </w:tcPr>
          <w:p w:rsidR="00785114" w:rsidRPr="008E414F" w:rsidRDefault="00785114" w:rsidP="000F3E5F">
            <w:pPr>
              <w:rPr>
                <w:rFonts w:cs="Arial"/>
                <w:sz w:val="22"/>
                <w:szCs w:val="22"/>
              </w:rPr>
            </w:pPr>
            <w:r w:rsidRPr="008E414F">
              <w:rPr>
                <w:rFonts w:cs="Arial"/>
                <w:sz w:val="22"/>
                <w:szCs w:val="22"/>
              </w:rPr>
              <w:t>Team talk</w:t>
            </w:r>
          </w:p>
        </w:tc>
        <w:tc>
          <w:tcPr>
            <w:tcW w:w="1276" w:type="dxa"/>
            <w:tcBorders>
              <w:bottom w:val="single" w:sz="4" w:space="0" w:color="auto"/>
            </w:tcBorders>
          </w:tcPr>
          <w:p w:rsidR="00785114" w:rsidRPr="008E414F" w:rsidRDefault="00785114" w:rsidP="000F3E5F">
            <w:pPr>
              <w:jc w:val="center"/>
              <w:rPr>
                <w:rFonts w:cs="Arial"/>
                <w:sz w:val="22"/>
                <w:szCs w:val="22"/>
              </w:rPr>
            </w:pPr>
            <w:r w:rsidRPr="008E414F">
              <w:rPr>
                <w:rFonts w:cs="Arial"/>
                <w:sz w:val="22"/>
                <w:szCs w:val="22"/>
              </w:rPr>
              <w:t>n/a</w:t>
            </w:r>
          </w:p>
        </w:tc>
        <w:tc>
          <w:tcPr>
            <w:tcW w:w="1275" w:type="dxa"/>
            <w:tcBorders>
              <w:bottom w:val="single" w:sz="4" w:space="0" w:color="auto"/>
            </w:tcBorders>
          </w:tcPr>
          <w:p w:rsidR="00785114" w:rsidRPr="008E414F" w:rsidRDefault="00785114" w:rsidP="000F3E5F">
            <w:pPr>
              <w:jc w:val="center"/>
              <w:rPr>
                <w:rFonts w:cs="Arial"/>
                <w:sz w:val="22"/>
                <w:szCs w:val="22"/>
              </w:rPr>
            </w:pPr>
            <w:r>
              <w:rPr>
                <w:rFonts w:cs="Arial"/>
                <w:sz w:val="22"/>
                <w:szCs w:val="22"/>
              </w:rPr>
              <w:t>NCC</w:t>
            </w:r>
          </w:p>
        </w:tc>
        <w:tc>
          <w:tcPr>
            <w:tcW w:w="1560" w:type="dxa"/>
            <w:tcBorders>
              <w:bottom w:val="single" w:sz="4" w:space="0" w:color="auto"/>
            </w:tcBorders>
          </w:tcPr>
          <w:p w:rsidR="00785114" w:rsidRPr="008E414F" w:rsidRDefault="00785114" w:rsidP="000F3E5F">
            <w:pPr>
              <w:jc w:val="center"/>
              <w:rPr>
                <w:sz w:val="22"/>
                <w:szCs w:val="22"/>
              </w:rPr>
            </w:pPr>
            <w:r>
              <w:rPr>
                <w:rFonts w:cs="Arial"/>
                <w:sz w:val="22"/>
                <w:szCs w:val="22"/>
              </w:rPr>
              <w:t>Construction period</w:t>
            </w:r>
          </w:p>
        </w:tc>
        <w:tc>
          <w:tcPr>
            <w:tcW w:w="850" w:type="dxa"/>
            <w:tcBorders>
              <w:bottom w:val="single" w:sz="4" w:space="0" w:color="auto"/>
            </w:tcBorders>
          </w:tcPr>
          <w:p w:rsidR="00785114" w:rsidRPr="008E414F" w:rsidRDefault="00785114" w:rsidP="000F3E5F">
            <w:pPr>
              <w:rPr>
                <w:rFonts w:cs="Arial"/>
                <w:sz w:val="22"/>
                <w:szCs w:val="22"/>
              </w:rPr>
            </w:pPr>
          </w:p>
        </w:tc>
        <w:tc>
          <w:tcPr>
            <w:tcW w:w="4057" w:type="dxa"/>
            <w:tcBorders>
              <w:bottom w:val="single" w:sz="4" w:space="0" w:color="auto"/>
            </w:tcBorders>
          </w:tcPr>
          <w:p w:rsidR="00785114" w:rsidRPr="008E414F" w:rsidRDefault="00785114" w:rsidP="000F3E5F">
            <w:pPr>
              <w:rPr>
                <w:rFonts w:cs="Arial"/>
                <w:sz w:val="22"/>
                <w:szCs w:val="22"/>
              </w:rPr>
            </w:pPr>
            <w:r w:rsidRPr="008E414F">
              <w:rPr>
                <w:rFonts w:cs="Arial"/>
                <w:sz w:val="22"/>
                <w:szCs w:val="22"/>
              </w:rPr>
              <w:t>Number of web visits</w:t>
            </w:r>
          </w:p>
        </w:tc>
      </w:tr>
      <w:tr w:rsidR="00785114" w:rsidRPr="007F3678" w:rsidTr="000F3E5F">
        <w:tc>
          <w:tcPr>
            <w:tcW w:w="15080" w:type="dxa"/>
            <w:gridSpan w:val="8"/>
            <w:tcBorders>
              <w:bottom w:val="single" w:sz="4" w:space="0" w:color="auto"/>
            </w:tcBorders>
            <w:shd w:val="clear" w:color="auto" w:fill="C0C0C0"/>
          </w:tcPr>
          <w:p w:rsidR="00785114" w:rsidRPr="007F3678" w:rsidRDefault="00785114" w:rsidP="000F3E5F">
            <w:pPr>
              <w:rPr>
                <w:rFonts w:cs="Arial"/>
                <w:sz w:val="22"/>
                <w:szCs w:val="22"/>
              </w:rPr>
            </w:pPr>
            <w:r w:rsidRPr="007F3678">
              <w:rPr>
                <w:rFonts w:cs="Arial"/>
                <w:b/>
                <w:sz w:val="22"/>
                <w:szCs w:val="22"/>
              </w:rPr>
              <w:t>Business activity (activity led by business area)</w:t>
            </w: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lastRenderedPageBreak/>
              <w:t>1</w:t>
            </w:r>
          </w:p>
        </w:tc>
        <w:tc>
          <w:tcPr>
            <w:tcW w:w="5431" w:type="dxa"/>
            <w:gridSpan w:val="2"/>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All Opening events</w:t>
            </w:r>
          </w:p>
        </w:tc>
        <w:tc>
          <w:tcPr>
            <w:tcW w:w="1276" w:type="dxa"/>
            <w:tcBorders>
              <w:bottom w:val="single" w:sz="4" w:space="0" w:color="auto"/>
            </w:tcBorders>
          </w:tcPr>
          <w:p w:rsidR="00785114" w:rsidRPr="007F3678" w:rsidRDefault="00785114" w:rsidP="000F3E5F">
            <w:pPr>
              <w:jc w:val="center"/>
              <w:rPr>
                <w:rFonts w:cs="Arial"/>
                <w:sz w:val="22"/>
                <w:szCs w:val="22"/>
              </w:rPr>
            </w:pPr>
          </w:p>
        </w:tc>
        <w:tc>
          <w:tcPr>
            <w:tcW w:w="1275" w:type="dxa"/>
            <w:tcBorders>
              <w:bottom w:val="single" w:sz="4" w:space="0" w:color="auto"/>
            </w:tcBorders>
          </w:tcPr>
          <w:p w:rsidR="00785114" w:rsidRPr="007F3678" w:rsidRDefault="00785114" w:rsidP="000F3E5F">
            <w:pPr>
              <w:rPr>
                <w:rFonts w:cs="Arial"/>
                <w:sz w:val="22"/>
                <w:szCs w:val="22"/>
              </w:rPr>
            </w:pPr>
          </w:p>
        </w:tc>
        <w:tc>
          <w:tcPr>
            <w:tcW w:w="1560" w:type="dxa"/>
            <w:tcBorders>
              <w:bottom w:val="single" w:sz="4" w:space="0" w:color="auto"/>
            </w:tcBorders>
          </w:tcPr>
          <w:p w:rsidR="00785114" w:rsidRPr="007F3678" w:rsidRDefault="00785114" w:rsidP="000F3E5F">
            <w:pPr>
              <w:jc w:val="center"/>
              <w:rPr>
                <w:rFonts w:cs="Arial"/>
                <w:sz w:val="22"/>
                <w:szCs w:val="22"/>
              </w:rPr>
            </w:pPr>
          </w:p>
        </w:tc>
        <w:tc>
          <w:tcPr>
            <w:tcW w:w="850" w:type="dxa"/>
            <w:tcBorders>
              <w:bottom w:val="single" w:sz="4" w:space="0" w:color="auto"/>
            </w:tcBorders>
          </w:tcPr>
          <w:p w:rsidR="00785114" w:rsidRPr="007F3678" w:rsidRDefault="00785114" w:rsidP="000F3E5F">
            <w:pPr>
              <w:rPr>
                <w:rFonts w:cs="Arial"/>
                <w:sz w:val="22"/>
                <w:szCs w:val="22"/>
              </w:rPr>
            </w:pPr>
          </w:p>
        </w:tc>
        <w:tc>
          <w:tcPr>
            <w:tcW w:w="4057" w:type="dxa"/>
            <w:tcBorders>
              <w:bottom w:val="single" w:sz="4" w:space="0" w:color="auto"/>
            </w:tcBorders>
          </w:tcPr>
          <w:p w:rsidR="00785114" w:rsidRPr="007F3678" w:rsidRDefault="00785114" w:rsidP="000F3E5F">
            <w:pPr>
              <w:rPr>
                <w:rFonts w:cs="Arial"/>
                <w:sz w:val="22"/>
                <w:szCs w:val="22"/>
              </w:rPr>
            </w:pPr>
          </w:p>
        </w:tc>
      </w:tr>
      <w:tr w:rsidR="00785114" w:rsidRPr="007F3678" w:rsidTr="000F3E5F">
        <w:tc>
          <w:tcPr>
            <w:tcW w:w="631" w:type="dxa"/>
            <w:tcBorders>
              <w:bottom w:val="single" w:sz="4" w:space="0" w:color="auto"/>
            </w:tcBorders>
          </w:tcPr>
          <w:p w:rsidR="00785114" w:rsidRPr="007F3678" w:rsidRDefault="00785114" w:rsidP="000F3E5F">
            <w:pPr>
              <w:jc w:val="center"/>
              <w:rPr>
                <w:rFonts w:cs="Arial"/>
                <w:sz w:val="22"/>
                <w:szCs w:val="22"/>
              </w:rPr>
            </w:pPr>
            <w:r w:rsidRPr="007F3678">
              <w:rPr>
                <w:rFonts w:cs="Arial"/>
                <w:sz w:val="22"/>
                <w:szCs w:val="22"/>
              </w:rPr>
              <w:t>2</w:t>
            </w:r>
          </w:p>
        </w:tc>
        <w:tc>
          <w:tcPr>
            <w:tcW w:w="5431" w:type="dxa"/>
            <w:gridSpan w:val="2"/>
            <w:tcBorders>
              <w:bottom w:val="single" w:sz="4" w:space="0" w:color="auto"/>
            </w:tcBorders>
          </w:tcPr>
          <w:p w:rsidR="00785114" w:rsidRPr="007F3678" w:rsidRDefault="00785114" w:rsidP="000F3E5F">
            <w:pPr>
              <w:rPr>
                <w:rFonts w:cs="Arial"/>
                <w:b/>
                <w:sz w:val="22"/>
                <w:szCs w:val="22"/>
              </w:rPr>
            </w:pPr>
            <w:r w:rsidRPr="007F3678">
              <w:rPr>
                <w:rFonts w:cs="Arial"/>
                <w:b/>
                <w:sz w:val="22"/>
                <w:szCs w:val="22"/>
              </w:rPr>
              <w:t>Stakeholder Mailshot</w:t>
            </w:r>
          </w:p>
          <w:p w:rsidR="00785114" w:rsidRPr="007F3678" w:rsidRDefault="00785114" w:rsidP="000F3E5F">
            <w:pPr>
              <w:rPr>
                <w:rFonts w:cs="Arial"/>
                <w:sz w:val="22"/>
                <w:szCs w:val="22"/>
              </w:rPr>
            </w:pPr>
            <w:r w:rsidRPr="007F3678">
              <w:rPr>
                <w:rFonts w:cs="Arial"/>
                <w:sz w:val="22"/>
                <w:szCs w:val="22"/>
              </w:rPr>
              <w:t>Letter /invite and flyer from Cabinet Member and Service Manager to inform stakeholders of start of works / opening</w:t>
            </w:r>
          </w:p>
          <w:p w:rsidR="00785114" w:rsidRPr="007F3678" w:rsidRDefault="00785114" w:rsidP="000F3E5F">
            <w:pPr>
              <w:rPr>
                <w:rFonts w:cs="Arial"/>
                <w:sz w:val="22"/>
                <w:szCs w:val="22"/>
              </w:rPr>
            </w:pPr>
          </w:p>
        </w:tc>
        <w:tc>
          <w:tcPr>
            <w:tcW w:w="1276" w:type="dxa"/>
            <w:tcBorders>
              <w:bottom w:val="single" w:sz="4" w:space="0" w:color="auto"/>
            </w:tcBorders>
          </w:tcPr>
          <w:p w:rsidR="00785114" w:rsidRPr="007F3678" w:rsidRDefault="00785114" w:rsidP="000F3E5F">
            <w:pPr>
              <w:jc w:val="center"/>
              <w:rPr>
                <w:rFonts w:cs="Arial"/>
                <w:sz w:val="22"/>
                <w:szCs w:val="22"/>
              </w:rPr>
            </w:pPr>
          </w:p>
        </w:tc>
        <w:tc>
          <w:tcPr>
            <w:tcW w:w="1275" w:type="dxa"/>
            <w:tcBorders>
              <w:bottom w:val="single" w:sz="4" w:space="0" w:color="auto"/>
            </w:tcBorders>
          </w:tcPr>
          <w:p w:rsidR="00785114" w:rsidRPr="007F3678" w:rsidRDefault="00785114" w:rsidP="000F3E5F">
            <w:pPr>
              <w:rPr>
                <w:rFonts w:cs="Arial"/>
                <w:sz w:val="22"/>
                <w:szCs w:val="22"/>
              </w:rPr>
            </w:pPr>
          </w:p>
        </w:tc>
        <w:tc>
          <w:tcPr>
            <w:tcW w:w="1560" w:type="dxa"/>
            <w:tcBorders>
              <w:bottom w:val="single" w:sz="4" w:space="0" w:color="auto"/>
            </w:tcBorders>
          </w:tcPr>
          <w:p w:rsidR="00785114" w:rsidRPr="007F3678" w:rsidRDefault="00785114" w:rsidP="000F3E5F">
            <w:pPr>
              <w:jc w:val="center"/>
              <w:rPr>
                <w:rFonts w:cs="Arial"/>
                <w:sz w:val="22"/>
                <w:szCs w:val="22"/>
              </w:rPr>
            </w:pPr>
          </w:p>
        </w:tc>
        <w:tc>
          <w:tcPr>
            <w:tcW w:w="850" w:type="dxa"/>
            <w:tcBorders>
              <w:bottom w:val="single" w:sz="4" w:space="0" w:color="auto"/>
            </w:tcBorders>
          </w:tcPr>
          <w:p w:rsidR="00785114" w:rsidRPr="007F3678" w:rsidRDefault="00785114" w:rsidP="000F3E5F">
            <w:pPr>
              <w:rPr>
                <w:rFonts w:cs="Arial"/>
                <w:sz w:val="22"/>
                <w:szCs w:val="22"/>
              </w:rPr>
            </w:pPr>
          </w:p>
        </w:tc>
        <w:tc>
          <w:tcPr>
            <w:tcW w:w="4057" w:type="dxa"/>
            <w:tcBorders>
              <w:bottom w:val="single" w:sz="4" w:space="0" w:color="auto"/>
            </w:tcBorders>
          </w:tcPr>
          <w:p w:rsidR="00785114" w:rsidRPr="007F3678" w:rsidRDefault="00785114" w:rsidP="000F3E5F">
            <w:pPr>
              <w:rPr>
                <w:rFonts w:cs="Arial"/>
                <w:sz w:val="22"/>
                <w:szCs w:val="22"/>
              </w:rPr>
            </w:pPr>
            <w:r w:rsidRPr="007F3678">
              <w:rPr>
                <w:rFonts w:cs="Arial"/>
                <w:sz w:val="22"/>
                <w:szCs w:val="22"/>
              </w:rPr>
              <w:t>Number of attendees</w:t>
            </w:r>
          </w:p>
        </w:tc>
      </w:tr>
    </w:tbl>
    <w:p w:rsidR="00785114" w:rsidRDefault="00785114" w:rsidP="00785114">
      <w:pPr>
        <w:autoSpaceDE w:val="0"/>
        <w:autoSpaceDN w:val="0"/>
        <w:adjustRightInd w:val="0"/>
        <w:rPr>
          <w:rFonts w:cs="Arial"/>
        </w:rPr>
      </w:pPr>
    </w:p>
    <w:p w:rsidR="00785114" w:rsidRDefault="00785114" w:rsidP="00785114">
      <w:pPr>
        <w:rPr>
          <w:rFonts w:cs="Arial"/>
          <w:b/>
          <w:color w:val="000000"/>
          <w:sz w:val="28"/>
          <w:szCs w:val="28"/>
          <w:lang w:val="en"/>
        </w:rPr>
      </w:pPr>
    </w:p>
    <w:p w:rsidR="00785114" w:rsidRDefault="00785114" w:rsidP="00785114">
      <w:pPr>
        <w:shd w:val="clear" w:color="auto" w:fill="FFFFFF"/>
        <w:tabs>
          <w:tab w:val="left" w:pos="851"/>
          <w:tab w:val="left" w:pos="1276"/>
        </w:tabs>
        <w:spacing w:before="100" w:beforeAutospacing="1" w:after="100" w:afterAutospacing="1"/>
        <w:ind w:left="360"/>
        <w:rPr>
          <w:rFonts w:cs="Arial"/>
          <w:b/>
          <w:color w:val="000000"/>
          <w:sz w:val="28"/>
          <w:szCs w:val="28"/>
          <w:lang w:val="en"/>
        </w:rPr>
      </w:pPr>
      <w:r w:rsidRPr="00DC7EFC">
        <w:rPr>
          <w:rFonts w:cs="Arial"/>
          <w:b/>
          <w:color w:val="000000"/>
          <w:sz w:val="28"/>
          <w:szCs w:val="28"/>
          <w:lang w:val="en"/>
        </w:rPr>
        <w:t xml:space="preserve">Phase </w:t>
      </w:r>
      <w:r>
        <w:rPr>
          <w:rFonts w:cs="Arial"/>
          <w:b/>
          <w:color w:val="000000"/>
          <w:sz w:val="28"/>
          <w:szCs w:val="28"/>
          <w:lang w:val="en"/>
        </w:rPr>
        <w:t>three</w:t>
      </w:r>
      <w:r w:rsidRPr="00DC7EFC">
        <w:rPr>
          <w:rFonts w:cs="Arial"/>
          <w:b/>
          <w:color w:val="000000"/>
          <w:sz w:val="28"/>
          <w:szCs w:val="28"/>
          <w:lang w:val="en"/>
        </w:rPr>
        <w:t xml:space="preserve"> – </w:t>
      </w:r>
      <w:r>
        <w:rPr>
          <w:rFonts w:cs="Arial"/>
          <w:b/>
          <w:color w:val="000000"/>
          <w:sz w:val="28"/>
          <w:szCs w:val="28"/>
          <w:lang w:val="en"/>
        </w:rPr>
        <w:t>Grand opening</w:t>
      </w:r>
    </w:p>
    <w:p w:rsidR="00785114" w:rsidRDefault="00785114" w:rsidP="00785114">
      <w:pPr>
        <w:shd w:val="clear" w:color="auto" w:fill="FFFFFF"/>
        <w:tabs>
          <w:tab w:val="left" w:pos="851"/>
          <w:tab w:val="left" w:pos="1276"/>
        </w:tabs>
        <w:spacing w:before="100" w:beforeAutospacing="1" w:after="100" w:afterAutospacing="1"/>
        <w:ind w:left="360"/>
        <w:rPr>
          <w:rFonts w:cs="Arial"/>
          <w:color w:val="000000"/>
          <w:sz w:val="28"/>
          <w:szCs w:val="28"/>
          <w:lang w:val="en"/>
        </w:rPr>
      </w:pPr>
      <w:r w:rsidRPr="005B4E79">
        <w:rPr>
          <w:rFonts w:cs="Arial"/>
          <w:color w:val="000000"/>
          <w:sz w:val="28"/>
          <w:szCs w:val="28"/>
          <w:lang w:val="en"/>
        </w:rPr>
        <w:t xml:space="preserve">Activity can be planned nearer opening to mark completion of scheme, and ongoing to update on success, case studies </w:t>
      </w:r>
      <w:r>
        <w:rPr>
          <w:rFonts w:cs="Arial"/>
          <w:color w:val="000000"/>
          <w:sz w:val="28"/>
          <w:szCs w:val="28"/>
          <w:lang w:val="en"/>
        </w:rPr>
        <w:t>etc.</w:t>
      </w:r>
    </w:p>
    <w:p w:rsidR="00785114" w:rsidRPr="005B4E79" w:rsidRDefault="00785114" w:rsidP="00785114">
      <w:pPr>
        <w:shd w:val="clear" w:color="auto" w:fill="FFFFFF"/>
        <w:tabs>
          <w:tab w:val="left" w:pos="851"/>
          <w:tab w:val="left" w:pos="1276"/>
        </w:tabs>
        <w:spacing w:before="100" w:beforeAutospacing="1" w:after="100" w:afterAutospacing="1"/>
        <w:ind w:left="360"/>
        <w:rPr>
          <w:rFonts w:cs="Arial"/>
          <w:color w:val="000000"/>
          <w:sz w:val="28"/>
          <w:szCs w:val="28"/>
          <w:lang w:val="en"/>
        </w:rPr>
      </w:pPr>
      <w:r>
        <w:rPr>
          <w:rFonts w:cs="Arial"/>
          <w:color w:val="000000"/>
          <w:sz w:val="28"/>
          <w:szCs w:val="28"/>
          <w:lang w:val="en"/>
        </w:rPr>
        <w:t xml:space="preserve">Invite Secretary of State for Transport </w:t>
      </w:r>
    </w:p>
    <w:p w:rsidR="00D41410" w:rsidRDefault="00D41410"/>
    <w:sectPr w:rsidR="00D41410" w:rsidSect="00785114">
      <w:pgSz w:w="16838" w:h="11906" w:orient="landscape" w:code="9"/>
      <w:pgMar w:top="567" w:right="567" w:bottom="851" w:left="567" w:header="709" w:footer="284" w:gutter="0"/>
      <w:cols w:sep="1"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F64"/>
    <w:multiLevelType w:val="hybridMultilevel"/>
    <w:tmpl w:val="876CE5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49352BA"/>
    <w:multiLevelType w:val="hybridMultilevel"/>
    <w:tmpl w:val="57C2347A"/>
    <w:lvl w:ilvl="0" w:tplc="9FE6E76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00FC3"/>
    <w:multiLevelType w:val="hybridMultilevel"/>
    <w:tmpl w:val="D920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01DF0"/>
    <w:multiLevelType w:val="hybridMultilevel"/>
    <w:tmpl w:val="66764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AE1FCB"/>
    <w:multiLevelType w:val="hybridMultilevel"/>
    <w:tmpl w:val="C0CCE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926B82"/>
    <w:multiLevelType w:val="hybridMultilevel"/>
    <w:tmpl w:val="3454F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F17B76"/>
    <w:multiLevelType w:val="hybridMultilevel"/>
    <w:tmpl w:val="6A06F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7B2394"/>
    <w:multiLevelType w:val="hybridMultilevel"/>
    <w:tmpl w:val="1F80E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C42EA6"/>
    <w:multiLevelType w:val="hybridMultilevel"/>
    <w:tmpl w:val="A52E7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034451"/>
    <w:multiLevelType w:val="hybridMultilevel"/>
    <w:tmpl w:val="32FE8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0C130F"/>
    <w:multiLevelType w:val="hybridMultilevel"/>
    <w:tmpl w:val="9B1AAEBA"/>
    <w:lvl w:ilvl="0" w:tplc="D6E0DA18">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9"/>
  </w:num>
  <w:num w:numId="6">
    <w:abstractNumId w:val="2"/>
  </w:num>
  <w:num w:numId="7">
    <w:abstractNumId w:val="0"/>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14"/>
    <w:rsid w:val="000F3E5F"/>
    <w:rsid w:val="00192EAC"/>
    <w:rsid w:val="005540D8"/>
    <w:rsid w:val="006C7A25"/>
    <w:rsid w:val="00785114"/>
    <w:rsid w:val="008A2194"/>
    <w:rsid w:val="00A1581C"/>
    <w:rsid w:val="00A76182"/>
    <w:rsid w:val="00BB0A08"/>
    <w:rsid w:val="00C633CF"/>
    <w:rsid w:val="00CA4830"/>
    <w:rsid w:val="00D41410"/>
    <w:rsid w:val="00DE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BD40DC"/>
  <w15:chartTrackingRefBased/>
  <w15:docId w15:val="{4378257A-E57B-40A7-A123-FB9F9A6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1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1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85114"/>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85114"/>
    <w:rPr>
      <w:rFonts w:ascii="Consolas" w:eastAsia="Calibri" w:hAnsi="Consolas" w:cs="Times New Roman"/>
      <w:sz w:val="21"/>
      <w:szCs w:val="21"/>
    </w:rPr>
  </w:style>
  <w:style w:type="paragraph" w:styleId="ListParagraph">
    <w:name w:val="List Paragraph"/>
    <w:basedOn w:val="Normal"/>
    <w:uiPriority w:val="34"/>
    <w:qFormat/>
    <w:rsid w:val="0078511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785114"/>
    <w:rPr>
      <w:color w:val="0000FF"/>
      <w:u w:val="single"/>
    </w:rPr>
  </w:style>
  <w:style w:type="paragraph" w:styleId="BalloonText">
    <w:name w:val="Balloon Text"/>
    <w:basedOn w:val="Normal"/>
    <w:link w:val="BalloonTextChar"/>
    <w:uiPriority w:val="99"/>
    <w:semiHidden/>
    <w:unhideWhenUsed/>
    <w:rsid w:val="00C63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2046</Words>
  <Characters>11666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Boylan</dc:creator>
  <cp:keywords/>
  <dc:description/>
  <cp:lastModifiedBy>Tom Boylan</cp:lastModifiedBy>
  <cp:revision>2</cp:revision>
  <dcterms:created xsi:type="dcterms:W3CDTF">2019-06-12T11:10:00Z</dcterms:created>
  <dcterms:modified xsi:type="dcterms:W3CDTF">2019-06-12T11:10:00Z</dcterms:modified>
</cp:coreProperties>
</file>