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74FA" w14:textId="6C07E445" w:rsidR="00BB48B7" w:rsidRPr="00E22F5E" w:rsidRDefault="003272ED" w:rsidP="00BB48B7">
      <w:pPr>
        <w:spacing w:after="0"/>
        <w:jc w:val="center"/>
        <w:rPr>
          <w:b/>
          <w:bCs/>
        </w:rPr>
      </w:pPr>
      <w:r w:rsidRPr="00E22F5E">
        <w:rPr>
          <w:b/>
          <w:bCs/>
        </w:rPr>
        <w:t xml:space="preserve">NCC </w:t>
      </w:r>
      <w:r w:rsidR="00BB48B7" w:rsidRPr="00E22F5E">
        <w:rPr>
          <w:b/>
          <w:bCs/>
        </w:rPr>
        <w:t>Policy Guidance and Policy Template</w:t>
      </w:r>
    </w:p>
    <w:p w14:paraId="1773B549" w14:textId="60FF0E38" w:rsidR="00000000" w:rsidRPr="00E22F5E" w:rsidRDefault="00785E5B" w:rsidP="003F0DF0">
      <w:pPr>
        <w:jc w:val="center"/>
        <w:rPr>
          <w:b/>
          <w:bCs/>
        </w:rPr>
      </w:pPr>
      <w:r w:rsidRPr="00E22F5E">
        <w:rPr>
          <w:b/>
          <w:bCs/>
        </w:rPr>
        <w:t>Relationships Education, Relationships and Sex Education (RSE)</w:t>
      </w:r>
      <w:r w:rsidR="007E7468" w:rsidRPr="00E22F5E">
        <w:rPr>
          <w:b/>
          <w:bCs/>
        </w:rPr>
        <w:t xml:space="preserve"> and Health Education (RSHE)</w:t>
      </w:r>
    </w:p>
    <w:p w14:paraId="7605B912" w14:textId="00D1E286" w:rsidR="007E7468" w:rsidRDefault="00D41FE0" w:rsidP="003F0DF0">
      <w:pPr>
        <w:jc w:val="center"/>
        <w:rPr>
          <w:b/>
          <w:bCs/>
          <w:highlight w:val="yellow"/>
        </w:rPr>
      </w:pPr>
      <w:r w:rsidRPr="004122DA">
        <w:rPr>
          <w:b/>
          <w:bCs/>
        </w:rPr>
        <w:t xml:space="preserve">1 </w:t>
      </w:r>
      <w:r w:rsidR="007E7468" w:rsidRPr="004122DA">
        <w:rPr>
          <w:b/>
          <w:bCs/>
        </w:rPr>
        <w:t xml:space="preserve">September </w:t>
      </w:r>
      <w:r w:rsidR="007E7468" w:rsidRPr="00EB168B">
        <w:rPr>
          <w:b/>
          <w:bCs/>
          <w:highlight w:val="yellow"/>
        </w:rPr>
        <w:t>202</w:t>
      </w:r>
      <w:r w:rsidRPr="00EB168B">
        <w:rPr>
          <w:b/>
          <w:bCs/>
          <w:highlight w:val="yellow"/>
        </w:rPr>
        <w:t>4</w:t>
      </w:r>
    </w:p>
    <w:p w14:paraId="70A1AFDB" w14:textId="7947AF18" w:rsidR="004122DA" w:rsidRDefault="004122DA" w:rsidP="004122DA">
      <w:pPr>
        <w:jc w:val="center"/>
        <w:rPr>
          <w:rFonts w:cstheme="minorHAnsi"/>
          <w:sz w:val="21"/>
          <w:szCs w:val="21"/>
        </w:rPr>
      </w:pPr>
      <w:r>
        <w:rPr>
          <w:rFonts w:cstheme="minorHAnsi"/>
          <w:sz w:val="21"/>
          <w:szCs w:val="21"/>
        </w:rPr>
        <w:t xml:space="preserve">**Please </w:t>
      </w:r>
      <w:proofErr w:type="gramStart"/>
      <w:r>
        <w:rPr>
          <w:rFonts w:cstheme="minorHAnsi"/>
          <w:sz w:val="21"/>
          <w:szCs w:val="21"/>
        </w:rPr>
        <w:t>note:</w:t>
      </w:r>
      <w:proofErr w:type="gramEnd"/>
      <w:r>
        <w:rPr>
          <w:rFonts w:cstheme="minorHAnsi"/>
          <w:sz w:val="21"/>
          <w:szCs w:val="21"/>
        </w:rPr>
        <w:t xml:space="preserve"> changes from the </w:t>
      </w:r>
      <w:r>
        <w:rPr>
          <w:rFonts w:cstheme="minorHAnsi"/>
          <w:sz w:val="21"/>
          <w:szCs w:val="21"/>
        </w:rPr>
        <w:t>previous</w:t>
      </w:r>
      <w:r>
        <w:rPr>
          <w:rFonts w:cstheme="minorHAnsi"/>
          <w:sz w:val="21"/>
          <w:szCs w:val="21"/>
        </w:rPr>
        <w:t xml:space="preserve"> guidance and policy, have been highlighted in </w:t>
      </w:r>
      <w:r w:rsidRPr="00724BEF">
        <w:rPr>
          <w:rFonts w:cstheme="minorHAnsi"/>
          <w:sz w:val="21"/>
          <w:szCs w:val="21"/>
          <w:highlight w:val="yellow"/>
          <w:u w:val="single"/>
        </w:rPr>
        <w:t>yellow</w:t>
      </w:r>
      <w:r>
        <w:rPr>
          <w:rFonts w:cstheme="minorHAnsi"/>
          <w:sz w:val="21"/>
          <w:szCs w:val="21"/>
        </w:rPr>
        <w:t xml:space="preserve"> throughout**</w:t>
      </w:r>
    </w:p>
    <w:p w14:paraId="55D1E742" w14:textId="77777777" w:rsidR="004122DA" w:rsidRPr="00EB168B" w:rsidRDefault="004122DA" w:rsidP="004122DA">
      <w:pPr>
        <w:rPr>
          <w:b/>
          <w:bCs/>
          <w:highlight w:val="yellow"/>
        </w:rPr>
      </w:pPr>
    </w:p>
    <w:p w14:paraId="16DF8E44" w14:textId="77777777" w:rsidR="00EB168B" w:rsidRPr="00EB168B" w:rsidRDefault="00EB168B" w:rsidP="00EB168B">
      <w:pPr>
        <w:rPr>
          <w:highlight w:val="yellow"/>
        </w:rPr>
      </w:pPr>
      <w:r w:rsidRPr="00EB168B">
        <w:rPr>
          <w:highlight w:val="yellow"/>
        </w:rPr>
        <w:t xml:space="preserve">As you may be aware, a consultation of the RSHE statutory guidance was announced by the Sunak Conservative government, and ran from the </w:t>
      </w:r>
      <w:proofErr w:type="gramStart"/>
      <w:r w:rsidRPr="00EB168B">
        <w:rPr>
          <w:highlight w:val="yellow"/>
        </w:rPr>
        <w:t>16</w:t>
      </w:r>
      <w:r w:rsidRPr="00EB168B">
        <w:rPr>
          <w:highlight w:val="yellow"/>
          <w:vertAlign w:val="superscript"/>
        </w:rPr>
        <w:t>th</w:t>
      </w:r>
      <w:proofErr w:type="gramEnd"/>
      <w:r w:rsidRPr="00EB168B">
        <w:rPr>
          <w:highlight w:val="yellow"/>
        </w:rPr>
        <w:t xml:space="preserve"> May – 11</w:t>
      </w:r>
      <w:r w:rsidRPr="00EB168B">
        <w:rPr>
          <w:highlight w:val="yellow"/>
          <w:vertAlign w:val="superscript"/>
        </w:rPr>
        <w:t>th</w:t>
      </w:r>
      <w:r w:rsidRPr="00EB168B">
        <w:rPr>
          <w:highlight w:val="yellow"/>
        </w:rPr>
        <w:t xml:space="preserve"> July 2024. However, during the consultation period, a general election was held, and a new government was announced. It’s not certain what outcomes will emerge from the previous consultation, but currently the DfE are analysing the feedback and updates will be provided on the following webpage: </w:t>
      </w:r>
      <w:hyperlink r:id="rId13" w:history="1">
        <w:r w:rsidRPr="00EB168B">
          <w:rPr>
            <w:rStyle w:val="Hyperlink"/>
            <w:highlight w:val="yellow"/>
          </w:rPr>
          <w:t>Review of the RSHE statutory guidance - GOV.UK (www.gov.uk)</w:t>
        </w:r>
      </w:hyperlink>
    </w:p>
    <w:p w14:paraId="1961796F" w14:textId="77777777" w:rsidR="00EB168B" w:rsidRPr="00EB168B" w:rsidRDefault="00EB168B" w:rsidP="00EB168B">
      <w:pPr>
        <w:rPr>
          <w:highlight w:val="yellow"/>
        </w:rPr>
      </w:pPr>
      <w:r w:rsidRPr="00EB168B">
        <w:rPr>
          <w:highlight w:val="yellow"/>
        </w:rPr>
        <w:t xml:space="preserve">Please note: The </w:t>
      </w:r>
      <w:r w:rsidRPr="00A10BEB">
        <w:rPr>
          <w:highlight w:val="yellow"/>
          <w:u w:val="single"/>
        </w:rPr>
        <w:t>existing 2019 RSHE guidance remains statutory</w:t>
      </w:r>
      <w:r w:rsidRPr="00EB168B">
        <w:rPr>
          <w:highlight w:val="yellow"/>
        </w:rPr>
        <w:t xml:space="preserve">, despite the consultation on the proposed/draft guidance which was released by the Sunak government. Schools should continue to follow the 2019 RSHE statutory guidance until they are told otherwise by the current government (Starmer Labour government). </w:t>
      </w:r>
    </w:p>
    <w:p w14:paraId="7CC9E6AA" w14:textId="2A103501" w:rsidR="00EB168B" w:rsidRPr="00F257B9" w:rsidRDefault="00EB168B" w:rsidP="00F257B9">
      <w:r w:rsidRPr="00EB168B">
        <w:rPr>
          <w:highlight w:val="yellow"/>
        </w:rPr>
        <w:t>This policy template and guidance has been updated to be released on 1</w:t>
      </w:r>
      <w:r w:rsidRPr="00EB168B">
        <w:rPr>
          <w:highlight w:val="yellow"/>
          <w:vertAlign w:val="superscript"/>
        </w:rPr>
        <w:t>st</w:t>
      </w:r>
      <w:r w:rsidRPr="00EB168B">
        <w:rPr>
          <w:highlight w:val="yellow"/>
        </w:rPr>
        <w:t xml:space="preserve"> September 2024, however only minor changes have been made – it remains in line with the 2019 RSHE statutory guidance. NCC and the ESHAW Hub will provide further updates and will release an updated policy template and guidance if/when new statutory guidance is announced and published.</w:t>
      </w:r>
      <w:r>
        <w:t xml:space="preserve"> </w:t>
      </w:r>
    </w:p>
    <w:p w14:paraId="31EF4C6F" w14:textId="77777777" w:rsidR="00171FF8" w:rsidRDefault="00171FF8" w:rsidP="00660495"/>
    <w:p w14:paraId="39D764A3" w14:textId="5A41AB6F" w:rsidR="00660495" w:rsidRPr="00E22F5E" w:rsidRDefault="00302F9A" w:rsidP="00660495">
      <w:r w:rsidRPr="00E22F5E">
        <w:t xml:space="preserve">All schools </w:t>
      </w:r>
      <w:r w:rsidRPr="00E22F5E">
        <w:rPr>
          <w:b/>
          <w:bCs/>
        </w:rPr>
        <w:t>must</w:t>
      </w:r>
      <w:r w:rsidRPr="00E22F5E">
        <w:t xml:space="preserve"> have a written </w:t>
      </w:r>
      <w:r w:rsidR="00893405" w:rsidRPr="00E22F5E">
        <w:t xml:space="preserve">up-to-date </w:t>
      </w:r>
      <w:r w:rsidRPr="00E22F5E">
        <w:t xml:space="preserve">policy for Relationships Education and RSE.  Relationships Education is compulsory for </w:t>
      </w:r>
      <w:r w:rsidRPr="00E22F5E">
        <w:rPr>
          <w:b/>
          <w:bCs/>
        </w:rPr>
        <w:t>all</w:t>
      </w:r>
      <w:r w:rsidRPr="00E22F5E">
        <w:t xml:space="preserve"> pupils receiving primary education and Relationships and Sex Education (RSE)</w:t>
      </w:r>
      <w:r w:rsidR="007707B7" w:rsidRPr="00E22F5E">
        <w:t xml:space="preserve"> is compulsory for </w:t>
      </w:r>
      <w:r w:rsidR="007707B7" w:rsidRPr="00E22F5E">
        <w:rPr>
          <w:b/>
          <w:bCs/>
        </w:rPr>
        <w:t>all</w:t>
      </w:r>
      <w:r w:rsidR="007707B7" w:rsidRPr="00E22F5E">
        <w:t xml:space="preserve"> pupils receiving secondary education.  Health Education is compulsory in </w:t>
      </w:r>
      <w:r w:rsidR="007707B7" w:rsidRPr="00E22F5E">
        <w:rPr>
          <w:b/>
          <w:bCs/>
        </w:rPr>
        <w:t>all</w:t>
      </w:r>
      <w:r w:rsidR="007707B7" w:rsidRPr="00E22F5E">
        <w:t xml:space="preserve"> schools </w:t>
      </w:r>
      <w:r w:rsidR="007707B7" w:rsidRPr="00E22F5E">
        <w:rPr>
          <w:b/>
          <w:bCs/>
        </w:rPr>
        <w:t>except</w:t>
      </w:r>
      <w:r w:rsidR="007707B7" w:rsidRPr="00E22F5E">
        <w:t xml:space="preserve"> independent schools.  PSHE continues to be compulsory in independent schools.</w:t>
      </w:r>
      <w:r w:rsidR="00660495" w:rsidRPr="00660495">
        <w:rPr>
          <w:rStyle w:val="normaltextrun"/>
          <w:rFonts w:ascii="Calibri" w:hAnsi="Calibri" w:cs="Calibri"/>
          <w:color w:val="000000"/>
          <w:sz w:val="21"/>
          <w:szCs w:val="21"/>
          <w:shd w:val="clear" w:color="auto" w:fill="FFFFFF"/>
        </w:rPr>
        <w:t xml:space="preserve"> </w:t>
      </w:r>
      <w:r w:rsidR="00660495">
        <w:rPr>
          <w:rStyle w:val="normaltextrun"/>
          <w:rFonts w:ascii="Calibri" w:hAnsi="Calibri" w:cs="Calibri"/>
          <w:color w:val="000000"/>
          <w:sz w:val="21"/>
          <w:szCs w:val="21"/>
          <w:shd w:val="clear" w:color="auto" w:fill="FFFFFF"/>
        </w:rPr>
        <w:t xml:space="preserve"> A policy template is attached to this document, the areas </w:t>
      </w:r>
      <w:r w:rsidR="00660495">
        <w:rPr>
          <w:rStyle w:val="findhit"/>
          <w:rFonts w:ascii="Calibri" w:hAnsi="Calibri" w:cs="Calibri"/>
          <w:color w:val="000000"/>
          <w:sz w:val="21"/>
          <w:szCs w:val="21"/>
          <w:shd w:val="clear" w:color="auto" w:fill="FFFFFF"/>
        </w:rPr>
        <w:t xml:space="preserve">in </w:t>
      </w:r>
      <w:r w:rsidR="00660495" w:rsidRPr="00171FF8">
        <w:rPr>
          <w:rStyle w:val="findhit"/>
          <w:rFonts w:ascii="Calibri" w:hAnsi="Calibri" w:cs="Calibri"/>
          <w:color w:val="FF0000"/>
          <w:sz w:val="21"/>
          <w:szCs w:val="21"/>
          <w:shd w:val="clear" w:color="auto" w:fill="FFFFFF"/>
        </w:rPr>
        <w:t>red</w:t>
      </w:r>
      <w:r w:rsidR="00660495" w:rsidRPr="00171FF8">
        <w:rPr>
          <w:rStyle w:val="normaltextrun"/>
          <w:rFonts w:ascii="Calibri" w:hAnsi="Calibri" w:cs="Calibri"/>
          <w:color w:val="FF0000"/>
          <w:sz w:val="21"/>
          <w:szCs w:val="21"/>
          <w:shd w:val="clear" w:color="auto" w:fill="FFFFFF"/>
        </w:rPr>
        <w:t xml:space="preserve"> </w:t>
      </w:r>
      <w:r w:rsidR="00660495">
        <w:rPr>
          <w:rStyle w:val="normaltextrun"/>
          <w:rFonts w:ascii="Calibri" w:hAnsi="Calibri" w:cs="Calibri"/>
          <w:color w:val="000000"/>
          <w:sz w:val="21"/>
          <w:szCs w:val="21"/>
          <w:shd w:val="clear" w:color="auto" w:fill="FFFFFF"/>
        </w:rPr>
        <w:t>are for you to amend and ensure they reflect your school’s current practice</w:t>
      </w:r>
      <w:r w:rsidR="00171FF8">
        <w:rPr>
          <w:rStyle w:val="normaltextrun"/>
          <w:rFonts w:ascii="Calibri" w:hAnsi="Calibri" w:cs="Calibri"/>
          <w:color w:val="000000"/>
          <w:sz w:val="21"/>
          <w:szCs w:val="21"/>
          <w:shd w:val="clear" w:color="auto" w:fill="FFFFFF"/>
        </w:rPr>
        <w:t xml:space="preserve"> – </w:t>
      </w:r>
      <w:r w:rsidR="00171FF8" w:rsidRPr="0011590C">
        <w:rPr>
          <w:rStyle w:val="normaltextrun"/>
          <w:rFonts w:ascii="Calibri" w:hAnsi="Calibri" w:cs="Calibri"/>
          <w:color w:val="000000"/>
          <w:sz w:val="21"/>
          <w:szCs w:val="21"/>
          <w:highlight w:val="yellow"/>
          <w:shd w:val="clear" w:color="auto" w:fill="FFFFFF"/>
        </w:rPr>
        <w:t xml:space="preserve">some text in </w:t>
      </w:r>
      <w:r w:rsidR="00171FF8" w:rsidRPr="0011590C">
        <w:rPr>
          <w:rStyle w:val="normaltextrun"/>
          <w:rFonts w:ascii="Calibri" w:hAnsi="Calibri" w:cs="Calibri"/>
          <w:color w:val="385623" w:themeColor="accent6" w:themeShade="80"/>
          <w:sz w:val="21"/>
          <w:szCs w:val="21"/>
          <w:highlight w:val="yellow"/>
          <w:shd w:val="clear" w:color="auto" w:fill="FFFFFF"/>
        </w:rPr>
        <w:t xml:space="preserve">green </w:t>
      </w:r>
      <w:r w:rsidR="00171FF8" w:rsidRPr="0011590C">
        <w:rPr>
          <w:rStyle w:val="normaltextrun"/>
          <w:rFonts w:ascii="Calibri" w:hAnsi="Calibri" w:cs="Calibri"/>
          <w:color w:val="000000"/>
          <w:sz w:val="21"/>
          <w:szCs w:val="21"/>
          <w:highlight w:val="yellow"/>
          <w:shd w:val="clear" w:color="auto" w:fill="FFFFFF"/>
        </w:rPr>
        <w:t>is specific for primary schools</w:t>
      </w:r>
      <w:r w:rsidR="00572E69" w:rsidRPr="0011590C">
        <w:rPr>
          <w:rStyle w:val="normaltextrun"/>
          <w:rFonts w:ascii="Calibri" w:hAnsi="Calibri" w:cs="Calibri"/>
          <w:color w:val="000000"/>
          <w:sz w:val="21"/>
          <w:szCs w:val="21"/>
          <w:highlight w:val="yellow"/>
          <w:shd w:val="clear" w:color="auto" w:fill="FFFFFF"/>
        </w:rPr>
        <w:t xml:space="preserve"> and some text in </w:t>
      </w:r>
      <w:r w:rsidR="00572E69" w:rsidRPr="0011590C">
        <w:rPr>
          <w:rStyle w:val="normaltextrun"/>
          <w:rFonts w:ascii="Calibri" w:hAnsi="Calibri" w:cs="Calibri"/>
          <w:color w:val="2F5496" w:themeColor="accent1" w:themeShade="BF"/>
          <w:sz w:val="21"/>
          <w:szCs w:val="21"/>
          <w:highlight w:val="yellow"/>
          <w:shd w:val="clear" w:color="auto" w:fill="FFFFFF"/>
        </w:rPr>
        <w:t xml:space="preserve">blue </w:t>
      </w:r>
      <w:r w:rsidR="00572E69" w:rsidRPr="0011590C">
        <w:rPr>
          <w:rStyle w:val="normaltextrun"/>
          <w:rFonts w:ascii="Calibri" w:hAnsi="Calibri" w:cs="Calibri"/>
          <w:color w:val="000000"/>
          <w:sz w:val="21"/>
          <w:szCs w:val="21"/>
          <w:highlight w:val="yellow"/>
          <w:shd w:val="clear" w:color="auto" w:fill="FFFFFF"/>
        </w:rPr>
        <w:t>is for secondary schools.</w:t>
      </w:r>
    </w:p>
    <w:p w14:paraId="02467CFA" w14:textId="11D9D53C" w:rsidR="00553A0F" w:rsidRPr="00E22F5E" w:rsidRDefault="00553A0F" w:rsidP="00302F9A">
      <w:r w:rsidRPr="00E22F5E">
        <w:t xml:space="preserve">Relationships and health education is compulsory in all primary and secondary schools, sex education is currently </w:t>
      </w:r>
      <w:r w:rsidRPr="00E22F5E">
        <w:rPr>
          <w:b/>
          <w:bCs/>
        </w:rPr>
        <w:t>not</w:t>
      </w:r>
      <w:r w:rsidRPr="00E22F5E">
        <w:t xml:space="preserve"> compulsory in primary school, however the Department </w:t>
      </w:r>
      <w:r w:rsidR="001E751A" w:rsidRPr="00E22F5E">
        <w:t xml:space="preserve">for Education (DfE) continues to recommend that </w:t>
      </w:r>
      <w:r w:rsidR="001E751A" w:rsidRPr="00E22F5E">
        <w:rPr>
          <w:b/>
          <w:bCs/>
        </w:rPr>
        <w:t>all</w:t>
      </w:r>
      <w:r w:rsidR="001E751A" w:rsidRPr="00E22F5E">
        <w:t xml:space="preserve"> primary schools </w:t>
      </w:r>
      <w:r w:rsidR="001E751A" w:rsidRPr="00E22F5E">
        <w:rPr>
          <w:b/>
          <w:bCs/>
        </w:rPr>
        <w:t>should</w:t>
      </w:r>
      <w:r w:rsidR="001E751A" w:rsidRPr="00E22F5E">
        <w:t xml:space="preserve"> have a sex education programme that is tailored to the age and maturity of the pupils.</w:t>
      </w:r>
    </w:p>
    <w:p w14:paraId="6CD6223B" w14:textId="52D028F1" w:rsidR="008B40D6" w:rsidRPr="00E22F5E" w:rsidRDefault="008B40D6" w:rsidP="00302F9A">
      <w:r>
        <w:t xml:space="preserve">As part of the Education Act 2002/Academies Act 2010 all schools must provide a </w:t>
      </w:r>
      <w:r w:rsidR="009F7EB6">
        <w:t>‘</w:t>
      </w:r>
      <w:r>
        <w:t>balanced and broad</w:t>
      </w:r>
      <w:r w:rsidR="009F7EB6">
        <w:t>ly</w:t>
      </w:r>
      <w:r>
        <w:t>-based curriculum</w:t>
      </w:r>
      <w:r w:rsidR="009F7EB6">
        <w:t>’</w:t>
      </w:r>
      <w:r>
        <w:t xml:space="preserve"> which promotes </w:t>
      </w:r>
      <w:r w:rsidR="009F7EB6">
        <w:t>‘</w:t>
      </w:r>
      <w:r>
        <w:t xml:space="preserve">the spiritual, moral, cultural, mental, and physical development of pupils at the school </w:t>
      </w:r>
      <w:r w:rsidRPr="009F7EB6">
        <w:t>and of society</w:t>
      </w:r>
      <w:r w:rsidR="001077DF">
        <w:t>’</w:t>
      </w:r>
      <w:r w:rsidR="009F7EB6">
        <w:t>, which prepares</w:t>
      </w:r>
      <w:r>
        <w:t xml:space="preserve"> pupils for the opportunities, responsibilities</w:t>
      </w:r>
      <w:r w:rsidR="00AA784B">
        <w:t>,</w:t>
      </w:r>
      <w:r>
        <w:t xml:space="preserve"> and experiences of later life.</w:t>
      </w:r>
    </w:p>
    <w:p w14:paraId="108E8179" w14:textId="7D1BE478" w:rsidR="00BB48B7" w:rsidRDefault="00E44F39" w:rsidP="00302F9A">
      <w:pPr>
        <w:rPr>
          <w:color w:val="0000FF"/>
          <w:u w:val="single"/>
        </w:rPr>
      </w:pPr>
      <w:r w:rsidRPr="00E22F5E">
        <w:t>This guidance and associated Policy Template for</w:t>
      </w:r>
      <w:r w:rsidR="00587FC7" w:rsidRPr="00E22F5E">
        <w:t xml:space="preserve"> R</w:t>
      </w:r>
      <w:r w:rsidR="00206414" w:rsidRPr="00E22F5E">
        <w:t>SH</w:t>
      </w:r>
      <w:r w:rsidR="00587FC7" w:rsidRPr="00E22F5E">
        <w:t>E</w:t>
      </w:r>
      <w:r w:rsidR="003D2D89" w:rsidRPr="00E22F5E">
        <w:t>, has been written to reflect the most recent</w:t>
      </w:r>
      <w:r w:rsidR="001D3874" w:rsidRPr="00E22F5E">
        <w:t xml:space="preserve"> statutory guidance</w:t>
      </w:r>
      <w:r w:rsidR="00BB48B7" w:rsidRPr="00E22F5E">
        <w:t xml:space="preserve"> - </w:t>
      </w:r>
      <w:hyperlink r:id="rId14" w:history="1">
        <w:r w:rsidR="00BB48B7" w:rsidRPr="00E22F5E">
          <w:rPr>
            <w:color w:val="0000FF"/>
            <w:u w:val="single"/>
          </w:rPr>
          <w:t>Relationships and sex education (RSE) and health education - GOV.UK (www.gov.uk)</w:t>
        </w:r>
      </w:hyperlink>
      <w:r w:rsidR="00BB48B7" w:rsidRPr="00E22F5E">
        <w:t xml:space="preserve"> and </w:t>
      </w:r>
      <w:hyperlink r:id="rId15" w:history="1">
        <w:r w:rsidR="00BB48B7" w:rsidRPr="00E22F5E">
          <w:rPr>
            <w:color w:val="0000FF"/>
            <w:u w:val="single"/>
          </w:rPr>
          <w:t>Keeping children safe in education - GOV.UK (www.gov.uk)</w:t>
        </w:r>
      </w:hyperlink>
    </w:p>
    <w:p w14:paraId="3293E219" w14:textId="6989E5C2" w:rsidR="00F71D1F" w:rsidRPr="00E22F5E" w:rsidRDefault="00735CA4" w:rsidP="00302F9A">
      <w:r w:rsidRPr="00E22F5E">
        <w:t>It is good practice to link your setting’s RSHE Policy with the following policies as a minimum:</w:t>
      </w:r>
    </w:p>
    <w:p w14:paraId="6A4036A4" w14:textId="273B1BBA" w:rsidR="00735CA4" w:rsidRPr="00E22F5E" w:rsidRDefault="00D55E3A" w:rsidP="00735CA4">
      <w:pPr>
        <w:pStyle w:val="ListParagraph"/>
        <w:numPr>
          <w:ilvl w:val="0"/>
          <w:numId w:val="4"/>
        </w:numPr>
      </w:pPr>
      <w:r w:rsidRPr="00E22F5E">
        <w:t>Safeguarding and Child Protection Policy</w:t>
      </w:r>
    </w:p>
    <w:p w14:paraId="21A37228" w14:textId="4C2290E8" w:rsidR="00D55E3A" w:rsidRPr="00E22F5E" w:rsidRDefault="00F24BBE" w:rsidP="00735CA4">
      <w:pPr>
        <w:pStyle w:val="ListParagraph"/>
        <w:numPr>
          <w:ilvl w:val="0"/>
          <w:numId w:val="4"/>
        </w:numPr>
      </w:pPr>
      <w:r w:rsidRPr="00E22F5E">
        <w:t>Child-on-Child Policy</w:t>
      </w:r>
    </w:p>
    <w:p w14:paraId="651DE6B4" w14:textId="09ACB905" w:rsidR="00F24BBE" w:rsidRPr="00E22F5E" w:rsidRDefault="00F24BBE" w:rsidP="00735CA4">
      <w:pPr>
        <w:pStyle w:val="ListParagraph"/>
        <w:numPr>
          <w:ilvl w:val="0"/>
          <w:numId w:val="4"/>
        </w:numPr>
      </w:pPr>
      <w:r w:rsidRPr="00E22F5E">
        <w:t>Behaviour Policy</w:t>
      </w:r>
    </w:p>
    <w:p w14:paraId="42429E07" w14:textId="616B8673" w:rsidR="00F24BBE" w:rsidRPr="00E22F5E" w:rsidRDefault="00F24BBE" w:rsidP="00735CA4">
      <w:pPr>
        <w:pStyle w:val="ListParagraph"/>
        <w:numPr>
          <w:ilvl w:val="0"/>
          <w:numId w:val="4"/>
        </w:numPr>
      </w:pPr>
      <w:r w:rsidRPr="00E22F5E">
        <w:t>Anti-Bullying Policy</w:t>
      </w:r>
    </w:p>
    <w:p w14:paraId="7511D49F" w14:textId="5A7006AC" w:rsidR="00F24BBE" w:rsidRPr="00E22F5E" w:rsidRDefault="00F24BBE" w:rsidP="00735CA4">
      <w:pPr>
        <w:pStyle w:val="ListParagraph"/>
        <w:numPr>
          <w:ilvl w:val="0"/>
          <w:numId w:val="4"/>
        </w:numPr>
      </w:pPr>
      <w:r w:rsidRPr="00E22F5E">
        <w:t>Online Safety Policy</w:t>
      </w:r>
    </w:p>
    <w:p w14:paraId="16BCE76D" w14:textId="4271F1C6" w:rsidR="00093A90" w:rsidRPr="00E22F5E" w:rsidRDefault="00093A90" w:rsidP="00735CA4">
      <w:pPr>
        <w:pStyle w:val="ListParagraph"/>
        <w:numPr>
          <w:ilvl w:val="0"/>
          <w:numId w:val="4"/>
        </w:numPr>
      </w:pPr>
      <w:r w:rsidRPr="00E22F5E">
        <w:t xml:space="preserve">Equalities </w:t>
      </w:r>
      <w:r w:rsidR="005E4245" w:rsidRPr="00E22F5E">
        <w:t>P</w:t>
      </w:r>
      <w:r w:rsidRPr="00E22F5E">
        <w:t>olicy</w:t>
      </w:r>
    </w:p>
    <w:p w14:paraId="68BFAA26" w14:textId="290C038A" w:rsidR="005E4245" w:rsidRPr="00E22F5E" w:rsidRDefault="005E4245" w:rsidP="00735CA4">
      <w:pPr>
        <w:pStyle w:val="ListParagraph"/>
        <w:numPr>
          <w:ilvl w:val="0"/>
          <w:numId w:val="4"/>
        </w:numPr>
      </w:pPr>
      <w:r w:rsidRPr="00E22F5E">
        <w:t>Complaints Policy</w:t>
      </w:r>
    </w:p>
    <w:p w14:paraId="48D04D34" w14:textId="45CD18AE" w:rsidR="000D027B" w:rsidRPr="00E22F5E" w:rsidRDefault="000D027B" w:rsidP="000D027B">
      <w:r w:rsidRPr="00E22F5E">
        <w:lastRenderedPageBreak/>
        <w:t>It is good practice, as with the development of all policies, to consult with all main stakeholders, such as – pupils, parents/carers, staff, governors, and the wider community.</w:t>
      </w:r>
    </w:p>
    <w:p w14:paraId="7A2E9748" w14:textId="64CB78AB" w:rsidR="000D027B" w:rsidRDefault="00334356" w:rsidP="000D027B">
      <w:r w:rsidRPr="005F1D1A">
        <w:rPr>
          <w:highlight w:val="yellow"/>
        </w:rPr>
        <w:t xml:space="preserve">The </w:t>
      </w:r>
      <w:r w:rsidR="00957925" w:rsidRPr="005F1D1A">
        <w:rPr>
          <w:highlight w:val="yellow"/>
        </w:rPr>
        <w:t xml:space="preserve">Education, Safeguarding, </w:t>
      </w:r>
      <w:proofErr w:type="gramStart"/>
      <w:r w:rsidR="00957925" w:rsidRPr="005F1D1A">
        <w:rPr>
          <w:highlight w:val="yellow"/>
        </w:rPr>
        <w:t>Health</w:t>
      </w:r>
      <w:proofErr w:type="gramEnd"/>
      <w:r w:rsidR="00957925" w:rsidRPr="005F1D1A">
        <w:rPr>
          <w:highlight w:val="yellow"/>
        </w:rPr>
        <w:t xml:space="preserve"> and Wellbeing (ESHAW) Hub </w:t>
      </w:r>
      <w:r w:rsidR="00583FB7" w:rsidRPr="005F1D1A">
        <w:rPr>
          <w:highlight w:val="yellow"/>
        </w:rPr>
        <w:t xml:space="preserve">provide support and advice for </w:t>
      </w:r>
      <w:r w:rsidR="00737E59" w:rsidRPr="005F1D1A">
        <w:rPr>
          <w:highlight w:val="yellow"/>
        </w:rPr>
        <w:t xml:space="preserve">RSHE Leads.  </w:t>
      </w:r>
      <w:r w:rsidR="00222B59" w:rsidRPr="005F1D1A">
        <w:rPr>
          <w:highlight w:val="yellow"/>
        </w:rPr>
        <w:t xml:space="preserve">For further </w:t>
      </w:r>
      <w:r w:rsidR="000D027B" w:rsidRPr="005F1D1A">
        <w:rPr>
          <w:highlight w:val="yellow"/>
        </w:rPr>
        <w:t>information</w:t>
      </w:r>
      <w:r w:rsidR="00222B59" w:rsidRPr="005F1D1A">
        <w:rPr>
          <w:highlight w:val="yellow"/>
        </w:rPr>
        <w:t xml:space="preserve"> or support, please contact </w:t>
      </w:r>
      <w:hyperlink r:id="rId16" w:history="1">
        <w:r w:rsidR="00222B59" w:rsidRPr="005F1D1A">
          <w:rPr>
            <w:rStyle w:val="Hyperlink"/>
            <w:highlight w:val="yellow"/>
          </w:rPr>
          <w:t>eshawh@nottscc.gov.uk</w:t>
        </w:r>
      </w:hyperlink>
      <w:r w:rsidR="00222B59">
        <w:t xml:space="preserve"> </w:t>
      </w:r>
    </w:p>
    <w:p w14:paraId="567B8306" w14:textId="77777777" w:rsidR="005F1D1A" w:rsidRPr="00E22F5E" w:rsidRDefault="005F1D1A" w:rsidP="000D027B"/>
    <w:p w14:paraId="335DD720" w14:textId="55A87892" w:rsidR="00481EC7" w:rsidRDefault="007E1C3E" w:rsidP="00302F9A">
      <w:pPr>
        <w:rPr>
          <w:color w:val="0000FF"/>
          <w:u w:val="single"/>
        </w:rPr>
      </w:pPr>
      <w:r w:rsidRPr="00E22F5E">
        <w:t>All schools are required to comply with relevant requirements of the Equality Act 2010 and should pay particular attention to the Public Sector Equality Duty (PSED).</w:t>
      </w:r>
      <w:r w:rsidR="00D47DA5" w:rsidRPr="00E22F5E">
        <w:t xml:space="preserve">  </w:t>
      </w:r>
      <w:hyperlink r:id="rId17" w:history="1">
        <w:r w:rsidR="00D47DA5" w:rsidRPr="00E22F5E">
          <w:rPr>
            <w:color w:val="0000FF"/>
            <w:u w:val="single"/>
          </w:rPr>
          <w:t>Equality Act 2010: guidance - GOV.UK (www.gov.uk)</w:t>
        </w:r>
      </w:hyperlink>
    </w:p>
    <w:p w14:paraId="4F2A167A" w14:textId="77777777" w:rsidR="002258CE" w:rsidRPr="00E22F5E" w:rsidRDefault="002258CE" w:rsidP="00302F9A"/>
    <w:p w14:paraId="26BE74A4" w14:textId="0E62FD40" w:rsidR="006932C9" w:rsidRDefault="006932C9" w:rsidP="00302F9A">
      <w:pPr>
        <w:rPr>
          <w:color w:val="0000FF"/>
          <w:u w:val="single"/>
        </w:rPr>
      </w:pPr>
      <w:r w:rsidRPr="00E22F5E">
        <w:t>All schools must ensure that RSHE is accessible for a</w:t>
      </w:r>
      <w:r w:rsidR="00D6034C" w:rsidRPr="00E22F5E">
        <w:t xml:space="preserve">ll pupils and should comply with the SEND Code of Practice. </w:t>
      </w:r>
      <w:hyperlink r:id="rId18" w:history="1">
        <w:r w:rsidR="00D6034C" w:rsidRPr="00E22F5E">
          <w:rPr>
            <w:color w:val="0000FF"/>
            <w:u w:val="single"/>
          </w:rPr>
          <w:t>SEND code of practice: 0 to 25 years - GOV.UK (www.gov.uk)</w:t>
        </w:r>
      </w:hyperlink>
    </w:p>
    <w:p w14:paraId="3880F906" w14:textId="77777777" w:rsidR="002258CE" w:rsidRPr="00E22F5E" w:rsidRDefault="002258CE" w:rsidP="00302F9A"/>
    <w:p w14:paraId="45DC4055" w14:textId="49EE06B0" w:rsidR="0049098F" w:rsidRPr="00E22F5E" w:rsidRDefault="00BB48B7" w:rsidP="00302F9A">
      <w:r w:rsidRPr="00E22F5E">
        <w:t xml:space="preserve">You may also find it </w:t>
      </w:r>
      <w:r w:rsidR="00D248FA" w:rsidRPr="00E22F5E">
        <w:t>helpful to refer to the following guidance, reviews,</w:t>
      </w:r>
      <w:r w:rsidR="00BB003F" w:rsidRPr="00E22F5E">
        <w:t xml:space="preserve"> </w:t>
      </w:r>
      <w:r w:rsidR="00D248FA" w:rsidRPr="00E22F5E">
        <w:t>research</w:t>
      </w:r>
      <w:r w:rsidR="00BB003F" w:rsidRPr="00E22F5E">
        <w:t>, and resource links</w:t>
      </w:r>
      <w:r w:rsidR="00D248FA" w:rsidRPr="00E22F5E">
        <w:t>:</w:t>
      </w:r>
    </w:p>
    <w:p w14:paraId="161D4704" w14:textId="0EA4ACB6" w:rsidR="002A5E23" w:rsidRPr="00E22F5E" w:rsidRDefault="00E3595F" w:rsidP="002A5E23">
      <w:pPr>
        <w:pStyle w:val="ListParagraph"/>
        <w:numPr>
          <w:ilvl w:val="0"/>
          <w:numId w:val="1"/>
        </w:numPr>
      </w:pPr>
      <w:r w:rsidRPr="00E22F5E">
        <w:t xml:space="preserve">Statutory RSHE guidance - </w:t>
      </w:r>
      <w:hyperlink r:id="rId19" w:history="1">
        <w:r w:rsidRPr="00E22F5E">
          <w:rPr>
            <w:color w:val="0000FF"/>
            <w:u w:val="single"/>
          </w:rPr>
          <w:t>Relationships and sex education (RSE) and health education - GOV.UK (www.gov.uk)</w:t>
        </w:r>
      </w:hyperlink>
    </w:p>
    <w:p w14:paraId="5E827870" w14:textId="5436E382" w:rsidR="00E3595F" w:rsidRPr="00E22F5E" w:rsidRDefault="00E3595F" w:rsidP="002A5E23">
      <w:pPr>
        <w:pStyle w:val="ListParagraph"/>
        <w:numPr>
          <w:ilvl w:val="0"/>
          <w:numId w:val="1"/>
        </w:numPr>
      </w:pPr>
      <w:r w:rsidRPr="00E22F5E">
        <w:t>K</w:t>
      </w:r>
      <w:r w:rsidR="000165CB" w:rsidRPr="00E22F5E">
        <w:t xml:space="preserve">eeping Children Safe in Education - </w:t>
      </w:r>
      <w:hyperlink r:id="rId20" w:history="1">
        <w:r w:rsidR="000165CB" w:rsidRPr="00E22F5E">
          <w:rPr>
            <w:color w:val="0000FF"/>
            <w:u w:val="single"/>
          </w:rPr>
          <w:t>Keeping children safe in education - GOV.UK (www.gov.uk)</w:t>
        </w:r>
      </w:hyperlink>
      <w:r w:rsidR="00420777" w:rsidRPr="00E22F5E">
        <w:rPr>
          <w:color w:val="0000FF"/>
          <w:u w:val="single"/>
        </w:rPr>
        <w:t xml:space="preserve"> </w:t>
      </w:r>
    </w:p>
    <w:p w14:paraId="4FE81F04" w14:textId="03A0F479" w:rsidR="00850077" w:rsidRPr="00E22F5E" w:rsidRDefault="008554DD" w:rsidP="008554DD">
      <w:pPr>
        <w:pStyle w:val="ListParagraph"/>
        <w:numPr>
          <w:ilvl w:val="0"/>
          <w:numId w:val="1"/>
        </w:numPr>
      </w:pPr>
      <w:r w:rsidRPr="00E22F5E">
        <w:t xml:space="preserve">Education Act/Academies Act - </w:t>
      </w:r>
      <w:hyperlink r:id="rId21" w:history="1">
        <w:r w:rsidR="00420777" w:rsidRPr="00E22F5E">
          <w:rPr>
            <w:color w:val="0000FF"/>
            <w:u w:val="single"/>
          </w:rPr>
          <w:t>Education Act 2011 (legislation.gov.uk)</w:t>
        </w:r>
      </w:hyperlink>
      <w:r w:rsidR="0053388B" w:rsidRPr="00E22F5E">
        <w:t xml:space="preserve"> - </w:t>
      </w:r>
      <w:hyperlink r:id="rId22" w:history="1">
        <w:r w:rsidR="0053388B" w:rsidRPr="00E22F5E">
          <w:rPr>
            <w:color w:val="0000FF"/>
            <w:u w:val="single"/>
          </w:rPr>
          <w:t>Academies Act 2010 (legislation.gov.uk)</w:t>
        </w:r>
      </w:hyperlink>
    </w:p>
    <w:p w14:paraId="29810052" w14:textId="421842DA" w:rsidR="00850077" w:rsidRPr="00E22F5E" w:rsidRDefault="00000000" w:rsidP="002A5E23">
      <w:pPr>
        <w:pStyle w:val="ListParagraph"/>
        <w:numPr>
          <w:ilvl w:val="0"/>
          <w:numId w:val="1"/>
        </w:numPr>
      </w:pPr>
      <w:hyperlink r:id="rId23" w:history="1">
        <w:r w:rsidR="009F788D" w:rsidRPr="00E22F5E">
          <w:rPr>
            <w:color w:val="0000FF"/>
            <w:u w:val="single"/>
          </w:rPr>
          <w:t>Learning and Skills Act 2000 (legislation.gov.uk)</w:t>
        </w:r>
      </w:hyperlink>
      <w:r w:rsidR="009F788D" w:rsidRPr="00E22F5E">
        <w:t xml:space="preserve"> </w:t>
      </w:r>
    </w:p>
    <w:p w14:paraId="6A6A8307" w14:textId="226676CB" w:rsidR="000165CB" w:rsidRPr="00E22F5E" w:rsidRDefault="00524B07" w:rsidP="002A5E23">
      <w:pPr>
        <w:pStyle w:val="ListParagraph"/>
        <w:numPr>
          <w:ilvl w:val="0"/>
          <w:numId w:val="1"/>
        </w:numPr>
      </w:pPr>
      <w:r w:rsidRPr="00E22F5E">
        <w:t xml:space="preserve">NSPCC - </w:t>
      </w:r>
      <w:hyperlink r:id="rId24" w:history="1">
        <w:r w:rsidRPr="00E22F5E">
          <w:rPr>
            <w:color w:val="0000FF"/>
            <w:u w:val="single"/>
          </w:rPr>
          <w:t>How to Talk to Children About Sex &amp; Safety | NSPCC | NSPCC</w:t>
        </w:r>
      </w:hyperlink>
    </w:p>
    <w:p w14:paraId="2B07489F" w14:textId="702DF691" w:rsidR="00524B07" w:rsidRPr="00E22F5E" w:rsidRDefault="007F571A" w:rsidP="002A5E23">
      <w:pPr>
        <w:pStyle w:val="ListParagraph"/>
        <w:numPr>
          <w:ilvl w:val="0"/>
          <w:numId w:val="1"/>
        </w:numPr>
      </w:pPr>
      <w:r w:rsidRPr="00E22F5E">
        <w:t xml:space="preserve">PSHE Association </w:t>
      </w:r>
      <w:r w:rsidR="009D5D7A" w:rsidRPr="00E22F5E">
        <w:t xml:space="preserve">- </w:t>
      </w:r>
      <w:hyperlink r:id="rId25" w:history="1">
        <w:r w:rsidR="009D5D7A" w:rsidRPr="00E22F5E">
          <w:rPr>
            <w:color w:val="0000FF"/>
            <w:u w:val="single"/>
          </w:rPr>
          <w:t>PSHE Association | Charity and membership body for PSHE education (pshe-association.org.uk)</w:t>
        </w:r>
      </w:hyperlink>
    </w:p>
    <w:p w14:paraId="2E591A9A" w14:textId="7DA43741" w:rsidR="009D5D7A" w:rsidRPr="00E22F5E" w:rsidRDefault="003513BF" w:rsidP="002A5E23">
      <w:pPr>
        <w:pStyle w:val="ListParagraph"/>
        <w:numPr>
          <w:ilvl w:val="0"/>
          <w:numId w:val="1"/>
        </w:numPr>
      </w:pPr>
      <w:r w:rsidRPr="00E22F5E">
        <w:t xml:space="preserve">Teaching Impartiality in Schools - </w:t>
      </w:r>
      <w:hyperlink r:id="rId26" w:history="1">
        <w:r w:rsidRPr="00E22F5E">
          <w:rPr>
            <w:color w:val="0000FF"/>
            <w:u w:val="single"/>
          </w:rPr>
          <w:t>Political impartiality in schools - GOV.UK (www.gov.uk)</w:t>
        </w:r>
      </w:hyperlink>
    </w:p>
    <w:p w14:paraId="1FE8BE96" w14:textId="29111C73" w:rsidR="003513BF" w:rsidRPr="00E22F5E" w:rsidRDefault="005268AF" w:rsidP="002A5E23">
      <w:pPr>
        <w:pStyle w:val="ListParagraph"/>
        <w:numPr>
          <w:ilvl w:val="0"/>
          <w:numId w:val="1"/>
        </w:numPr>
      </w:pPr>
      <w:r w:rsidRPr="00E22F5E">
        <w:t xml:space="preserve">Equality Act 2010 - </w:t>
      </w:r>
      <w:hyperlink r:id="rId27" w:history="1">
        <w:r w:rsidRPr="00E22F5E">
          <w:rPr>
            <w:color w:val="0000FF"/>
            <w:u w:val="single"/>
          </w:rPr>
          <w:t>Equality Act 2010: guidance - GOV.UK (www.gov.uk)</w:t>
        </w:r>
      </w:hyperlink>
    </w:p>
    <w:p w14:paraId="107D321C" w14:textId="3DD078C3" w:rsidR="005268AF" w:rsidRPr="00E22F5E" w:rsidRDefault="006772AE" w:rsidP="002A5E23">
      <w:pPr>
        <w:pStyle w:val="ListParagraph"/>
        <w:numPr>
          <w:ilvl w:val="0"/>
          <w:numId w:val="1"/>
        </w:numPr>
      </w:pPr>
      <w:r w:rsidRPr="00E22F5E">
        <w:t xml:space="preserve">SEND Code of Practice </w:t>
      </w:r>
      <w:r w:rsidR="00825A4C" w:rsidRPr="00E22F5E">
        <w:t xml:space="preserve">- </w:t>
      </w:r>
      <w:hyperlink r:id="rId28" w:history="1">
        <w:r w:rsidR="00825A4C" w:rsidRPr="00E22F5E">
          <w:rPr>
            <w:color w:val="0000FF"/>
            <w:u w:val="single"/>
          </w:rPr>
          <w:t>SEND code of practice: 0 to 25 years - GOV.UK (www.gov.uk)</w:t>
        </w:r>
      </w:hyperlink>
    </w:p>
    <w:p w14:paraId="01B5A224" w14:textId="70129068" w:rsidR="00862702" w:rsidRPr="00E22F5E" w:rsidRDefault="007F29E2" w:rsidP="002A5E23">
      <w:pPr>
        <w:pStyle w:val="ListParagraph"/>
        <w:numPr>
          <w:ilvl w:val="0"/>
          <w:numId w:val="1"/>
        </w:numPr>
      </w:pPr>
      <w:r w:rsidRPr="00E22F5E">
        <w:t xml:space="preserve">Advice for sharing nudes and semi-nudes (sexting) - </w:t>
      </w:r>
      <w:hyperlink r:id="rId29" w:history="1">
        <w:r w:rsidRPr="00E22F5E">
          <w:rPr>
            <w:color w:val="0000FF"/>
            <w:u w:val="single"/>
          </w:rPr>
          <w:t>Sharing nudes and semi-nudes: advice for education settings working with children and young people - GOV.UK (www.gov.uk)</w:t>
        </w:r>
      </w:hyperlink>
    </w:p>
    <w:p w14:paraId="133AE0D1" w14:textId="49B3938F" w:rsidR="00ED17F3" w:rsidRPr="00E22F5E" w:rsidRDefault="00000000" w:rsidP="002A5E23">
      <w:pPr>
        <w:pStyle w:val="ListParagraph"/>
        <w:numPr>
          <w:ilvl w:val="0"/>
          <w:numId w:val="1"/>
        </w:numPr>
      </w:pPr>
      <w:hyperlink r:id="rId30" w:history="1">
        <w:r w:rsidR="00AF20B0" w:rsidRPr="00E22F5E">
          <w:rPr>
            <w:color w:val="0000FF"/>
            <w:u w:val="single"/>
          </w:rPr>
          <w:t>Education for a Connected World - GOV.UK (www.gov.uk)</w:t>
        </w:r>
      </w:hyperlink>
    </w:p>
    <w:p w14:paraId="0930B04A" w14:textId="1C398256" w:rsidR="00662EBD" w:rsidRPr="00E22F5E" w:rsidRDefault="00662EBD" w:rsidP="002A5E23">
      <w:pPr>
        <w:pStyle w:val="ListParagraph"/>
        <w:numPr>
          <w:ilvl w:val="0"/>
          <w:numId w:val="1"/>
        </w:numPr>
      </w:pPr>
      <w:r w:rsidRPr="002258CE">
        <w:rPr>
          <w:highlight w:val="yellow"/>
        </w:rPr>
        <w:t>CEOP</w:t>
      </w:r>
      <w:r w:rsidR="002258CE" w:rsidRPr="002258CE">
        <w:rPr>
          <w:highlight w:val="yellow"/>
        </w:rPr>
        <w:t xml:space="preserve"> Education</w:t>
      </w:r>
      <w:r w:rsidR="00BC28DB" w:rsidRPr="00E22F5E">
        <w:t xml:space="preserve"> - </w:t>
      </w:r>
      <w:hyperlink r:id="rId31" w:history="1">
        <w:r w:rsidR="00BC28DB" w:rsidRPr="00E22F5E">
          <w:rPr>
            <w:color w:val="0000FF"/>
            <w:u w:val="single"/>
          </w:rPr>
          <w:t>CEOP Education (thinkuknow.co.uk)</w:t>
        </w:r>
      </w:hyperlink>
    </w:p>
    <w:p w14:paraId="227177B0" w14:textId="17D94ABC" w:rsidR="00583CB4" w:rsidRPr="00E22F5E" w:rsidRDefault="00D47AD1" w:rsidP="002A5E23">
      <w:pPr>
        <w:pStyle w:val="ListParagraph"/>
        <w:numPr>
          <w:ilvl w:val="0"/>
          <w:numId w:val="1"/>
        </w:numPr>
      </w:pPr>
      <w:r w:rsidRPr="00E22F5E">
        <w:t xml:space="preserve">NSCP - </w:t>
      </w:r>
      <w:hyperlink r:id="rId32" w:history="1">
        <w:r w:rsidRPr="00E22F5E">
          <w:rPr>
            <w:color w:val="0000FF"/>
            <w:u w:val="single"/>
          </w:rPr>
          <w:t>Nottinghamshire Safeguarding Children Partnership</w:t>
        </w:r>
      </w:hyperlink>
    </w:p>
    <w:p w14:paraId="0F99753E" w14:textId="5F2606A1" w:rsidR="00CD5A44" w:rsidRPr="00B34946" w:rsidRDefault="00D47AD1" w:rsidP="00302F9A">
      <w:pPr>
        <w:pStyle w:val="ListParagraph"/>
        <w:numPr>
          <w:ilvl w:val="0"/>
          <w:numId w:val="1"/>
        </w:numPr>
      </w:pPr>
      <w:r w:rsidRPr="00E22F5E">
        <w:t xml:space="preserve">NCC Schools’ Portal - </w:t>
      </w:r>
      <w:hyperlink r:id="rId33" w:history="1">
        <w:r w:rsidR="00835908" w:rsidRPr="00FA7DDA">
          <w:rPr>
            <w:color w:val="0000FF"/>
            <w:u w:val="single"/>
          </w:rPr>
          <w:t>Information and Resources for Schools | NCC Schools Portal (nottinghamshire.gov.uk)</w:t>
        </w:r>
      </w:hyperlink>
    </w:p>
    <w:p w14:paraId="0D9EE561" w14:textId="13EF09A4" w:rsidR="00B34946" w:rsidRPr="00B34946" w:rsidRDefault="00B34946" w:rsidP="00302F9A">
      <w:pPr>
        <w:pStyle w:val="ListParagraph"/>
        <w:numPr>
          <w:ilvl w:val="0"/>
          <w:numId w:val="1"/>
        </w:numPr>
        <w:rPr>
          <w:highlight w:val="yellow"/>
        </w:rPr>
      </w:pPr>
      <w:r w:rsidRPr="00B34946">
        <w:rPr>
          <w:highlight w:val="yellow"/>
        </w:rPr>
        <w:t xml:space="preserve">PSHE Association (guidance) - </w:t>
      </w:r>
      <w:hyperlink r:id="rId34" w:history="1">
        <w:r w:rsidRPr="00B34946">
          <w:rPr>
            <w:rStyle w:val="Hyperlink"/>
            <w:highlight w:val="yellow"/>
          </w:rPr>
          <w:t>Selecting and working with visitors and speakers (pshe-association.org.uk)</w:t>
        </w:r>
      </w:hyperlink>
    </w:p>
    <w:p w14:paraId="0C064FE4" w14:textId="693391D4" w:rsidR="00CD5A44" w:rsidRPr="00E22F5E" w:rsidRDefault="00CD5A44" w:rsidP="00302F9A"/>
    <w:p w14:paraId="7A6E4E19" w14:textId="74B71E59" w:rsidR="00CD5A44" w:rsidRPr="00E22F5E" w:rsidRDefault="00CD5A44" w:rsidP="00302F9A"/>
    <w:p w14:paraId="3014338B" w14:textId="120A350A" w:rsidR="00CD5A44" w:rsidRPr="00E22F5E" w:rsidRDefault="00CD5A44" w:rsidP="00302F9A"/>
    <w:p w14:paraId="2CA1766F" w14:textId="494943D6" w:rsidR="00CD5A44" w:rsidRPr="00E22F5E" w:rsidRDefault="00CD5A44" w:rsidP="00302F9A"/>
    <w:p w14:paraId="1ABC3579" w14:textId="415C166F" w:rsidR="00CD5A44" w:rsidRPr="00E22F5E" w:rsidRDefault="00CD5A44" w:rsidP="00302F9A"/>
    <w:p w14:paraId="1FF00554" w14:textId="56093BF5" w:rsidR="00CD5A44" w:rsidRDefault="00CD5A44" w:rsidP="00302F9A"/>
    <w:p w14:paraId="56B5B189" w14:textId="77777777" w:rsidR="00FA7DDA" w:rsidRPr="00E22F5E" w:rsidRDefault="00FA7DDA" w:rsidP="00302F9A"/>
    <w:p w14:paraId="2AE1E35A" w14:textId="77777777" w:rsidR="00B34946" w:rsidRDefault="00B34946" w:rsidP="00B05D45">
      <w:pPr>
        <w:jc w:val="center"/>
        <w:rPr>
          <w:b/>
          <w:bCs/>
        </w:rPr>
      </w:pPr>
    </w:p>
    <w:p w14:paraId="24F5B4F5" w14:textId="77777777" w:rsidR="00BC1DE5" w:rsidRDefault="00BC1DE5" w:rsidP="00B05D45">
      <w:pPr>
        <w:jc w:val="center"/>
        <w:rPr>
          <w:b/>
          <w:bCs/>
        </w:rPr>
      </w:pPr>
    </w:p>
    <w:p w14:paraId="006898AC" w14:textId="3F43E62B" w:rsidR="00B05D45" w:rsidRPr="00E22F5E" w:rsidRDefault="00B05D45" w:rsidP="00B05D45">
      <w:pPr>
        <w:jc w:val="center"/>
        <w:rPr>
          <w:b/>
          <w:bCs/>
        </w:rPr>
      </w:pPr>
      <w:r w:rsidRPr="00E22F5E">
        <w:rPr>
          <w:b/>
          <w:bCs/>
        </w:rPr>
        <w:lastRenderedPageBreak/>
        <w:t xml:space="preserve">NCC Policy Template – </w:t>
      </w:r>
    </w:p>
    <w:p w14:paraId="24A3493E" w14:textId="0174FF08" w:rsidR="00B05D45" w:rsidRPr="00E22F5E" w:rsidRDefault="00B05D45" w:rsidP="00B05D45">
      <w:pPr>
        <w:jc w:val="center"/>
        <w:rPr>
          <w:b/>
          <w:bCs/>
        </w:rPr>
      </w:pPr>
      <w:r w:rsidRPr="00E22F5E">
        <w:rPr>
          <w:b/>
          <w:bCs/>
        </w:rPr>
        <w:t>Relationships Education, Relationships and Sex Education (RSE) and Health Education (RSHE)</w:t>
      </w:r>
    </w:p>
    <w:p w14:paraId="4F007849" w14:textId="45FC1CFB" w:rsidR="00CD5A44" w:rsidRPr="00E22F5E" w:rsidRDefault="00FA7DDA" w:rsidP="00B05D45">
      <w:pPr>
        <w:jc w:val="center"/>
        <w:rPr>
          <w:b/>
          <w:bCs/>
        </w:rPr>
      </w:pPr>
      <w:r>
        <w:rPr>
          <w:b/>
          <w:bCs/>
        </w:rPr>
        <w:t xml:space="preserve">1 </w:t>
      </w:r>
      <w:r w:rsidR="00B05D45" w:rsidRPr="00E22F5E">
        <w:rPr>
          <w:b/>
          <w:bCs/>
        </w:rPr>
        <w:t>September</w:t>
      </w:r>
      <w:r w:rsidR="000F4BEA" w:rsidRPr="00E22F5E">
        <w:rPr>
          <w:b/>
          <w:bCs/>
        </w:rPr>
        <w:t xml:space="preserve"> </w:t>
      </w:r>
      <w:r w:rsidR="000F4BEA" w:rsidRPr="00FA7DDA">
        <w:rPr>
          <w:b/>
          <w:bCs/>
          <w:highlight w:val="yellow"/>
        </w:rPr>
        <w:t>202</w:t>
      </w:r>
      <w:r w:rsidRPr="00FA7DDA">
        <w:rPr>
          <w:b/>
          <w:bCs/>
          <w:highlight w:val="yellow"/>
        </w:rPr>
        <w:t>4</w:t>
      </w:r>
    </w:p>
    <w:p w14:paraId="6D349F91" w14:textId="6C68CF10" w:rsidR="000F4BEA" w:rsidRPr="00E22F5E" w:rsidRDefault="000F4BEA" w:rsidP="000F4BEA"/>
    <w:p w14:paraId="0BDC8D54" w14:textId="5C938C02" w:rsidR="000F4BEA" w:rsidRPr="00E22F5E" w:rsidRDefault="000F4BEA" w:rsidP="000F4BEA">
      <w:pPr>
        <w:rPr>
          <w:b/>
          <w:bCs/>
          <w:u w:val="single"/>
        </w:rPr>
      </w:pPr>
      <w:r w:rsidRPr="00E22F5E">
        <w:rPr>
          <w:b/>
          <w:bCs/>
          <w:u w:val="single"/>
        </w:rPr>
        <w:t>Introduction</w:t>
      </w:r>
    </w:p>
    <w:p w14:paraId="7D996046" w14:textId="0B1C9250" w:rsidR="00876D5F" w:rsidRPr="00E22F5E" w:rsidRDefault="00876D5F" w:rsidP="000F4BEA">
      <w:pPr>
        <w:rPr>
          <w:color w:val="FF0000"/>
        </w:rPr>
      </w:pPr>
      <w:r w:rsidRPr="00E22F5E">
        <w:t xml:space="preserve">Relationships Education is compulsory for </w:t>
      </w:r>
      <w:r w:rsidRPr="00E22F5E">
        <w:rPr>
          <w:b/>
          <w:bCs/>
        </w:rPr>
        <w:t>all</w:t>
      </w:r>
      <w:r w:rsidRPr="00E22F5E">
        <w:t xml:space="preserve"> pupils receiving primary educatio</w:t>
      </w:r>
      <w:r w:rsidR="00535608" w:rsidRPr="00E22F5E">
        <w:t xml:space="preserve">n and Relationships and Sex Education (RSE) is compulsory for </w:t>
      </w:r>
      <w:r w:rsidR="00535608" w:rsidRPr="00E22F5E">
        <w:rPr>
          <w:b/>
          <w:bCs/>
        </w:rPr>
        <w:t>all</w:t>
      </w:r>
      <w:r w:rsidR="00535608" w:rsidRPr="00E22F5E">
        <w:t xml:space="preserve"> pupils receiving secondary education.  Health Education is also compulsory in all schools except independe</w:t>
      </w:r>
      <w:r w:rsidR="003E47B6" w:rsidRPr="00E22F5E">
        <w:t xml:space="preserve">nt schools.  PSHE continues to be compulsory in independent settings. </w:t>
      </w:r>
    </w:p>
    <w:p w14:paraId="236F2376" w14:textId="3527541A" w:rsidR="00EB4C49" w:rsidRPr="00E22F5E" w:rsidRDefault="00EB4C49" w:rsidP="000F4BEA">
      <w:r w:rsidRPr="00E22F5E">
        <w:t xml:space="preserve">At </w:t>
      </w:r>
      <w:r w:rsidRPr="00E22F5E">
        <w:rPr>
          <w:color w:val="FF0000"/>
        </w:rPr>
        <w:t xml:space="preserve">(insert name of school/setting) </w:t>
      </w:r>
      <w:r w:rsidRPr="00E22F5E">
        <w:t xml:space="preserve">we </w:t>
      </w:r>
      <w:r w:rsidR="0044463E" w:rsidRPr="00E22F5E">
        <w:t>wholeheartedly support the philosophy of RSHE</w:t>
      </w:r>
      <w:r w:rsidR="00670E75" w:rsidRPr="00E22F5E">
        <w:t xml:space="preserve"> and believe it is best taught as part of PSHE and citizenship education. </w:t>
      </w:r>
      <w:r w:rsidR="006E19F7" w:rsidRPr="00E22F5E">
        <w:t>Our</w:t>
      </w:r>
      <w:r w:rsidR="00670E75" w:rsidRPr="00E22F5E">
        <w:t xml:space="preserve"> progr</w:t>
      </w:r>
      <w:r w:rsidR="003335D6" w:rsidRPr="00E22F5E">
        <w:t xml:space="preserve">amme seeks to promote the spiritual, moral, cultural, mental, and physical development of </w:t>
      </w:r>
      <w:r w:rsidR="008818BB" w:rsidRPr="00E22F5E">
        <w:t xml:space="preserve">our </w:t>
      </w:r>
      <w:r w:rsidR="003335D6" w:rsidRPr="00E22F5E">
        <w:t>pupils as well as preparing them for the opportunities, responsibilities, and experiences of adult life in a digital age.</w:t>
      </w:r>
    </w:p>
    <w:p w14:paraId="40D2404A" w14:textId="25811822" w:rsidR="00657F12" w:rsidRPr="00E22F5E" w:rsidRDefault="00805755" w:rsidP="000F4BEA">
      <w:r w:rsidRPr="00E22F5E">
        <w:t>We aim to help all our children build healthy friendships and positive relationships in an age</w:t>
      </w:r>
      <w:r w:rsidR="004B2483" w:rsidRPr="00E22F5E">
        <w:t>-</w:t>
      </w:r>
      <w:r w:rsidRPr="00E22F5E">
        <w:t>appropriate way</w:t>
      </w:r>
      <w:r w:rsidR="00640B57" w:rsidRPr="00E22F5E">
        <w:t>, raising awareness of attitudes and values, developing personal and social skills</w:t>
      </w:r>
      <w:r w:rsidR="00FD1066" w:rsidRPr="00E22F5E">
        <w:t>,</w:t>
      </w:r>
      <w:r w:rsidR="00640B57" w:rsidRPr="00E22F5E">
        <w:t xml:space="preserve"> and promoting knowledge and understanding</w:t>
      </w:r>
      <w:r w:rsidR="00D6551F" w:rsidRPr="00E22F5E">
        <w:t xml:space="preserve">.  Our RSHE curriculum covers more than the biological facts and information – it endeavours to help children develop self-esteem, self-responsibility as well as </w:t>
      </w:r>
      <w:r w:rsidR="00D352BA" w:rsidRPr="00E22F5E">
        <w:t xml:space="preserve">acquiring the understanding and attitudes which prepare children to develop caring, stable, healthy </w:t>
      </w:r>
      <w:r w:rsidR="004B2483" w:rsidRPr="00E22F5E">
        <w:t>relationships.  To develop an appreciation of the value of self-respect, dignity, marriage, civil partnerships</w:t>
      </w:r>
      <w:r w:rsidR="00192630" w:rsidRPr="00E22F5E">
        <w:t>,</w:t>
      </w:r>
      <w:r w:rsidR="004B2483" w:rsidRPr="00E22F5E">
        <w:t xml:space="preserve"> and parental duty should</w:t>
      </w:r>
      <w:r w:rsidR="0064638C" w:rsidRPr="00E22F5E">
        <w:t xml:space="preserve"> </w:t>
      </w:r>
      <w:r w:rsidR="004B2483" w:rsidRPr="00E22F5E">
        <w:t>b</w:t>
      </w:r>
      <w:r w:rsidR="0064638C" w:rsidRPr="00E22F5E">
        <w:t>e encouraged</w:t>
      </w:r>
      <w:r w:rsidR="00507C93" w:rsidRPr="00E22F5E">
        <w:t xml:space="preserve"> in all pupils together with the sensitivity to the needs of others, loyalty</w:t>
      </w:r>
      <w:r w:rsidR="002E5CBA" w:rsidRPr="00E22F5E">
        <w:t>,</w:t>
      </w:r>
      <w:r w:rsidR="00507C93" w:rsidRPr="00E22F5E">
        <w:t xml:space="preserve"> and acceptance of responsibility.  We will look at all as</w:t>
      </w:r>
      <w:r w:rsidR="00FD1066" w:rsidRPr="00E22F5E">
        <w:t>pects of diversity in an inclusive and non-judgemental way.</w:t>
      </w:r>
    </w:p>
    <w:p w14:paraId="3CB5E433" w14:textId="21586759" w:rsidR="0017018D" w:rsidRPr="00E22F5E" w:rsidRDefault="00355A56" w:rsidP="000F4BEA">
      <w:r>
        <w:t xml:space="preserve">Whilst </w:t>
      </w:r>
      <w:r w:rsidR="00D01D6F">
        <w:t>as a school we are aware we need to be mindful of and respectful to a wide</w:t>
      </w:r>
      <w:r w:rsidR="002D4645">
        <w:t xml:space="preserve"> variety of faith and cultural beliefs, and we will make every attempt to be appropriate</w:t>
      </w:r>
      <w:r w:rsidR="002D18DB">
        <w:t>ly sensitive</w:t>
      </w:r>
      <w:r w:rsidR="7EA90167">
        <w:t xml:space="preserve">, </w:t>
      </w:r>
      <w:r w:rsidR="002D18DB">
        <w:t>equally it is essential that our children still have acce</w:t>
      </w:r>
      <w:r w:rsidR="007E6482">
        <w:t>ss</w:t>
      </w:r>
      <w:r w:rsidR="002D18DB">
        <w:t xml:space="preserve"> to the learning they need to stay safe, healthy and understand their rights as individuals.</w:t>
      </w:r>
    </w:p>
    <w:p w14:paraId="24511F7A" w14:textId="2BFA6634" w:rsidR="00EB2772" w:rsidRDefault="00EB2772" w:rsidP="000F4BEA">
      <w:r w:rsidRPr="00E22F5E">
        <w:t>We acknowledge that all young people deserve the right to hones</w:t>
      </w:r>
      <w:r w:rsidR="009E5243" w:rsidRPr="00E22F5E">
        <w:t>t</w:t>
      </w:r>
      <w:r w:rsidRPr="00E22F5E">
        <w:t>, open</w:t>
      </w:r>
      <w:r w:rsidR="00F6346A" w:rsidRPr="00E22F5E">
        <w:t>,</w:t>
      </w:r>
      <w:r w:rsidRPr="00E22F5E">
        <w:t xml:space="preserve"> and factual</w:t>
      </w:r>
      <w:r w:rsidR="007E6482">
        <w:t xml:space="preserve">ly correct </w:t>
      </w:r>
      <w:r w:rsidRPr="00E22F5E">
        <w:t>information to help better form their own beliefs and values, free from bias, judgement</w:t>
      </w:r>
      <w:r w:rsidR="00660495">
        <w:t>,</w:t>
      </w:r>
      <w:r w:rsidRPr="00E22F5E">
        <w:t xml:space="preserve"> or subjective personal beliefs of those who</w:t>
      </w:r>
      <w:r w:rsidR="009E5243" w:rsidRPr="00E22F5E">
        <w:t xml:space="preserve"> teach them.</w:t>
      </w:r>
    </w:p>
    <w:p w14:paraId="145F555F" w14:textId="77777777" w:rsidR="003C0055" w:rsidRPr="00E22F5E" w:rsidRDefault="003C0055" w:rsidP="000F4BEA"/>
    <w:p w14:paraId="09A191A3" w14:textId="6BC87123" w:rsidR="0017018D" w:rsidRPr="00E22F5E" w:rsidRDefault="0017018D" w:rsidP="000F4BEA">
      <w:pPr>
        <w:rPr>
          <w:b/>
          <w:bCs/>
          <w:u w:val="single"/>
        </w:rPr>
      </w:pPr>
      <w:r w:rsidRPr="00E22F5E">
        <w:rPr>
          <w:b/>
          <w:bCs/>
          <w:u w:val="single"/>
        </w:rPr>
        <w:t>Policy Development</w:t>
      </w:r>
    </w:p>
    <w:p w14:paraId="077722D4" w14:textId="4129FE82" w:rsidR="008F23F6" w:rsidRPr="00E22F5E" w:rsidRDefault="00CB035A" w:rsidP="00AC5677">
      <w:pPr>
        <w:rPr>
          <w:color w:val="FF0000"/>
        </w:rPr>
      </w:pPr>
      <w:r w:rsidRPr="00E22F5E">
        <w:t>This policy has been developed to reflect the most recent</w:t>
      </w:r>
      <w:r w:rsidR="00AC5677" w:rsidRPr="00E22F5E">
        <w:t xml:space="preserve"> Statutory RSHE guidance - </w:t>
      </w:r>
      <w:hyperlink r:id="rId35" w:history="1">
        <w:r w:rsidR="00AC5677" w:rsidRPr="00E22F5E">
          <w:rPr>
            <w:color w:val="0000FF"/>
            <w:u w:val="single"/>
          </w:rPr>
          <w:t>Relationships and sex education (RSE) and health education - GOV.UK (www.gov.uk)</w:t>
        </w:r>
      </w:hyperlink>
      <w:r w:rsidR="008F23F6" w:rsidRPr="00E22F5E">
        <w:rPr>
          <w:color w:val="0000FF"/>
          <w:u w:val="single"/>
        </w:rPr>
        <w:t>,</w:t>
      </w:r>
      <w:r w:rsidR="008F23F6" w:rsidRPr="00E22F5E">
        <w:rPr>
          <w:color w:val="0000FF"/>
        </w:rPr>
        <w:t xml:space="preserve"> </w:t>
      </w:r>
      <w:r w:rsidR="008F23F6" w:rsidRPr="00E22F5E">
        <w:t xml:space="preserve">and was formulated in consultation with the whole school community with input from: </w:t>
      </w:r>
      <w:r w:rsidR="008F23F6" w:rsidRPr="00E22F5E">
        <w:rPr>
          <w:color w:val="FF0000"/>
        </w:rPr>
        <w:t>(include all those consulted and how</w:t>
      </w:r>
      <w:r w:rsidR="00336A42" w:rsidRPr="00E22F5E">
        <w:rPr>
          <w:color w:val="FF0000"/>
        </w:rPr>
        <w:t xml:space="preserve"> – </w:t>
      </w:r>
      <w:r w:rsidR="00D04321" w:rsidRPr="00E22F5E">
        <w:rPr>
          <w:color w:val="FF0000"/>
        </w:rPr>
        <w:t>staff, governors, children, parents/carers</w:t>
      </w:r>
      <w:r w:rsidR="009C6B1B" w:rsidRPr="00E22F5E">
        <w:rPr>
          <w:color w:val="FF0000"/>
        </w:rPr>
        <w:t xml:space="preserve"> other part</w:t>
      </w:r>
      <w:r w:rsidR="004F08AF" w:rsidRPr="00E22F5E">
        <w:rPr>
          <w:color w:val="FF0000"/>
        </w:rPr>
        <w:t>n</w:t>
      </w:r>
      <w:r w:rsidR="009C6B1B" w:rsidRPr="00E22F5E">
        <w:rPr>
          <w:color w:val="FF0000"/>
        </w:rPr>
        <w:t>ers</w:t>
      </w:r>
      <w:r w:rsidR="008F23F6" w:rsidRPr="00E22F5E">
        <w:rPr>
          <w:color w:val="FF0000"/>
        </w:rPr>
        <w:t>)</w:t>
      </w:r>
    </w:p>
    <w:p w14:paraId="2E504329" w14:textId="2B436EBA" w:rsidR="008F23F6" w:rsidRPr="00E22F5E" w:rsidRDefault="006A2715" w:rsidP="00AC5677">
      <w:r w:rsidRPr="00E22F5E">
        <w:t>This policy is available:</w:t>
      </w:r>
    </w:p>
    <w:p w14:paraId="54FB9628" w14:textId="1AC5C89F" w:rsidR="006A2715" w:rsidRPr="00E22F5E" w:rsidRDefault="006A2715" w:rsidP="006A2715">
      <w:pPr>
        <w:pStyle w:val="ListParagraph"/>
        <w:numPr>
          <w:ilvl w:val="0"/>
          <w:numId w:val="1"/>
        </w:numPr>
      </w:pPr>
      <w:r w:rsidRPr="00E22F5E">
        <w:t xml:space="preserve">Online at </w:t>
      </w:r>
      <w:r w:rsidRPr="00E22F5E">
        <w:rPr>
          <w:color w:val="FF0000"/>
        </w:rPr>
        <w:t>(state where)</w:t>
      </w:r>
    </w:p>
    <w:p w14:paraId="30AE3575" w14:textId="271B82F6" w:rsidR="006A2715" w:rsidRPr="00E22F5E" w:rsidRDefault="006A2715" w:rsidP="006A2715">
      <w:pPr>
        <w:pStyle w:val="ListParagraph"/>
        <w:numPr>
          <w:ilvl w:val="0"/>
          <w:numId w:val="1"/>
        </w:numPr>
      </w:pPr>
      <w:r w:rsidRPr="00E22F5E">
        <w:t>In the school prospectus</w:t>
      </w:r>
    </w:p>
    <w:p w14:paraId="1DADCD40" w14:textId="77777777" w:rsidR="001A24FF" w:rsidRPr="00E22F5E" w:rsidRDefault="006A2715" w:rsidP="001A24FF">
      <w:pPr>
        <w:pStyle w:val="ListParagraph"/>
        <w:numPr>
          <w:ilvl w:val="0"/>
          <w:numId w:val="1"/>
        </w:numPr>
      </w:pPr>
      <w:r w:rsidRPr="00E22F5E">
        <w:t>From the school office</w:t>
      </w:r>
    </w:p>
    <w:p w14:paraId="3DC14DE1" w14:textId="1455749C" w:rsidR="006A2715" w:rsidRPr="00E22F5E" w:rsidRDefault="001A24FF" w:rsidP="001A24FF">
      <w:pPr>
        <w:pStyle w:val="ListParagraph"/>
        <w:numPr>
          <w:ilvl w:val="0"/>
          <w:numId w:val="1"/>
        </w:numPr>
      </w:pPr>
      <w:r w:rsidRPr="00E22F5E">
        <w:t>C</w:t>
      </w:r>
      <w:r w:rsidR="006A2715" w:rsidRPr="00E22F5E">
        <w:t>hild friendly versions are on display</w:t>
      </w:r>
      <w:r w:rsidR="00DF7D8D" w:rsidRPr="00E22F5E">
        <w:t xml:space="preserve"> and in welcome packs for new pupils</w:t>
      </w:r>
      <w:r w:rsidR="009C6B1B" w:rsidRPr="00E22F5E">
        <w:t xml:space="preserve"> </w:t>
      </w:r>
      <w:r w:rsidR="009C6B1B" w:rsidRPr="00E22F5E">
        <w:rPr>
          <w:color w:val="FF0000"/>
        </w:rPr>
        <w:t>(you may also include here shorter versions for parents, alternative language, braille versions etc)</w:t>
      </w:r>
    </w:p>
    <w:p w14:paraId="6930AC7B" w14:textId="78D4697F" w:rsidR="00DF7D8D" w:rsidRDefault="00DF7D8D" w:rsidP="00DF7D8D">
      <w:r w:rsidRPr="00E22F5E">
        <w:t>This policy is reviewed and evaluated throughout the academic year.  It is updated annually.</w:t>
      </w:r>
    </w:p>
    <w:p w14:paraId="3FF9211B" w14:textId="77777777" w:rsidR="003C0055" w:rsidRPr="00E22F5E" w:rsidRDefault="003C0055" w:rsidP="00DF7D8D"/>
    <w:p w14:paraId="07E02699" w14:textId="34890903" w:rsidR="00D831A6" w:rsidRPr="00E22F5E" w:rsidRDefault="00D831A6" w:rsidP="00DF7D8D">
      <w:pPr>
        <w:rPr>
          <w:b/>
          <w:bCs/>
          <w:u w:val="single"/>
        </w:rPr>
      </w:pPr>
      <w:r w:rsidRPr="00E22F5E">
        <w:rPr>
          <w:b/>
          <w:bCs/>
          <w:u w:val="single"/>
        </w:rPr>
        <w:lastRenderedPageBreak/>
        <w:t>Roles</w:t>
      </w:r>
      <w:r w:rsidR="00FC3924" w:rsidRPr="00E22F5E">
        <w:rPr>
          <w:b/>
          <w:bCs/>
          <w:u w:val="single"/>
        </w:rPr>
        <w:t xml:space="preserve">, </w:t>
      </w:r>
      <w:r w:rsidRPr="00E22F5E">
        <w:rPr>
          <w:b/>
          <w:bCs/>
          <w:u w:val="single"/>
        </w:rPr>
        <w:t>Responsibilities</w:t>
      </w:r>
      <w:r w:rsidR="00FC3924" w:rsidRPr="00E22F5E">
        <w:rPr>
          <w:b/>
          <w:bCs/>
          <w:u w:val="single"/>
        </w:rPr>
        <w:t xml:space="preserve"> and Staff Training</w:t>
      </w:r>
    </w:p>
    <w:p w14:paraId="03A942A1" w14:textId="6425D3E1" w:rsidR="0017018D" w:rsidRPr="00E22F5E" w:rsidRDefault="00696DE1" w:rsidP="000F4BEA">
      <w:r w:rsidRPr="00E22F5E">
        <w:t xml:space="preserve">At </w:t>
      </w:r>
      <w:r w:rsidRPr="00E22F5E">
        <w:rPr>
          <w:color w:val="FF0000"/>
        </w:rPr>
        <w:t xml:space="preserve">(insert name of school/setting) </w:t>
      </w:r>
      <w:r w:rsidR="00B3433B" w:rsidRPr="00E22F5E">
        <w:t>the</w:t>
      </w:r>
      <w:r w:rsidR="00412503" w:rsidRPr="00E22F5E">
        <w:t xml:space="preserve"> RSHE programme will be led by </w:t>
      </w:r>
      <w:r w:rsidR="00412503" w:rsidRPr="00E22F5E">
        <w:rPr>
          <w:color w:val="FF0000"/>
        </w:rPr>
        <w:t>(insert name of Headteacher and/or Lead Teacher for RSHE</w:t>
      </w:r>
      <w:r w:rsidR="007C3FF2" w:rsidRPr="00E22F5E">
        <w:rPr>
          <w:color w:val="FF0000"/>
        </w:rPr>
        <w:t>)</w:t>
      </w:r>
      <w:r w:rsidR="007C3FF2" w:rsidRPr="00E22F5E">
        <w:t xml:space="preserve">.  The programme </w:t>
      </w:r>
      <w:r w:rsidR="007702D9" w:rsidRPr="00E22F5E">
        <w:t>leader will</w:t>
      </w:r>
      <w:r w:rsidR="00C64013" w:rsidRPr="00E22F5E">
        <w:t xml:space="preserve"> l</w:t>
      </w:r>
      <w:r w:rsidR="00E07383" w:rsidRPr="00E22F5E">
        <w:t>i</w:t>
      </w:r>
      <w:r w:rsidR="00C64013" w:rsidRPr="00E22F5E">
        <w:t>aise with the governing body, parents/carers, Local Authority</w:t>
      </w:r>
      <w:r w:rsidR="00222CAF" w:rsidRPr="00E22F5E">
        <w:t>,</w:t>
      </w:r>
      <w:r w:rsidR="00C64013" w:rsidRPr="00E22F5E">
        <w:t xml:space="preserve"> and outside agencies and </w:t>
      </w:r>
      <w:r w:rsidR="00E07383" w:rsidRPr="00E22F5E">
        <w:t>take responsibility for:</w:t>
      </w:r>
    </w:p>
    <w:p w14:paraId="5E1BCB40" w14:textId="33C61114" w:rsidR="00E07383" w:rsidRPr="00E22F5E" w:rsidRDefault="00E07383" w:rsidP="000F4BEA">
      <w:pPr>
        <w:rPr>
          <w:color w:val="FF0000"/>
        </w:rPr>
      </w:pPr>
      <w:r w:rsidRPr="00E22F5E">
        <w:rPr>
          <w:color w:val="FF0000"/>
        </w:rPr>
        <w:t>Delete / amend as appropriate</w:t>
      </w:r>
    </w:p>
    <w:p w14:paraId="5089FBC4" w14:textId="4B69BFEA" w:rsidR="00E07383" w:rsidRPr="00E22F5E" w:rsidRDefault="009931C7" w:rsidP="00E07383">
      <w:pPr>
        <w:pStyle w:val="ListParagraph"/>
        <w:numPr>
          <w:ilvl w:val="0"/>
          <w:numId w:val="3"/>
        </w:numPr>
        <w:rPr>
          <w:color w:val="FF0000"/>
        </w:rPr>
      </w:pPr>
      <w:r w:rsidRPr="00E22F5E">
        <w:rPr>
          <w:color w:val="FF0000"/>
        </w:rPr>
        <w:t xml:space="preserve">Policy development and review </w:t>
      </w:r>
    </w:p>
    <w:p w14:paraId="32F45FC1" w14:textId="63FAC125" w:rsidR="00CD283C" w:rsidRPr="00E22F5E" w:rsidRDefault="00CD283C" w:rsidP="00E07383">
      <w:pPr>
        <w:pStyle w:val="ListParagraph"/>
        <w:numPr>
          <w:ilvl w:val="0"/>
          <w:numId w:val="3"/>
        </w:numPr>
        <w:rPr>
          <w:color w:val="FF0000"/>
        </w:rPr>
      </w:pPr>
      <w:r w:rsidRPr="00E22F5E">
        <w:rPr>
          <w:color w:val="FF0000"/>
        </w:rPr>
        <w:t>Monitoring and assessing effectiveness in practice</w:t>
      </w:r>
      <w:r w:rsidR="00F26608" w:rsidRPr="00E22F5E">
        <w:rPr>
          <w:color w:val="FF0000"/>
        </w:rPr>
        <w:t xml:space="preserve"> to inform policy review and development of the programme</w:t>
      </w:r>
    </w:p>
    <w:p w14:paraId="25D09EFB" w14:textId="676509F3" w:rsidR="00F26608" w:rsidRPr="00E22F5E" w:rsidRDefault="008B7B9A" w:rsidP="00E07383">
      <w:pPr>
        <w:pStyle w:val="ListParagraph"/>
        <w:numPr>
          <w:ilvl w:val="0"/>
          <w:numId w:val="3"/>
        </w:numPr>
        <w:rPr>
          <w:color w:val="FF0000"/>
        </w:rPr>
      </w:pPr>
      <w:r w:rsidRPr="00E22F5E">
        <w:rPr>
          <w:color w:val="FF0000"/>
        </w:rPr>
        <w:t>Assess and co-ordinate training and support for staff, parents/carers,</w:t>
      </w:r>
      <w:r w:rsidR="002C0DC8" w:rsidRPr="00E22F5E">
        <w:rPr>
          <w:color w:val="FF0000"/>
        </w:rPr>
        <w:t xml:space="preserve"> where appropriate</w:t>
      </w:r>
    </w:p>
    <w:p w14:paraId="2A3B940F" w14:textId="03F4B6A5" w:rsidR="002C0DC8" w:rsidRPr="00E22F5E" w:rsidRDefault="002C0DC8" w:rsidP="00E07383">
      <w:pPr>
        <w:pStyle w:val="ListParagraph"/>
        <w:numPr>
          <w:ilvl w:val="0"/>
          <w:numId w:val="3"/>
        </w:numPr>
        <w:rPr>
          <w:color w:val="FF0000"/>
        </w:rPr>
      </w:pPr>
      <w:r w:rsidRPr="00E22F5E">
        <w:rPr>
          <w:color w:val="FF0000"/>
        </w:rPr>
        <w:t>Liaise with external agencies to deliver specific elements of the programme</w:t>
      </w:r>
    </w:p>
    <w:p w14:paraId="5E0F850C" w14:textId="0F368AED" w:rsidR="00D4629E" w:rsidRPr="00E22F5E" w:rsidRDefault="00D4629E" w:rsidP="00E07383">
      <w:pPr>
        <w:pStyle w:val="ListParagraph"/>
        <w:numPr>
          <w:ilvl w:val="0"/>
          <w:numId w:val="3"/>
        </w:numPr>
        <w:rPr>
          <w:color w:val="FF0000"/>
        </w:rPr>
      </w:pPr>
      <w:r w:rsidRPr="00E22F5E">
        <w:rPr>
          <w:color w:val="FF0000"/>
        </w:rPr>
        <w:t>Monitor and quality assure the programme to ensure continuity and progression with the spiral curriculum</w:t>
      </w:r>
    </w:p>
    <w:p w14:paraId="3A7C6483" w14:textId="76756683" w:rsidR="00D4629E" w:rsidRPr="00E22F5E" w:rsidRDefault="00D4629E" w:rsidP="00E07383">
      <w:pPr>
        <w:pStyle w:val="ListParagraph"/>
        <w:numPr>
          <w:ilvl w:val="0"/>
          <w:numId w:val="3"/>
        </w:numPr>
        <w:rPr>
          <w:color w:val="FF0000"/>
        </w:rPr>
      </w:pPr>
      <w:r w:rsidRPr="00E22F5E">
        <w:rPr>
          <w:color w:val="FF0000"/>
        </w:rPr>
        <w:t>Ensure that RSHE is fully represented at appropriate curriculum and pastoral meetings</w:t>
      </w:r>
    </w:p>
    <w:p w14:paraId="436D2266" w14:textId="31AAC577" w:rsidR="00CD283C" w:rsidRPr="00E22F5E" w:rsidRDefault="00222CAF" w:rsidP="00E07383">
      <w:pPr>
        <w:pStyle w:val="ListParagraph"/>
        <w:numPr>
          <w:ilvl w:val="0"/>
          <w:numId w:val="3"/>
        </w:numPr>
        <w:rPr>
          <w:color w:val="FF0000"/>
        </w:rPr>
      </w:pPr>
      <w:r w:rsidRPr="00E22F5E">
        <w:rPr>
          <w:color w:val="FF0000"/>
        </w:rPr>
        <w:t>Ensure parents/carers are aware of what is being taught, by whom and when</w:t>
      </w:r>
    </w:p>
    <w:p w14:paraId="628EB6A5" w14:textId="2132F969" w:rsidR="00CD5A44" w:rsidRDefault="00581727" w:rsidP="001077DF">
      <w:pPr>
        <w:pStyle w:val="ListParagraph"/>
        <w:numPr>
          <w:ilvl w:val="0"/>
          <w:numId w:val="3"/>
        </w:numPr>
        <w:rPr>
          <w:color w:val="FF0000"/>
        </w:rPr>
      </w:pPr>
      <w:r w:rsidRPr="001077DF">
        <w:rPr>
          <w:color w:val="FF0000"/>
        </w:rPr>
        <w:t xml:space="preserve">Staff </w:t>
      </w:r>
      <w:r w:rsidR="003C60A1" w:rsidRPr="001077DF">
        <w:rPr>
          <w:color w:val="FF0000"/>
        </w:rPr>
        <w:t>and/or Governor</w:t>
      </w:r>
      <w:r w:rsidR="001E5E06" w:rsidRPr="001077DF">
        <w:rPr>
          <w:color w:val="FF0000"/>
        </w:rPr>
        <w:t xml:space="preserve"> </w:t>
      </w:r>
      <w:r w:rsidRPr="001077DF">
        <w:rPr>
          <w:color w:val="FF0000"/>
        </w:rPr>
        <w:t>Training</w:t>
      </w:r>
      <w:r w:rsidR="00942167" w:rsidRPr="001077DF">
        <w:rPr>
          <w:color w:val="FF0000"/>
        </w:rPr>
        <w:t xml:space="preserve"> – RS</w:t>
      </w:r>
      <w:r w:rsidR="00B63941" w:rsidRPr="001077DF">
        <w:rPr>
          <w:color w:val="FF0000"/>
        </w:rPr>
        <w:t>H</w:t>
      </w:r>
      <w:r w:rsidR="00942167" w:rsidRPr="001077DF">
        <w:rPr>
          <w:color w:val="FF0000"/>
        </w:rPr>
        <w:t>E can be a sensitive issue</w:t>
      </w:r>
      <w:r w:rsidR="7E86A9DF" w:rsidRPr="001077DF">
        <w:rPr>
          <w:color w:val="FF0000"/>
        </w:rPr>
        <w:t>. W</w:t>
      </w:r>
      <w:r w:rsidR="00B63941" w:rsidRPr="001077DF">
        <w:rPr>
          <w:color w:val="FF0000"/>
        </w:rPr>
        <w:t>e will support all our staff</w:t>
      </w:r>
      <w:r w:rsidR="00FC3924" w:rsidRPr="001077DF">
        <w:rPr>
          <w:color w:val="FF0000"/>
        </w:rPr>
        <w:t xml:space="preserve"> by making p</w:t>
      </w:r>
      <w:r w:rsidR="00942167" w:rsidRPr="001077DF">
        <w:rPr>
          <w:color w:val="FF0000"/>
        </w:rPr>
        <w:t>rovision for teaching staff to clarify legislation, curriculum requirements, and to consider appropriate teaching approaches and materials.  We will support the use of visitors from outside, such as health professionals, police and voluntary sector, and other organisations to provide support and training to staff teaching RSHE</w:t>
      </w:r>
      <w:r w:rsidR="63F83F42" w:rsidRPr="001077DF">
        <w:rPr>
          <w:color w:val="FF0000"/>
        </w:rPr>
        <w:t>. We will ensure that all visitors have been quality assured in advance and only use reputable</w:t>
      </w:r>
      <w:r w:rsidR="18CDA0E3" w:rsidRPr="001077DF">
        <w:rPr>
          <w:color w:val="FF0000"/>
        </w:rPr>
        <w:t xml:space="preserve"> providers.</w:t>
      </w:r>
    </w:p>
    <w:p w14:paraId="4DF09774" w14:textId="77777777" w:rsidR="004B1350" w:rsidRPr="001077DF" w:rsidRDefault="004B1350" w:rsidP="004B1350">
      <w:pPr>
        <w:pStyle w:val="ListParagraph"/>
        <w:rPr>
          <w:color w:val="FF0000"/>
        </w:rPr>
      </w:pPr>
    </w:p>
    <w:p w14:paraId="0FA17292" w14:textId="77777777" w:rsidR="00AA7E79" w:rsidRPr="00E22F5E" w:rsidRDefault="00AA7E79" w:rsidP="00302F9A">
      <w:pPr>
        <w:rPr>
          <w:b/>
          <w:bCs/>
          <w:u w:val="single"/>
        </w:rPr>
      </w:pPr>
      <w:r w:rsidRPr="00E22F5E">
        <w:rPr>
          <w:b/>
          <w:bCs/>
          <w:u w:val="single"/>
        </w:rPr>
        <w:t>Confidentiality, Safeguarding and Child Protection</w:t>
      </w:r>
    </w:p>
    <w:p w14:paraId="4139D86A" w14:textId="5D494EE7" w:rsidR="007D38EC" w:rsidRPr="00E22F5E" w:rsidRDefault="00AA7E79" w:rsidP="00302F9A">
      <w:r w:rsidRPr="00E22F5E">
        <w:t xml:space="preserve">It is inevitable that effective RSHE which allows for open discussion to take place </w:t>
      </w:r>
      <w:r w:rsidRPr="00C46951">
        <w:rPr>
          <w:highlight w:val="yellow"/>
        </w:rPr>
        <w:t xml:space="preserve">may lead </w:t>
      </w:r>
      <w:r w:rsidR="00C46951" w:rsidRPr="00C46951">
        <w:rPr>
          <w:highlight w:val="yellow"/>
        </w:rPr>
        <w:t>pupils to share their worries and concerns with staff (verbally and/or non-verbally).</w:t>
      </w:r>
      <w:r w:rsidR="00C46951">
        <w:t xml:space="preserve"> </w:t>
      </w:r>
      <w:r w:rsidR="00A64AEB" w:rsidRPr="00E22F5E">
        <w:t>We will ensure that all o</w:t>
      </w:r>
      <w:r w:rsidR="00793FA7" w:rsidRPr="00E22F5E">
        <w:t xml:space="preserve">ur staff </w:t>
      </w:r>
      <w:r w:rsidR="005F74A2" w:rsidRPr="00E22F5E">
        <w:t>are completely familiar with our Safeguarding and Child Protecti</w:t>
      </w:r>
      <w:r w:rsidR="00E579B4" w:rsidRPr="00E22F5E">
        <w:t>on</w:t>
      </w:r>
      <w:r w:rsidR="005F74A2" w:rsidRPr="00E22F5E">
        <w:t xml:space="preserve"> procedures</w:t>
      </w:r>
      <w:r w:rsidR="00E579B4" w:rsidRPr="00E22F5E">
        <w:t xml:space="preserve">.  </w:t>
      </w:r>
      <w:r w:rsidR="00533ADE" w:rsidRPr="00E22F5E">
        <w:t>Pupil</w:t>
      </w:r>
      <w:r w:rsidR="007D38EC" w:rsidRPr="00E22F5E">
        <w:t>’s</w:t>
      </w:r>
      <w:r w:rsidR="00533ADE" w:rsidRPr="00E22F5E">
        <w:t xml:space="preserve"> disclosures</w:t>
      </w:r>
      <w:r w:rsidR="005C0299" w:rsidRPr="00E22F5E">
        <w:t xml:space="preserve"> and/</w:t>
      </w:r>
      <w:r w:rsidR="00533ADE" w:rsidRPr="00E22F5E">
        <w:t>or suspicion</w:t>
      </w:r>
      <w:r w:rsidR="005C0299" w:rsidRPr="00E22F5E">
        <w:t>s</w:t>
      </w:r>
      <w:r w:rsidR="00533ADE" w:rsidRPr="00E22F5E">
        <w:t xml:space="preserve"> of abuse must be followed up with the pupil concerned, th</w:t>
      </w:r>
      <w:r w:rsidR="008057F8" w:rsidRPr="00E22F5E">
        <w:t>e</w:t>
      </w:r>
      <w:r w:rsidR="00533ADE" w:rsidRPr="00E22F5E">
        <w:t xml:space="preserve"> same day and referred to the Designated Safeguarding Lead (DSL) or their Deputy</w:t>
      </w:r>
      <w:r w:rsidR="007D38EC" w:rsidRPr="00E22F5E">
        <w:t xml:space="preserve"> without delay.  The DSL or their Deputy will deal with these disclosures or concerns in line with the school</w:t>
      </w:r>
      <w:r w:rsidR="008057F8" w:rsidRPr="00E22F5E">
        <w:t>’</w:t>
      </w:r>
      <w:r w:rsidR="007D38EC" w:rsidRPr="00E22F5E">
        <w:t>s policies and procedures.</w:t>
      </w:r>
    </w:p>
    <w:p w14:paraId="066F40A8" w14:textId="1D5E2EE5" w:rsidR="00581727" w:rsidRPr="00E22F5E" w:rsidRDefault="00073913" w:rsidP="00302F9A">
      <w:pPr>
        <w:rPr>
          <w:color w:val="FF0000"/>
        </w:rPr>
      </w:pPr>
      <w:r w:rsidRPr="00E22F5E">
        <w:t xml:space="preserve">Safeguarding is </w:t>
      </w:r>
      <w:r w:rsidR="00B96F67" w:rsidRPr="00E22F5E">
        <w:t>everyone’s</w:t>
      </w:r>
      <w:r w:rsidRPr="00E22F5E">
        <w:t xml:space="preserve"> responsibility</w:t>
      </w:r>
      <w:r w:rsidR="00B96F67" w:rsidRPr="00E22F5E">
        <w:t xml:space="preserve"> </w:t>
      </w:r>
      <w:r w:rsidR="00C3179D" w:rsidRPr="00E22F5E">
        <w:t xml:space="preserve">however all staff, </w:t>
      </w:r>
      <w:r w:rsidR="00EF60D8" w:rsidRPr="00E22F5E">
        <w:t xml:space="preserve">governors, visitors, </w:t>
      </w:r>
      <w:r w:rsidR="00C3179D" w:rsidRPr="00E22F5E">
        <w:t>parents/carers</w:t>
      </w:r>
      <w:r w:rsidR="00EF60D8" w:rsidRPr="00E22F5E">
        <w:t>,</w:t>
      </w:r>
      <w:r w:rsidR="00C3179D" w:rsidRPr="00E22F5E">
        <w:t xml:space="preserve"> and pupils need to be aware of who to report t</w:t>
      </w:r>
      <w:r w:rsidR="00BF72EA" w:rsidRPr="00E22F5E">
        <w:t xml:space="preserve">o and how to report any safeguarding concerns.  The Designated Safeguarding Lead/leads (DSL) and their Deputy/deputies in our school is/are </w:t>
      </w:r>
      <w:r w:rsidR="00BF72EA" w:rsidRPr="00E22F5E">
        <w:rPr>
          <w:color w:val="FF0000"/>
        </w:rPr>
        <w:t>(insert names)</w:t>
      </w:r>
    </w:p>
    <w:p w14:paraId="213967F9" w14:textId="261618B8" w:rsidR="00746B77" w:rsidRDefault="00746B77" w:rsidP="00302F9A">
      <w:pPr>
        <w:rPr>
          <w:color w:val="FF0000"/>
        </w:rPr>
      </w:pPr>
      <w:r w:rsidRPr="00E22F5E">
        <w:t xml:space="preserve">The nominated Governor with responsibility for RSHE is </w:t>
      </w:r>
      <w:r w:rsidRPr="00E22F5E">
        <w:rPr>
          <w:color w:val="FF0000"/>
        </w:rPr>
        <w:t>(insert name).</w:t>
      </w:r>
    </w:p>
    <w:p w14:paraId="56BDD636" w14:textId="77777777" w:rsidR="006F2236" w:rsidRPr="00E22F5E" w:rsidRDefault="006F2236" w:rsidP="00302F9A"/>
    <w:p w14:paraId="12F8D58F" w14:textId="0598410C" w:rsidR="00432426" w:rsidRPr="000442AB" w:rsidRDefault="00432426" w:rsidP="00302F9A">
      <w:pPr>
        <w:rPr>
          <w:b/>
          <w:bCs/>
          <w:color w:val="FF0000"/>
          <w:u w:val="single"/>
        </w:rPr>
      </w:pPr>
      <w:r w:rsidRPr="00E22F5E">
        <w:rPr>
          <w:b/>
          <w:bCs/>
          <w:u w:val="single"/>
        </w:rPr>
        <w:t>Parental Rights to Withdraw</w:t>
      </w:r>
      <w:r w:rsidR="00654253">
        <w:rPr>
          <w:b/>
          <w:bCs/>
          <w:u w:val="single"/>
        </w:rPr>
        <w:t xml:space="preserve"> </w:t>
      </w:r>
      <w:r w:rsidR="00654253" w:rsidRPr="000442AB">
        <w:rPr>
          <w:b/>
          <w:bCs/>
          <w:color w:val="FF0000"/>
          <w:u w:val="single"/>
        </w:rPr>
        <w:t>(</w:t>
      </w:r>
      <w:r w:rsidR="000442AB">
        <w:rPr>
          <w:b/>
          <w:bCs/>
          <w:color w:val="FF0000"/>
          <w:u w:val="single"/>
        </w:rPr>
        <w:t>select primary or secondary and amend/</w:t>
      </w:r>
      <w:r w:rsidR="00654253" w:rsidRPr="000442AB">
        <w:rPr>
          <w:b/>
          <w:bCs/>
          <w:color w:val="FF0000"/>
          <w:u w:val="single"/>
        </w:rPr>
        <w:t xml:space="preserve">delete </w:t>
      </w:r>
      <w:r w:rsidR="000442AB" w:rsidRPr="000442AB">
        <w:rPr>
          <w:b/>
          <w:bCs/>
          <w:color w:val="FF0000"/>
          <w:u w:val="single"/>
        </w:rPr>
        <w:t>as appropriate)</w:t>
      </w:r>
    </w:p>
    <w:p w14:paraId="155F4A6D" w14:textId="4FD3F6F1" w:rsidR="00936715" w:rsidRPr="00E22F5E" w:rsidRDefault="00F4422A" w:rsidP="00302F9A">
      <w:r w:rsidRPr="00E22F5E">
        <w:t xml:space="preserve">At </w:t>
      </w:r>
      <w:r w:rsidRPr="00E22F5E">
        <w:rPr>
          <w:color w:val="FF0000"/>
        </w:rPr>
        <w:t xml:space="preserve">(insert name of school/setting) </w:t>
      </w:r>
      <w:r w:rsidRPr="00E22F5E">
        <w:t xml:space="preserve">we are committed to ensuring that the </w:t>
      </w:r>
      <w:r w:rsidR="00C35755" w:rsidRPr="00E22F5E">
        <w:t>education provided</w:t>
      </w:r>
      <w:r w:rsidRPr="00E22F5E">
        <w:t xml:space="preserve"> to</w:t>
      </w:r>
      <w:r w:rsidR="00C57519" w:rsidRPr="00E22F5E">
        <w:t xml:space="preserve"> our</w:t>
      </w:r>
      <w:r w:rsidRPr="00E22F5E">
        <w:t xml:space="preserve"> pupils in relationsh</w:t>
      </w:r>
      <w:r w:rsidR="00137A4E" w:rsidRPr="00E22F5E">
        <w:t>i</w:t>
      </w:r>
      <w:r w:rsidRPr="00E22F5E">
        <w:t>ps education</w:t>
      </w:r>
      <w:r w:rsidR="00F85E5C" w:rsidRPr="00E22F5E">
        <w:t xml:space="preserve"> / RSE is appropriate to the</w:t>
      </w:r>
      <w:r w:rsidR="0029011D" w:rsidRPr="00E22F5E">
        <w:t xml:space="preserve">ir age </w:t>
      </w:r>
      <w:r w:rsidR="00F85E5C" w:rsidRPr="00E22F5E">
        <w:t>and compliant with the requirements of the Equality Act 2010.</w:t>
      </w:r>
    </w:p>
    <w:p w14:paraId="664D0A18" w14:textId="1F63C095" w:rsidR="00F85E5C" w:rsidRPr="00654253" w:rsidRDefault="00F85E5C" w:rsidP="00302F9A">
      <w:pPr>
        <w:rPr>
          <w:color w:val="385623" w:themeColor="accent6" w:themeShade="80"/>
        </w:rPr>
      </w:pPr>
      <w:r w:rsidRPr="7F42A65B">
        <w:rPr>
          <w:color w:val="385623" w:themeColor="accent6" w:themeShade="80"/>
        </w:rPr>
        <w:t>(Primary settings)</w:t>
      </w:r>
      <w:r w:rsidR="00864C88" w:rsidRPr="7F42A65B">
        <w:rPr>
          <w:color w:val="385623" w:themeColor="accent6" w:themeShade="80"/>
        </w:rPr>
        <w:t xml:space="preserve"> We recognise, in accordance with the statutory guidance, that parents have the right to request for their child to be withdrawn from some or </w:t>
      </w:r>
      <w:proofErr w:type="gramStart"/>
      <w:r w:rsidR="00864C88" w:rsidRPr="7F42A65B">
        <w:rPr>
          <w:color w:val="385623" w:themeColor="accent6" w:themeShade="80"/>
        </w:rPr>
        <w:t>all of</w:t>
      </w:r>
      <w:proofErr w:type="gramEnd"/>
      <w:r w:rsidR="00864C88" w:rsidRPr="7F42A65B">
        <w:rPr>
          <w:color w:val="385623" w:themeColor="accent6" w:themeShade="80"/>
        </w:rPr>
        <w:t xml:space="preserve"> the sex education delivered as part of the statutory RSE (other than sex education in the National Curriculum as part of</w:t>
      </w:r>
      <w:r w:rsidR="00753231" w:rsidRPr="7F42A65B">
        <w:rPr>
          <w:color w:val="385623" w:themeColor="accent6" w:themeShade="80"/>
        </w:rPr>
        <w:t xml:space="preserve"> the </w:t>
      </w:r>
      <w:r w:rsidR="00864C88" w:rsidRPr="7F42A65B">
        <w:rPr>
          <w:color w:val="385623" w:themeColor="accent6" w:themeShade="80"/>
        </w:rPr>
        <w:t>Scienc</w:t>
      </w:r>
      <w:r w:rsidR="00BC3EA1" w:rsidRPr="7F42A65B">
        <w:rPr>
          <w:color w:val="385623" w:themeColor="accent6" w:themeShade="80"/>
        </w:rPr>
        <w:t>e</w:t>
      </w:r>
      <w:r w:rsidR="00753231" w:rsidRPr="7F42A65B">
        <w:rPr>
          <w:color w:val="385623" w:themeColor="accent6" w:themeShade="80"/>
        </w:rPr>
        <w:t xml:space="preserve"> curriculum</w:t>
      </w:r>
      <w:r w:rsidR="00864C88" w:rsidRPr="7F42A65B">
        <w:rPr>
          <w:color w:val="385623" w:themeColor="accent6" w:themeShade="80"/>
        </w:rPr>
        <w:t xml:space="preserve">), but not from relationships </w:t>
      </w:r>
      <w:r w:rsidR="009C48F2" w:rsidRPr="7F42A65B">
        <w:rPr>
          <w:color w:val="385623" w:themeColor="accent6" w:themeShade="80"/>
        </w:rPr>
        <w:t>education at primary.  Parents wishing t</w:t>
      </w:r>
      <w:r w:rsidR="00CC6530" w:rsidRPr="7F42A65B">
        <w:rPr>
          <w:color w:val="385623" w:themeColor="accent6" w:themeShade="80"/>
        </w:rPr>
        <w:t>o</w:t>
      </w:r>
      <w:r w:rsidR="009C48F2" w:rsidRPr="7F42A65B">
        <w:rPr>
          <w:color w:val="385623" w:themeColor="accent6" w:themeShade="80"/>
        </w:rPr>
        <w:t xml:space="preserve"> exercise this right must do so in writing to the (insert Headteacher or Lead Teacher)</w:t>
      </w:r>
      <w:r w:rsidR="75247578" w:rsidRPr="7F42A65B">
        <w:rPr>
          <w:color w:val="385623" w:themeColor="accent6" w:themeShade="80"/>
        </w:rPr>
        <w:t xml:space="preserve">. </w:t>
      </w:r>
      <w:r w:rsidR="70F712ED" w:rsidRPr="001077DF">
        <w:rPr>
          <w:color w:val="385623" w:themeColor="accent6" w:themeShade="80"/>
        </w:rPr>
        <w:t>They</w:t>
      </w:r>
      <w:r w:rsidR="75247578" w:rsidRPr="001077DF">
        <w:rPr>
          <w:color w:val="385623" w:themeColor="accent6" w:themeShade="80"/>
        </w:rPr>
        <w:t xml:space="preserve"> will be invited to discuss </w:t>
      </w:r>
      <w:r w:rsidR="2FF0D2AC" w:rsidRPr="001077DF">
        <w:rPr>
          <w:color w:val="385623" w:themeColor="accent6" w:themeShade="80"/>
        </w:rPr>
        <w:t>their</w:t>
      </w:r>
      <w:r w:rsidR="75247578" w:rsidRPr="001077DF">
        <w:rPr>
          <w:color w:val="385623" w:themeColor="accent6" w:themeShade="80"/>
        </w:rPr>
        <w:t xml:space="preserve"> concerns</w:t>
      </w:r>
      <w:r w:rsidR="75247578" w:rsidRPr="7F42A65B">
        <w:rPr>
          <w:color w:val="385623" w:themeColor="accent6" w:themeShade="80"/>
        </w:rPr>
        <w:t xml:space="preserve"> but if </w:t>
      </w:r>
      <w:r w:rsidR="11A4A055" w:rsidRPr="7F42A65B">
        <w:rPr>
          <w:color w:val="385623" w:themeColor="accent6" w:themeShade="80"/>
        </w:rPr>
        <w:t>they</w:t>
      </w:r>
      <w:r w:rsidR="75247578" w:rsidRPr="7F42A65B">
        <w:rPr>
          <w:color w:val="385623" w:themeColor="accent6" w:themeShade="80"/>
        </w:rPr>
        <w:t xml:space="preserve"> still wish to withdraw </w:t>
      </w:r>
      <w:r w:rsidR="6D6DF1B4" w:rsidRPr="7F42A65B">
        <w:rPr>
          <w:color w:val="385623" w:themeColor="accent6" w:themeShade="80"/>
        </w:rPr>
        <w:t>their</w:t>
      </w:r>
      <w:r w:rsidR="75247578" w:rsidRPr="7F42A65B">
        <w:rPr>
          <w:color w:val="385623" w:themeColor="accent6" w:themeShade="80"/>
        </w:rPr>
        <w:t xml:space="preserve"> child</w:t>
      </w:r>
      <w:r w:rsidR="78829C3A" w:rsidRPr="7F42A65B">
        <w:rPr>
          <w:color w:val="385623" w:themeColor="accent6" w:themeShade="80"/>
        </w:rPr>
        <w:t>(ren)</w:t>
      </w:r>
      <w:r w:rsidR="00C35755" w:rsidRPr="7F42A65B">
        <w:rPr>
          <w:color w:val="385623" w:themeColor="accent6" w:themeShade="80"/>
        </w:rPr>
        <w:t>we will make reasonable</w:t>
      </w:r>
      <w:r w:rsidR="00304886" w:rsidRPr="7F42A65B">
        <w:rPr>
          <w:color w:val="385623" w:themeColor="accent6" w:themeShade="80"/>
        </w:rPr>
        <w:t xml:space="preserve"> adjustments and provide suitable work for </w:t>
      </w:r>
      <w:r w:rsidR="00CC6530" w:rsidRPr="7F42A65B">
        <w:rPr>
          <w:color w:val="385623" w:themeColor="accent6" w:themeShade="80"/>
        </w:rPr>
        <w:t>their</w:t>
      </w:r>
      <w:r w:rsidR="00304886" w:rsidRPr="7F42A65B">
        <w:rPr>
          <w:color w:val="385623" w:themeColor="accent6" w:themeShade="80"/>
        </w:rPr>
        <w:t xml:space="preserve"> child</w:t>
      </w:r>
      <w:r w:rsidR="00CC6530" w:rsidRPr="7F42A65B">
        <w:rPr>
          <w:color w:val="385623" w:themeColor="accent6" w:themeShade="80"/>
        </w:rPr>
        <w:t>(ren)</w:t>
      </w:r>
      <w:r w:rsidR="00304886" w:rsidRPr="7F42A65B">
        <w:rPr>
          <w:color w:val="385623" w:themeColor="accent6" w:themeShade="80"/>
        </w:rPr>
        <w:t xml:space="preserve"> at this time</w:t>
      </w:r>
      <w:r w:rsidR="00C17437" w:rsidRPr="7F42A65B">
        <w:rPr>
          <w:color w:val="385623" w:themeColor="accent6" w:themeShade="80"/>
        </w:rPr>
        <w:t>.</w:t>
      </w:r>
      <w:r w:rsidR="004601BF" w:rsidRPr="7F42A65B">
        <w:rPr>
          <w:color w:val="385623" w:themeColor="accent6" w:themeShade="80"/>
        </w:rPr>
        <w:t xml:space="preserve"> (</w:t>
      </w:r>
      <w:r w:rsidR="00862D0E" w:rsidRPr="7F42A65B">
        <w:rPr>
          <w:color w:val="385623" w:themeColor="accent6" w:themeShade="80"/>
        </w:rPr>
        <w:t>Y</w:t>
      </w:r>
      <w:r w:rsidR="004601BF" w:rsidRPr="7F42A65B">
        <w:rPr>
          <w:color w:val="385623" w:themeColor="accent6" w:themeShade="80"/>
        </w:rPr>
        <w:t>ou may wish to include a letter template – see attached)</w:t>
      </w:r>
    </w:p>
    <w:p w14:paraId="103B91B5" w14:textId="4ECB6B5E" w:rsidR="00C17437" w:rsidRPr="00186088" w:rsidRDefault="00C17437" w:rsidP="00302F9A">
      <w:pPr>
        <w:rPr>
          <w:color w:val="002060"/>
        </w:rPr>
      </w:pPr>
      <w:r w:rsidRPr="7F42A65B">
        <w:rPr>
          <w:color w:val="002060"/>
        </w:rPr>
        <w:lastRenderedPageBreak/>
        <w:t>(Secondary settings)</w:t>
      </w:r>
      <w:r w:rsidR="00465C2B" w:rsidRPr="7F42A65B">
        <w:rPr>
          <w:color w:val="002060"/>
        </w:rPr>
        <w:t xml:space="preserve"> We recognise, in accordance with the statutory guidance, that</w:t>
      </w:r>
      <w:r w:rsidR="00B66015" w:rsidRPr="7F42A65B">
        <w:rPr>
          <w:color w:val="002060"/>
        </w:rPr>
        <w:t xml:space="preserve"> parents have the right to request for their child to be withdrawn from some or </w:t>
      </w:r>
      <w:r w:rsidR="001077DF" w:rsidRPr="7F42A65B">
        <w:rPr>
          <w:color w:val="002060"/>
        </w:rPr>
        <w:t>all</w:t>
      </w:r>
      <w:r w:rsidR="00B66015" w:rsidRPr="7F42A65B">
        <w:rPr>
          <w:color w:val="002060"/>
        </w:rPr>
        <w:t xml:space="preserve"> the sex education delivered as part of the statutory RSE (other than sex education in the National Curriculum as part of</w:t>
      </w:r>
      <w:r w:rsidR="006D3DA4" w:rsidRPr="7F42A65B">
        <w:rPr>
          <w:color w:val="002060"/>
        </w:rPr>
        <w:t xml:space="preserve"> the</w:t>
      </w:r>
      <w:r w:rsidR="00B66015" w:rsidRPr="7F42A65B">
        <w:rPr>
          <w:color w:val="002060"/>
        </w:rPr>
        <w:t xml:space="preserve"> </w:t>
      </w:r>
      <w:r w:rsidR="00BC3EA1" w:rsidRPr="7F42A65B">
        <w:rPr>
          <w:color w:val="002060"/>
        </w:rPr>
        <w:t>Science</w:t>
      </w:r>
      <w:r w:rsidR="006D3DA4" w:rsidRPr="7F42A65B">
        <w:rPr>
          <w:color w:val="002060"/>
        </w:rPr>
        <w:t xml:space="preserve"> curriculum</w:t>
      </w:r>
      <w:r w:rsidR="00BC3EA1" w:rsidRPr="7F42A65B">
        <w:rPr>
          <w:color w:val="002060"/>
        </w:rPr>
        <w:t xml:space="preserve">), but not from </w:t>
      </w:r>
      <w:r w:rsidR="00A65383" w:rsidRPr="7F42A65B">
        <w:rPr>
          <w:color w:val="002060"/>
        </w:rPr>
        <w:t xml:space="preserve">relationships </w:t>
      </w:r>
      <w:r w:rsidR="00A65383" w:rsidRPr="001077DF">
        <w:rPr>
          <w:color w:val="002060"/>
        </w:rPr>
        <w:t>education.</w:t>
      </w:r>
      <w:r w:rsidR="00E43951" w:rsidRPr="001077DF">
        <w:rPr>
          <w:color w:val="002060"/>
        </w:rPr>
        <w:t xml:space="preserve">  The Headteacher and </w:t>
      </w:r>
      <w:r w:rsidR="786478E2" w:rsidRPr="001077DF">
        <w:rPr>
          <w:color w:val="002060"/>
        </w:rPr>
        <w:t xml:space="preserve">RSHE </w:t>
      </w:r>
      <w:r w:rsidR="00E43951" w:rsidRPr="001077DF">
        <w:rPr>
          <w:color w:val="002060"/>
        </w:rPr>
        <w:t>Lead Teacher</w:t>
      </w:r>
      <w:r w:rsidR="00245E24" w:rsidRPr="001077DF">
        <w:rPr>
          <w:color w:val="002060"/>
        </w:rPr>
        <w:t xml:space="preserve"> will meet with the parent/carer and, where appropriate</w:t>
      </w:r>
      <w:r w:rsidR="00F64AA8" w:rsidRPr="001077DF">
        <w:rPr>
          <w:color w:val="002060"/>
        </w:rPr>
        <w:t xml:space="preserve"> the child to ensure that their wishes are understood and to discuss with parents the benefits of receiving this important education and any detrimental effects that withdrawal might have on their child</w:t>
      </w:r>
      <w:r w:rsidR="0066665C" w:rsidRPr="001077DF">
        <w:rPr>
          <w:color w:val="002060"/>
        </w:rPr>
        <w:t>.</w:t>
      </w:r>
      <w:r w:rsidR="0066665C" w:rsidRPr="7F42A65B">
        <w:rPr>
          <w:color w:val="002060"/>
        </w:rPr>
        <w:t xml:space="preserve">  </w:t>
      </w:r>
      <w:r w:rsidR="00311EEB" w:rsidRPr="7F42A65B">
        <w:rPr>
          <w:color w:val="002060"/>
        </w:rPr>
        <w:t xml:space="preserve">We respectively point out to parents and their child(ren) that three terms </w:t>
      </w:r>
      <w:r w:rsidR="00E83C0B" w:rsidRPr="7F42A65B">
        <w:rPr>
          <w:color w:val="002060"/>
        </w:rPr>
        <w:t>before the child turns 16, the child themselves</w:t>
      </w:r>
      <w:r w:rsidR="008A600E" w:rsidRPr="7F42A65B">
        <w:rPr>
          <w:color w:val="002060"/>
        </w:rPr>
        <w:t xml:space="preserve">, if they wish, may receive sex education rather than be withdrawn, we as a school will </w:t>
      </w:r>
      <w:proofErr w:type="gramStart"/>
      <w:r w:rsidR="008A600E" w:rsidRPr="7F42A65B">
        <w:rPr>
          <w:color w:val="002060"/>
        </w:rPr>
        <w:t>make arrangements</w:t>
      </w:r>
      <w:proofErr w:type="gramEnd"/>
      <w:r w:rsidR="008A600E" w:rsidRPr="7F42A65B">
        <w:rPr>
          <w:color w:val="002060"/>
        </w:rPr>
        <w:t xml:space="preserve"> to provide the child with sex education during one of those terms should they </w:t>
      </w:r>
      <w:r w:rsidR="006D522A" w:rsidRPr="7F42A65B">
        <w:rPr>
          <w:color w:val="002060"/>
        </w:rPr>
        <w:t>wish to receive it.</w:t>
      </w:r>
    </w:p>
    <w:p w14:paraId="51BCDDFF" w14:textId="77777777" w:rsidR="00AF32C4" w:rsidRPr="00E22F5E" w:rsidRDefault="00AF32C4" w:rsidP="00302F9A">
      <w:pPr>
        <w:rPr>
          <w:b/>
          <w:bCs/>
          <w:u w:val="single"/>
        </w:rPr>
      </w:pPr>
    </w:p>
    <w:p w14:paraId="4A5CFFAE" w14:textId="6CC993B8" w:rsidR="005A1967" w:rsidRPr="00E22F5E" w:rsidRDefault="005A1967" w:rsidP="00302F9A">
      <w:pPr>
        <w:rPr>
          <w:b/>
          <w:bCs/>
          <w:u w:val="single"/>
        </w:rPr>
      </w:pPr>
      <w:r w:rsidRPr="00E22F5E">
        <w:rPr>
          <w:b/>
          <w:bCs/>
          <w:u w:val="single"/>
        </w:rPr>
        <w:t>Managing Difficult Questions</w:t>
      </w:r>
    </w:p>
    <w:p w14:paraId="0C34EE10" w14:textId="55A5A7E3" w:rsidR="005A1967" w:rsidRDefault="00062E74" w:rsidP="00302F9A">
      <w:r w:rsidRPr="00E22F5E">
        <w:t>It is inevitable that controversial issues may occur as part of RSHE, such as divorce, rape, abortion, pornography</w:t>
      </w:r>
      <w:r w:rsidR="00B43940" w:rsidRPr="00E22F5E">
        <w:t xml:space="preserve"> etc.  We aim to address these issues with sensitivity and at a level appropriate to the age group and developmental stage of our pupils</w:t>
      </w:r>
      <w:r w:rsidR="00FF5044" w:rsidRPr="00E22F5E">
        <w:t xml:space="preserve">, </w:t>
      </w:r>
      <w:r w:rsidR="00AC0C4B" w:rsidRPr="00E22F5E">
        <w:t>considering</w:t>
      </w:r>
      <w:r w:rsidR="00FF5044" w:rsidRPr="00E22F5E">
        <w:t xml:space="preserve"> any additional special educational needs, in an objective manner </w:t>
      </w:r>
      <w:r w:rsidR="00F6346A" w:rsidRPr="00E22F5E">
        <w:t xml:space="preserve">free </w:t>
      </w:r>
      <w:r w:rsidR="00FF5044" w:rsidRPr="00E22F5E">
        <w:t>from personal bias.  Consideration will be given to the potential for small group or</w:t>
      </w:r>
      <w:r w:rsidR="009F5BF7" w:rsidRPr="00E22F5E">
        <w:t xml:space="preserve"> </w:t>
      </w:r>
      <w:r w:rsidR="00FF5044" w:rsidRPr="00E22F5E">
        <w:t xml:space="preserve">1-1 discussion for specific questions to be discussed.  </w:t>
      </w:r>
      <w:r w:rsidR="00935480" w:rsidRPr="005C2D2E">
        <w:rPr>
          <w:highlight w:val="yellow"/>
        </w:rPr>
        <w:t xml:space="preserve">We will </w:t>
      </w:r>
      <w:proofErr w:type="gramStart"/>
      <w:r w:rsidR="005C2D2E" w:rsidRPr="005C2D2E">
        <w:rPr>
          <w:highlight w:val="yellow"/>
        </w:rPr>
        <w:t>take into account</w:t>
      </w:r>
      <w:proofErr w:type="gramEnd"/>
      <w:r w:rsidR="00AC0C4B" w:rsidRPr="00E22F5E">
        <w:t xml:space="preserve"> different viewpoints such as different religious beliefs.  Discussions will be set within the legal framework and pupils made aware of the law as it relates to the issues being discussed</w:t>
      </w:r>
      <w:r w:rsidR="00644F96" w:rsidRPr="00E22F5E">
        <w:t xml:space="preserve">.  </w:t>
      </w:r>
    </w:p>
    <w:p w14:paraId="32793394" w14:textId="77777777" w:rsidR="005C2D2E" w:rsidRPr="00E22F5E" w:rsidRDefault="005C2D2E" w:rsidP="00302F9A"/>
    <w:p w14:paraId="74D99999" w14:textId="203C3125" w:rsidR="00642F1C" w:rsidRPr="00E22F5E" w:rsidRDefault="00642F1C" w:rsidP="00302F9A">
      <w:pPr>
        <w:rPr>
          <w:b/>
          <w:bCs/>
          <w:u w:val="single"/>
        </w:rPr>
      </w:pPr>
      <w:r w:rsidRPr="00E22F5E">
        <w:rPr>
          <w:b/>
          <w:bCs/>
          <w:u w:val="single"/>
        </w:rPr>
        <w:t>Curriculum Design</w:t>
      </w:r>
      <w:r w:rsidR="00466539" w:rsidRPr="00E22F5E">
        <w:rPr>
          <w:b/>
          <w:bCs/>
          <w:u w:val="single"/>
        </w:rPr>
        <w:t xml:space="preserve"> </w:t>
      </w:r>
    </w:p>
    <w:p w14:paraId="558AE97E" w14:textId="2ED3ACC7" w:rsidR="00642F1C" w:rsidRPr="00E22F5E" w:rsidRDefault="002525F1" w:rsidP="00302F9A">
      <w:pPr>
        <w:rPr>
          <w:color w:val="FF0000"/>
        </w:rPr>
      </w:pPr>
      <w:r>
        <w:t xml:space="preserve">The </w:t>
      </w:r>
      <w:r w:rsidR="009C7F5A">
        <w:t>RSHE</w:t>
      </w:r>
      <w:r>
        <w:t xml:space="preserve"> curriculum</w:t>
      </w:r>
      <w:r w:rsidR="009C7F5A">
        <w:t xml:space="preserve"> at </w:t>
      </w:r>
      <w:r w:rsidR="009C7F5A" w:rsidRPr="7F42A65B">
        <w:rPr>
          <w:color w:val="FF0000"/>
        </w:rPr>
        <w:t xml:space="preserve">(insert name of school or setting) </w:t>
      </w:r>
      <w:r>
        <w:t>will be taught through</w:t>
      </w:r>
      <w:r w:rsidR="00547D2B">
        <w:t xml:space="preserve"> </w:t>
      </w:r>
      <w:r w:rsidR="00547D2B" w:rsidRPr="7F42A65B">
        <w:rPr>
          <w:color w:val="FF0000"/>
        </w:rPr>
        <w:t>(add/delete/amend in line with delivery of RSHE within your setting)</w:t>
      </w:r>
      <w:r w:rsidR="001A1F47" w:rsidRPr="7F42A65B">
        <w:rPr>
          <w:color w:val="FF0000"/>
        </w:rPr>
        <w:t xml:space="preserve">, and further details </w:t>
      </w:r>
      <w:r w:rsidR="3489B1B1" w:rsidRPr="7F42A65B">
        <w:rPr>
          <w:color w:val="FF0000"/>
        </w:rPr>
        <w:t>of:</w:t>
      </w:r>
    </w:p>
    <w:p w14:paraId="528D3F59" w14:textId="36E12622" w:rsidR="00C67CC6" w:rsidRPr="00E22F5E" w:rsidRDefault="00C67CC6" w:rsidP="00C67CC6">
      <w:pPr>
        <w:pStyle w:val="ListParagraph"/>
        <w:numPr>
          <w:ilvl w:val="0"/>
          <w:numId w:val="9"/>
        </w:numPr>
        <w:rPr>
          <w:color w:val="FF0000"/>
        </w:rPr>
      </w:pPr>
      <w:r w:rsidRPr="00E22F5E">
        <w:rPr>
          <w:color w:val="FF0000"/>
        </w:rPr>
        <w:t>A spiral curriculum</w:t>
      </w:r>
    </w:p>
    <w:p w14:paraId="7680C8CE" w14:textId="57EF1621" w:rsidR="00C67CC6" w:rsidRPr="00E22F5E" w:rsidRDefault="00C67CC6" w:rsidP="00C67CC6">
      <w:pPr>
        <w:pStyle w:val="ListParagraph"/>
        <w:numPr>
          <w:ilvl w:val="0"/>
          <w:numId w:val="9"/>
        </w:numPr>
        <w:rPr>
          <w:color w:val="FF0000"/>
        </w:rPr>
      </w:pPr>
      <w:r w:rsidRPr="00E22F5E">
        <w:rPr>
          <w:color w:val="FF0000"/>
        </w:rPr>
        <w:t>Curriculum days</w:t>
      </w:r>
    </w:p>
    <w:p w14:paraId="0A30D9A5" w14:textId="7DE684A0" w:rsidR="00C67CC6" w:rsidRPr="00E22F5E" w:rsidRDefault="00C67CC6" w:rsidP="00C67CC6">
      <w:pPr>
        <w:pStyle w:val="ListParagraph"/>
        <w:numPr>
          <w:ilvl w:val="0"/>
          <w:numId w:val="9"/>
        </w:numPr>
        <w:rPr>
          <w:color w:val="FF0000"/>
        </w:rPr>
      </w:pPr>
      <w:r w:rsidRPr="00E22F5E">
        <w:rPr>
          <w:color w:val="FF0000"/>
        </w:rPr>
        <w:t xml:space="preserve">PSHE/RSHE </w:t>
      </w:r>
      <w:r w:rsidR="00BE1448" w:rsidRPr="00E22F5E">
        <w:rPr>
          <w:color w:val="FF0000"/>
        </w:rPr>
        <w:t>lessons</w:t>
      </w:r>
    </w:p>
    <w:p w14:paraId="0F7AFB25" w14:textId="09559804" w:rsidR="00BE1448" w:rsidRPr="00E22F5E" w:rsidRDefault="00BE1448" w:rsidP="00C67CC6">
      <w:pPr>
        <w:pStyle w:val="ListParagraph"/>
        <w:numPr>
          <w:ilvl w:val="0"/>
          <w:numId w:val="9"/>
        </w:numPr>
        <w:rPr>
          <w:color w:val="FF0000"/>
        </w:rPr>
      </w:pPr>
      <w:r w:rsidRPr="00E22F5E">
        <w:rPr>
          <w:color w:val="FF0000"/>
        </w:rPr>
        <w:t>External providers</w:t>
      </w:r>
    </w:p>
    <w:p w14:paraId="33B5762B" w14:textId="2C9749D9" w:rsidR="00BE1448" w:rsidRPr="00E22F5E" w:rsidRDefault="00BE1448" w:rsidP="00C67CC6">
      <w:pPr>
        <w:pStyle w:val="ListParagraph"/>
        <w:numPr>
          <w:ilvl w:val="0"/>
          <w:numId w:val="9"/>
        </w:numPr>
        <w:rPr>
          <w:color w:val="FF0000"/>
        </w:rPr>
      </w:pPr>
      <w:r w:rsidRPr="00E22F5E">
        <w:rPr>
          <w:color w:val="FF0000"/>
        </w:rPr>
        <w:t>Taught by dedicated school staff</w:t>
      </w:r>
    </w:p>
    <w:p w14:paraId="42F8CE8B" w14:textId="7E8E64F5" w:rsidR="00BE1448" w:rsidRPr="00E22F5E" w:rsidRDefault="00BE1448" w:rsidP="00C67CC6">
      <w:pPr>
        <w:pStyle w:val="ListParagraph"/>
        <w:numPr>
          <w:ilvl w:val="0"/>
          <w:numId w:val="9"/>
        </w:numPr>
        <w:rPr>
          <w:color w:val="FF0000"/>
        </w:rPr>
      </w:pPr>
      <w:r w:rsidRPr="00E22F5E">
        <w:rPr>
          <w:color w:val="FF0000"/>
        </w:rPr>
        <w:t>Topics</w:t>
      </w:r>
    </w:p>
    <w:p w14:paraId="3E639F59" w14:textId="1CE4B9E6" w:rsidR="00BE1448" w:rsidRPr="00E22F5E" w:rsidRDefault="00BE1448" w:rsidP="00C67CC6">
      <w:pPr>
        <w:pStyle w:val="ListParagraph"/>
        <w:numPr>
          <w:ilvl w:val="0"/>
          <w:numId w:val="9"/>
        </w:numPr>
        <w:rPr>
          <w:color w:val="FF0000"/>
        </w:rPr>
      </w:pPr>
      <w:r w:rsidRPr="00E22F5E">
        <w:rPr>
          <w:color w:val="FF0000"/>
        </w:rPr>
        <w:t>Taught by Pastoral staff</w:t>
      </w:r>
    </w:p>
    <w:p w14:paraId="0DBC7E4E" w14:textId="5B2E8DC5" w:rsidR="00BE1448" w:rsidRPr="00E22F5E" w:rsidRDefault="00BE1448" w:rsidP="00C67CC6">
      <w:pPr>
        <w:pStyle w:val="ListParagraph"/>
        <w:numPr>
          <w:ilvl w:val="0"/>
          <w:numId w:val="9"/>
        </w:numPr>
        <w:rPr>
          <w:color w:val="FF0000"/>
        </w:rPr>
      </w:pPr>
      <w:r w:rsidRPr="00E22F5E">
        <w:rPr>
          <w:color w:val="FF0000"/>
        </w:rPr>
        <w:t>Links with other curriculum areas such as – PE, Citizenship, Science, Religious Education etc</w:t>
      </w:r>
    </w:p>
    <w:p w14:paraId="5E1DC994" w14:textId="50BA1610" w:rsidR="00174FD5" w:rsidRPr="00E22F5E" w:rsidRDefault="0039777A" w:rsidP="0039777A">
      <w:pPr>
        <w:rPr>
          <w:color w:val="FF0000"/>
        </w:rPr>
      </w:pPr>
      <w:r w:rsidRPr="00E22F5E">
        <w:t xml:space="preserve">The programme will be delivered to all </w:t>
      </w:r>
      <w:r w:rsidR="00C85E9F" w:rsidRPr="00E22F5E">
        <w:t xml:space="preserve">our </w:t>
      </w:r>
      <w:r w:rsidR="00C85E9F" w:rsidRPr="00E22F5E">
        <w:rPr>
          <w:color w:val="FF0000"/>
        </w:rPr>
        <w:t>pupils/students</w:t>
      </w:r>
      <w:r w:rsidRPr="00E22F5E">
        <w:rPr>
          <w:color w:val="FF0000"/>
        </w:rPr>
        <w:t xml:space="preserve"> </w:t>
      </w:r>
      <w:r w:rsidRPr="00E22F5E">
        <w:t xml:space="preserve">by </w:t>
      </w:r>
      <w:r w:rsidRPr="00E22F5E">
        <w:rPr>
          <w:color w:val="FF0000"/>
        </w:rPr>
        <w:t>(</w:t>
      </w:r>
      <w:r w:rsidR="003A1F1E" w:rsidRPr="00E22F5E">
        <w:rPr>
          <w:color w:val="FF0000"/>
        </w:rPr>
        <w:t>give details here</w:t>
      </w:r>
      <w:r w:rsidR="00E34C78">
        <w:rPr>
          <w:color w:val="FF0000"/>
        </w:rPr>
        <w:t>)</w:t>
      </w:r>
      <w:r w:rsidR="003A1F1E" w:rsidRPr="00E22F5E">
        <w:rPr>
          <w:color w:val="FF0000"/>
        </w:rPr>
        <w:t xml:space="preserve"> of</w:t>
      </w:r>
      <w:r w:rsidR="00FB0A73" w:rsidRPr="00E22F5E">
        <w:rPr>
          <w:color w:val="FF0000"/>
        </w:rPr>
        <w:t>:</w:t>
      </w:r>
    </w:p>
    <w:p w14:paraId="2401B6AE" w14:textId="060361BF" w:rsidR="0039777A" w:rsidRPr="00E22F5E" w:rsidRDefault="00D20EEE" w:rsidP="00FB0A73">
      <w:pPr>
        <w:pStyle w:val="ListParagraph"/>
        <w:numPr>
          <w:ilvl w:val="0"/>
          <w:numId w:val="10"/>
        </w:numPr>
        <w:rPr>
          <w:color w:val="FF0000"/>
        </w:rPr>
      </w:pPr>
      <w:r w:rsidRPr="00E22F5E">
        <w:rPr>
          <w:color w:val="FF0000"/>
        </w:rPr>
        <w:t xml:space="preserve">who will deliver </w:t>
      </w:r>
      <w:r w:rsidR="00FB0A73" w:rsidRPr="00E22F5E">
        <w:rPr>
          <w:color w:val="FF0000"/>
        </w:rPr>
        <w:t xml:space="preserve">the content - </w:t>
      </w:r>
      <w:r w:rsidRPr="00E22F5E">
        <w:rPr>
          <w:color w:val="FF0000"/>
        </w:rPr>
        <w:t>for example dedicated staff or external visitors such as health practitioners, Police</w:t>
      </w:r>
      <w:r w:rsidR="00871AA3">
        <w:rPr>
          <w:color w:val="FF0000"/>
        </w:rPr>
        <w:t>,</w:t>
      </w:r>
      <w:r w:rsidR="00174FD5" w:rsidRPr="00E22F5E">
        <w:rPr>
          <w:color w:val="FF0000"/>
        </w:rPr>
        <w:t xml:space="preserve"> or others with expertise on specific topics</w:t>
      </w:r>
      <w:r w:rsidR="002053EA" w:rsidRPr="00E22F5E">
        <w:rPr>
          <w:color w:val="FF0000"/>
        </w:rPr>
        <w:t>?</w:t>
      </w:r>
    </w:p>
    <w:p w14:paraId="596FA19F" w14:textId="77777777" w:rsidR="002053EA" w:rsidRPr="00E22F5E" w:rsidRDefault="00FB0A73" w:rsidP="004F4BBA">
      <w:pPr>
        <w:pStyle w:val="ListParagraph"/>
        <w:numPr>
          <w:ilvl w:val="0"/>
          <w:numId w:val="10"/>
        </w:numPr>
        <w:rPr>
          <w:color w:val="FF0000"/>
        </w:rPr>
      </w:pPr>
      <w:r w:rsidRPr="00E22F5E">
        <w:rPr>
          <w:color w:val="FF0000"/>
        </w:rPr>
        <w:t>through a spiral curriculum</w:t>
      </w:r>
      <w:r w:rsidR="0039117F" w:rsidRPr="00E22F5E">
        <w:rPr>
          <w:color w:val="FF0000"/>
        </w:rPr>
        <w:t>, curriculum days or through topic work etc</w:t>
      </w:r>
      <w:r w:rsidR="002053EA" w:rsidRPr="00E22F5E">
        <w:rPr>
          <w:color w:val="FF0000"/>
        </w:rPr>
        <w:t>?</w:t>
      </w:r>
    </w:p>
    <w:p w14:paraId="5D6FB280" w14:textId="2AF16DA5" w:rsidR="0069030A" w:rsidRPr="00E22F5E" w:rsidRDefault="0069030A" w:rsidP="004F4BBA">
      <w:pPr>
        <w:pStyle w:val="ListParagraph"/>
        <w:numPr>
          <w:ilvl w:val="0"/>
          <w:numId w:val="10"/>
        </w:numPr>
        <w:rPr>
          <w:color w:val="FF0000"/>
        </w:rPr>
      </w:pPr>
      <w:r w:rsidRPr="00E22F5E">
        <w:rPr>
          <w:color w:val="FF0000"/>
        </w:rPr>
        <w:t>are lessons delivered in mixed-ability groups, what learning styles will</w:t>
      </w:r>
      <w:r w:rsidR="004F4BBA" w:rsidRPr="00E22F5E">
        <w:rPr>
          <w:color w:val="FF0000"/>
        </w:rPr>
        <w:t xml:space="preserve"> be used and how will you ensure work is appropriately </w:t>
      </w:r>
      <w:r w:rsidR="002053EA" w:rsidRPr="00E22F5E">
        <w:rPr>
          <w:color w:val="FF0000"/>
        </w:rPr>
        <w:t>differentiated?</w:t>
      </w:r>
    </w:p>
    <w:p w14:paraId="0B081AE0" w14:textId="1EAC8936" w:rsidR="002053EA" w:rsidRPr="00E22F5E" w:rsidRDefault="002053EA" w:rsidP="004F4BBA">
      <w:pPr>
        <w:pStyle w:val="ListParagraph"/>
        <w:numPr>
          <w:ilvl w:val="0"/>
          <w:numId w:val="10"/>
        </w:numPr>
        <w:rPr>
          <w:color w:val="FF0000"/>
        </w:rPr>
      </w:pPr>
      <w:r w:rsidRPr="00E22F5E">
        <w:rPr>
          <w:color w:val="FF0000"/>
        </w:rPr>
        <w:t>Use of ‘ground rules’ or ‘group agreements’</w:t>
      </w:r>
      <w:r w:rsidR="008D6421" w:rsidRPr="00E22F5E">
        <w:rPr>
          <w:color w:val="FF0000"/>
        </w:rPr>
        <w:t xml:space="preserve"> – how will you create an environment where everybody feels able to discuss openly</w:t>
      </w:r>
      <w:r w:rsidR="00D22A49" w:rsidRPr="00E22F5E">
        <w:rPr>
          <w:color w:val="FF0000"/>
        </w:rPr>
        <w:t xml:space="preserve"> and honestly without fear of embarrassment or judgement</w:t>
      </w:r>
      <w:r w:rsidR="00D567F3">
        <w:rPr>
          <w:color w:val="FF0000"/>
        </w:rPr>
        <w:t>?</w:t>
      </w:r>
    </w:p>
    <w:p w14:paraId="76AD2582" w14:textId="66B6CA87" w:rsidR="00B30C79" w:rsidRPr="00E22F5E" w:rsidRDefault="00B30C79" w:rsidP="004F4BBA">
      <w:pPr>
        <w:pStyle w:val="ListParagraph"/>
        <w:numPr>
          <w:ilvl w:val="0"/>
          <w:numId w:val="10"/>
        </w:numPr>
        <w:rPr>
          <w:color w:val="FF0000"/>
        </w:rPr>
      </w:pPr>
      <w:r w:rsidRPr="00E22F5E">
        <w:rPr>
          <w:color w:val="FF0000"/>
        </w:rPr>
        <w:t>How will you remind pupils of who can offer confidential support</w:t>
      </w:r>
      <w:r w:rsidR="00E16629" w:rsidRPr="00E22F5E">
        <w:rPr>
          <w:color w:val="FF0000"/>
        </w:rPr>
        <w:t xml:space="preserve"> such as sexual health services</w:t>
      </w:r>
      <w:r w:rsidR="00B66CE7" w:rsidRPr="00E22F5E">
        <w:rPr>
          <w:color w:val="FF0000"/>
        </w:rPr>
        <w:t>?</w:t>
      </w:r>
    </w:p>
    <w:p w14:paraId="356A2E9E" w14:textId="305290EF" w:rsidR="00E16629" w:rsidRPr="00E22F5E" w:rsidRDefault="00E16629" w:rsidP="004F4BBA">
      <w:pPr>
        <w:pStyle w:val="ListParagraph"/>
        <w:numPr>
          <w:ilvl w:val="0"/>
          <w:numId w:val="10"/>
        </w:numPr>
        <w:rPr>
          <w:color w:val="FF0000"/>
        </w:rPr>
      </w:pPr>
      <w:r w:rsidRPr="00E22F5E">
        <w:rPr>
          <w:color w:val="FF0000"/>
        </w:rPr>
        <w:t>How will you use local data to inform priorities</w:t>
      </w:r>
      <w:r w:rsidR="00B66CE7" w:rsidRPr="00E22F5E">
        <w:rPr>
          <w:color w:val="FF0000"/>
        </w:rPr>
        <w:t>?</w:t>
      </w:r>
    </w:p>
    <w:p w14:paraId="6A8EFBEF" w14:textId="07746926" w:rsidR="00B66CE7" w:rsidRPr="00E22F5E" w:rsidRDefault="00B66CE7" w:rsidP="00B66CE7">
      <w:pPr>
        <w:rPr>
          <w:color w:val="FF0000"/>
        </w:rPr>
      </w:pPr>
      <w:r w:rsidRPr="00E22F5E">
        <w:t>Across</w:t>
      </w:r>
      <w:r w:rsidRPr="00E22F5E">
        <w:rPr>
          <w:color w:val="FF0000"/>
        </w:rPr>
        <w:t xml:space="preserve"> </w:t>
      </w:r>
      <w:r w:rsidR="00887556" w:rsidRPr="00E22F5E">
        <w:rPr>
          <w:color w:val="FF0000"/>
        </w:rPr>
        <w:t>(specify which key stag</w:t>
      </w:r>
      <w:r w:rsidR="00E8690B" w:rsidRPr="00E22F5E">
        <w:rPr>
          <w:color w:val="FF0000"/>
        </w:rPr>
        <w:t>e)</w:t>
      </w:r>
      <w:r w:rsidR="00887556" w:rsidRPr="00E22F5E">
        <w:t>, pupils/students will be supported with developing the following skills:</w:t>
      </w:r>
    </w:p>
    <w:p w14:paraId="3ED9266B" w14:textId="42ED3AF1" w:rsidR="00887556" w:rsidRPr="00E22F5E" w:rsidRDefault="00E64FAA" w:rsidP="00887556">
      <w:pPr>
        <w:pStyle w:val="ListParagraph"/>
        <w:numPr>
          <w:ilvl w:val="0"/>
          <w:numId w:val="11"/>
        </w:numPr>
        <w:rPr>
          <w:color w:val="FF0000"/>
        </w:rPr>
      </w:pPr>
      <w:r w:rsidRPr="00E22F5E">
        <w:rPr>
          <w:color w:val="FF0000"/>
        </w:rPr>
        <w:t>Communication – speaking and listening, including how to manage changing friendships, relationships, and emotions</w:t>
      </w:r>
    </w:p>
    <w:p w14:paraId="21FB1707" w14:textId="17EB00DB" w:rsidR="00E64FAA" w:rsidRPr="00E22F5E" w:rsidRDefault="00E64FAA" w:rsidP="00887556">
      <w:pPr>
        <w:pStyle w:val="ListParagraph"/>
        <w:numPr>
          <w:ilvl w:val="0"/>
          <w:numId w:val="11"/>
        </w:numPr>
        <w:rPr>
          <w:color w:val="FF0000"/>
        </w:rPr>
      </w:pPr>
      <w:r w:rsidRPr="00E22F5E">
        <w:rPr>
          <w:color w:val="FF0000"/>
        </w:rPr>
        <w:t>Recognising and assessing potential risks</w:t>
      </w:r>
    </w:p>
    <w:p w14:paraId="2D8C94C5" w14:textId="4B225E2F" w:rsidR="00DB5C2E" w:rsidRPr="00E22F5E" w:rsidRDefault="00DB5C2E" w:rsidP="00887556">
      <w:pPr>
        <w:pStyle w:val="ListParagraph"/>
        <w:numPr>
          <w:ilvl w:val="0"/>
          <w:numId w:val="11"/>
        </w:numPr>
        <w:rPr>
          <w:color w:val="FF0000"/>
        </w:rPr>
      </w:pPr>
      <w:r w:rsidRPr="00E22F5E">
        <w:rPr>
          <w:color w:val="FF0000"/>
        </w:rPr>
        <w:lastRenderedPageBreak/>
        <w:t>Assertiveness</w:t>
      </w:r>
    </w:p>
    <w:p w14:paraId="1D8998D5" w14:textId="3A946F51" w:rsidR="00DB5C2E" w:rsidRPr="00E22F5E" w:rsidRDefault="00DB5C2E" w:rsidP="00887556">
      <w:pPr>
        <w:pStyle w:val="ListParagraph"/>
        <w:numPr>
          <w:ilvl w:val="0"/>
          <w:numId w:val="11"/>
        </w:numPr>
        <w:rPr>
          <w:color w:val="FF0000"/>
        </w:rPr>
      </w:pPr>
      <w:r w:rsidRPr="00E22F5E">
        <w:rPr>
          <w:color w:val="FF0000"/>
        </w:rPr>
        <w:t>Seeking help and support when required</w:t>
      </w:r>
    </w:p>
    <w:p w14:paraId="6B7F42DA" w14:textId="39346D7E" w:rsidR="00DB5C2E" w:rsidRPr="00E22F5E" w:rsidRDefault="00DB5C2E" w:rsidP="00887556">
      <w:pPr>
        <w:pStyle w:val="ListParagraph"/>
        <w:numPr>
          <w:ilvl w:val="0"/>
          <w:numId w:val="11"/>
        </w:numPr>
        <w:rPr>
          <w:color w:val="FF0000"/>
        </w:rPr>
      </w:pPr>
      <w:r w:rsidRPr="00E22F5E">
        <w:rPr>
          <w:color w:val="FF0000"/>
        </w:rPr>
        <w:t>Informed decision making</w:t>
      </w:r>
    </w:p>
    <w:p w14:paraId="2B594361" w14:textId="6D5C0538" w:rsidR="00DB5C2E" w:rsidRPr="00E22F5E" w:rsidRDefault="00DB5C2E" w:rsidP="00887556">
      <w:pPr>
        <w:pStyle w:val="ListParagraph"/>
        <w:numPr>
          <w:ilvl w:val="0"/>
          <w:numId w:val="11"/>
        </w:numPr>
        <w:rPr>
          <w:color w:val="FF0000"/>
        </w:rPr>
      </w:pPr>
      <w:r w:rsidRPr="00E22F5E">
        <w:rPr>
          <w:color w:val="FF0000"/>
        </w:rPr>
        <w:t>Self-respect and empathy for others</w:t>
      </w:r>
    </w:p>
    <w:p w14:paraId="7E41261B" w14:textId="5A433812" w:rsidR="00DB5C2E" w:rsidRPr="00E22F5E" w:rsidRDefault="00DB5C2E" w:rsidP="00887556">
      <w:pPr>
        <w:pStyle w:val="ListParagraph"/>
        <w:numPr>
          <w:ilvl w:val="0"/>
          <w:numId w:val="11"/>
        </w:numPr>
        <w:rPr>
          <w:color w:val="FF0000"/>
        </w:rPr>
      </w:pPr>
      <w:r w:rsidRPr="00E22F5E">
        <w:rPr>
          <w:color w:val="FF0000"/>
        </w:rPr>
        <w:t>Recognising and maximising a</w:t>
      </w:r>
      <w:r w:rsidR="003962B6" w:rsidRPr="00E22F5E">
        <w:rPr>
          <w:color w:val="FF0000"/>
        </w:rPr>
        <w:t xml:space="preserve"> </w:t>
      </w:r>
      <w:r w:rsidRPr="00E22F5E">
        <w:rPr>
          <w:color w:val="FF0000"/>
        </w:rPr>
        <w:t xml:space="preserve">healthy </w:t>
      </w:r>
      <w:r w:rsidR="005D5379" w:rsidRPr="00E22F5E">
        <w:rPr>
          <w:color w:val="FF0000"/>
        </w:rPr>
        <w:t>lifestyle</w:t>
      </w:r>
    </w:p>
    <w:p w14:paraId="371A2C3E" w14:textId="256E86E3" w:rsidR="005D5379" w:rsidRPr="00E22F5E" w:rsidRDefault="005D5379" w:rsidP="00887556">
      <w:pPr>
        <w:pStyle w:val="ListParagraph"/>
        <w:numPr>
          <w:ilvl w:val="0"/>
          <w:numId w:val="11"/>
        </w:numPr>
        <w:rPr>
          <w:color w:val="FF0000"/>
        </w:rPr>
      </w:pPr>
      <w:r w:rsidRPr="00E22F5E">
        <w:rPr>
          <w:color w:val="FF0000"/>
        </w:rPr>
        <w:t>Managing conflict</w:t>
      </w:r>
    </w:p>
    <w:p w14:paraId="1C397BD2" w14:textId="40E651E3" w:rsidR="005D5379" w:rsidRDefault="005D5379" w:rsidP="00887556">
      <w:pPr>
        <w:pStyle w:val="ListParagraph"/>
        <w:numPr>
          <w:ilvl w:val="0"/>
          <w:numId w:val="11"/>
        </w:numPr>
        <w:rPr>
          <w:color w:val="FF0000"/>
        </w:rPr>
      </w:pPr>
      <w:r w:rsidRPr="00E22F5E">
        <w:rPr>
          <w:color w:val="FF0000"/>
        </w:rPr>
        <w:t>Discussion and group work</w:t>
      </w:r>
    </w:p>
    <w:p w14:paraId="19ED6F0E" w14:textId="77777777" w:rsidR="00E21B8E" w:rsidRPr="00E22F5E" w:rsidRDefault="00E21B8E" w:rsidP="00E21B8E">
      <w:pPr>
        <w:pStyle w:val="ListParagraph"/>
        <w:rPr>
          <w:color w:val="FF0000"/>
        </w:rPr>
      </w:pPr>
    </w:p>
    <w:p w14:paraId="5BE5627D" w14:textId="4D2C5958" w:rsidR="00157DBF" w:rsidRPr="005C0729" w:rsidRDefault="00157DBF" w:rsidP="00302F9A">
      <w:pPr>
        <w:rPr>
          <w:b/>
          <w:bCs/>
          <w:color w:val="385623" w:themeColor="accent6" w:themeShade="80"/>
          <w:u w:val="single"/>
        </w:rPr>
      </w:pPr>
      <w:r w:rsidRPr="005C0729">
        <w:rPr>
          <w:b/>
          <w:bCs/>
          <w:color w:val="385623" w:themeColor="accent6" w:themeShade="80"/>
          <w:u w:val="single"/>
        </w:rPr>
        <w:t>Curri</w:t>
      </w:r>
      <w:r w:rsidR="000F294F" w:rsidRPr="005C0729">
        <w:rPr>
          <w:b/>
          <w:bCs/>
          <w:color w:val="385623" w:themeColor="accent6" w:themeShade="80"/>
          <w:u w:val="single"/>
        </w:rPr>
        <w:t>c</w:t>
      </w:r>
      <w:r w:rsidRPr="005C0729">
        <w:rPr>
          <w:b/>
          <w:bCs/>
          <w:color w:val="385623" w:themeColor="accent6" w:themeShade="80"/>
          <w:u w:val="single"/>
        </w:rPr>
        <w:t>ulum Content (</w:t>
      </w:r>
      <w:r w:rsidR="00861AD7" w:rsidRPr="005C0729">
        <w:rPr>
          <w:b/>
          <w:bCs/>
          <w:color w:val="385623" w:themeColor="accent6" w:themeShade="80"/>
          <w:u w:val="single"/>
        </w:rPr>
        <w:t>P</w:t>
      </w:r>
      <w:r w:rsidRPr="005C0729">
        <w:rPr>
          <w:b/>
          <w:bCs/>
          <w:color w:val="385623" w:themeColor="accent6" w:themeShade="80"/>
          <w:u w:val="single"/>
        </w:rPr>
        <w:t>rimary)</w:t>
      </w:r>
    </w:p>
    <w:p w14:paraId="4476494E" w14:textId="0A1A5A52" w:rsidR="000F294F" w:rsidRPr="005C0729" w:rsidRDefault="00BC10AD" w:rsidP="00302F9A">
      <w:pPr>
        <w:rPr>
          <w:color w:val="385623" w:themeColor="accent6" w:themeShade="80"/>
        </w:rPr>
      </w:pPr>
      <w:r w:rsidRPr="005C0729">
        <w:rPr>
          <w:color w:val="385623" w:themeColor="accent6" w:themeShade="80"/>
        </w:rPr>
        <w:t xml:space="preserve">Through an effective and creative curriculum and by the end of primary school, </w:t>
      </w:r>
      <w:r w:rsidR="000F05AB" w:rsidRPr="005C0729">
        <w:rPr>
          <w:color w:val="385623" w:themeColor="accent6" w:themeShade="80"/>
        </w:rPr>
        <w:t xml:space="preserve">our </w:t>
      </w:r>
      <w:r w:rsidRPr="005C0729">
        <w:rPr>
          <w:color w:val="385623" w:themeColor="accent6" w:themeShade="80"/>
        </w:rPr>
        <w:t>pupils should know about:</w:t>
      </w:r>
    </w:p>
    <w:p w14:paraId="50C98F9A" w14:textId="38EC8C1D" w:rsidR="00BC10AD" w:rsidRPr="005C0729" w:rsidRDefault="000F05AB" w:rsidP="000F05AB">
      <w:pPr>
        <w:pStyle w:val="ListParagraph"/>
        <w:numPr>
          <w:ilvl w:val="0"/>
          <w:numId w:val="7"/>
        </w:numPr>
        <w:rPr>
          <w:color w:val="385623" w:themeColor="accent6" w:themeShade="80"/>
        </w:rPr>
      </w:pPr>
      <w:r w:rsidRPr="005C0729">
        <w:rPr>
          <w:color w:val="385623" w:themeColor="accent6" w:themeShade="80"/>
        </w:rPr>
        <w:t>Families and people who care for them</w:t>
      </w:r>
    </w:p>
    <w:p w14:paraId="65C80E39" w14:textId="01AC6001" w:rsidR="000F05AB" w:rsidRPr="005C0729" w:rsidRDefault="000F05AB" w:rsidP="000F05AB">
      <w:pPr>
        <w:pStyle w:val="ListParagraph"/>
        <w:numPr>
          <w:ilvl w:val="0"/>
          <w:numId w:val="7"/>
        </w:numPr>
        <w:rPr>
          <w:color w:val="385623" w:themeColor="accent6" w:themeShade="80"/>
        </w:rPr>
      </w:pPr>
      <w:r w:rsidRPr="005C0729">
        <w:rPr>
          <w:color w:val="385623" w:themeColor="accent6" w:themeShade="80"/>
        </w:rPr>
        <w:t>Caring friendships</w:t>
      </w:r>
    </w:p>
    <w:p w14:paraId="4CEBB964" w14:textId="5B64CDE3" w:rsidR="000F05AB" w:rsidRPr="005C0729" w:rsidRDefault="000F4368" w:rsidP="000F05AB">
      <w:pPr>
        <w:pStyle w:val="ListParagraph"/>
        <w:numPr>
          <w:ilvl w:val="0"/>
          <w:numId w:val="7"/>
        </w:numPr>
        <w:rPr>
          <w:color w:val="385623" w:themeColor="accent6" w:themeShade="80"/>
        </w:rPr>
      </w:pPr>
      <w:r w:rsidRPr="005C0729">
        <w:rPr>
          <w:color w:val="385623" w:themeColor="accent6" w:themeShade="80"/>
        </w:rPr>
        <w:t>Respectful</w:t>
      </w:r>
      <w:r w:rsidR="000F05AB" w:rsidRPr="005C0729">
        <w:rPr>
          <w:color w:val="385623" w:themeColor="accent6" w:themeShade="80"/>
        </w:rPr>
        <w:t xml:space="preserve"> relationships</w:t>
      </w:r>
    </w:p>
    <w:p w14:paraId="453B579B" w14:textId="0E4D52B8" w:rsidR="000F4368" w:rsidRPr="005C0729" w:rsidRDefault="000F4368" w:rsidP="000F05AB">
      <w:pPr>
        <w:pStyle w:val="ListParagraph"/>
        <w:numPr>
          <w:ilvl w:val="0"/>
          <w:numId w:val="7"/>
        </w:numPr>
        <w:rPr>
          <w:color w:val="385623" w:themeColor="accent6" w:themeShade="80"/>
        </w:rPr>
      </w:pPr>
      <w:r w:rsidRPr="005C0729">
        <w:rPr>
          <w:color w:val="385623" w:themeColor="accent6" w:themeShade="80"/>
        </w:rPr>
        <w:t>Online relationships</w:t>
      </w:r>
    </w:p>
    <w:p w14:paraId="476B1E1B" w14:textId="31A17245" w:rsidR="000F4368" w:rsidRDefault="000F4368" w:rsidP="000F05AB">
      <w:pPr>
        <w:pStyle w:val="ListParagraph"/>
        <w:numPr>
          <w:ilvl w:val="0"/>
          <w:numId w:val="7"/>
        </w:numPr>
        <w:rPr>
          <w:color w:val="385623" w:themeColor="accent6" w:themeShade="80"/>
        </w:rPr>
      </w:pPr>
      <w:r w:rsidRPr="005C0729">
        <w:rPr>
          <w:color w:val="385623" w:themeColor="accent6" w:themeShade="80"/>
        </w:rPr>
        <w:t>Being safe</w:t>
      </w:r>
    </w:p>
    <w:p w14:paraId="35EF211C" w14:textId="77777777" w:rsidR="00BC1DE5" w:rsidRPr="005C0729" w:rsidRDefault="00BC1DE5" w:rsidP="00BC1DE5">
      <w:pPr>
        <w:pStyle w:val="ListParagraph"/>
        <w:rPr>
          <w:color w:val="385623" w:themeColor="accent6" w:themeShade="80"/>
        </w:rPr>
      </w:pPr>
    </w:p>
    <w:p w14:paraId="19A99164" w14:textId="3CD61E47" w:rsidR="000F4368" w:rsidRPr="00186088" w:rsidRDefault="000F4368" w:rsidP="000F4368">
      <w:pPr>
        <w:rPr>
          <w:b/>
          <w:bCs/>
          <w:color w:val="385623" w:themeColor="accent6" w:themeShade="80"/>
          <w:u w:val="single"/>
        </w:rPr>
      </w:pPr>
      <w:r w:rsidRPr="00186088">
        <w:rPr>
          <w:b/>
          <w:bCs/>
          <w:color w:val="385623" w:themeColor="accent6" w:themeShade="80"/>
          <w:u w:val="single"/>
        </w:rPr>
        <w:t>Physical Health and Mental Wellbeing</w:t>
      </w:r>
      <w:r w:rsidR="00544039" w:rsidRPr="00186088">
        <w:rPr>
          <w:b/>
          <w:bCs/>
          <w:color w:val="385623" w:themeColor="accent6" w:themeShade="80"/>
          <w:u w:val="single"/>
        </w:rPr>
        <w:t xml:space="preserve"> (primary)</w:t>
      </w:r>
    </w:p>
    <w:p w14:paraId="461F5C79" w14:textId="2630420C" w:rsidR="000F4368" w:rsidRPr="00186088" w:rsidRDefault="00232E54" w:rsidP="000F4368">
      <w:pPr>
        <w:rPr>
          <w:color w:val="385623" w:themeColor="accent6" w:themeShade="80"/>
        </w:rPr>
      </w:pPr>
      <w:r w:rsidRPr="00186088">
        <w:rPr>
          <w:color w:val="385623" w:themeColor="accent6" w:themeShade="80"/>
        </w:rPr>
        <w:t xml:space="preserve">Our pupils will be taught about the characteristics of good physical health and mental wellbeing and of </w:t>
      </w:r>
      <w:r w:rsidR="002C72B1" w:rsidRPr="00186088">
        <w:rPr>
          <w:color w:val="385623" w:themeColor="accent6" w:themeShade="80"/>
        </w:rPr>
        <w:t>the benefits and importance of daily exercise, good nutrition, and sufficient sleep, and that mental wellbeing is a normal part of daily life, in the same way as physical health.  Within our curriculum and by the end of primary school, pupils should know about:</w:t>
      </w:r>
    </w:p>
    <w:p w14:paraId="3B5D7A1D" w14:textId="641FCF4E" w:rsidR="002C72B1" w:rsidRPr="00186088" w:rsidRDefault="000F1D20" w:rsidP="000F1D20">
      <w:pPr>
        <w:pStyle w:val="ListParagraph"/>
        <w:numPr>
          <w:ilvl w:val="0"/>
          <w:numId w:val="8"/>
        </w:numPr>
        <w:rPr>
          <w:color w:val="385623" w:themeColor="accent6" w:themeShade="80"/>
        </w:rPr>
      </w:pPr>
      <w:r w:rsidRPr="00186088">
        <w:rPr>
          <w:color w:val="385623" w:themeColor="accent6" w:themeShade="80"/>
        </w:rPr>
        <w:t>Mental wellbeing</w:t>
      </w:r>
    </w:p>
    <w:p w14:paraId="3360E291" w14:textId="74BD94D3" w:rsidR="000F1D20" w:rsidRPr="00186088" w:rsidRDefault="000F1D20" w:rsidP="000F1D20">
      <w:pPr>
        <w:pStyle w:val="ListParagraph"/>
        <w:numPr>
          <w:ilvl w:val="0"/>
          <w:numId w:val="8"/>
        </w:numPr>
        <w:rPr>
          <w:color w:val="385623" w:themeColor="accent6" w:themeShade="80"/>
        </w:rPr>
      </w:pPr>
      <w:r w:rsidRPr="00186088">
        <w:rPr>
          <w:color w:val="385623" w:themeColor="accent6" w:themeShade="80"/>
        </w:rPr>
        <w:t>Online behaviour and safety</w:t>
      </w:r>
    </w:p>
    <w:p w14:paraId="28034CC1" w14:textId="251E00FD" w:rsidR="000F1D20" w:rsidRPr="00186088" w:rsidRDefault="000F1D20" w:rsidP="000F1D20">
      <w:pPr>
        <w:pStyle w:val="ListParagraph"/>
        <w:numPr>
          <w:ilvl w:val="0"/>
          <w:numId w:val="8"/>
        </w:numPr>
        <w:rPr>
          <w:color w:val="385623" w:themeColor="accent6" w:themeShade="80"/>
        </w:rPr>
      </w:pPr>
      <w:r w:rsidRPr="00186088">
        <w:rPr>
          <w:color w:val="385623" w:themeColor="accent6" w:themeShade="80"/>
        </w:rPr>
        <w:t>Physical health and fitness</w:t>
      </w:r>
    </w:p>
    <w:p w14:paraId="0B18AA21" w14:textId="449CE23B" w:rsidR="000F1D20" w:rsidRPr="00186088" w:rsidRDefault="000F1D20" w:rsidP="000F1D20">
      <w:pPr>
        <w:pStyle w:val="ListParagraph"/>
        <w:numPr>
          <w:ilvl w:val="0"/>
          <w:numId w:val="8"/>
        </w:numPr>
        <w:rPr>
          <w:color w:val="385623" w:themeColor="accent6" w:themeShade="80"/>
        </w:rPr>
      </w:pPr>
      <w:r w:rsidRPr="00186088">
        <w:rPr>
          <w:color w:val="385623" w:themeColor="accent6" w:themeShade="80"/>
        </w:rPr>
        <w:t>Healthy eating</w:t>
      </w:r>
    </w:p>
    <w:p w14:paraId="519FBACA" w14:textId="239DE303" w:rsidR="000F1D20" w:rsidRPr="00186088" w:rsidRDefault="000F1D20" w:rsidP="000F1D20">
      <w:pPr>
        <w:pStyle w:val="ListParagraph"/>
        <w:numPr>
          <w:ilvl w:val="0"/>
          <w:numId w:val="8"/>
        </w:numPr>
        <w:rPr>
          <w:color w:val="385623" w:themeColor="accent6" w:themeShade="80"/>
        </w:rPr>
      </w:pPr>
      <w:r w:rsidRPr="00186088">
        <w:rPr>
          <w:color w:val="385623" w:themeColor="accent6" w:themeShade="80"/>
        </w:rPr>
        <w:t>Drugs, alcohol</w:t>
      </w:r>
      <w:r w:rsidR="00031E1B" w:rsidRPr="00186088">
        <w:rPr>
          <w:color w:val="385623" w:themeColor="accent6" w:themeShade="80"/>
        </w:rPr>
        <w:t>,</w:t>
      </w:r>
      <w:r w:rsidRPr="00186088">
        <w:rPr>
          <w:color w:val="385623" w:themeColor="accent6" w:themeShade="80"/>
        </w:rPr>
        <w:t xml:space="preserve"> and tobacco</w:t>
      </w:r>
    </w:p>
    <w:p w14:paraId="1BC05BB8" w14:textId="54140DEA" w:rsidR="000F1D20" w:rsidRPr="00186088" w:rsidRDefault="000F1D20" w:rsidP="000F1D20">
      <w:pPr>
        <w:pStyle w:val="ListParagraph"/>
        <w:numPr>
          <w:ilvl w:val="0"/>
          <w:numId w:val="8"/>
        </w:numPr>
        <w:rPr>
          <w:color w:val="385623" w:themeColor="accent6" w:themeShade="80"/>
        </w:rPr>
      </w:pPr>
      <w:r w:rsidRPr="00186088">
        <w:rPr>
          <w:color w:val="385623" w:themeColor="accent6" w:themeShade="80"/>
        </w:rPr>
        <w:t>Health and prevention</w:t>
      </w:r>
    </w:p>
    <w:p w14:paraId="2066A1F0" w14:textId="2BF3A3A0" w:rsidR="000F1D20" w:rsidRPr="00186088" w:rsidRDefault="000F1D20" w:rsidP="000F1D20">
      <w:pPr>
        <w:pStyle w:val="ListParagraph"/>
        <w:numPr>
          <w:ilvl w:val="0"/>
          <w:numId w:val="8"/>
        </w:numPr>
        <w:rPr>
          <w:color w:val="385623" w:themeColor="accent6" w:themeShade="80"/>
        </w:rPr>
      </w:pPr>
      <w:r w:rsidRPr="00186088">
        <w:rPr>
          <w:color w:val="385623" w:themeColor="accent6" w:themeShade="80"/>
        </w:rPr>
        <w:t>Basic first aid</w:t>
      </w:r>
    </w:p>
    <w:p w14:paraId="3CD90B44" w14:textId="51A39C68" w:rsidR="00FF733D" w:rsidRDefault="00FF733D" w:rsidP="000F1D20">
      <w:pPr>
        <w:pStyle w:val="ListParagraph"/>
        <w:numPr>
          <w:ilvl w:val="0"/>
          <w:numId w:val="8"/>
        </w:numPr>
        <w:rPr>
          <w:color w:val="385623" w:themeColor="accent6" w:themeShade="80"/>
        </w:rPr>
      </w:pPr>
      <w:r w:rsidRPr="00186088">
        <w:rPr>
          <w:color w:val="385623" w:themeColor="accent6" w:themeShade="80"/>
        </w:rPr>
        <w:t>Changing adolescent body</w:t>
      </w:r>
    </w:p>
    <w:p w14:paraId="19B96285" w14:textId="77777777" w:rsidR="00E21B8E" w:rsidRPr="00186088" w:rsidRDefault="00E21B8E" w:rsidP="00E21B8E">
      <w:pPr>
        <w:pStyle w:val="ListParagraph"/>
        <w:rPr>
          <w:color w:val="385623" w:themeColor="accent6" w:themeShade="80"/>
        </w:rPr>
      </w:pPr>
    </w:p>
    <w:p w14:paraId="0CB422F7" w14:textId="2BAC5C4D" w:rsidR="00615799" w:rsidRPr="00186088" w:rsidRDefault="00615799" w:rsidP="00615799">
      <w:pPr>
        <w:rPr>
          <w:b/>
          <w:bCs/>
          <w:color w:val="002060"/>
          <w:u w:val="single"/>
        </w:rPr>
      </w:pPr>
      <w:r w:rsidRPr="00186088">
        <w:rPr>
          <w:b/>
          <w:bCs/>
          <w:color w:val="002060"/>
          <w:u w:val="single"/>
        </w:rPr>
        <w:t xml:space="preserve">Curriculum Content </w:t>
      </w:r>
      <w:r w:rsidR="00231C86" w:rsidRPr="00186088">
        <w:rPr>
          <w:b/>
          <w:bCs/>
          <w:color w:val="002060"/>
          <w:u w:val="single"/>
        </w:rPr>
        <w:t>–</w:t>
      </w:r>
      <w:r w:rsidRPr="00186088">
        <w:rPr>
          <w:b/>
          <w:bCs/>
          <w:color w:val="002060"/>
          <w:u w:val="single"/>
        </w:rPr>
        <w:t xml:space="preserve"> Seconda</w:t>
      </w:r>
      <w:r w:rsidR="00031E1B" w:rsidRPr="00186088">
        <w:rPr>
          <w:b/>
          <w:bCs/>
          <w:color w:val="002060"/>
          <w:u w:val="single"/>
        </w:rPr>
        <w:t>r</w:t>
      </w:r>
      <w:r w:rsidRPr="00186088">
        <w:rPr>
          <w:b/>
          <w:bCs/>
          <w:color w:val="002060"/>
          <w:u w:val="single"/>
        </w:rPr>
        <w:t>y</w:t>
      </w:r>
    </w:p>
    <w:p w14:paraId="1A4BF403" w14:textId="4EF14988" w:rsidR="00231C86" w:rsidRPr="00186088" w:rsidRDefault="00231C86" w:rsidP="00615799">
      <w:pPr>
        <w:rPr>
          <w:color w:val="002060"/>
        </w:rPr>
      </w:pPr>
      <w:r w:rsidRPr="00186088">
        <w:rPr>
          <w:color w:val="002060"/>
        </w:rPr>
        <w:t>We will continue to develop knowledge on topics specified for primary as required and in addition cover the following content by the end of se</w:t>
      </w:r>
      <w:r w:rsidR="00E150A5" w:rsidRPr="00186088">
        <w:rPr>
          <w:color w:val="002060"/>
        </w:rPr>
        <w:t>condary:</w:t>
      </w:r>
    </w:p>
    <w:p w14:paraId="199EC352" w14:textId="27CB4F86" w:rsidR="00E150A5" w:rsidRPr="00186088" w:rsidRDefault="00E150A5" w:rsidP="00E150A5">
      <w:pPr>
        <w:pStyle w:val="ListParagraph"/>
        <w:numPr>
          <w:ilvl w:val="0"/>
          <w:numId w:val="12"/>
        </w:numPr>
        <w:rPr>
          <w:color w:val="002060"/>
        </w:rPr>
      </w:pPr>
      <w:r w:rsidRPr="00186088">
        <w:rPr>
          <w:color w:val="002060"/>
        </w:rPr>
        <w:t>Families</w:t>
      </w:r>
    </w:p>
    <w:p w14:paraId="4AB63EC2" w14:textId="50E16F46" w:rsidR="00E150A5" w:rsidRPr="00186088" w:rsidRDefault="00E150A5" w:rsidP="00E150A5">
      <w:pPr>
        <w:pStyle w:val="ListParagraph"/>
        <w:numPr>
          <w:ilvl w:val="0"/>
          <w:numId w:val="12"/>
        </w:numPr>
        <w:rPr>
          <w:color w:val="002060"/>
        </w:rPr>
      </w:pPr>
      <w:r w:rsidRPr="00186088">
        <w:rPr>
          <w:color w:val="002060"/>
        </w:rPr>
        <w:t>Respectful relationships including friendships</w:t>
      </w:r>
    </w:p>
    <w:p w14:paraId="7376A1A6" w14:textId="4C210586" w:rsidR="00E150A5" w:rsidRPr="00186088" w:rsidRDefault="001D79DB" w:rsidP="00E150A5">
      <w:pPr>
        <w:pStyle w:val="ListParagraph"/>
        <w:numPr>
          <w:ilvl w:val="0"/>
          <w:numId w:val="12"/>
        </w:numPr>
        <w:rPr>
          <w:color w:val="002060"/>
        </w:rPr>
      </w:pPr>
      <w:r w:rsidRPr="00186088">
        <w:rPr>
          <w:color w:val="002060"/>
        </w:rPr>
        <w:t>Online and media</w:t>
      </w:r>
    </w:p>
    <w:p w14:paraId="29DDC849" w14:textId="32AC2788" w:rsidR="001D79DB" w:rsidRPr="00186088" w:rsidRDefault="001D79DB" w:rsidP="00E150A5">
      <w:pPr>
        <w:pStyle w:val="ListParagraph"/>
        <w:numPr>
          <w:ilvl w:val="0"/>
          <w:numId w:val="12"/>
        </w:numPr>
        <w:rPr>
          <w:color w:val="002060"/>
        </w:rPr>
      </w:pPr>
      <w:r w:rsidRPr="00186088">
        <w:rPr>
          <w:color w:val="002060"/>
        </w:rPr>
        <w:t>Being safe</w:t>
      </w:r>
    </w:p>
    <w:p w14:paraId="11755431" w14:textId="3FB59CB4" w:rsidR="001D79DB" w:rsidRPr="00186088" w:rsidRDefault="001D79DB" w:rsidP="00E150A5">
      <w:pPr>
        <w:pStyle w:val="ListParagraph"/>
        <w:numPr>
          <w:ilvl w:val="0"/>
          <w:numId w:val="12"/>
        </w:numPr>
        <w:rPr>
          <w:color w:val="002060"/>
        </w:rPr>
      </w:pPr>
      <w:r w:rsidRPr="00186088">
        <w:rPr>
          <w:color w:val="002060"/>
        </w:rPr>
        <w:t>Intimate and sexual relationships including sexual health</w:t>
      </w:r>
    </w:p>
    <w:p w14:paraId="354978B6" w14:textId="29057BAB" w:rsidR="001D79DB" w:rsidRPr="00186088" w:rsidRDefault="001D79DB" w:rsidP="001D79DB">
      <w:pPr>
        <w:rPr>
          <w:color w:val="002060"/>
        </w:rPr>
      </w:pPr>
      <w:r w:rsidRPr="00186088">
        <w:rPr>
          <w:color w:val="002060"/>
        </w:rPr>
        <w:t>In addition to the above, it is important for our pupils/students</w:t>
      </w:r>
      <w:r w:rsidR="00EF35B0" w:rsidRPr="00186088">
        <w:rPr>
          <w:color w:val="002060"/>
        </w:rPr>
        <w:t xml:space="preserve"> </w:t>
      </w:r>
      <w:r w:rsidR="001C3161" w:rsidRPr="00186088">
        <w:rPr>
          <w:color w:val="002060"/>
        </w:rPr>
        <w:t>to know</w:t>
      </w:r>
      <w:r w:rsidR="00EF35B0" w:rsidRPr="00186088">
        <w:rPr>
          <w:color w:val="002060"/>
        </w:rPr>
        <w:t xml:space="preserve"> </w:t>
      </w:r>
      <w:r w:rsidR="001C3161" w:rsidRPr="00186088">
        <w:rPr>
          <w:color w:val="002060"/>
        </w:rPr>
        <w:t>what</w:t>
      </w:r>
      <w:r w:rsidR="00EF35B0" w:rsidRPr="00186088">
        <w:rPr>
          <w:color w:val="002060"/>
        </w:rPr>
        <w:t xml:space="preserve"> the law says about sex, relationships</w:t>
      </w:r>
      <w:r w:rsidR="0036582B" w:rsidRPr="00186088">
        <w:rPr>
          <w:color w:val="002060"/>
        </w:rPr>
        <w:t>,</w:t>
      </w:r>
      <w:r w:rsidR="00EF35B0" w:rsidRPr="00186088">
        <w:rPr>
          <w:color w:val="002060"/>
        </w:rPr>
        <w:t xml:space="preserve"> and young people.  Teaching about </w:t>
      </w:r>
      <w:r w:rsidR="001C3161" w:rsidRPr="00186088">
        <w:rPr>
          <w:color w:val="002060"/>
        </w:rPr>
        <w:t>t</w:t>
      </w:r>
      <w:r w:rsidR="00EF35B0" w:rsidRPr="00186088">
        <w:rPr>
          <w:color w:val="002060"/>
        </w:rPr>
        <w:t>he following will help our pupils/students know what is right and wrong in law, but also provide a good foundation of knowledge for deeper discussions about all types of relationships.  Our pupils/students will be made aware of the relevant legal provisions when relevant topics are being taught, including:</w:t>
      </w:r>
    </w:p>
    <w:p w14:paraId="2F086921" w14:textId="7BD51CF0" w:rsidR="001C3161" w:rsidRPr="00186088" w:rsidRDefault="001C3161" w:rsidP="001C3161">
      <w:pPr>
        <w:pStyle w:val="ListParagraph"/>
        <w:numPr>
          <w:ilvl w:val="0"/>
          <w:numId w:val="13"/>
        </w:numPr>
        <w:rPr>
          <w:color w:val="002060"/>
        </w:rPr>
      </w:pPr>
      <w:r w:rsidRPr="00186088">
        <w:rPr>
          <w:color w:val="002060"/>
        </w:rPr>
        <w:t>Marriage</w:t>
      </w:r>
    </w:p>
    <w:p w14:paraId="1006ED8C" w14:textId="4F9157F4" w:rsidR="001C3161" w:rsidRPr="00186088" w:rsidRDefault="001C3161" w:rsidP="001C3161">
      <w:pPr>
        <w:pStyle w:val="ListParagraph"/>
        <w:numPr>
          <w:ilvl w:val="0"/>
          <w:numId w:val="13"/>
        </w:numPr>
        <w:rPr>
          <w:color w:val="002060"/>
        </w:rPr>
      </w:pPr>
      <w:r w:rsidRPr="00186088">
        <w:rPr>
          <w:color w:val="002060"/>
        </w:rPr>
        <w:lastRenderedPageBreak/>
        <w:t>Consent, including the age of consent</w:t>
      </w:r>
    </w:p>
    <w:p w14:paraId="15E802A3" w14:textId="31AFA1DE" w:rsidR="001C3161" w:rsidRPr="00186088" w:rsidRDefault="001C3161" w:rsidP="001C3161">
      <w:pPr>
        <w:pStyle w:val="ListParagraph"/>
        <w:numPr>
          <w:ilvl w:val="0"/>
          <w:numId w:val="13"/>
        </w:numPr>
        <w:rPr>
          <w:color w:val="002060"/>
        </w:rPr>
      </w:pPr>
      <w:r w:rsidRPr="00186088">
        <w:rPr>
          <w:color w:val="002060"/>
        </w:rPr>
        <w:t>Violence against women and girls</w:t>
      </w:r>
    </w:p>
    <w:p w14:paraId="39E194D2" w14:textId="5D7F8CE1" w:rsidR="001C3161" w:rsidRPr="00186088" w:rsidRDefault="001C3161" w:rsidP="001C3161">
      <w:pPr>
        <w:pStyle w:val="ListParagraph"/>
        <w:numPr>
          <w:ilvl w:val="0"/>
          <w:numId w:val="13"/>
        </w:numPr>
        <w:rPr>
          <w:color w:val="002060"/>
        </w:rPr>
      </w:pPr>
      <w:r w:rsidRPr="00186088">
        <w:rPr>
          <w:color w:val="002060"/>
        </w:rPr>
        <w:t>Online behaviours</w:t>
      </w:r>
      <w:r w:rsidR="00225187" w:rsidRPr="00186088">
        <w:rPr>
          <w:color w:val="002060"/>
        </w:rPr>
        <w:t xml:space="preserve"> including image and information sharing (including ‘sexting’, youth produced sexual imagery</w:t>
      </w:r>
      <w:r w:rsidR="00C10030" w:rsidRPr="00186088">
        <w:rPr>
          <w:color w:val="002060"/>
        </w:rPr>
        <w:t>, nudes etc)</w:t>
      </w:r>
    </w:p>
    <w:p w14:paraId="014C8436" w14:textId="5FFB03A1" w:rsidR="00C10030" w:rsidRPr="00186088" w:rsidRDefault="00C10030" w:rsidP="001C3161">
      <w:pPr>
        <w:pStyle w:val="ListParagraph"/>
        <w:numPr>
          <w:ilvl w:val="0"/>
          <w:numId w:val="13"/>
        </w:numPr>
        <w:rPr>
          <w:color w:val="002060"/>
        </w:rPr>
      </w:pPr>
      <w:r w:rsidRPr="00186088">
        <w:rPr>
          <w:color w:val="002060"/>
        </w:rPr>
        <w:t>Pornography</w:t>
      </w:r>
    </w:p>
    <w:p w14:paraId="3BC71A3F" w14:textId="2D63B744" w:rsidR="00C10030" w:rsidRPr="00186088" w:rsidRDefault="00C10030" w:rsidP="001C3161">
      <w:pPr>
        <w:pStyle w:val="ListParagraph"/>
        <w:numPr>
          <w:ilvl w:val="0"/>
          <w:numId w:val="13"/>
        </w:numPr>
        <w:rPr>
          <w:color w:val="002060"/>
        </w:rPr>
      </w:pPr>
      <w:r w:rsidRPr="00186088">
        <w:rPr>
          <w:color w:val="002060"/>
        </w:rPr>
        <w:t>Abortion</w:t>
      </w:r>
    </w:p>
    <w:p w14:paraId="657A8205" w14:textId="46A6DB67" w:rsidR="00C10030" w:rsidRPr="00186088" w:rsidRDefault="00C10030" w:rsidP="001C3161">
      <w:pPr>
        <w:pStyle w:val="ListParagraph"/>
        <w:numPr>
          <w:ilvl w:val="0"/>
          <w:numId w:val="13"/>
        </w:numPr>
        <w:rPr>
          <w:color w:val="002060"/>
        </w:rPr>
      </w:pPr>
      <w:r w:rsidRPr="00186088">
        <w:rPr>
          <w:color w:val="002060"/>
        </w:rPr>
        <w:t>Sexuality</w:t>
      </w:r>
    </w:p>
    <w:p w14:paraId="0A3BD08B" w14:textId="5BE76A43" w:rsidR="00C10030" w:rsidRPr="00186088" w:rsidRDefault="00C10030" w:rsidP="001C3161">
      <w:pPr>
        <w:pStyle w:val="ListParagraph"/>
        <w:numPr>
          <w:ilvl w:val="0"/>
          <w:numId w:val="13"/>
        </w:numPr>
        <w:rPr>
          <w:color w:val="002060"/>
        </w:rPr>
      </w:pPr>
      <w:r w:rsidRPr="00186088">
        <w:rPr>
          <w:color w:val="002060"/>
        </w:rPr>
        <w:t>Gender identity</w:t>
      </w:r>
    </w:p>
    <w:p w14:paraId="57E461E8" w14:textId="42BB93E3" w:rsidR="00C10030" w:rsidRPr="00186088" w:rsidRDefault="00C10030" w:rsidP="001C3161">
      <w:pPr>
        <w:pStyle w:val="ListParagraph"/>
        <w:numPr>
          <w:ilvl w:val="0"/>
          <w:numId w:val="13"/>
        </w:numPr>
        <w:rPr>
          <w:color w:val="002060"/>
        </w:rPr>
      </w:pPr>
      <w:r w:rsidRPr="00186088">
        <w:rPr>
          <w:color w:val="002060"/>
        </w:rPr>
        <w:t>Substance misuse</w:t>
      </w:r>
    </w:p>
    <w:p w14:paraId="31253AF7" w14:textId="379AC468" w:rsidR="00C10030" w:rsidRPr="00186088" w:rsidRDefault="00C10030" w:rsidP="001C3161">
      <w:pPr>
        <w:pStyle w:val="ListParagraph"/>
        <w:numPr>
          <w:ilvl w:val="0"/>
          <w:numId w:val="13"/>
        </w:numPr>
        <w:rPr>
          <w:color w:val="002060"/>
        </w:rPr>
      </w:pPr>
      <w:r w:rsidRPr="00186088">
        <w:rPr>
          <w:color w:val="002060"/>
        </w:rPr>
        <w:t>Violence and exploitation by gangs</w:t>
      </w:r>
    </w:p>
    <w:p w14:paraId="476DAC03" w14:textId="30ADAB75" w:rsidR="00C10030" w:rsidRPr="00186088" w:rsidRDefault="00C10030" w:rsidP="001C3161">
      <w:pPr>
        <w:pStyle w:val="ListParagraph"/>
        <w:numPr>
          <w:ilvl w:val="0"/>
          <w:numId w:val="13"/>
        </w:numPr>
        <w:rPr>
          <w:color w:val="002060"/>
        </w:rPr>
      </w:pPr>
      <w:r w:rsidRPr="00186088">
        <w:rPr>
          <w:color w:val="002060"/>
        </w:rPr>
        <w:t>Extremism/Radicalisation</w:t>
      </w:r>
    </w:p>
    <w:p w14:paraId="11977F79" w14:textId="0209F82E" w:rsidR="00C10030" w:rsidRPr="00186088" w:rsidRDefault="00C10030" w:rsidP="001C3161">
      <w:pPr>
        <w:pStyle w:val="ListParagraph"/>
        <w:numPr>
          <w:ilvl w:val="0"/>
          <w:numId w:val="13"/>
        </w:numPr>
        <w:rPr>
          <w:color w:val="002060"/>
        </w:rPr>
      </w:pPr>
      <w:r w:rsidRPr="00186088">
        <w:rPr>
          <w:color w:val="002060"/>
        </w:rPr>
        <w:t>Criminal Exploitation</w:t>
      </w:r>
      <w:r w:rsidR="00512FF6" w:rsidRPr="00186088">
        <w:rPr>
          <w:color w:val="002060"/>
        </w:rPr>
        <w:t xml:space="preserve"> (for example, through gang involvement or ‘county lines’</w:t>
      </w:r>
      <w:r w:rsidR="001778C5" w:rsidRPr="00186088">
        <w:rPr>
          <w:color w:val="002060"/>
        </w:rPr>
        <w:t xml:space="preserve"> drug operations)</w:t>
      </w:r>
    </w:p>
    <w:p w14:paraId="5382ADCA" w14:textId="1CD99F27" w:rsidR="001778C5" w:rsidRPr="00186088" w:rsidRDefault="001778C5" w:rsidP="001C3161">
      <w:pPr>
        <w:pStyle w:val="ListParagraph"/>
        <w:numPr>
          <w:ilvl w:val="0"/>
          <w:numId w:val="13"/>
        </w:numPr>
        <w:rPr>
          <w:color w:val="002060"/>
        </w:rPr>
      </w:pPr>
      <w:r w:rsidRPr="00186088">
        <w:rPr>
          <w:color w:val="002060"/>
        </w:rPr>
        <w:t>Hate crime</w:t>
      </w:r>
    </w:p>
    <w:p w14:paraId="63BB4F02" w14:textId="60523498" w:rsidR="001778C5" w:rsidRPr="00186088" w:rsidRDefault="001778C5" w:rsidP="001C3161">
      <w:pPr>
        <w:pStyle w:val="ListParagraph"/>
        <w:numPr>
          <w:ilvl w:val="0"/>
          <w:numId w:val="13"/>
        </w:numPr>
        <w:rPr>
          <w:color w:val="002060"/>
        </w:rPr>
      </w:pPr>
      <w:r w:rsidRPr="00186088">
        <w:rPr>
          <w:color w:val="002060"/>
        </w:rPr>
        <w:t>Female Genital mutilation (FGM)</w:t>
      </w:r>
    </w:p>
    <w:p w14:paraId="2EA8C8AD" w14:textId="77777777" w:rsidR="00850981" w:rsidRPr="00186088" w:rsidRDefault="00850981" w:rsidP="001778C5">
      <w:pPr>
        <w:rPr>
          <w:b/>
          <w:bCs/>
          <w:color w:val="002060"/>
          <w:u w:val="single"/>
        </w:rPr>
      </w:pPr>
    </w:p>
    <w:p w14:paraId="31CB2C5F" w14:textId="53A6521B" w:rsidR="001778C5" w:rsidRPr="00186088" w:rsidRDefault="001778C5" w:rsidP="001778C5">
      <w:pPr>
        <w:rPr>
          <w:b/>
          <w:bCs/>
          <w:color w:val="002060"/>
          <w:u w:val="single"/>
        </w:rPr>
      </w:pPr>
      <w:r w:rsidRPr="00186088">
        <w:rPr>
          <w:b/>
          <w:bCs/>
          <w:color w:val="002060"/>
          <w:u w:val="single"/>
        </w:rPr>
        <w:t>Physical health and mental wellbeing</w:t>
      </w:r>
      <w:r w:rsidR="00E87CBE" w:rsidRPr="00186088">
        <w:rPr>
          <w:b/>
          <w:bCs/>
          <w:color w:val="002060"/>
          <w:u w:val="single"/>
        </w:rPr>
        <w:t xml:space="preserve"> </w:t>
      </w:r>
      <w:r w:rsidR="00E33AC4" w:rsidRPr="00186088">
        <w:rPr>
          <w:b/>
          <w:bCs/>
          <w:color w:val="002060"/>
          <w:u w:val="single"/>
        </w:rPr>
        <w:t>–</w:t>
      </w:r>
      <w:r w:rsidR="00E87CBE" w:rsidRPr="00186088">
        <w:rPr>
          <w:b/>
          <w:bCs/>
          <w:color w:val="002060"/>
          <w:u w:val="single"/>
        </w:rPr>
        <w:t xml:space="preserve"> Secondary</w:t>
      </w:r>
    </w:p>
    <w:p w14:paraId="0143F654" w14:textId="799A4BFB" w:rsidR="00E33AC4" w:rsidRPr="00186088" w:rsidRDefault="00D11401" w:rsidP="001778C5">
      <w:pPr>
        <w:rPr>
          <w:color w:val="002060"/>
        </w:rPr>
      </w:pPr>
      <w:r w:rsidRPr="6503F09D">
        <w:rPr>
          <w:color w:val="002060"/>
        </w:rPr>
        <w:t xml:space="preserve">We aim to build on what our pupils/students learnt at Primary </w:t>
      </w:r>
      <w:r w:rsidR="001B2395" w:rsidRPr="6503F09D">
        <w:rPr>
          <w:color w:val="002060"/>
        </w:rPr>
        <w:t>S</w:t>
      </w:r>
      <w:r w:rsidRPr="6503F09D">
        <w:rPr>
          <w:color w:val="002060"/>
        </w:rPr>
        <w:t xml:space="preserve">chool, </w:t>
      </w:r>
      <w:r w:rsidR="001B2395" w:rsidRPr="6503F09D">
        <w:rPr>
          <w:color w:val="002060"/>
        </w:rPr>
        <w:t xml:space="preserve">so </w:t>
      </w:r>
      <w:r w:rsidR="00F00FEB" w:rsidRPr="6503F09D">
        <w:rPr>
          <w:color w:val="002060"/>
        </w:rPr>
        <w:t xml:space="preserve">teaching will focus on enabling pupils/students to make well-informed, positive choices for themselves.  </w:t>
      </w:r>
      <w:r w:rsidR="00C51772" w:rsidRPr="6503F09D">
        <w:rPr>
          <w:color w:val="002060"/>
        </w:rPr>
        <w:t xml:space="preserve">We will teach about the impact of </w:t>
      </w:r>
      <w:r w:rsidR="687A31EC" w:rsidRPr="6503F09D">
        <w:rPr>
          <w:color w:val="002060"/>
        </w:rPr>
        <w:t>puberty and</w:t>
      </w:r>
      <w:r w:rsidR="1D49DEA7" w:rsidRPr="6503F09D">
        <w:rPr>
          <w:color w:val="002060"/>
        </w:rPr>
        <w:t xml:space="preserve"> develop an </w:t>
      </w:r>
      <w:r w:rsidR="00C51772" w:rsidRPr="6503F09D">
        <w:rPr>
          <w:color w:val="002060"/>
        </w:rPr>
        <w:t>understand</w:t>
      </w:r>
      <w:r w:rsidR="240B56FE" w:rsidRPr="6503F09D">
        <w:rPr>
          <w:color w:val="002060"/>
        </w:rPr>
        <w:t>ing of</w:t>
      </w:r>
      <w:r w:rsidR="00C51772" w:rsidRPr="6503F09D">
        <w:rPr>
          <w:color w:val="002060"/>
        </w:rPr>
        <w:t xml:space="preserve"> the physical and emotional changes and how these may impact on their wider health and </w:t>
      </w:r>
      <w:r w:rsidR="001B2395" w:rsidRPr="6503F09D">
        <w:rPr>
          <w:color w:val="002060"/>
        </w:rPr>
        <w:t>wellbeing</w:t>
      </w:r>
      <w:r w:rsidR="1C54CC08" w:rsidRPr="6503F09D">
        <w:rPr>
          <w:color w:val="002060"/>
        </w:rPr>
        <w:t>,</w:t>
      </w:r>
      <w:r w:rsidR="00C51772" w:rsidRPr="6503F09D">
        <w:rPr>
          <w:color w:val="002060"/>
        </w:rPr>
        <w:t xml:space="preserve"> and what steps they can take to support their own health and wellbeing</w:t>
      </w:r>
      <w:r w:rsidR="005363DA" w:rsidRPr="6503F09D">
        <w:rPr>
          <w:color w:val="002060"/>
        </w:rPr>
        <w:t>.  By the end of the secondary school our pupils/students should know more about</w:t>
      </w:r>
      <w:r w:rsidR="00961B4B" w:rsidRPr="6503F09D">
        <w:rPr>
          <w:color w:val="002060"/>
        </w:rPr>
        <w:t>:</w:t>
      </w:r>
    </w:p>
    <w:p w14:paraId="62EF221F" w14:textId="516DBF40" w:rsidR="00961B4B" w:rsidRPr="00186088" w:rsidRDefault="00961B4B" w:rsidP="00961B4B">
      <w:pPr>
        <w:pStyle w:val="ListParagraph"/>
        <w:numPr>
          <w:ilvl w:val="0"/>
          <w:numId w:val="14"/>
        </w:numPr>
        <w:rPr>
          <w:color w:val="002060"/>
        </w:rPr>
      </w:pPr>
      <w:r w:rsidRPr="00186088">
        <w:rPr>
          <w:color w:val="002060"/>
        </w:rPr>
        <w:t>Mental wellbeing</w:t>
      </w:r>
    </w:p>
    <w:p w14:paraId="7A4EDE5A" w14:textId="3F6CAB15" w:rsidR="00961B4B" w:rsidRPr="00186088" w:rsidRDefault="00961B4B" w:rsidP="00961B4B">
      <w:pPr>
        <w:pStyle w:val="ListParagraph"/>
        <w:numPr>
          <w:ilvl w:val="0"/>
          <w:numId w:val="14"/>
        </w:numPr>
        <w:rPr>
          <w:color w:val="002060"/>
        </w:rPr>
      </w:pPr>
      <w:r w:rsidRPr="00186088">
        <w:rPr>
          <w:color w:val="002060"/>
        </w:rPr>
        <w:t>Internet safety and harms</w:t>
      </w:r>
    </w:p>
    <w:p w14:paraId="46EC2BE1" w14:textId="4C3C6476" w:rsidR="00031802" w:rsidRPr="00186088" w:rsidRDefault="00031802" w:rsidP="00961B4B">
      <w:pPr>
        <w:pStyle w:val="ListParagraph"/>
        <w:numPr>
          <w:ilvl w:val="0"/>
          <w:numId w:val="14"/>
        </w:numPr>
        <w:rPr>
          <w:color w:val="002060"/>
        </w:rPr>
      </w:pPr>
      <w:r w:rsidRPr="00186088">
        <w:rPr>
          <w:color w:val="002060"/>
        </w:rPr>
        <w:t>Physical health and fitness</w:t>
      </w:r>
    </w:p>
    <w:p w14:paraId="43E6D67D" w14:textId="4CB6776D" w:rsidR="00031802" w:rsidRPr="00186088" w:rsidRDefault="00031802" w:rsidP="006E46DC">
      <w:pPr>
        <w:pStyle w:val="ListParagraph"/>
        <w:numPr>
          <w:ilvl w:val="0"/>
          <w:numId w:val="14"/>
        </w:numPr>
        <w:spacing w:after="0"/>
        <w:rPr>
          <w:color w:val="002060"/>
        </w:rPr>
      </w:pPr>
      <w:r w:rsidRPr="00186088">
        <w:rPr>
          <w:color w:val="002060"/>
        </w:rPr>
        <w:t>Healthy eating</w:t>
      </w:r>
    </w:p>
    <w:p w14:paraId="0F107082" w14:textId="2A9E2B59" w:rsidR="00031802" w:rsidRPr="00186088" w:rsidRDefault="00031802" w:rsidP="00961B4B">
      <w:pPr>
        <w:pStyle w:val="ListParagraph"/>
        <w:numPr>
          <w:ilvl w:val="0"/>
          <w:numId w:val="14"/>
        </w:numPr>
        <w:rPr>
          <w:color w:val="002060"/>
        </w:rPr>
      </w:pPr>
      <w:r w:rsidRPr="00186088">
        <w:rPr>
          <w:color w:val="002060"/>
        </w:rPr>
        <w:t>Drugs, alcohol</w:t>
      </w:r>
      <w:r w:rsidR="003B56C2" w:rsidRPr="00186088">
        <w:rPr>
          <w:color w:val="002060"/>
        </w:rPr>
        <w:t>,</w:t>
      </w:r>
      <w:r w:rsidRPr="00186088">
        <w:rPr>
          <w:color w:val="002060"/>
        </w:rPr>
        <w:t xml:space="preserve"> and tobacco</w:t>
      </w:r>
    </w:p>
    <w:p w14:paraId="1B10A59A" w14:textId="743FED8F" w:rsidR="00031802" w:rsidRPr="00186088" w:rsidRDefault="00031802" w:rsidP="00961B4B">
      <w:pPr>
        <w:pStyle w:val="ListParagraph"/>
        <w:numPr>
          <w:ilvl w:val="0"/>
          <w:numId w:val="14"/>
        </w:numPr>
        <w:rPr>
          <w:color w:val="002060"/>
        </w:rPr>
      </w:pPr>
      <w:r w:rsidRPr="00186088">
        <w:rPr>
          <w:color w:val="002060"/>
        </w:rPr>
        <w:t>Health and prevention</w:t>
      </w:r>
    </w:p>
    <w:p w14:paraId="53898AAC" w14:textId="089B2943" w:rsidR="00031802" w:rsidRPr="00186088" w:rsidRDefault="00031802" w:rsidP="00961B4B">
      <w:pPr>
        <w:pStyle w:val="ListParagraph"/>
        <w:numPr>
          <w:ilvl w:val="0"/>
          <w:numId w:val="14"/>
        </w:numPr>
        <w:rPr>
          <w:color w:val="002060"/>
        </w:rPr>
      </w:pPr>
      <w:r w:rsidRPr="00186088">
        <w:rPr>
          <w:color w:val="002060"/>
        </w:rPr>
        <w:t>Basic first aid</w:t>
      </w:r>
    </w:p>
    <w:p w14:paraId="438AB553" w14:textId="203BD64E" w:rsidR="00031802" w:rsidRDefault="00031802" w:rsidP="00961B4B">
      <w:pPr>
        <w:pStyle w:val="ListParagraph"/>
        <w:numPr>
          <w:ilvl w:val="0"/>
          <w:numId w:val="14"/>
        </w:numPr>
        <w:rPr>
          <w:color w:val="002060"/>
        </w:rPr>
      </w:pPr>
      <w:r w:rsidRPr="00186088">
        <w:rPr>
          <w:color w:val="002060"/>
        </w:rPr>
        <w:t>Changing adolescent body</w:t>
      </w:r>
    </w:p>
    <w:p w14:paraId="32992389" w14:textId="250CD77B" w:rsidR="00CC4D3F" w:rsidRDefault="00F8491C" w:rsidP="00CC4D3F">
      <w:pPr>
        <w:rPr>
          <w:color w:val="FF0000"/>
        </w:rPr>
      </w:pPr>
      <w:r w:rsidRPr="00F8491C">
        <w:rPr>
          <w:color w:val="FF0000"/>
        </w:rPr>
        <w:t>Further details of our</w:t>
      </w:r>
      <w:r w:rsidR="00CC4D3F" w:rsidRPr="00F8491C">
        <w:rPr>
          <w:color w:val="FF0000"/>
        </w:rPr>
        <w:t xml:space="preserve"> </w:t>
      </w:r>
      <w:r w:rsidRPr="00F8491C">
        <w:rPr>
          <w:color w:val="FF0000"/>
        </w:rPr>
        <w:t xml:space="preserve">RSHE </w:t>
      </w:r>
      <w:r w:rsidR="00CC4D3F" w:rsidRPr="00F8491C">
        <w:rPr>
          <w:color w:val="FF0000"/>
        </w:rPr>
        <w:t>curriculum plans</w:t>
      </w:r>
      <w:r w:rsidRPr="00F8491C">
        <w:rPr>
          <w:color w:val="FF0000"/>
        </w:rPr>
        <w:t xml:space="preserve"> can be found by visiting</w:t>
      </w:r>
      <w:r w:rsidR="00236BF0">
        <w:rPr>
          <w:color w:val="FF0000"/>
        </w:rPr>
        <w:t>:</w:t>
      </w:r>
      <w:r w:rsidRPr="00F8491C">
        <w:rPr>
          <w:color w:val="FF0000"/>
        </w:rPr>
        <w:t xml:space="preserve"> (state here where your curriculum document(s) can be found – for example the school’s website</w:t>
      </w:r>
      <w:r w:rsidR="00236BF0">
        <w:rPr>
          <w:color w:val="FF0000"/>
        </w:rPr>
        <w:t>.)</w:t>
      </w:r>
    </w:p>
    <w:p w14:paraId="0002BE84" w14:textId="77777777" w:rsidR="00BC1DE5" w:rsidRDefault="00BC1DE5" w:rsidP="00CC4D3F">
      <w:pPr>
        <w:rPr>
          <w:color w:val="FF0000"/>
        </w:rPr>
      </w:pPr>
    </w:p>
    <w:p w14:paraId="2AA609FE" w14:textId="77777777" w:rsidR="00BC1DE5" w:rsidRPr="00BC1DE5" w:rsidRDefault="00BC1DE5" w:rsidP="00BC1DE5">
      <w:pPr>
        <w:rPr>
          <w:rStyle w:val="Hyperlink"/>
          <w:rFonts w:cstheme="minorHAnsi"/>
          <w:b/>
          <w:bCs/>
          <w:color w:val="auto"/>
          <w:sz w:val="21"/>
          <w:szCs w:val="21"/>
          <w:highlight w:val="yellow"/>
        </w:rPr>
      </w:pPr>
      <w:r w:rsidRPr="00BC1DE5">
        <w:rPr>
          <w:rStyle w:val="Hyperlink"/>
          <w:rFonts w:cstheme="minorHAnsi"/>
          <w:b/>
          <w:bCs/>
          <w:color w:val="auto"/>
          <w:sz w:val="21"/>
          <w:szCs w:val="21"/>
          <w:highlight w:val="yellow"/>
        </w:rPr>
        <w:t>Breaches / Complaints:</w:t>
      </w:r>
    </w:p>
    <w:p w14:paraId="3EDA0DB2" w14:textId="77777777" w:rsidR="00BC1DE5" w:rsidRPr="00BC1DE5" w:rsidRDefault="00BC1DE5" w:rsidP="00BC1DE5">
      <w:pPr>
        <w:rPr>
          <w:rFonts w:cstheme="minorHAnsi"/>
          <w:b/>
          <w:bCs/>
          <w:sz w:val="21"/>
          <w:szCs w:val="21"/>
          <w:highlight w:val="yellow"/>
        </w:rPr>
      </w:pPr>
      <w:r w:rsidRPr="00BC1DE5">
        <w:rPr>
          <w:rFonts w:cstheme="minorHAnsi"/>
          <w:sz w:val="21"/>
          <w:szCs w:val="21"/>
          <w:highlight w:val="yellow"/>
        </w:rPr>
        <w:t xml:space="preserve">Breaches to this policy will be dealt with in the same way that breaches of other school policies are dealt with, as determined by the Head teacher and Governing Body. </w:t>
      </w:r>
    </w:p>
    <w:p w14:paraId="4E4C36E3" w14:textId="77777777" w:rsidR="00BC1DE5" w:rsidRPr="00DE73C5" w:rsidRDefault="00BC1DE5" w:rsidP="00BC1DE5">
      <w:pPr>
        <w:spacing w:line="257" w:lineRule="auto"/>
        <w:rPr>
          <w:rFonts w:eastAsia="Calibri" w:cstheme="minorHAnsi"/>
          <w:sz w:val="21"/>
          <w:szCs w:val="21"/>
        </w:rPr>
      </w:pPr>
      <w:r w:rsidRPr="00BC1DE5">
        <w:rPr>
          <w:rFonts w:eastAsia="Calibri" w:cstheme="minorHAnsi"/>
          <w:sz w:val="21"/>
          <w:szCs w:val="21"/>
          <w:highlight w:val="yellow"/>
        </w:rPr>
        <w:t>If a parent/carer is not satisfied with our school’s actions, we ask that they follow our school’s complaint policy and procedures.</w:t>
      </w:r>
      <w:r w:rsidRPr="00BC1DE5">
        <w:rPr>
          <w:rFonts w:eastAsia="Calibri" w:cstheme="minorHAnsi"/>
          <w:color w:val="FF0000"/>
          <w:sz w:val="21"/>
          <w:szCs w:val="21"/>
          <w:highlight w:val="yellow"/>
        </w:rPr>
        <w:t xml:space="preserve"> This is available online from our school website, and on request from the school office.</w:t>
      </w:r>
    </w:p>
    <w:p w14:paraId="08B41598" w14:textId="77777777" w:rsidR="00236BF0" w:rsidRPr="00F8491C" w:rsidRDefault="00236BF0" w:rsidP="00CC4D3F">
      <w:pPr>
        <w:rPr>
          <w:color w:val="FF0000"/>
        </w:rPr>
      </w:pPr>
    </w:p>
    <w:p w14:paraId="412D2DE0" w14:textId="4AE2420E" w:rsidR="006F1140" w:rsidRPr="00E22F5E" w:rsidRDefault="006F1140" w:rsidP="00302F9A">
      <w:pPr>
        <w:rPr>
          <w:b/>
          <w:bCs/>
          <w:u w:val="single"/>
        </w:rPr>
      </w:pPr>
      <w:r w:rsidRPr="00E22F5E">
        <w:rPr>
          <w:b/>
          <w:bCs/>
          <w:u w:val="single"/>
        </w:rPr>
        <w:t>Links with other policies</w:t>
      </w:r>
    </w:p>
    <w:p w14:paraId="58B2A42F" w14:textId="273B3401" w:rsidR="001B62CF" w:rsidRPr="00E22F5E" w:rsidRDefault="001B62CF" w:rsidP="00302F9A">
      <w:r w:rsidRPr="00E22F5E">
        <w:t>You may find it helpful to read this RSHE Policy alongside the other following school policies:</w:t>
      </w:r>
    </w:p>
    <w:p w14:paraId="2546D43F" w14:textId="6E0B778F" w:rsidR="001B62CF" w:rsidRPr="00E22F5E" w:rsidRDefault="001B62CF" w:rsidP="00302F9A">
      <w:pPr>
        <w:rPr>
          <w:color w:val="FF0000"/>
        </w:rPr>
      </w:pPr>
      <w:r w:rsidRPr="00E22F5E">
        <w:rPr>
          <w:color w:val="FF0000"/>
        </w:rPr>
        <w:t>(Please amend the titles of the policies below to ensure they reflect your specific school policies, please add any other policies which you feel are relevant)</w:t>
      </w:r>
    </w:p>
    <w:tbl>
      <w:tblPr>
        <w:tblStyle w:val="TableGrid"/>
        <w:tblW w:w="0" w:type="auto"/>
        <w:tblLook w:val="04A0" w:firstRow="1" w:lastRow="0" w:firstColumn="1" w:lastColumn="0" w:noHBand="0" w:noVBand="1"/>
      </w:tblPr>
      <w:tblGrid>
        <w:gridCol w:w="3114"/>
        <w:gridCol w:w="7342"/>
      </w:tblGrid>
      <w:tr w:rsidR="00A27E92" w:rsidRPr="00E22F5E" w14:paraId="32C0844C" w14:textId="77777777" w:rsidTr="00A27E92">
        <w:tc>
          <w:tcPr>
            <w:tcW w:w="3114" w:type="dxa"/>
          </w:tcPr>
          <w:p w14:paraId="39096793" w14:textId="692C93A6" w:rsidR="00A27E92" w:rsidRPr="00E22F5E" w:rsidRDefault="00A27E92" w:rsidP="00A27E92">
            <w:pPr>
              <w:jc w:val="center"/>
              <w:rPr>
                <w:b/>
                <w:bCs/>
              </w:rPr>
            </w:pPr>
            <w:r w:rsidRPr="00E22F5E">
              <w:rPr>
                <w:b/>
                <w:bCs/>
              </w:rPr>
              <w:lastRenderedPageBreak/>
              <w:t>Policy</w:t>
            </w:r>
          </w:p>
        </w:tc>
        <w:tc>
          <w:tcPr>
            <w:tcW w:w="7342" w:type="dxa"/>
          </w:tcPr>
          <w:p w14:paraId="38D732B1" w14:textId="0A7163E3" w:rsidR="00A27E92" w:rsidRPr="00E22F5E" w:rsidRDefault="00A27E92" w:rsidP="00A27E92">
            <w:pPr>
              <w:jc w:val="center"/>
              <w:rPr>
                <w:b/>
                <w:bCs/>
              </w:rPr>
            </w:pPr>
            <w:r w:rsidRPr="00E22F5E">
              <w:rPr>
                <w:b/>
                <w:bCs/>
              </w:rPr>
              <w:t>How it may link</w:t>
            </w:r>
          </w:p>
        </w:tc>
      </w:tr>
      <w:tr w:rsidR="00A27E92" w:rsidRPr="00E22F5E" w14:paraId="2A33D42B" w14:textId="77777777" w:rsidTr="00A27E92">
        <w:tc>
          <w:tcPr>
            <w:tcW w:w="3114" w:type="dxa"/>
          </w:tcPr>
          <w:p w14:paraId="1DB6BC05" w14:textId="410925B6" w:rsidR="00727D0D" w:rsidRPr="00E22F5E" w:rsidRDefault="00727D0D" w:rsidP="00727D0D">
            <w:r w:rsidRPr="00E22F5E">
              <w:t>Safeguarding Policy</w:t>
            </w:r>
          </w:p>
          <w:p w14:paraId="22C37199" w14:textId="6F7AF9DB" w:rsidR="00A27E92" w:rsidRPr="00E22F5E" w:rsidRDefault="00A27E92" w:rsidP="00727D0D"/>
        </w:tc>
        <w:tc>
          <w:tcPr>
            <w:tcW w:w="7342" w:type="dxa"/>
          </w:tcPr>
          <w:p w14:paraId="3EE9CB94" w14:textId="606A29D2" w:rsidR="00A27E92" w:rsidRPr="00E22F5E" w:rsidRDefault="00010E85" w:rsidP="00727D0D">
            <w:r w:rsidRPr="00E22F5E">
              <w:t>Includes information about child protection procedures and contextualised safeguarding</w:t>
            </w:r>
          </w:p>
        </w:tc>
      </w:tr>
      <w:tr w:rsidR="00727D0D" w:rsidRPr="00E22F5E" w14:paraId="417135EF" w14:textId="77777777" w:rsidTr="00A27E92">
        <w:tc>
          <w:tcPr>
            <w:tcW w:w="3114" w:type="dxa"/>
          </w:tcPr>
          <w:p w14:paraId="71B6ED78" w14:textId="77777777" w:rsidR="00727D0D" w:rsidRPr="00E22F5E" w:rsidRDefault="00727D0D" w:rsidP="00727D0D">
            <w:pPr>
              <w:contextualSpacing/>
            </w:pPr>
            <w:r w:rsidRPr="00E22F5E">
              <w:t>Child-on-Child Policy</w:t>
            </w:r>
          </w:p>
          <w:p w14:paraId="7D40ABBC" w14:textId="77777777" w:rsidR="00727D0D" w:rsidRPr="00E22F5E" w:rsidRDefault="00727D0D" w:rsidP="00727D0D"/>
        </w:tc>
        <w:tc>
          <w:tcPr>
            <w:tcW w:w="7342" w:type="dxa"/>
          </w:tcPr>
          <w:p w14:paraId="350950E5" w14:textId="7AE1502A" w:rsidR="00727D0D" w:rsidRPr="00E22F5E" w:rsidRDefault="00010E85" w:rsidP="00727D0D">
            <w:r w:rsidRPr="00E22F5E">
              <w:t xml:space="preserve">Includes details about </w:t>
            </w:r>
            <w:r w:rsidR="007F68E1" w:rsidRPr="00E22F5E">
              <w:t>how to recognise, report and respond to all forms of child-on-child abuse</w:t>
            </w:r>
          </w:p>
        </w:tc>
      </w:tr>
      <w:tr w:rsidR="00727D0D" w:rsidRPr="00E22F5E" w14:paraId="06CFB5C7" w14:textId="77777777" w:rsidTr="00A27E92">
        <w:tc>
          <w:tcPr>
            <w:tcW w:w="3114" w:type="dxa"/>
          </w:tcPr>
          <w:p w14:paraId="78BF879E" w14:textId="77777777" w:rsidR="00727D0D" w:rsidRPr="00E22F5E" w:rsidRDefault="00727D0D" w:rsidP="00727D0D">
            <w:pPr>
              <w:contextualSpacing/>
            </w:pPr>
            <w:r w:rsidRPr="00E22F5E">
              <w:t>Behaviour Policy</w:t>
            </w:r>
          </w:p>
          <w:p w14:paraId="3AD454F8" w14:textId="77777777" w:rsidR="00727D0D" w:rsidRPr="00E22F5E" w:rsidRDefault="00727D0D" w:rsidP="00727D0D"/>
        </w:tc>
        <w:tc>
          <w:tcPr>
            <w:tcW w:w="7342" w:type="dxa"/>
          </w:tcPr>
          <w:p w14:paraId="7ECC8322" w14:textId="160D3253" w:rsidR="00727D0D" w:rsidRPr="00E22F5E" w:rsidRDefault="007F68E1" w:rsidP="00727D0D">
            <w:r w:rsidRPr="00E22F5E">
              <w:t>Includes details about the school’s behaviour system including potential sanctions for pupils</w:t>
            </w:r>
          </w:p>
        </w:tc>
      </w:tr>
      <w:tr w:rsidR="00727D0D" w:rsidRPr="00E22F5E" w14:paraId="177B2371" w14:textId="77777777" w:rsidTr="00A27E92">
        <w:tc>
          <w:tcPr>
            <w:tcW w:w="3114" w:type="dxa"/>
          </w:tcPr>
          <w:p w14:paraId="2994FBAE" w14:textId="77777777" w:rsidR="00727D0D" w:rsidRPr="00E22F5E" w:rsidRDefault="00727D0D" w:rsidP="00727D0D">
            <w:pPr>
              <w:contextualSpacing/>
            </w:pPr>
            <w:r w:rsidRPr="00E22F5E">
              <w:t>Anti-Bullying Policy</w:t>
            </w:r>
          </w:p>
          <w:p w14:paraId="01B76DFD" w14:textId="77777777" w:rsidR="00727D0D" w:rsidRPr="00E22F5E" w:rsidRDefault="00727D0D" w:rsidP="00727D0D"/>
        </w:tc>
        <w:tc>
          <w:tcPr>
            <w:tcW w:w="7342" w:type="dxa"/>
          </w:tcPr>
          <w:p w14:paraId="750337A8" w14:textId="0CD0AAF6" w:rsidR="00727D0D" w:rsidRPr="00E22F5E" w:rsidRDefault="00BB532C" w:rsidP="00727D0D">
            <w:r w:rsidRPr="00E22F5E">
              <w:t>Includes information about bullying behaviours and vulnerable groups</w:t>
            </w:r>
          </w:p>
        </w:tc>
      </w:tr>
      <w:tr w:rsidR="00727D0D" w:rsidRPr="00E22F5E" w14:paraId="7A05D0D1" w14:textId="77777777" w:rsidTr="00A27E92">
        <w:tc>
          <w:tcPr>
            <w:tcW w:w="3114" w:type="dxa"/>
          </w:tcPr>
          <w:p w14:paraId="2A68BB1E" w14:textId="26D1709C" w:rsidR="00727D0D" w:rsidRPr="00E22F5E" w:rsidRDefault="00727D0D" w:rsidP="00727D0D">
            <w:pPr>
              <w:contextualSpacing/>
            </w:pPr>
            <w:r w:rsidRPr="00E22F5E">
              <w:t>Online Safety Policy</w:t>
            </w:r>
            <w:r w:rsidR="00BB532C" w:rsidRPr="00E22F5E">
              <w:t xml:space="preserve"> / E-Safety / Acceptable Use Policies</w:t>
            </w:r>
          </w:p>
          <w:p w14:paraId="67D4D43A" w14:textId="77777777" w:rsidR="00727D0D" w:rsidRPr="00E22F5E" w:rsidRDefault="00727D0D" w:rsidP="00727D0D"/>
        </w:tc>
        <w:tc>
          <w:tcPr>
            <w:tcW w:w="7342" w:type="dxa"/>
          </w:tcPr>
          <w:p w14:paraId="6ADEA250" w14:textId="7E70AD2D" w:rsidR="00727D0D" w:rsidRPr="00E22F5E" w:rsidRDefault="00BB532C" w:rsidP="00727D0D">
            <w:r w:rsidRPr="00E22F5E">
              <w:t>Includes information about children’s online behaviour and details about online bullying / cyberbullying</w:t>
            </w:r>
          </w:p>
        </w:tc>
      </w:tr>
      <w:tr w:rsidR="00727D0D" w:rsidRPr="00E22F5E" w14:paraId="6AA4DC93" w14:textId="77777777" w:rsidTr="00A27E92">
        <w:tc>
          <w:tcPr>
            <w:tcW w:w="3114" w:type="dxa"/>
          </w:tcPr>
          <w:p w14:paraId="6A80808A" w14:textId="77777777" w:rsidR="00727D0D" w:rsidRPr="00E22F5E" w:rsidRDefault="00727D0D" w:rsidP="00727D0D">
            <w:pPr>
              <w:contextualSpacing/>
            </w:pPr>
            <w:r w:rsidRPr="00E22F5E">
              <w:t>Equalities Policy</w:t>
            </w:r>
          </w:p>
          <w:p w14:paraId="3829E841" w14:textId="77777777" w:rsidR="00727D0D" w:rsidRPr="00E22F5E" w:rsidRDefault="00727D0D" w:rsidP="00727D0D"/>
        </w:tc>
        <w:tc>
          <w:tcPr>
            <w:tcW w:w="7342" w:type="dxa"/>
          </w:tcPr>
          <w:p w14:paraId="3ABFC993" w14:textId="19C19DD9" w:rsidR="00727D0D" w:rsidRPr="00E22F5E" w:rsidRDefault="009E39AE" w:rsidP="00727D0D">
            <w:r w:rsidRPr="00E22F5E">
              <w:t>Includes information about our school’s approach to tackling prejudice and celebrating differences.  Links to prejudice—related language and crime and the protected characteristics</w:t>
            </w:r>
          </w:p>
        </w:tc>
      </w:tr>
      <w:tr w:rsidR="00727D0D" w:rsidRPr="00E22F5E" w14:paraId="2EA796FC" w14:textId="77777777" w:rsidTr="00A27E92">
        <w:tc>
          <w:tcPr>
            <w:tcW w:w="3114" w:type="dxa"/>
          </w:tcPr>
          <w:p w14:paraId="6AA319B4" w14:textId="6E58001C" w:rsidR="00727D0D" w:rsidRPr="00E22F5E" w:rsidRDefault="00727D0D" w:rsidP="00727D0D">
            <w:pPr>
              <w:contextualSpacing/>
            </w:pPr>
            <w:r w:rsidRPr="00E22F5E">
              <w:t>Complaints Policy</w:t>
            </w:r>
          </w:p>
        </w:tc>
        <w:tc>
          <w:tcPr>
            <w:tcW w:w="7342" w:type="dxa"/>
          </w:tcPr>
          <w:p w14:paraId="0E1DF75E" w14:textId="000D4838" w:rsidR="00727D0D" w:rsidRPr="00E22F5E" w:rsidRDefault="009E39AE" w:rsidP="00727D0D">
            <w:r w:rsidRPr="00E22F5E">
              <w:t>Includes information about how to make a complaint if you are not satisfied with the school’s response</w:t>
            </w:r>
          </w:p>
        </w:tc>
      </w:tr>
    </w:tbl>
    <w:p w14:paraId="72B5ADFA" w14:textId="48F69C0A" w:rsidR="006F1140" w:rsidRPr="00E22F5E" w:rsidRDefault="006F1140" w:rsidP="00302F9A"/>
    <w:p w14:paraId="37CD0579" w14:textId="1ADFBE23" w:rsidR="001B62CF" w:rsidRPr="00E22F5E" w:rsidRDefault="001B62CF" w:rsidP="00302F9A">
      <w:pPr>
        <w:rPr>
          <w:b/>
          <w:bCs/>
        </w:rPr>
      </w:pPr>
      <w:r w:rsidRPr="00E22F5E">
        <w:rPr>
          <w:b/>
          <w:bCs/>
        </w:rPr>
        <w:t>Further information and support can be found through the following links:</w:t>
      </w:r>
    </w:p>
    <w:p w14:paraId="5A4B2312" w14:textId="77777777" w:rsidR="00374D4D" w:rsidRPr="00E22F5E" w:rsidRDefault="00374D4D" w:rsidP="00374D4D">
      <w:pPr>
        <w:pStyle w:val="ListParagraph"/>
        <w:numPr>
          <w:ilvl w:val="0"/>
          <w:numId w:val="5"/>
        </w:numPr>
      </w:pPr>
      <w:r w:rsidRPr="00E22F5E">
        <w:t xml:space="preserve">Statutory RSHE guidance - </w:t>
      </w:r>
      <w:hyperlink r:id="rId36" w:history="1">
        <w:r w:rsidRPr="00E22F5E">
          <w:rPr>
            <w:color w:val="0000FF"/>
            <w:u w:val="single"/>
          </w:rPr>
          <w:t>Relationships and sex education (RSE) and health education - GOV.UK (www.gov.uk)</w:t>
        </w:r>
      </w:hyperlink>
    </w:p>
    <w:p w14:paraId="148E0F6C" w14:textId="0181AB1F" w:rsidR="001B62CF" w:rsidRPr="00E22F5E" w:rsidRDefault="00FB49F4" w:rsidP="00A5447B">
      <w:pPr>
        <w:pStyle w:val="ListParagraph"/>
        <w:numPr>
          <w:ilvl w:val="0"/>
          <w:numId w:val="5"/>
        </w:numPr>
      </w:pPr>
      <w:r w:rsidRPr="00E22F5E">
        <w:t xml:space="preserve">Keeping Children Safe in Education - </w:t>
      </w:r>
      <w:hyperlink r:id="rId37" w:history="1">
        <w:r w:rsidRPr="00E22F5E">
          <w:rPr>
            <w:color w:val="0000FF"/>
            <w:u w:val="single"/>
          </w:rPr>
          <w:t>Keeping children safe in education - GOV.UK (www.gov.uk)</w:t>
        </w:r>
      </w:hyperlink>
    </w:p>
    <w:p w14:paraId="0E9292D9" w14:textId="177E1633" w:rsidR="00B10A55" w:rsidRDefault="00B10A55" w:rsidP="00B10A55">
      <w:pPr>
        <w:rPr>
          <w:color w:val="FF0000"/>
        </w:rPr>
      </w:pPr>
      <w:r w:rsidRPr="00E22F5E">
        <w:rPr>
          <w:color w:val="FF0000"/>
        </w:rPr>
        <w:t xml:space="preserve">(Please add any other links that you feel would be supportive for your school community) </w:t>
      </w:r>
    </w:p>
    <w:p w14:paraId="12549C01" w14:textId="77777777" w:rsidR="00236BF0" w:rsidRPr="00E22F5E" w:rsidRDefault="00236BF0" w:rsidP="00B10A55"/>
    <w:p w14:paraId="0688958B" w14:textId="5A6BED44" w:rsidR="00831EF5" w:rsidRPr="00E22F5E" w:rsidRDefault="009A3F71" w:rsidP="00302F9A">
      <w:pPr>
        <w:rPr>
          <w:b/>
          <w:bCs/>
          <w:u w:val="single"/>
        </w:rPr>
      </w:pPr>
      <w:r w:rsidRPr="00E22F5E">
        <w:rPr>
          <w:b/>
          <w:bCs/>
          <w:u w:val="single"/>
        </w:rPr>
        <w:t>Monitoring</w:t>
      </w:r>
      <w:r w:rsidR="00A22FE1" w:rsidRPr="00E22F5E">
        <w:rPr>
          <w:b/>
          <w:bCs/>
          <w:u w:val="single"/>
        </w:rPr>
        <w:t>,</w:t>
      </w:r>
      <w:r w:rsidR="00C16978" w:rsidRPr="00E22F5E">
        <w:rPr>
          <w:b/>
          <w:bCs/>
          <w:u w:val="single"/>
        </w:rPr>
        <w:t xml:space="preserve"> E</w:t>
      </w:r>
      <w:r w:rsidR="00A22FE1" w:rsidRPr="00E22F5E">
        <w:rPr>
          <w:b/>
          <w:bCs/>
          <w:u w:val="single"/>
        </w:rPr>
        <w:t>valuation</w:t>
      </w:r>
      <w:r w:rsidRPr="00E22F5E">
        <w:rPr>
          <w:b/>
          <w:bCs/>
          <w:u w:val="single"/>
        </w:rPr>
        <w:t xml:space="preserve"> and R</w:t>
      </w:r>
      <w:r w:rsidR="005845F0" w:rsidRPr="00E22F5E">
        <w:rPr>
          <w:b/>
          <w:bCs/>
          <w:u w:val="single"/>
        </w:rPr>
        <w:t>e</w:t>
      </w:r>
      <w:r w:rsidRPr="00E22F5E">
        <w:rPr>
          <w:b/>
          <w:bCs/>
          <w:u w:val="single"/>
        </w:rPr>
        <w:t>view</w:t>
      </w:r>
      <w:r w:rsidR="00A9017E" w:rsidRPr="00E22F5E">
        <w:rPr>
          <w:b/>
          <w:bCs/>
          <w:u w:val="single"/>
        </w:rPr>
        <w:t xml:space="preserve"> </w:t>
      </w:r>
    </w:p>
    <w:p w14:paraId="51216C8D" w14:textId="797F761F" w:rsidR="00A22FE1" w:rsidRPr="00E22F5E" w:rsidRDefault="00A22FE1" w:rsidP="00A22FE1">
      <w:r w:rsidRPr="00E22F5E">
        <w:t>To ensure our RSHE programme is effective, is meeting the needs of</w:t>
      </w:r>
      <w:r w:rsidR="00596833" w:rsidRPr="00E22F5E">
        <w:t xml:space="preserve"> our</w:t>
      </w:r>
      <w:r w:rsidRPr="00E22F5E">
        <w:t xml:space="preserve"> pupils and complies with the RSHE statutory guidance, the following strategies will be used to quality assure the programme of study:</w:t>
      </w:r>
    </w:p>
    <w:p w14:paraId="0A4E411B" w14:textId="77777777" w:rsidR="00A22FE1" w:rsidRPr="00E22F5E" w:rsidRDefault="00A22FE1" w:rsidP="00A22FE1">
      <w:pPr>
        <w:pStyle w:val="ListParagraph"/>
        <w:numPr>
          <w:ilvl w:val="0"/>
          <w:numId w:val="6"/>
        </w:numPr>
      </w:pPr>
      <w:r w:rsidRPr="00E22F5E">
        <w:t>Evaluation self-review from pupils after specific topics or at the end of a key stage</w:t>
      </w:r>
    </w:p>
    <w:p w14:paraId="1B359E3E" w14:textId="77777777" w:rsidR="005C6201" w:rsidRPr="00E22F5E" w:rsidRDefault="00A22FE1" w:rsidP="00A22FE1">
      <w:pPr>
        <w:pStyle w:val="ListParagraph"/>
        <w:numPr>
          <w:ilvl w:val="0"/>
          <w:numId w:val="6"/>
        </w:numPr>
      </w:pPr>
      <w:r w:rsidRPr="00E22F5E">
        <w:t>Comments from pupils and representatives from the pupil voice</w:t>
      </w:r>
    </w:p>
    <w:p w14:paraId="607DE73F" w14:textId="730478D4" w:rsidR="00A22FE1" w:rsidRPr="00E22F5E" w:rsidRDefault="00A22FE1" w:rsidP="00A22FE1">
      <w:pPr>
        <w:pStyle w:val="ListParagraph"/>
        <w:numPr>
          <w:ilvl w:val="0"/>
          <w:numId w:val="6"/>
        </w:numPr>
      </w:pPr>
      <w:r w:rsidRPr="00E22F5E">
        <w:t>Whole class discussions</w:t>
      </w:r>
    </w:p>
    <w:p w14:paraId="28E930FF" w14:textId="7F31B4D0" w:rsidR="005C6201" w:rsidRDefault="000E2F52" w:rsidP="00302F9A">
      <w:pPr>
        <w:rPr>
          <w:color w:val="FF0000"/>
        </w:rPr>
      </w:pPr>
      <w:r w:rsidRPr="00E22F5E">
        <w:rPr>
          <w:color w:val="FF0000"/>
        </w:rPr>
        <w:t>(Please add details of other forms of specific review or assessment implementation by your school setting)</w:t>
      </w:r>
    </w:p>
    <w:p w14:paraId="04A28FFD" w14:textId="77777777" w:rsidR="005E5CCD" w:rsidRPr="00E22F5E" w:rsidRDefault="005E5CCD" w:rsidP="00302F9A">
      <w:pPr>
        <w:rPr>
          <w:color w:val="FF0000"/>
        </w:rPr>
      </w:pPr>
    </w:p>
    <w:p w14:paraId="3D8FFC1C" w14:textId="7DCFD346" w:rsidR="005845F0" w:rsidRPr="00E22F5E" w:rsidRDefault="005845F0" w:rsidP="00302F9A">
      <w:r w:rsidRPr="00E22F5E">
        <w:t>This policy is reviewed and evaluated throughout the academic year.  It is updated annually.</w:t>
      </w:r>
    </w:p>
    <w:p w14:paraId="093DBE36" w14:textId="6B8422D4" w:rsidR="005845F0" w:rsidRPr="00E22F5E" w:rsidRDefault="005845F0" w:rsidP="00302F9A">
      <w:r w:rsidRPr="00E22F5E">
        <w:t xml:space="preserve">Date approved by the Governing Body: </w:t>
      </w:r>
      <w:r w:rsidRPr="00E22F5E">
        <w:rPr>
          <w:color w:val="FF0000"/>
        </w:rPr>
        <w:t>(insert date here)</w:t>
      </w:r>
    </w:p>
    <w:p w14:paraId="47390033" w14:textId="3571215F" w:rsidR="005845F0" w:rsidRPr="005845F0" w:rsidRDefault="005845F0" w:rsidP="00302F9A">
      <w:pPr>
        <w:rPr>
          <w:sz w:val="24"/>
          <w:szCs w:val="24"/>
        </w:rPr>
      </w:pPr>
      <w:r w:rsidRPr="00E22F5E">
        <w:t xml:space="preserve">Date to be reviewed: </w:t>
      </w:r>
      <w:r w:rsidRPr="00E22F5E">
        <w:rPr>
          <w:color w:val="FF0000"/>
        </w:rPr>
        <w:t>(insert date h</w:t>
      </w:r>
      <w:r w:rsidRPr="005F6D39">
        <w:rPr>
          <w:color w:val="FF0000"/>
          <w:sz w:val="24"/>
          <w:szCs w:val="24"/>
        </w:rPr>
        <w:t>ere)</w:t>
      </w:r>
    </w:p>
    <w:sectPr w:rsidR="005845F0" w:rsidRPr="005845F0" w:rsidSect="00BB48B7">
      <w:headerReference w:type="even" r:id="rId38"/>
      <w:headerReference w:type="default" r:id="rId39"/>
      <w:footerReference w:type="even" r:id="rId40"/>
      <w:footerReference w:type="default" r:id="rId41"/>
      <w:headerReference w:type="first" r:id="rId42"/>
      <w:footerReference w:type="first" r:id="rId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AF9F" w14:textId="77777777" w:rsidR="005E56ED" w:rsidRDefault="005E56ED" w:rsidP="00D906A9">
      <w:pPr>
        <w:spacing w:after="0" w:line="240" w:lineRule="auto"/>
      </w:pPr>
      <w:r>
        <w:separator/>
      </w:r>
    </w:p>
  </w:endnote>
  <w:endnote w:type="continuationSeparator" w:id="0">
    <w:p w14:paraId="07BA9E11" w14:textId="77777777" w:rsidR="005E56ED" w:rsidRDefault="005E56ED" w:rsidP="00D9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9DB9" w14:textId="77777777" w:rsidR="006E46DC" w:rsidRDefault="006E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170235"/>
      <w:docPartObj>
        <w:docPartGallery w:val="Page Numbers (Bottom of Page)"/>
        <w:docPartUnique/>
      </w:docPartObj>
    </w:sdtPr>
    <w:sdtEndPr>
      <w:rPr>
        <w:noProof/>
      </w:rPr>
    </w:sdtEndPr>
    <w:sdtContent>
      <w:p w14:paraId="32D54B46" w14:textId="4007EA1A" w:rsidR="00D906A9" w:rsidRDefault="00D906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A8C48" w14:textId="77777777" w:rsidR="00D906A9" w:rsidRDefault="00D90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A146" w14:textId="77777777" w:rsidR="006E46DC" w:rsidRDefault="006E4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7841" w14:textId="77777777" w:rsidR="005E56ED" w:rsidRDefault="005E56ED" w:rsidP="00D906A9">
      <w:pPr>
        <w:spacing w:after="0" w:line="240" w:lineRule="auto"/>
      </w:pPr>
      <w:r>
        <w:separator/>
      </w:r>
    </w:p>
  </w:footnote>
  <w:footnote w:type="continuationSeparator" w:id="0">
    <w:p w14:paraId="55AACBA8" w14:textId="77777777" w:rsidR="005E56ED" w:rsidRDefault="005E56ED" w:rsidP="00D90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F625" w14:textId="77777777" w:rsidR="006E46DC" w:rsidRDefault="006E4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CEF7" w14:textId="3B34BA17" w:rsidR="006E46DC" w:rsidRDefault="006E4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F70A" w14:textId="77777777" w:rsidR="006E46DC" w:rsidRDefault="006E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5CF"/>
    <w:multiLevelType w:val="hybridMultilevel"/>
    <w:tmpl w:val="7F76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71829"/>
    <w:multiLevelType w:val="hybridMultilevel"/>
    <w:tmpl w:val="3BE8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B2FD9"/>
    <w:multiLevelType w:val="hybridMultilevel"/>
    <w:tmpl w:val="A5764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F6CCF"/>
    <w:multiLevelType w:val="hybridMultilevel"/>
    <w:tmpl w:val="13FE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342E6"/>
    <w:multiLevelType w:val="hybridMultilevel"/>
    <w:tmpl w:val="6DDC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D763A"/>
    <w:multiLevelType w:val="hybridMultilevel"/>
    <w:tmpl w:val="C64C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8487C"/>
    <w:multiLevelType w:val="hybridMultilevel"/>
    <w:tmpl w:val="DC60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C2536"/>
    <w:multiLevelType w:val="hybridMultilevel"/>
    <w:tmpl w:val="A1B2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E33EB"/>
    <w:multiLevelType w:val="hybridMultilevel"/>
    <w:tmpl w:val="0582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B1BE4"/>
    <w:multiLevelType w:val="hybridMultilevel"/>
    <w:tmpl w:val="FC9C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70B17"/>
    <w:multiLevelType w:val="hybridMultilevel"/>
    <w:tmpl w:val="2AD2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40B1B"/>
    <w:multiLevelType w:val="hybridMultilevel"/>
    <w:tmpl w:val="9DEA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66C79"/>
    <w:multiLevelType w:val="hybridMultilevel"/>
    <w:tmpl w:val="6FF0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67AAF"/>
    <w:multiLevelType w:val="hybridMultilevel"/>
    <w:tmpl w:val="973A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149441">
    <w:abstractNumId w:val="2"/>
  </w:num>
  <w:num w:numId="2" w16cid:durableId="514807699">
    <w:abstractNumId w:val="5"/>
  </w:num>
  <w:num w:numId="3" w16cid:durableId="1305162115">
    <w:abstractNumId w:val="9"/>
  </w:num>
  <w:num w:numId="4" w16cid:durableId="451245654">
    <w:abstractNumId w:val="7"/>
  </w:num>
  <w:num w:numId="5" w16cid:durableId="496727401">
    <w:abstractNumId w:val="12"/>
  </w:num>
  <w:num w:numId="6" w16cid:durableId="1935278592">
    <w:abstractNumId w:val="10"/>
  </w:num>
  <w:num w:numId="7" w16cid:durableId="857155601">
    <w:abstractNumId w:val="3"/>
  </w:num>
  <w:num w:numId="8" w16cid:durableId="771164399">
    <w:abstractNumId w:val="1"/>
  </w:num>
  <w:num w:numId="9" w16cid:durableId="472989832">
    <w:abstractNumId w:val="8"/>
  </w:num>
  <w:num w:numId="10" w16cid:durableId="329254980">
    <w:abstractNumId w:val="6"/>
  </w:num>
  <w:num w:numId="11" w16cid:durableId="1956256295">
    <w:abstractNumId w:val="4"/>
  </w:num>
  <w:num w:numId="12" w16cid:durableId="2006518517">
    <w:abstractNumId w:val="13"/>
  </w:num>
  <w:num w:numId="13" w16cid:durableId="1423986508">
    <w:abstractNumId w:val="11"/>
  </w:num>
  <w:num w:numId="14" w16cid:durableId="142554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4E"/>
    <w:rsid w:val="00010E85"/>
    <w:rsid w:val="000165CB"/>
    <w:rsid w:val="00031802"/>
    <w:rsid w:val="00031E1B"/>
    <w:rsid w:val="000442AB"/>
    <w:rsid w:val="00050E8B"/>
    <w:rsid w:val="00062E74"/>
    <w:rsid w:val="00073913"/>
    <w:rsid w:val="0007655A"/>
    <w:rsid w:val="00093A90"/>
    <w:rsid w:val="000A71E8"/>
    <w:rsid w:val="000D027B"/>
    <w:rsid w:val="000E2F52"/>
    <w:rsid w:val="000F05AB"/>
    <w:rsid w:val="000F1D20"/>
    <w:rsid w:val="000F294F"/>
    <w:rsid w:val="000F4368"/>
    <w:rsid w:val="000F4BEA"/>
    <w:rsid w:val="0010627A"/>
    <w:rsid w:val="001077DF"/>
    <w:rsid w:val="0011590C"/>
    <w:rsid w:val="001379B9"/>
    <w:rsid w:val="00137A4E"/>
    <w:rsid w:val="001518CB"/>
    <w:rsid w:val="00157DBF"/>
    <w:rsid w:val="001666A4"/>
    <w:rsid w:val="0017018D"/>
    <w:rsid w:val="00171FF8"/>
    <w:rsid w:val="00174FD5"/>
    <w:rsid w:val="001770DC"/>
    <w:rsid w:val="001778C5"/>
    <w:rsid w:val="00186088"/>
    <w:rsid w:val="0019168A"/>
    <w:rsid w:val="00192630"/>
    <w:rsid w:val="001976F1"/>
    <w:rsid w:val="001A1F47"/>
    <w:rsid w:val="001A24FF"/>
    <w:rsid w:val="001A5101"/>
    <w:rsid w:val="001A5BE2"/>
    <w:rsid w:val="001B2395"/>
    <w:rsid w:val="001B62CF"/>
    <w:rsid w:val="001C3161"/>
    <w:rsid w:val="001D3874"/>
    <w:rsid w:val="001D79DB"/>
    <w:rsid w:val="001E5E06"/>
    <w:rsid w:val="001E751A"/>
    <w:rsid w:val="001F0D51"/>
    <w:rsid w:val="002053EA"/>
    <w:rsid w:val="00206414"/>
    <w:rsid w:val="00222B59"/>
    <w:rsid w:val="00222CAF"/>
    <w:rsid w:val="00225187"/>
    <w:rsid w:val="002258CE"/>
    <w:rsid w:val="00231C86"/>
    <w:rsid w:val="00232E54"/>
    <w:rsid w:val="00236BF0"/>
    <w:rsid w:val="00245E24"/>
    <w:rsid w:val="002525F1"/>
    <w:rsid w:val="0026184A"/>
    <w:rsid w:val="00283A58"/>
    <w:rsid w:val="0029011D"/>
    <w:rsid w:val="002A485E"/>
    <w:rsid w:val="002A5E23"/>
    <w:rsid w:val="002C0DC8"/>
    <w:rsid w:val="002C72B1"/>
    <w:rsid w:val="002D18DB"/>
    <w:rsid w:val="002D4645"/>
    <w:rsid w:val="002E5CBA"/>
    <w:rsid w:val="00302F9A"/>
    <w:rsid w:val="00304886"/>
    <w:rsid w:val="00311EEB"/>
    <w:rsid w:val="00316B59"/>
    <w:rsid w:val="003272ED"/>
    <w:rsid w:val="003335D6"/>
    <w:rsid w:val="00334356"/>
    <w:rsid w:val="00336A42"/>
    <w:rsid w:val="003513BF"/>
    <w:rsid w:val="00355A56"/>
    <w:rsid w:val="0036582B"/>
    <w:rsid w:val="00373795"/>
    <w:rsid w:val="00374D4D"/>
    <w:rsid w:val="0038203B"/>
    <w:rsid w:val="0039117F"/>
    <w:rsid w:val="003962B6"/>
    <w:rsid w:val="0039777A"/>
    <w:rsid w:val="003A1F1E"/>
    <w:rsid w:val="003A57E0"/>
    <w:rsid w:val="003B56C2"/>
    <w:rsid w:val="003C0055"/>
    <w:rsid w:val="003C60A1"/>
    <w:rsid w:val="003D2D89"/>
    <w:rsid w:val="003D780A"/>
    <w:rsid w:val="003E47B6"/>
    <w:rsid w:val="003F0DF0"/>
    <w:rsid w:val="0040546A"/>
    <w:rsid w:val="004122DA"/>
    <w:rsid w:val="00412503"/>
    <w:rsid w:val="00420777"/>
    <w:rsid w:val="00432426"/>
    <w:rsid w:val="0044463E"/>
    <w:rsid w:val="004601BF"/>
    <w:rsid w:val="00465C2B"/>
    <w:rsid w:val="00466539"/>
    <w:rsid w:val="00481EC7"/>
    <w:rsid w:val="00485E39"/>
    <w:rsid w:val="004906E2"/>
    <w:rsid w:val="0049098F"/>
    <w:rsid w:val="004B1350"/>
    <w:rsid w:val="004B2483"/>
    <w:rsid w:val="004B30DA"/>
    <w:rsid w:val="004F08AF"/>
    <w:rsid w:val="004F4BBA"/>
    <w:rsid w:val="004F6343"/>
    <w:rsid w:val="00507C93"/>
    <w:rsid w:val="00512FF6"/>
    <w:rsid w:val="00517FAF"/>
    <w:rsid w:val="00524B07"/>
    <w:rsid w:val="005268AF"/>
    <w:rsid w:val="0053388B"/>
    <w:rsid w:val="00533ADE"/>
    <w:rsid w:val="00535608"/>
    <w:rsid w:val="005363DA"/>
    <w:rsid w:val="00544039"/>
    <w:rsid w:val="00547D2B"/>
    <w:rsid w:val="00553A0F"/>
    <w:rsid w:val="00572E69"/>
    <w:rsid w:val="00581727"/>
    <w:rsid w:val="00583CB4"/>
    <w:rsid w:val="00583FB7"/>
    <w:rsid w:val="005845F0"/>
    <w:rsid w:val="00587FC7"/>
    <w:rsid w:val="00596833"/>
    <w:rsid w:val="005A1967"/>
    <w:rsid w:val="005A4ACC"/>
    <w:rsid w:val="005C0299"/>
    <w:rsid w:val="005C0729"/>
    <w:rsid w:val="005C2D2E"/>
    <w:rsid w:val="005C44C3"/>
    <w:rsid w:val="005C6201"/>
    <w:rsid w:val="005D5379"/>
    <w:rsid w:val="005E4245"/>
    <w:rsid w:val="005E56ED"/>
    <w:rsid w:val="005E5CCD"/>
    <w:rsid w:val="005F1D1A"/>
    <w:rsid w:val="005F6D39"/>
    <w:rsid w:val="005F74A2"/>
    <w:rsid w:val="00615799"/>
    <w:rsid w:val="00620ABA"/>
    <w:rsid w:val="00640B57"/>
    <w:rsid w:val="00642F1C"/>
    <w:rsid w:val="00644F96"/>
    <w:rsid w:val="00645D40"/>
    <w:rsid w:val="0064638C"/>
    <w:rsid w:val="00654253"/>
    <w:rsid w:val="00657F12"/>
    <w:rsid w:val="00660495"/>
    <w:rsid w:val="00662EBD"/>
    <w:rsid w:val="0066665C"/>
    <w:rsid w:val="00670E75"/>
    <w:rsid w:val="00672B80"/>
    <w:rsid w:val="006772AE"/>
    <w:rsid w:val="00681419"/>
    <w:rsid w:val="0069030A"/>
    <w:rsid w:val="006932C9"/>
    <w:rsid w:val="00696ABD"/>
    <w:rsid w:val="00696DE1"/>
    <w:rsid w:val="006A2715"/>
    <w:rsid w:val="006D30EF"/>
    <w:rsid w:val="006D3DA4"/>
    <w:rsid w:val="006D522A"/>
    <w:rsid w:val="006E19F7"/>
    <w:rsid w:val="006E46DC"/>
    <w:rsid w:val="006F1140"/>
    <w:rsid w:val="006F2236"/>
    <w:rsid w:val="00727D0D"/>
    <w:rsid w:val="00735CA4"/>
    <w:rsid w:val="00737E59"/>
    <w:rsid w:val="00746B77"/>
    <w:rsid w:val="00753231"/>
    <w:rsid w:val="007702D9"/>
    <w:rsid w:val="007707B7"/>
    <w:rsid w:val="00772B53"/>
    <w:rsid w:val="00773CD5"/>
    <w:rsid w:val="00781298"/>
    <w:rsid w:val="00785E5B"/>
    <w:rsid w:val="00793FA7"/>
    <w:rsid w:val="007B1A93"/>
    <w:rsid w:val="007C3FF2"/>
    <w:rsid w:val="007D38EC"/>
    <w:rsid w:val="007E1C3E"/>
    <w:rsid w:val="007E4D0C"/>
    <w:rsid w:val="007E6482"/>
    <w:rsid w:val="007E7468"/>
    <w:rsid w:val="007F29E2"/>
    <w:rsid w:val="007F571A"/>
    <w:rsid w:val="007F68E1"/>
    <w:rsid w:val="00805755"/>
    <w:rsid w:val="008057F8"/>
    <w:rsid w:val="00825A4C"/>
    <w:rsid w:val="00831EF5"/>
    <w:rsid w:val="00835908"/>
    <w:rsid w:val="0083741E"/>
    <w:rsid w:val="00850077"/>
    <w:rsid w:val="00850981"/>
    <w:rsid w:val="008554DD"/>
    <w:rsid w:val="00861AD7"/>
    <w:rsid w:val="00862702"/>
    <w:rsid w:val="00862D0E"/>
    <w:rsid w:val="00864C88"/>
    <w:rsid w:val="00871AA3"/>
    <w:rsid w:val="00876D5F"/>
    <w:rsid w:val="008818BB"/>
    <w:rsid w:val="00887556"/>
    <w:rsid w:val="00893405"/>
    <w:rsid w:val="008939C2"/>
    <w:rsid w:val="008A44D3"/>
    <w:rsid w:val="008A600E"/>
    <w:rsid w:val="008B40D6"/>
    <w:rsid w:val="008B7B9A"/>
    <w:rsid w:val="008D6421"/>
    <w:rsid w:val="008E2157"/>
    <w:rsid w:val="008F23F6"/>
    <w:rsid w:val="00935480"/>
    <w:rsid w:val="00936715"/>
    <w:rsid w:val="00942167"/>
    <w:rsid w:val="00957925"/>
    <w:rsid w:val="00961B4B"/>
    <w:rsid w:val="00972216"/>
    <w:rsid w:val="009931C7"/>
    <w:rsid w:val="00993768"/>
    <w:rsid w:val="0099564C"/>
    <w:rsid w:val="009A3F71"/>
    <w:rsid w:val="009C48F2"/>
    <w:rsid w:val="009C6B1B"/>
    <w:rsid w:val="009C7F5A"/>
    <w:rsid w:val="009D5D7A"/>
    <w:rsid w:val="009E39AE"/>
    <w:rsid w:val="009E5243"/>
    <w:rsid w:val="009F5BF7"/>
    <w:rsid w:val="009F69D1"/>
    <w:rsid w:val="009F788D"/>
    <w:rsid w:val="009F7EB6"/>
    <w:rsid w:val="00A10BEB"/>
    <w:rsid w:val="00A22FE1"/>
    <w:rsid w:val="00A27E92"/>
    <w:rsid w:val="00A31A1A"/>
    <w:rsid w:val="00A356D0"/>
    <w:rsid w:val="00A5447B"/>
    <w:rsid w:val="00A64AEB"/>
    <w:rsid w:val="00A65383"/>
    <w:rsid w:val="00A9017E"/>
    <w:rsid w:val="00A91EF1"/>
    <w:rsid w:val="00AA784B"/>
    <w:rsid w:val="00AA7E79"/>
    <w:rsid w:val="00AC0C4B"/>
    <w:rsid w:val="00AC5677"/>
    <w:rsid w:val="00AF20B0"/>
    <w:rsid w:val="00AF32C4"/>
    <w:rsid w:val="00B05D45"/>
    <w:rsid w:val="00B10A55"/>
    <w:rsid w:val="00B30C79"/>
    <w:rsid w:val="00B3433B"/>
    <w:rsid w:val="00B34528"/>
    <w:rsid w:val="00B34946"/>
    <w:rsid w:val="00B43940"/>
    <w:rsid w:val="00B4490D"/>
    <w:rsid w:val="00B63941"/>
    <w:rsid w:val="00B63C5F"/>
    <w:rsid w:val="00B66015"/>
    <w:rsid w:val="00B66CE7"/>
    <w:rsid w:val="00B94A74"/>
    <w:rsid w:val="00B96F67"/>
    <w:rsid w:val="00BB003F"/>
    <w:rsid w:val="00BB48B7"/>
    <w:rsid w:val="00BB532C"/>
    <w:rsid w:val="00BC10AD"/>
    <w:rsid w:val="00BC1DE5"/>
    <w:rsid w:val="00BC28DB"/>
    <w:rsid w:val="00BC3EA1"/>
    <w:rsid w:val="00BE1448"/>
    <w:rsid w:val="00BF72EA"/>
    <w:rsid w:val="00C07EFA"/>
    <w:rsid w:val="00C10030"/>
    <w:rsid w:val="00C15936"/>
    <w:rsid w:val="00C16978"/>
    <w:rsid w:val="00C17437"/>
    <w:rsid w:val="00C26752"/>
    <w:rsid w:val="00C3179D"/>
    <w:rsid w:val="00C35755"/>
    <w:rsid w:val="00C46951"/>
    <w:rsid w:val="00C51772"/>
    <w:rsid w:val="00C57519"/>
    <w:rsid w:val="00C64013"/>
    <w:rsid w:val="00C67CC6"/>
    <w:rsid w:val="00C85E9F"/>
    <w:rsid w:val="00CB035A"/>
    <w:rsid w:val="00CC4D3F"/>
    <w:rsid w:val="00CC6530"/>
    <w:rsid w:val="00CD283C"/>
    <w:rsid w:val="00CD5A44"/>
    <w:rsid w:val="00D01D6F"/>
    <w:rsid w:val="00D04321"/>
    <w:rsid w:val="00D11401"/>
    <w:rsid w:val="00D20EEE"/>
    <w:rsid w:val="00D22A49"/>
    <w:rsid w:val="00D248FA"/>
    <w:rsid w:val="00D352BA"/>
    <w:rsid w:val="00D41FE0"/>
    <w:rsid w:val="00D4629E"/>
    <w:rsid w:val="00D47AD1"/>
    <w:rsid w:val="00D47DA5"/>
    <w:rsid w:val="00D55E3A"/>
    <w:rsid w:val="00D567F3"/>
    <w:rsid w:val="00D6034C"/>
    <w:rsid w:val="00D6551F"/>
    <w:rsid w:val="00D831A6"/>
    <w:rsid w:val="00D906A9"/>
    <w:rsid w:val="00DA6EA5"/>
    <w:rsid w:val="00DB5C2E"/>
    <w:rsid w:val="00DD67FE"/>
    <w:rsid w:val="00DF7D8D"/>
    <w:rsid w:val="00E07383"/>
    <w:rsid w:val="00E150A5"/>
    <w:rsid w:val="00E15BDF"/>
    <w:rsid w:val="00E16629"/>
    <w:rsid w:val="00E21B8E"/>
    <w:rsid w:val="00E22F5E"/>
    <w:rsid w:val="00E270DE"/>
    <w:rsid w:val="00E33AC4"/>
    <w:rsid w:val="00E34C78"/>
    <w:rsid w:val="00E3595F"/>
    <w:rsid w:val="00E43951"/>
    <w:rsid w:val="00E44F39"/>
    <w:rsid w:val="00E579B4"/>
    <w:rsid w:val="00E60460"/>
    <w:rsid w:val="00E614D0"/>
    <w:rsid w:val="00E64FAA"/>
    <w:rsid w:val="00E726E8"/>
    <w:rsid w:val="00E74FE1"/>
    <w:rsid w:val="00E83C0B"/>
    <w:rsid w:val="00E85CE2"/>
    <w:rsid w:val="00E8690B"/>
    <w:rsid w:val="00E87CBE"/>
    <w:rsid w:val="00E97DA2"/>
    <w:rsid w:val="00EB168B"/>
    <w:rsid w:val="00EB2772"/>
    <w:rsid w:val="00EB4C49"/>
    <w:rsid w:val="00ED17F3"/>
    <w:rsid w:val="00EF318C"/>
    <w:rsid w:val="00EF35B0"/>
    <w:rsid w:val="00EF60D8"/>
    <w:rsid w:val="00F00FEB"/>
    <w:rsid w:val="00F22812"/>
    <w:rsid w:val="00F24BBE"/>
    <w:rsid w:val="00F257B9"/>
    <w:rsid w:val="00F26608"/>
    <w:rsid w:val="00F3056C"/>
    <w:rsid w:val="00F32BEA"/>
    <w:rsid w:val="00F34114"/>
    <w:rsid w:val="00F4422A"/>
    <w:rsid w:val="00F6346A"/>
    <w:rsid w:val="00F64AA8"/>
    <w:rsid w:val="00F717CE"/>
    <w:rsid w:val="00F71D1F"/>
    <w:rsid w:val="00F8491C"/>
    <w:rsid w:val="00F85E5C"/>
    <w:rsid w:val="00FA7D86"/>
    <w:rsid w:val="00FA7DDA"/>
    <w:rsid w:val="00FB0A73"/>
    <w:rsid w:val="00FB49F4"/>
    <w:rsid w:val="00FC3924"/>
    <w:rsid w:val="00FD1066"/>
    <w:rsid w:val="00FD594E"/>
    <w:rsid w:val="00FF5044"/>
    <w:rsid w:val="00FF733D"/>
    <w:rsid w:val="0840CFBF"/>
    <w:rsid w:val="11A4A055"/>
    <w:rsid w:val="120470CF"/>
    <w:rsid w:val="16D7E1F2"/>
    <w:rsid w:val="18CDA0E3"/>
    <w:rsid w:val="1C54CC08"/>
    <w:rsid w:val="1D49DEA7"/>
    <w:rsid w:val="22D87065"/>
    <w:rsid w:val="240B56FE"/>
    <w:rsid w:val="255A22E1"/>
    <w:rsid w:val="27ABE188"/>
    <w:rsid w:val="2FF0D2AC"/>
    <w:rsid w:val="3489B1B1"/>
    <w:rsid w:val="462B1DE4"/>
    <w:rsid w:val="4839DED5"/>
    <w:rsid w:val="48ACD060"/>
    <w:rsid w:val="4A48A0C1"/>
    <w:rsid w:val="4E89E5D6"/>
    <w:rsid w:val="5261937E"/>
    <w:rsid w:val="52CE71E8"/>
    <w:rsid w:val="63F83F42"/>
    <w:rsid w:val="6503F09D"/>
    <w:rsid w:val="687A31EC"/>
    <w:rsid w:val="6D6DF1B4"/>
    <w:rsid w:val="70F712ED"/>
    <w:rsid w:val="75247578"/>
    <w:rsid w:val="786478E2"/>
    <w:rsid w:val="78829C3A"/>
    <w:rsid w:val="7A0D9E53"/>
    <w:rsid w:val="7E86A9DF"/>
    <w:rsid w:val="7EA90167"/>
    <w:rsid w:val="7F42A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D0B9B"/>
  <w15:chartTrackingRefBased/>
  <w15:docId w15:val="{CF959323-7F5D-416F-A6EB-3830B15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FE1"/>
    <w:rPr>
      <w:color w:val="0000FF"/>
      <w:u w:val="single"/>
    </w:rPr>
  </w:style>
  <w:style w:type="character" w:styleId="UnresolvedMention">
    <w:name w:val="Unresolved Mention"/>
    <w:basedOn w:val="DefaultParagraphFont"/>
    <w:uiPriority w:val="99"/>
    <w:semiHidden/>
    <w:unhideWhenUsed/>
    <w:rsid w:val="00E726E8"/>
    <w:rPr>
      <w:color w:val="605E5C"/>
      <w:shd w:val="clear" w:color="auto" w:fill="E1DFDD"/>
    </w:rPr>
  </w:style>
  <w:style w:type="character" w:styleId="FollowedHyperlink">
    <w:name w:val="FollowedHyperlink"/>
    <w:basedOn w:val="DefaultParagraphFont"/>
    <w:uiPriority w:val="99"/>
    <w:semiHidden/>
    <w:unhideWhenUsed/>
    <w:rsid w:val="00BB48B7"/>
    <w:rPr>
      <w:color w:val="954F72" w:themeColor="followedHyperlink"/>
      <w:u w:val="single"/>
    </w:rPr>
  </w:style>
  <w:style w:type="paragraph" w:styleId="ListParagraph">
    <w:name w:val="List Paragraph"/>
    <w:basedOn w:val="Normal"/>
    <w:uiPriority w:val="34"/>
    <w:qFormat/>
    <w:rsid w:val="002A5E23"/>
    <w:pPr>
      <w:ind w:left="720"/>
      <w:contextualSpacing/>
    </w:pPr>
  </w:style>
  <w:style w:type="table" w:styleId="TableGrid">
    <w:name w:val="Table Grid"/>
    <w:basedOn w:val="TableNormal"/>
    <w:uiPriority w:val="39"/>
    <w:rsid w:val="00A2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6A9"/>
  </w:style>
  <w:style w:type="paragraph" w:styleId="Footer">
    <w:name w:val="footer"/>
    <w:basedOn w:val="Normal"/>
    <w:link w:val="FooterChar"/>
    <w:uiPriority w:val="99"/>
    <w:unhideWhenUsed/>
    <w:rsid w:val="00D90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6A9"/>
  </w:style>
  <w:style w:type="character" w:customStyle="1" w:styleId="normaltextrun">
    <w:name w:val="normaltextrun"/>
    <w:basedOn w:val="DefaultParagraphFont"/>
    <w:rsid w:val="00660495"/>
  </w:style>
  <w:style w:type="character" w:customStyle="1" w:styleId="findhit">
    <w:name w:val="findhit"/>
    <w:basedOn w:val="DefaultParagraphFont"/>
    <w:rsid w:val="00660495"/>
  </w:style>
  <w:style w:type="character" w:customStyle="1" w:styleId="eop">
    <w:name w:val="eop"/>
    <w:basedOn w:val="DefaultParagraphFont"/>
    <w:rsid w:val="0066049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F7E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nsultations/review-of-the-rshe-statutory-guidance"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hyperlink" Target="https://www.gov.uk/government/publications/political-impartiality-in-schools" TargetMode="External"/><Relationship Id="rId39" Type="http://schemas.openxmlformats.org/officeDocument/2006/relationships/header" Target="header2.xml"/><Relationship Id="rId21" Type="http://schemas.openxmlformats.org/officeDocument/2006/relationships/hyperlink" Target="https://www.legislation.gov.uk/ukpga/2011/21/contents/enacted" TargetMode="External"/><Relationship Id="rId34" Type="http://schemas.openxmlformats.org/officeDocument/2006/relationships/hyperlink" Target="https://pshe-association.org.uk/guidance/ks1-5/selecting-and-working-with-visitors-and-speakers" TargetMode="External"/><Relationship Id="rId42" Type="http://schemas.openxmlformats.org/officeDocument/2006/relationships/header" Target="head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eshawh@nottscc.gov.uk" TargetMode="External"/><Relationship Id="rId2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spcc.org.uk/keeping-children-safe/sex-relationships/" TargetMode="External"/><Relationship Id="rId32" Type="http://schemas.openxmlformats.org/officeDocument/2006/relationships/hyperlink" Target="https://nscp.nottinghamshire.gov.uk/" TargetMode="External"/><Relationship Id="rId37" Type="http://schemas.openxmlformats.org/officeDocument/2006/relationships/hyperlink" Target="https://www.gov.uk/government/publications/keeping-children-safe-in-education--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legislation.gov.uk/ukpga/2000/21/contents" TargetMode="External"/><Relationship Id="rId28" Type="http://schemas.openxmlformats.org/officeDocument/2006/relationships/hyperlink" Target="https://www.gov.uk/government/publications/send-code-of-practice-0-to-25" TargetMode="External"/><Relationship Id="rId36"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webSettings" Target="webSettings.xml"/><Relationship Id="rId19" Type="http://schemas.openxmlformats.org/officeDocument/2006/relationships/hyperlink" Target="https://www.gov.uk/government/publications/relationships-education-relationships-and-sex-education-rse-and-health-education" TargetMode="External"/><Relationship Id="rId31" Type="http://schemas.openxmlformats.org/officeDocument/2006/relationships/hyperlink" Target="https://www.thinkuknow.co.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relationships-education-relationships-and-sex-education-rse-and-health-education" TargetMode="External"/><Relationship Id="rId22" Type="http://schemas.openxmlformats.org/officeDocument/2006/relationships/hyperlink" Target="https://www.legislation.gov.uk/ukpga/2010/32/contents" TargetMode="External"/><Relationship Id="rId27" Type="http://schemas.openxmlformats.org/officeDocument/2006/relationships/hyperlink" Target="https://www.gov.uk/guidance/equality-act-2010-guidance" TargetMode="External"/><Relationship Id="rId30" Type="http://schemas.openxmlformats.org/officeDocument/2006/relationships/hyperlink" Target="https://www.gov.uk/government/publications/education-for-a-connected-world" TargetMode="External"/><Relationship Id="rId35" Type="http://schemas.openxmlformats.org/officeDocument/2006/relationships/hyperlink" Target="https://www.gov.uk/government/publications/relationships-education-relationships-and-sex-education-rse-and-health-education" TargetMode="External"/><Relationship Id="rId43"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v.uk/guidance/equality-act-2010-guidance" TargetMode="External"/><Relationship Id="rId25" Type="http://schemas.openxmlformats.org/officeDocument/2006/relationships/hyperlink" Target="https://pshe-association.org.uk/" TargetMode="External"/><Relationship Id="rId33" Type="http://schemas.openxmlformats.org/officeDocument/2006/relationships/hyperlink" Target="https://www.nottinghamshire.gov.uk/schoolsportal" TargetMode="External"/><Relationship Id="rId38" Type="http://schemas.openxmlformats.org/officeDocument/2006/relationships/header" Target="header1.xml"/><Relationship Id="rId20" Type="http://schemas.openxmlformats.org/officeDocument/2006/relationships/hyperlink" Target="https://www.gov.uk/government/publications/keeping-children-safe-in-education--2"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4c9d834-598d-44db-8280-f2a48873429d" ContentTypeId="0x01010098A77BC932DF7A47999647AAD48BE41E" PreviousValue="false"/>
</file>

<file path=customXml/item2.xml><?xml version="1.0" encoding="utf-8"?>
<p:properties xmlns:p="http://schemas.microsoft.com/office/2006/metadata/properties" xmlns:xsi="http://www.w3.org/2001/XMLSchema-instance" xmlns:pc="http://schemas.microsoft.com/office/infopath/2007/PartnerControls">
  <documentManagement>
    <b0964bdb0ffb4466be78db92c106a22c xmlns="a797ecd5-c736-44d3-9b9f-30dc24b33c3e">
      <Terms xmlns="http://schemas.microsoft.com/office/infopath/2007/PartnerControls"/>
    </b0964bdb0ffb4466be78db92c106a22c>
    <n2db982d5ccf4e3ab6f2ac42145df9a7 xmlns="a797ecd5-c736-44d3-9b9f-30dc24b33c3e">
      <Terms xmlns="http://schemas.microsoft.com/office/infopath/2007/PartnerControls"/>
    </n2db982d5ccf4e3ab6f2ac42145df9a7>
    <aa04efec624843dead6b57bfc0dc80be xmlns="a797ecd5-c736-44d3-9b9f-30dc24b33c3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fbfd3d3b-379a-4ef9-a760-718cd7103326</TermId>
        </TermInfo>
      </Terms>
    </aa04efec624843dead6b57bfc0dc80be>
    <d450fc634df548afb3bac933970f69ed xmlns="a797ecd5-c736-44d3-9b9f-30dc24b33c3e">
      <Terms xmlns="http://schemas.microsoft.com/office/infopath/2007/PartnerControls"/>
    </d450fc634df548afb3bac933970f69ed>
    <Migrated_Date xmlns="92bfb92f-bbf5-40d9-929c-4d18231ced2b" xsi:nil="true"/>
    <je59887911da4cc3857186e7e6651026 xmlns="a797ecd5-c736-44d3-9b9f-30dc24b33c3e">
      <Terms xmlns="http://schemas.microsoft.com/office/infopath/2007/PartnerControls"/>
    </je59887911da4cc3857186e7e6651026>
    <TaxCatchAll xmlns="88cc1ac3-d661-4513-9676-173c55b04fe2">
      <Value>2</Value>
      <Value>1</Value>
    </TaxCatchAll>
    <c918986de9e2468bae5d62581791a019 xmlns="a797ecd5-c736-44d3-9b9f-30dc24b33c3e">
      <Terms xmlns="http://schemas.microsoft.com/office/infopath/2007/PartnerControls"/>
    </c918986de9e2468bae5d62581791a019>
    <Legacy_Path xmlns="92bfb92f-bbf5-40d9-929c-4d18231ced2b" xsi:nil="true"/>
    <d53a954132834fae87a11ee54d07663f xmlns="a797ecd5-c736-44d3-9b9f-30dc24b33c3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18b99fa1-bc8d-4007-81c1-75dac247c978</TermId>
        </TermInfo>
      </Terms>
    </d53a954132834fae87a11ee54d07663f>
    <i94de04c0fc0427b938624468b083a83 xmlns="a797ecd5-c736-44d3-9b9f-30dc24b33c3e">
      <Terms xmlns="http://schemas.microsoft.com/office/infopath/2007/PartnerControls"/>
    </i94de04c0fc0427b938624468b083a83>
    <SharedWithUsers xmlns="a797ecd5-c736-44d3-9b9f-30dc24b33c3e">
      <UserInfo>
        <DisplayName>Sarah Lee</DisplayName>
        <AccountId>8</AccountId>
        <AccountType/>
      </UserInfo>
      <UserInfo>
        <DisplayName>Katherine Marshall</DisplayName>
        <AccountId>107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NCC Document" ma:contentTypeID="0x01010065ABB9D9413C764989D3A989E7E4131A0088B366C08580424890B82C3DC1B06070" ma:contentTypeVersion="31" ma:contentTypeDescription="This is the base NCC document content type." ma:contentTypeScope="" ma:versionID="fb1bfc95d71b9279240af0b9262616b7">
  <xsd:schema xmlns:xsd="http://www.w3.org/2001/XMLSchema" xmlns:xs="http://www.w3.org/2001/XMLSchema" xmlns:p="http://schemas.microsoft.com/office/2006/metadata/properties" xmlns:ns2="92bfb92f-bbf5-40d9-929c-4d18231ced2b" xmlns:ns3="88cc1ac3-d661-4513-9676-173c55b04fe2" xmlns:ns4="a797ecd5-c736-44d3-9b9f-30dc24b33c3e" xmlns:ns5="f7963ce7-fdf0-493e-8d2f-e0997833fe95" targetNamespace="http://schemas.microsoft.com/office/2006/metadata/properties" ma:root="true" ma:fieldsID="7f1e9178e4fbb85dbafc1dd0a66dd782" ns2:_="" ns3:_="" ns4:_="" ns5:_="">
    <xsd:import namespace="92bfb92f-bbf5-40d9-929c-4d18231ced2b"/>
    <xsd:import namespace="88cc1ac3-d661-4513-9676-173c55b04fe2"/>
    <xsd:import namespace="a797ecd5-c736-44d3-9b9f-30dc24b33c3e"/>
    <xsd:import namespace="f7963ce7-fdf0-493e-8d2f-e0997833fe95"/>
    <xsd:element name="properties">
      <xsd:complexType>
        <xsd:sequence>
          <xsd:element name="documentManagement">
            <xsd:complexType>
              <xsd:all>
                <xsd:element ref="ns3:TaxCatchAll" minOccurs="0"/>
                <xsd:element ref="ns3:TaxCatchAllLabel" minOccurs="0"/>
                <xsd:element ref="ns2:Legacy_Path" minOccurs="0"/>
                <xsd:element ref="ns2:Migrated_Date" minOccurs="0"/>
                <xsd:element ref="ns4:n2db982d5ccf4e3ab6f2ac42145df9a7" minOccurs="0"/>
                <xsd:element ref="ns4:je59887911da4cc3857186e7e6651026" minOccurs="0"/>
                <xsd:element ref="ns4:d53a954132834fae87a11ee54d07663f" minOccurs="0"/>
                <xsd:element ref="ns4:i94de04c0fc0427b938624468b083a83" minOccurs="0"/>
                <xsd:element ref="ns4:c918986de9e2468bae5d62581791a019" minOccurs="0"/>
                <xsd:element ref="ns4:d450fc634df548afb3bac933970f69ed" minOccurs="0"/>
                <xsd:element ref="ns4:b0964bdb0ffb4466be78db92c106a22c" minOccurs="0"/>
                <xsd:element ref="ns4:aa04efec624843dead6b57bfc0dc80be"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LengthInSeconds" minOccurs="0"/>
                <xsd:element ref="ns5: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fb92f-bbf5-40d9-929c-4d18231ced2b" elementFormDefault="qualified">
    <xsd:import namespace="http://schemas.microsoft.com/office/2006/documentManagement/types"/>
    <xsd:import namespace="http://schemas.microsoft.com/office/infopath/2007/PartnerControls"/>
    <xsd:element name="Legacy_Path" ma:index="17" nillable="true" ma:displayName="Legacy Path" ma:internalName="Legacy_Path">
      <xsd:simpleType>
        <xsd:restriction base="dms:Text">
          <xsd:maxLength value="255"/>
        </xsd:restriction>
      </xsd:simpleType>
    </xsd:element>
    <xsd:element name="Migrated_Date" ma:index="18" nillable="true" ma:displayName="Migrated Date" ma:format="DateTime" ma:internalName="Migrat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d9ef7df7-d052-47e2-8c1a-3ce40e9ab5c3}" ma:internalName="TaxCatchAll" ma:showField="CatchAllData" ma:web="a797ecd5-c736-44d3-9b9f-30dc24b33c3e">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d9ef7df7-d052-47e2-8c1a-3ce40e9ab5c3}" ma:internalName="TaxCatchAllLabel" ma:readOnly="true" ma:showField="CatchAllDataLabel" ma:web="a797ecd5-c736-44d3-9b9f-30dc24b33c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97ecd5-c736-44d3-9b9f-30dc24b33c3e" elementFormDefault="qualified">
    <xsd:import namespace="http://schemas.microsoft.com/office/2006/documentManagement/types"/>
    <xsd:import namespace="http://schemas.microsoft.com/office/infopath/2007/PartnerControls"/>
    <xsd:element name="n2db982d5ccf4e3ab6f2ac42145df9a7" ma:index="20" nillable="true" ma:taxonomy="true" ma:internalName="n2db982d5ccf4e3ab6f2ac42145df9a7" ma:taxonomyFieldName="File_Plan" ma:displayName="File Plan" ma:default="" ma:fieldId="{72db982d-5ccf-4e3a-b6f2-ac42145df9a7}"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je59887911da4cc3857186e7e6651026" ma:index="21" nillable="true" ma:taxonomy="true" ma:internalName="je59887911da4cc3857186e7e6651026" ma:taxonomyFieldName="Financial_Year" ma:displayName="Financial Year" ma:default="" ma:fieldId="{3e598879-11da-4cc3-8571-86e7e6651026}"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d53a954132834fae87a11ee54d07663f" ma:index="22" nillable="true" ma:taxonomy="true" ma:internalName="d53a954132834fae87a11ee54d07663f" ma:taxonomyFieldName="Security_Classification" ma:displayName="Security Classification" ma:default="2;#OFFICIAL|18b99fa1-bc8d-4007-81c1-75dac247c978" ma:fieldId="{d53a9541-3283-4fae-87a1-1ee54d07663f}"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i94de04c0fc0427b938624468b083a83" ma:index="23" nillable="true" ma:taxonomy="true" ma:internalName="i94de04c0fc0427b938624468b083a83" ma:taxonomyFieldName="NCC_Audience" ma:displayName="NCC Audience" ma:default="" ma:fieldId="{294de04c-0fc0-427b-9386-24468b083a83}"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c918986de9e2468bae5d62581791a019" ma:index="24" nillable="true" ma:taxonomy="true" ma:internalName="c918986de9e2468bae5d62581791a019" ma:taxonomyFieldName="Authoring_Team" ma:displayName="Authoring Team" ma:default="" ma:fieldId="{c918986d-e9e2-468b-ae5d-62581791a019}"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d450fc634df548afb3bac933970f69ed" ma:index="25" nillable="true" ma:taxonomy="true" ma:internalName="d450fc634df548afb3bac933970f69ed" ma:taxonomyFieldName="Document_Type" ma:displayName="Document Type" ma:default="" ma:fieldId="{d450fc63-4df5-48af-b3ba-c933970f69ed}"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b0964bdb0ffb4466be78db92c106a22c" ma:index="26" nillable="true" ma:taxonomy="true" ma:internalName="b0964bdb0ffb4466be78db92c106a22c" ma:taxonomyFieldName="Target" ma:displayName="Target" ma:default="" ma:fieldId="{b0964bdb-0ffb-4466-be78-db92c106a22c}" ma:sspId="12976cec-d0ce-485f-bc4a-34973482e79f" ma:termSetId="f010b4a4-fd2b-404c-a153-57580e852777" ma:anchorId="00000000-0000-0000-0000-000000000000" ma:open="false" ma:isKeyword="false">
      <xsd:complexType>
        <xsd:sequence>
          <xsd:element ref="pc:Terms" minOccurs="0" maxOccurs="1"/>
        </xsd:sequence>
      </xsd:complexType>
    </xsd:element>
    <xsd:element name="aa04efec624843dead6b57bfc0dc80be" ma:index="27" nillable="true" ma:taxonomy="true" ma:internalName="aa04efec624843dead6b57bfc0dc80be" ma:taxonomyFieldName="NCC_Status" ma:displayName="Doc Status" ma:default="1;#Draft|fbfd3d3b-379a-4ef9-a760-718cd7103326" ma:fieldId="{aa04efec-6248-43de-ad6b-57bfc0dc80be}"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963ce7-fdf0-493e-8d2f-e0997833fe9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MediaServiceAutoTags" ma:index="3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107CD-2E73-4620-A7AA-FFB236303D5E}">
  <ds:schemaRefs>
    <ds:schemaRef ds:uri="Microsoft.SharePoint.Taxonomy.ContentTypeSync"/>
  </ds:schemaRefs>
</ds:datastoreItem>
</file>

<file path=customXml/itemProps2.xml><?xml version="1.0" encoding="utf-8"?>
<ds:datastoreItem xmlns:ds="http://schemas.openxmlformats.org/officeDocument/2006/customXml" ds:itemID="{A3DD8DAD-6E40-4869-BC5D-3E287C60227C}">
  <ds:schemaRefs>
    <ds:schemaRef ds:uri="http://schemas.microsoft.com/office/2006/metadata/properties"/>
    <ds:schemaRef ds:uri="http://schemas.microsoft.com/office/infopath/2007/PartnerControls"/>
    <ds:schemaRef ds:uri="a797ecd5-c736-44d3-9b9f-30dc24b33c3e"/>
    <ds:schemaRef ds:uri="92bfb92f-bbf5-40d9-929c-4d18231ced2b"/>
    <ds:schemaRef ds:uri="88cc1ac3-d661-4513-9676-173c55b04fe2"/>
  </ds:schemaRefs>
</ds:datastoreItem>
</file>

<file path=customXml/itemProps3.xml><?xml version="1.0" encoding="utf-8"?>
<ds:datastoreItem xmlns:ds="http://schemas.openxmlformats.org/officeDocument/2006/customXml" ds:itemID="{483AB606-CBBB-455A-9B76-35A79F3C9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fb92f-bbf5-40d9-929c-4d18231ced2b"/>
    <ds:schemaRef ds:uri="88cc1ac3-d661-4513-9676-173c55b04fe2"/>
    <ds:schemaRef ds:uri="a797ecd5-c736-44d3-9b9f-30dc24b33c3e"/>
    <ds:schemaRef ds:uri="f7963ce7-fdf0-493e-8d2f-e0997833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7071B-FB6B-4AFF-897E-8578E27BBDD2}">
  <ds:schemaRefs>
    <ds:schemaRef ds:uri="http://schemas.microsoft.com/sharepoint/events"/>
    <ds:schemaRef ds:uri=""/>
  </ds:schemaRefs>
</ds:datastoreItem>
</file>

<file path=customXml/itemProps5.xml><?xml version="1.0" encoding="utf-8"?>
<ds:datastoreItem xmlns:ds="http://schemas.openxmlformats.org/officeDocument/2006/customXml" ds:itemID="{6FC49B5E-52A5-4976-BDAD-5220E31EF0CC}">
  <ds:schemaRefs>
    <ds:schemaRef ds:uri="http://schemas.microsoft.com/office/2006/metadata/customXsn"/>
  </ds:schemaRefs>
</ds:datastoreItem>
</file>

<file path=customXml/itemProps6.xml><?xml version="1.0" encoding="utf-8"?>
<ds:datastoreItem xmlns:ds="http://schemas.openxmlformats.org/officeDocument/2006/customXml" ds:itemID="{9B9E8BBB-F50A-408E-8306-3C124E242F91}">
  <ds:schemaRefs>
    <ds:schemaRef ds:uri="http://schemas.microsoft.com/sharepoint/v3/contenttype/forms"/>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8</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Lamb</dc:creator>
  <cp:keywords/>
  <dc:description/>
  <cp:lastModifiedBy>Katherine Marshall</cp:lastModifiedBy>
  <cp:revision>35</cp:revision>
  <dcterms:created xsi:type="dcterms:W3CDTF">2024-08-22T11:21:00Z</dcterms:created>
  <dcterms:modified xsi:type="dcterms:W3CDTF">2024-08-22T12:00:00Z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0x01010065ABB9D9413C764989D3A989E7E4131A0088B366C08580424890B82C3DC1B06070</vt:lpwstr>
  </property>
  <property fmtid="{D5CDD505-2E9C-101B-9397-08002B2CF9AE}" pid="3" name="Financial_Year">
    <vt:lpwstr/>
  </property>
  <property fmtid="{D5CDD505-2E9C-101B-9397-08002B2CF9AE}" pid="4" name="Authoring_Team">
    <vt:lpwstr/>
  </property>
  <property fmtid="{D5CDD505-2E9C-101B-9397-08002B2CF9AE}" pid="5" name="Document_Type">
    <vt:lpwstr/>
  </property>
  <property fmtid="{D5CDD505-2E9C-101B-9397-08002B2CF9AE}" pid="6" name="File_Plan">
    <vt:lpwstr/>
  </property>
  <property fmtid="{D5CDD505-2E9C-101B-9397-08002B2CF9AE}" pid="7" name="NCC_Status">
    <vt:lpwstr>1;#Draft|fbfd3d3b-379a-4ef9-a760-718cd7103326</vt:lpwstr>
  </property>
  <property fmtid="{D5CDD505-2E9C-101B-9397-08002B2CF9AE}" pid="8" name="Security_Classification">
    <vt:lpwstr>2;#OFFICIAL|18b99fa1-bc8d-4007-81c1-75dac247c978</vt:lpwstr>
  </property>
  <property fmtid="{D5CDD505-2E9C-101B-9397-08002B2CF9AE}" pid="9" name="NCC_Audience">
    <vt:lpwstr/>
  </property>
  <property fmtid="{D5CDD505-2E9C-101B-9397-08002B2CF9AE}" pid="10" name="Target">
    <vt:lpwstr/>
  </property>
</Properties>
</file>