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4964" w:type="pct"/>
        <w:tblLayout w:type="fixed"/>
        <w:tblLook w:val="01E0" w:firstRow="1" w:lastRow="1" w:firstColumn="1" w:lastColumn="1" w:noHBand="0" w:noVBand="0"/>
      </w:tblPr>
      <w:tblGrid>
        <w:gridCol w:w="3458"/>
        <w:gridCol w:w="1927"/>
        <w:gridCol w:w="5309"/>
      </w:tblGrid>
      <w:tr w:rsidR="00AB1331" w:rsidRPr="00AB1331" w:rsidTr="00B939D2">
        <w:trPr>
          <w:trHeight w:val="1072"/>
        </w:trPr>
        <w:tc>
          <w:tcPr>
            <w:tcW w:w="2518" w:type="pct"/>
            <w:gridSpan w:val="2"/>
            <w:tcBorders>
              <w:bottom w:val="single" w:sz="4" w:space="0" w:color="auto"/>
            </w:tcBorders>
            <w:shd w:val="clear" w:color="auto" w:fill="auto"/>
          </w:tcPr>
          <w:p w:rsidR="00C47218" w:rsidRPr="00AB1331" w:rsidRDefault="00C47218" w:rsidP="00A964D1">
            <w:pPr>
              <w:rPr>
                <w:b/>
                <w:color w:val="FF0000"/>
                <w:sz w:val="36"/>
                <w:szCs w:val="36"/>
              </w:rPr>
            </w:pPr>
            <w:r w:rsidRPr="003D421F">
              <w:rPr>
                <w:b/>
                <w:sz w:val="36"/>
                <w:szCs w:val="36"/>
              </w:rPr>
              <w:t>MINUTES OF MEETING</w:t>
            </w:r>
          </w:p>
        </w:tc>
        <w:tc>
          <w:tcPr>
            <w:tcW w:w="2482" w:type="pct"/>
            <w:tcBorders>
              <w:bottom w:val="single" w:sz="4" w:space="0" w:color="auto"/>
            </w:tcBorders>
            <w:shd w:val="clear" w:color="auto" w:fill="auto"/>
          </w:tcPr>
          <w:p w:rsidR="00C47218" w:rsidRPr="00AB1331" w:rsidRDefault="00B87158" w:rsidP="00B939D2">
            <w:pPr>
              <w:jc w:val="right"/>
              <w:rPr>
                <w:color w:val="FF0000"/>
              </w:rPr>
            </w:pPr>
            <w:r w:rsidRPr="00AB1331">
              <w:rPr>
                <w:noProof/>
                <w:color w:val="FF0000"/>
              </w:rPr>
              <w:drawing>
                <wp:inline distT="0" distB="0" distL="0" distR="0" wp14:anchorId="4A94712F" wp14:editId="3BC6E8FF">
                  <wp:extent cx="2952750" cy="495300"/>
                  <wp:effectExtent l="0" t="0" r="0" b="0"/>
                  <wp:docPr id="1" name="Picture 1" descr="NCC-l-head-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CC-l-head-black"/>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952750" cy="495300"/>
                          </a:xfrm>
                          <a:prstGeom prst="rect">
                            <a:avLst/>
                          </a:prstGeom>
                          <a:noFill/>
                          <a:ln>
                            <a:noFill/>
                          </a:ln>
                        </pic:spPr>
                      </pic:pic>
                    </a:graphicData>
                  </a:graphic>
                </wp:inline>
              </w:drawing>
            </w:r>
          </w:p>
        </w:tc>
      </w:tr>
      <w:tr w:rsidR="00AB1331" w:rsidRPr="00AB1331" w:rsidTr="00B939D2">
        <w:tc>
          <w:tcPr>
            <w:tcW w:w="1617" w:type="pct"/>
            <w:tcBorders>
              <w:top w:val="single" w:sz="4" w:space="0" w:color="auto"/>
            </w:tcBorders>
            <w:shd w:val="clear" w:color="auto" w:fill="auto"/>
          </w:tcPr>
          <w:p w:rsidR="00C47218" w:rsidRPr="00AB1331" w:rsidRDefault="00C47218">
            <w:pPr>
              <w:rPr>
                <w:b/>
                <w:color w:val="FF0000"/>
              </w:rPr>
            </w:pPr>
          </w:p>
        </w:tc>
        <w:tc>
          <w:tcPr>
            <w:tcW w:w="3383" w:type="pct"/>
            <w:gridSpan w:val="2"/>
            <w:tcBorders>
              <w:top w:val="single" w:sz="4" w:space="0" w:color="auto"/>
            </w:tcBorders>
            <w:shd w:val="clear" w:color="auto" w:fill="auto"/>
          </w:tcPr>
          <w:p w:rsidR="00C47218" w:rsidRPr="00AB1331" w:rsidRDefault="00C47218">
            <w:pPr>
              <w:rPr>
                <w:color w:val="FF0000"/>
              </w:rPr>
            </w:pPr>
          </w:p>
        </w:tc>
      </w:tr>
      <w:tr w:rsidR="003D421F" w:rsidRPr="003D421F" w:rsidTr="00B939D2">
        <w:tc>
          <w:tcPr>
            <w:tcW w:w="1617" w:type="pct"/>
            <w:shd w:val="clear" w:color="auto" w:fill="auto"/>
            <w:tcMar>
              <w:top w:w="57" w:type="dxa"/>
              <w:bottom w:w="57" w:type="dxa"/>
            </w:tcMar>
          </w:tcPr>
          <w:p w:rsidR="00C47218" w:rsidRPr="003D421F" w:rsidRDefault="00C47218">
            <w:pPr>
              <w:rPr>
                <w:b/>
              </w:rPr>
            </w:pPr>
            <w:r w:rsidRPr="003D421F">
              <w:rPr>
                <w:b/>
              </w:rPr>
              <w:t>Meeting title:</w:t>
            </w:r>
          </w:p>
        </w:tc>
        <w:tc>
          <w:tcPr>
            <w:tcW w:w="3383" w:type="pct"/>
            <w:gridSpan w:val="2"/>
            <w:shd w:val="clear" w:color="auto" w:fill="auto"/>
            <w:tcMar>
              <w:top w:w="57" w:type="dxa"/>
              <w:bottom w:w="57" w:type="dxa"/>
            </w:tcMar>
          </w:tcPr>
          <w:p w:rsidR="00C47218" w:rsidRPr="00582D1A" w:rsidRDefault="005D1047">
            <w:pPr>
              <w:rPr>
                <w:color w:val="FF0000"/>
              </w:rPr>
            </w:pPr>
            <w:r w:rsidRPr="00E9031A">
              <w:rPr>
                <w:rFonts w:cs="Arial"/>
                <w:b/>
              </w:rPr>
              <w:t>Nottinghamshire Schools Forum</w:t>
            </w:r>
          </w:p>
        </w:tc>
      </w:tr>
      <w:tr w:rsidR="003D421F" w:rsidRPr="003D421F" w:rsidTr="00B939D2">
        <w:tc>
          <w:tcPr>
            <w:tcW w:w="1617" w:type="pct"/>
            <w:shd w:val="clear" w:color="auto" w:fill="auto"/>
            <w:tcMar>
              <w:top w:w="57" w:type="dxa"/>
              <w:bottom w:w="57" w:type="dxa"/>
            </w:tcMar>
          </w:tcPr>
          <w:p w:rsidR="00C47218" w:rsidRPr="003D421F" w:rsidRDefault="00C47218">
            <w:pPr>
              <w:rPr>
                <w:b/>
              </w:rPr>
            </w:pPr>
            <w:r w:rsidRPr="003D421F">
              <w:rPr>
                <w:b/>
              </w:rPr>
              <w:t>Date</w:t>
            </w:r>
            <w:r w:rsidR="00FB7D9D" w:rsidRPr="003D421F">
              <w:rPr>
                <w:b/>
              </w:rPr>
              <w:t xml:space="preserve"> and time</w:t>
            </w:r>
            <w:r w:rsidRPr="003D421F">
              <w:rPr>
                <w:b/>
              </w:rPr>
              <w:t>:</w:t>
            </w:r>
          </w:p>
        </w:tc>
        <w:tc>
          <w:tcPr>
            <w:tcW w:w="3383" w:type="pct"/>
            <w:gridSpan w:val="2"/>
            <w:shd w:val="clear" w:color="auto" w:fill="auto"/>
            <w:tcMar>
              <w:top w:w="57" w:type="dxa"/>
              <w:bottom w:w="57" w:type="dxa"/>
            </w:tcMar>
          </w:tcPr>
          <w:p w:rsidR="00C47218" w:rsidRPr="00E9031A" w:rsidRDefault="006A06CF" w:rsidP="006A06CF">
            <w:pPr>
              <w:rPr>
                <w:b/>
              </w:rPr>
            </w:pPr>
            <w:r>
              <w:rPr>
                <w:b/>
              </w:rPr>
              <w:t xml:space="preserve">28 February </w:t>
            </w:r>
            <w:r w:rsidR="008F524A" w:rsidRPr="00E9031A">
              <w:rPr>
                <w:b/>
              </w:rPr>
              <w:t>201</w:t>
            </w:r>
            <w:r>
              <w:rPr>
                <w:b/>
              </w:rPr>
              <w:t>9</w:t>
            </w:r>
            <w:r w:rsidR="009110B3" w:rsidRPr="00E9031A">
              <w:rPr>
                <w:b/>
              </w:rPr>
              <w:t xml:space="preserve">, </w:t>
            </w:r>
            <w:r w:rsidR="00617772" w:rsidRPr="00E9031A">
              <w:rPr>
                <w:b/>
              </w:rPr>
              <w:t>2p</w:t>
            </w:r>
            <w:r w:rsidR="004B343F" w:rsidRPr="00E9031A">
              <w:rPr>
                <w:b/>
              </w:rPr>
              <w:t xml:space="preserve">m </w:t>
            </w:r>
            <w:r w:rsidR="009110B3" w:rsidRPr="00E9031A">
              <w:rPr>
                <w:b/>
              </w:rPr>
              <w:t xml:space="preserve">to </w:t>
            </w:r>
            <w:r w:rsidR="00617772" w:rsidRPr="00E9031A">
              <w:rPr>
                <w:b/>
              </w:rPr>
              <w:t>4pm</w:t>
            </w:r>
          </w:p>
        </w:tc>
      </w:tr>
      <w:tr w:rsidR="00375802" w:rsidRPr="003D421F" w:rsidTr="00B939D2">
        <w:tc>
          <w:tcPr>
            <w:tcW w:w="1617" w:type="pct"/>
            <w:shd w:val="clear" w:color="auto" w:fill="auto"/>
            <w:tcMar>
              <w:top w:w="57" w:type="dxa"/>
              <w:bottom w:w="57" w:type="dxa"/>
            </w:tcMar>
          </w:tcPr>
          <w:p w:rsidR="00C47218" w:rsidRPr="003D421F" w:rsidRDefault="00C47218">
            <w:pPr>
              <w:rPr>
                <w:b/>
              </w:rPr>
            </w:pPr>
            <w:r w:rsidRPr="003D421F">
              <w:rPr>
                <w:b/>
              </w:rPr>
              <w:t>Location:</w:t>
            </w:r>
          </w:p>
        </w:tc>
        <w:tc>
          <w:tcPr>
            <w:tcW w:w="3383" w:type="pct"/>
            <w:gridSpan w:val="2"/>
            <w:shd w:val="clear" w:color="auto" w:fill="auto"/>
            <w:tcMar>
              <w:top w:w="57" w:type="dxa"/>
              <w:bottom w:w="57" w:type="dxa"/>
            </w:tcMar>
          </w:tcPr>
          <w:p w:rsidR="00C47218" w:rsidRPr="00E9031A" w:rsidRDefault="00860AD7" w:rsidP="00860AD7">
            <w:pPr>
              <w:rPr>
                <w:b/>
              </w:rPr>
            </w:pPr>
            <w:r w:rsidRPr="00E9031A">
              <w:rPr>
                <w:b/>
              </w:rPr>
              <w:t xml:space="preserve">National Watersports Centre, </w:t>
            </w:r>
            <w:r w:rsidR="009110B3" w:rsidRPr="00E9031A">
              <w:rPr>
                <w:b/>
              </w:rPr>
              <w:t>NG</w:t>
            </w:r>
            <w:r w:rsidRPr="00E9031A">
              <w:rPr>
                <w:b/>
              </w:rPr>
              <w:t>12</w:t>
            </w:r>
            <w:r w:rsidR="009110B3" w:rsidRPr="00E9031A">
              <w:rPr>
                <w:b/>
              </w:rPr>
              <w:t xml:space="preserve"> </w:t>
            </w:r>
            <w:r w:rsidRPr="00E9031A">
              <w:rPr>
                <w:b/>
              </w:rPr>
              <w:t>2LU</w:t>
            </w:r>
          </w:p>
        </w:tc>
      </w:tr>
    </w:tbl>
    <w:tbl>
      <w:tblPr>
        <w:tblpPr w:leftFromText="180" w:rightFromText="180" w:vertAnchor="text" w:horzAnchor="margin" w:tblpY="269"/>
        <w:tblW w:w="0" w:type="auto"/>
        <w:tblBorders>
          <w:insideH w:val="single" w:sz="4" w:space="0" w:color="auto"/>
          <w:insideV w:val="single" w:sz="4" w:space="0" w:color="auto"/>
        </w:tblBorders>
        <w:tblLook w:val="00A0" w:firstRow="1" w:lastRow="0" w:firstColumn="1" w:lastColumn="0" w:noHBand="0" w:noVBand="0"/>
      </w:tblPr>
      <w:tblGrid>
        <w:gridCol w:w="668"/>
        <w:gridCol w:w="10104"/>
      </w:tblGrid>
      <w:tr w:rsidR="00BF4D7F" w:rsidRPr="00BF4D7F" w:rsidTr="00E82D6D">
        <w:tc>
          <w:tcPr>
            <w:tcW w:w="10772" w:type="dxa"/>
            <w:gridSpan w:val="2"/>
            <w:tcBorders>
              <w:top w:val="nil"/>
              <w:bottom w:val="nil"/>
              <w:right w:val="nil"/>
            </w:tcBorders>
          </w:tcPr>
          <w:p w:rsidR="00E82D6D" w:rsidRPr="006A06CF" w:rsidRDefault="00E82D6D" w:rsidP="00E82D6D">
            <w:pPr>
              <w:pStyle w:val="Heading4"/>
            </w:pPr>
            <w:r w:rsidRPr="006A06CF">
              <w:t>Membership</w:t>
            </w:r>
          </w:p>
        </w:tc>
      </w:tr>
      <w:tr w:rsidR="00BF4D7F" w:rsidRPr="00BF4D7F" w:rsidTr="00E82D6D">
        <w:trPr>
          <w:trHeight w:val="80"/>
        </w:trPr>
        <w:tc>
          <w:tcPr>
            <w:tcW w:w="10772" w:type="dxa"/>
            <w:gridSpan w:val="2"/>
            <w:tcBorders>
              <w:top w:val="nil"/>
              <w:bottom w:val="nil"/>
              <w:right w:val="nil"/>
            </w:tcBorders>
          </w:tcPr>
          <w:p w:rsidR="00E82D6D" w:rsidRPr="006A06CF" w:rsidRDefault="00E82D6D" w:rsidP="00E82D6D">
            <w:pPr>
              <w:rPr>
                <w:i/>
                <w:sz w:val="22"/>
                <w:szCs w:val="22"/>
              </w:rPr>
            </w:pPr>
            <w:r w:rsidRPr="006A06CF">
              <w:rPr>
                <w:i/>
                <w:sz w:val="22"/>
                <w:szCs w:val="22"/>
              </w:rPr>
              <w:t>‘A’ denotes absence</w:t>
            </w:r>
          </w:p>
          <w:p w:rsidR="00E82D6D" w:rsidRPr="006A06CF" w:rsidRDefault="00E82D6D" w:rsidP="00E82D6D">
            <w:pPr>
              <w:rPr>
                <w:sz w:val="22"/>
                <w:szCs w:val="22"/>
              </w:rPr>
            </w:pPr>
          </w:p>
        </w:tc>
      </w:tr>
      <w:tr w:rsidR="00BF4D7F" w:rsidRPr="00BF4D7F" w:rsidTr="00E82D6D">
        <w:tc>
          <w:tcPr>
            <w:tcW w:w="668" w:type="dxa"/>
            <w:tcBorders>
              <w:top w:val="nil"/>
              <w:bottom w:val="nil"/>
              <w:right w:val="nil"/>
            </w:tcBorders>
          </w:tcPr>
          <w:p w:rsidR="00E82D6D" w:rsidRPr="006A06CF" w:rsidRDefault="006A06CF" w:rsidP="00E82D6D">
            <w:r w:rsidRPr="006A06CF">
              <w:t>A</w:t>
            </w:r>
          </w:p>
        </w:tc>
        <w:tc>
          <w:tcPr>
            <w:tcW w:w="10104" w:type="dxa"/>
            <w:tcBorders>
              <w:top w:val="nil"/>
              <w:left w:val="nil"/>
              <w:bottom w:val="nil"/>
            </w:tcBorders>
          </w:tcPr>
          <w:p w:rsidR="00BD49CB" w:rsidRPr="006A06CF" w:rsidRDefault="00B431CC" w:rsidP="004B343F">
            <w:pPr>
              <w:tabs>
                <w:tab w:val="left" w:pos="2404"/>
              </w:tabs>
            </w:pPr>
            <w:r>
              <w:t>Mr</w:t>
            </w:r>
            <w:r w:rsidR="00E82D6D" w:rsidRPr="006A06CF">
              <w:t xml:space="preserve"> A </w:t>
            </w:r>
            <w:r w:rsidR="004B343F" w:rsidRPr="006A06CF">
              <w:t>Rossington</w:t>
            </w:r>
            <w:r w:rsidR="00E82D6D" w:rsidRPr="006A06CF">
              <w:t xml:space="preserve">     </w:t>
            </w:r>
            <w:r w:rsidR="00E82D6D" w:rsidRPr="006A06CF">
              <w:tab/>
              <w:t>Maintained</w:t>
            </w:r>
            <w:r w:rsidR="00BD49CB" w:rsidRPr="006A06CF">
              <w:t xml:space="preserve"> Primary Head Teacher</w:t>
            </w:r>
          </w:p>
          <w:p w:rsidR="00BD49CB" w:rsidRPr="006A06CF" w:rsidRDefault="00BD49CB" w:rsidP="004B343F">
            <w:pPr>
              <w:tabs>
                <w:tab w:val="left" w:pos="2404"/>
              </w:tabs>
            </w:pPr>
            <w:r w:rsidRPr="006A06CF">
              <w:t>Mr B Waldram             Maintained Primary Head Teacher</w:t>
            </w:r>
          </w:p>
        </w:tc>
      </w:tr>
      <w:tr w:rsidR="00BF4D7F" w:rsidRPr="00BF4D7F" w:rsidTr="00E82D6D">
        <w:tc>
          <w:tcPr>
            <w:tcW w:w="668" w:type="dxa"/>
            <w:tcBorders>
              <w:top w:val="nil"/>
              <w:bottom w:val="nil"/>
              <w:right w:val="nil"/>
            </w:tcBorders>
          </w:tcPr>
          <w:p w:rsidR="00E82D6D" w:rsidRPr="006A06CF" w:rsidRDefault="00E82D6D" w:rsidP="00E82D6D"/>
        </w:tc>
        <w:tc>
          <w:tcPr>
            <w:tcW w:w="10104" w:type="dxa"/>
            <w:tcBorders>
              <w:top w:val="nil"/>
              <w:left w:val="nil"/>
              <w:bottom w:val="nil"/>
            </w:tcBorders>
          </w:tcPr>
          <w:p w:rsidR="00E82D6D" w:rsidRPr="006A06CF" w:rsidRDefault="00E82D6D" w:rsidP="00E82D6D">
            <w:pPr>
              <w:tabs>
                <w:tab w:val="left" w:pos="2404"/>
              </w:tabs>
            </w:pPr>
            <w:r w:rsidRPr="006A06CF">
              <w:t xml:space="preserve">Mrs H Atkins       </w:t>
            </w:r>
            <w:r w:rsidRPr="006A06CF">
              <w:tab/>
              <w:t xml:space="preserve">Maintained </w:t>
            </w:r>
            <w:r w:rsidR="00BD49CB" w:rsidRPr="006A06CF">
              <w:t>Primary Head Teacher</w:t>
            </w:r>
            <w:r w:rsidRPr="006A06CF">
              <w:t xml:space="preserve"> – (Vice Chair)</w:t>
            </w:r>
          </w:p>
        </w:tc>
      </w:tr>
      <w:tr w:rsidR="00BF4D7F" w:rsidRPr="00BF4D7F" w:rsidTr="00E82D6D">
        <w:tc>
          <w:tcPr>
            <w:tcW w:w="668" w:type="dxa"/>
            <w:tcBorders>
              <w:top w:val="nil"/>
              <w:bottom w:val="nil"/>
              <w:right w:val="nil"/>
            </w:tcBorders>
          </w:tcPr>
          <w:p w:rsidR="00E9031A" w:rsidRPr="006A06CF" w:rsidRDefault="006A06CF" w:rsidP="00E9031A">
            <w:r w:rsidRPr="006A06CF">
              <w:t>A</w:t>
            </w:r>
          </w:p>
        </w:tc>
        <w:tc>
          <w:tcPr>
            <w:tcW w:w="10104" w:type="dxa"/>
            <w:tcBorders>
              <w:top w:val="nil"/>
              <w:left w:val="nil"/>
              <w:bottom w:val="nil"/>
            </w:tcBorders>
          </w:tcPr>
          <w:p w:rsidR="00E9031A" w:rsidRPr="006A06CF" w:rsidRDefault="00E9031A" w:rsidP="00E9031A">
            <w:pPr>
              <w:tabs>
                <w:tab w:val="left" w:pos="2404"/>
              </w:tabs>
            </w:pPr>
            <w:r w:rsidRPr="006A06CF">
              <w:t xml:space="preserve">Ms L Regan        </w:t>
            </w:r>
            <w:r w:rsidRPr="006A06CF">
              <w:tab/>
              <w:t>Maintaine</w:t>
            </w:r>
            <w:r w:rsidR="00BD49CB" w:rsidRPr="006A06CF">
              <w:t>d Primary Head Teacher</w:t>
            </w:r>
          </w:p>
        </w:tc>
      </w:tr>
      <w:tr w:rsidR="00BF4D7F" w:rsidRPr="00BF4D7F" w:rsidTr="00E82D6D">
        <w:tc>
          <w:tcPr>
            <w:tcW w:w="668" w:type="dxa"/>
            <w:tcBorders>
              <w:top w:val="nil"/>
              <w:bottom w:val="nil"/>
              <w:right w:val="nil"/>
            </w:tcBorders>
          </w:tcPr>
          <w:p w:rsidR="00E9031A" w:rsidRPr="006A06CF" w:rsidRDefault="00E9031A" w:rsidP="00E9031A"/>
        </w:tc>
        <w:tc>
          <w:tcPr>
            <w:tcW w:w="10104" w:type="dxa"/>
            <w:tcBorders>
              <w:top w:val="nil"/>
              <w:left w:val="nil"/>
              <w:bottom w:val="nil"/>
            </w:tcBorders>
          </w:tcPr>
          <w:p w:rsidR="00E9031A" w:rsidRPr="006A06CF" w:rsidRDefault="00E9031A" w:rsidP="00E9031A">
            <w:pPr>
              <w:tabs>
                <w:tab w:val="left" w:pos="2404"/>
              </w:tabs>
            </w:pPr>
            <w:r w:rsidRPr="006A06CF">
              <w:t xml:space="preserve">Ms L Toom     </w:t>
            </w:r>
            <w:r w:rsidRPr="006A06CF">
              <w:tab/>
              <w:t xml:space="preserve">Maintained </w:t>
            </w:r>
            <w:r w:rsidR="00BD49CB" w:rsidRPr="006A06CF">
              <w:t>Primary Head Teacher</w:t>
            </w:r>
          </w:p>
        </w:tc>
      </w:tr>
      <w:tr w:rsidR="00BF4D7F" w:rsidRPr="00BF4D7F" w:rsidTr="00E82D6D">
        <w:tc>
          <w:tcPr>
            <w:tcW w:w="668" w:type="dxa"/>
            <w:tcBorders>
              <w:top w:val="nil"/>
              <w:bottom w:val="nil"/>
              <w:right w:val="nil"/>
            </w:tcBorders>
          </w:tcPr>
          <w:p w:rsidR="002E6422" w:rsidRPr="006A06CF" w:rsidRDefault="002E6422" w:rsidP="00E9031A"/>
        </w:tc>
        <w:tc>
          <w:tcPr>
            <w:tcW w:w="10104" w:type="dxa"/>
            <w:tcBorders>
              <w:top w:val="nil"/>
              <w:left w:val="nil"/>
              <w:bottom w:val="nil"/>
            </w:tcBorders>
          </w:tcPr>
          <w:p w:rsidR="00E9031A" w:rsidRPr="006A06CF" w:rsidRDefault="00071875" w:rsidP="00E9031A">
            <w:pPr>
              <w:tabs>
                <w:tab w:val="left" w:pos="2404"/>
              </w:tabs>
            </w:pPr>
            <w:r w:rsidRPr="006A06CF">
              <w:t>Ms L Corner-Brown</w:t>
            </w:r>
            <w:r w:rsidR="00BD49CB" w:rsidRPr="006A06CF">
              <w:tab/>
            </w:r>
            <w:r w:rsidRPr="006A06CF">
              <w:t>Maintained Primary Head Teacher</w:t>
            </w:r>
          </w:p>
        </w:tc>
      </w:tr>
      <w:tr w:rsidR="00BF4D7F" w:rsidRPr="00BF4D7F" w:rsidTr="00E82D6D">
        <w:tc>
          <w:tcPr>
            <w:tcW w:w="668" w:type="dxa"/>
            <w:tcBorders>
              <w:top w:val="nil"/>
              <w:bottom w:val="nil"/>
              <w:right w:val="nil"/>
            </w:tcBorders>
          </w:tcPr>
          <w:p w:rsidR="00E9031A" w:rsidRPr="006A06CF" w:rsidRDefault="00E9031A" w:rsidP="00E9031A"/>
        </w:tc>
        <w:tc>
          <w:tcPr>
            <w:tcW w:w="10104" w:type="dxa"/>
            <w:tcBorders>
              <w:top w:val="nil"/>
              <w:left w:val="nil"/>
              <w:bottom w:val="nil"/>
            </w:tcBorders>
          </w:tcPr>
          <w:p w:rsidR="00E9031A" w:rsidRPr="006A06CF" w:rsidRDefault="00071875" w:rsidP="00E9031A">
            <w:pPr>
              <w:tabs>
                <w:tab w:val="left" w:pos="2404"/>
              </w:tabs>
            </w:pPr>
            <w:r w:rsidRPr="006A06CF">
              <w:t>Mr D Phillips</w:t>
            </w:r>
            <w:r w:rsidR="00E9031A" w:rsidRPr="006A06CF">
              <w:tab/>
              <w:t>Maintained Secondary Head Teacher</w:t>
            </w:r>
          </w:p>
        </w:tc>
      </w:tr>
      <w:tr w:rsidR="00BF4D7F" w:rsidRPr="00BF4D7F" w:rsidTr="00E82D6D">
        <w:tc>
          <w:tcPr>
            <w:tcW w:w="668" w:type="dxa"/>
            <w:tcBorders>
              <w:top w:val="nil"/>
              <w:bottom w:val="nil"/>
              <w:right w:val="nil"/>
            </w:tcBorders>
          </w:tcPr>
          <w:p w:rsidR="00071875" w:rsidRPr="006A06CF" w:rsidRDefault="00071875" w:rsidP="00E9031A"/>
        </w:tc>
        <w:tc>
          <w:tcPr>
            <w:tcW w:w="10104" w:type="dxa"/>
            <w:tcBorders>
              <w:top w:val="nil"/>
              <w:left w:val="nil"/>
              <w:bottom w:val="nil"/>
            </w:tcBorders>
          </w:tcPr>
          <w:p w:rsidR="00071875" w:rsidRPr="006A06CF" w:rsidRDefault="00071875" w:rsidP="00E9031A">
            <w:pPr>
              <w:tabs>
                <w:tab w:val="left" w:pos="2404"/>
              </w:tabs>
            </w:pPr>
            <w:r w:rsidRPr="006A06CF">
              <w:t>Mr A Seymour             Academy Representative</w:t>
            </w:r>
          </w:p>
        </w:tc>
      </w:tr>
      <w:tr w:rsidR="00BF4D7F" w:rsidRPr="00BF4D7F" w:rsidTr="00E82D6D">
        <w:tc>
          <w:tcPr>
            <w:tcW w:w="668" w:type="dxa"/>
            <w:tcBorders>
              <w:top w:val="nil"/>
              <w:bottom w:val="nil"/>
              <w:right w:val="nil"/>
            </w:tcBorders>
          </w:tcPr>
          <w:p w:rsidR="00E9031A" w:rsidRPr="006A06CF" w:rsidRDefault="00E9031A" w:rsidP="00E9031A"/>
        </w:tc>
        <w:tc>
          <w:tcPr>
            <w:tcW w:w="10104" w:type="dxa"/>
            <w:tcBorders>
              <w:top w:val="nil"/>
              <w:left w:val="nil"/>
              <w:bottom w:val="nil"/>
            </w:tcBorders>
          </w:tcPr>
          <w:p w:rsidR="00E9031A" w:rsidRPr="006A06CF" w:rsidRDefault="00071875" w:rsidP="00E9031A">
            <w:pPr>
              <w:tabs>
                <w:tab w:val="left" w:pos="2404"/>
              </w:tabs>
            </w:pPr>
            <w:r w:rsidRPr="006A06CF">
              <w:t>Ms A</w:t>
            </w:r>
            <w:r w:rsidR="00E9031A" w:rsidRPr="006A06CF">
              <w:t xml:space="preserve"> Hall</w:t>
            </w:r>
            <w:r w:rsidR="00E9031A" w:rsidRPr="006A06CF">
              <w:tab/>
              <w:t>Academy Representative</w:t>
            </w:r>
          </w:p>
        </w:tc>
      </w:tr>
      <w:tr w:rsidR="00BF4D7F" w:rsidRPr="00BF4D7F" w:rsidTr="00E82D6D">
        <w:tc>
          <w:tcPr>
            <w:tcW w:w="668" w:type="dxa"/>
            <w:tcBorders>
              <w:top w:val="nil"/>
              <w:bottom w:val="nil"/>
              <w:right w:val="nil"/>
            </w:tcBorders>
          </w:tcPr>
          <w:p w:rsidR="00E9031A" w:rsidRPr="006A06CF" w:rsidRDefault="006A06CF" w:rsidP="00E9031A">
            <w:r w:rsidRPr="006A06CF">
              <w:t>A</w:t>
            </w:r>
          </w:p>
        </w:tc>
        <w:tc>
          <w:tcPr>
            <w:tcW w:w="10104" w:type="dxa"/>
            <w:tcBorders>
              <w:top w:val="nil"/>
              <w:left w:val="nil"/>
              <w:bottom w:val="nil"/>
            </w:tcBorders>
          </w:tcPr>
          <w:p w:rsidR="00E9031A" w:rsidRPr="006A06CF" w:rsidRDefault="00E9031A" w:rsidP="00E9031A">
            <w:pPr>
              <w:tabs>
                <w:tab w:val="left" w:pos="2404"/>
              </w:tabs>
            </w:pPr>
            <w:r w:rsidRPr="006A06CF">
              <w:t>Mr D Bell                     Academy Representative</w:t>
            </w:r>
          </w:p>
        </w:tc>
      </w:tr>
      <w:tr w:rsidR="00BF4D7F" w:rsidRPr="00BF4D7F" w:rsidTr="00E82D6D">
        <w:tc>
          <w:tcPr>
            <w:tcW w:w="668" w:type="dxa"/>
            <w:tcBorders>
              <w:top w:val="nil"/>
              <w:bottom w:val="nil"/>
              <w:right w:val="nil"/>
            </w:tcBorders>
          </w:tcPr>
          <w:p w:rsidR="00071875" w:rsidRPr="006A06CF" w:rsidRDefault="00071875" w:rsidP="00E9031A"/>
        </w:tc>
        <w:tc>
          <w:tcPr>
            <w:tcW w:w="10104" w:type="dxa"/>
            <w:tcBorders>
              <w:top w:val="nil"/>
              <w:left w:val="nil"/>
              <w:bottom w:val="nil"/>
            </w:tcBorders>
          </w:tcPr>
          <w:p w:rsidR="00071875" w:rsidRPr="006A06CF" w:rsidRDefault="00071875" w:rsidP="00E9031A">
            <w:pPr>
              <w:tabs>
                <w:tab w:val="left" w:pos="2404"/>
              </w:tabs>
            </w:pPr>
            <w:r w:rsidRPr="006A06CF">
              <w:t>M</w:t>
            </w:r>
            <w:r w:rsidR="006A06CF" w:rsidRPr="006A06CF">
              <w:t>r</w:t>
            </w:r>
            <w:r w:rsidRPr="006A06CF">
              <w:t>s H Angus                Academy Representative</w:t>
            </w:r>
          </w:p>
        </w:tc>
      </w:tr>
      <w:tr w:rsidR="00BF4D7F" w:rsidRPr="00BF4D7F" w:rsidTr="00E82D6D">
        <w:tc>
          <w:tcPr>
            <w:tcW w:w="668" w:type="dxa"/>
            <w:tcBorders>
              <w:top w:val="nil"/>
              <w:bottom w:val="nil"/>
              <w:right w:val="nil"/>
            </w:tcBorders>
          </w:tcPr>
          <w:p w:rsidR="00E9031A" w:rsidRPr="006A06CF" w:rsidRDefault="00E9031A" w:rsidP="00E9031A"/>
        </w:tc>
        <w:tc>
          <w:tcPr>
            <w:tcW w:w="10104" w:type="dxa"/>
            <w:tcBorders>
              <w:top w:val="nil"/>
              <w:left w:val="nil"/>
              <w:bottom w:val="nil"/>
            </w:tcBorders>
          </w:tcPr>
          <w:p w:rsidR="00E9031A" w:rsidRPr="006A06CF" w:rsidRDefault="00E9031A" w:rsidP="00E9031A">
            <w:pPr>
              <w:tabs>
                <w:tab w:val="left" w:pos="2404"/>
              </w:tabs>
            </w:pPr>
            <w:r w:rsidRPr="006A06CF">
              <w:t>Mr J MacDonald          Academy Representative</w:t>
            </w:r>
          </w:p>
        </w:tc>
      </w:tr>
      <w:tr w:rsidR="00BF4D7F" w:rsidRPr="00BF4D7F" w:rsidTr="00E82D6D">
        <w:tc>
          <w:tcPr>
            <w:tcW w:w="668" w:type="dxa"/>
            <w:tcBorders>
              <w:top w:val="nil"/>
              <w:bottom w:val="nil"/>
              <w:right w:val="nil"/>
            </w:tcBorders>
          </w:tcPr>
          <w:p w:rsidR="00E9031A" w:rsidRPr="006A06CF" w:rsidRDefault="006A06CF" w:rsidP="00E9031A">
            <w:r w:rsidRPr="006A06CF">
              <w:t>A</w:t>
            </w:r>
          </w:p>
        </w:tc>
        <w:tc>
          <w:tcPr>
            <w:tcW w:w="10104" w:type="dxa"/>
            <w:tcBorders>
              <w:top w:val="nil"/>
              <w:left w:val="nil"/>
              <w:bottom w:val="nil"/>
            </w:tcBorders>
          </w:tcPr>
          <w:p w:rsidR="00E9031A" w:rsidRPr="006A06CF" w:rsidRDefault="00E9031A" w:rsidP="00E9031A">
            <w:pPr>
              <w:tabs>
                <w:tab w:val="left" w:pos="2404"/>
              </w:tabs>
            </w:pPr>
            <w:r w:rsidRPr="006A06CF">
              <w:t>Mr N Holmes               Academy Representative</w:t>
            </w:r>
          </w:p>
        </w:tc>
      </w:tr>
      <w:tr w:rsidR="00BF4D7F" w:rsidRPr="00BF4D7F" w:rsidTr="00E82D6D">
        <w:tc>
          <w:tcPr>
            <w:tcW w:w="668" w:type="dxa"/>
            <w:tcBorders>
              <w:top w:val="nil"/>
              <w:bottom w:val="nil"/>
              <w:right w:val="nil"/>
            </w:tcBorders>
          </w:tcPr>
          <w:p w:rsidR="00E9031A" w:rsidRPr="006A06CF" w:rsidRDefault="00E9031A" w:rsidP="00E9031A"/>
        </w:tc>
        <w:tc>
          <w:tcPr>
            <w:tcW w:w="10104" w:type="dxa"/>
            <w:tcBorders>
              <w:top w:val="nil"/>
              <w:left w:val="nil"/>
              <w:bottom w:val="nil"/>
            </w:tcBorders>
          </w:tcPr>
          <w:p w:rsidR="00E9031A" w:rsidRPr="006A06CF" w:rsidRDefault="00E9031A" w:rsidP="00E9031A">
            <w:pPr>
              <w:tabs>
                <w:tab w:val="left" w:pos="2404"/>
              </w:tabs>
            </w:pPr>
            <w:r w:rsidRPr="006A06CF">
              <w:t>Vacancy</w:t>
            </w:r>
            <w:r w:rsidRPr="006A06CF">
              <w:tab/>
              <w:t>Academy Representative</w:t>
            </w:r>
          </w:p>
        </w:tc>
      </w:tr>
      <w:tr w:rsidR="00BF4D7F" w:rsidRPr="00BF4D7F" w:rsidTr="00E82D6D">
        <w:tc>
          <w:tcPr>
            <w:tcW w:w="668" w:type="dxa"/>
            <w:tcBorders>
              <w:top w:val="nil"/>
              <w:bottom w:val="nil"/>
              <w:right w:val="nil"/>
            </w:tcBorders>
          </w:tcPr>
          <w:p w:rsidR="00E9031A" w:rsidRPr="006A06CF" w:rsidRDefault="006A06CF" w:rsidP="00E9031A">
            <w:r w:rsidRPr="006A06CF">
              <w:t>A</w:t>
            </w:r>
          </w:p>
        </w:tc>
        <w:tc>
          <w:tcPr>
            <w:tcW w:w="10104" w:type="dxa"/>
            <w:tcBorders>
              <w:top w:val="nil"/>
              <w:left w:val="nil"/>
              <w:bottom w:val="nil"/>
            </w:tcBorders>
          </w:tcPr>
          <w:p w:rsidR="00E9031A" w:rsidRPr="006A06CF" w:rsidRDefault="00E9031A" w:rsidP="00E9031A">
            <w:pPr>
              <w:tabs>
                <w:tab w:val="left" w:pos="2404"/>
              </w:tabs>
            </w:pPr>
            <w:r w:rsidRPr="006A06CF">
              <w:t xml:space="preserve">Ms D Wigley         </w:t>
            </w:r>
            <w:r w:rsidRPr="006A06CF">
              <w:tab/>
              <w:t xml:space="preserve">Special School Head Teacher </w:t>
            </w:r>
          </w:p>
        </w:tc>
      </w:tr>
      <w:tr w:rsidR="00BF4D7F" w:rsidRPr="00BF4D7F" w:rsidTr="00E82D6D">
        <w:tc>
          <w:tcPr>
            <w:tcW w:w="668" w:type="dxa"/>
            <w:tcBorders>
              <w:top w:val="nil"/>
              <w:bottom w:val="nil"/>
              <w:right w:val="nil"/>
            </w:tcBorders>
          </w:tcPr>
          <w:p w:rsidR="00E9031A" w:rsidRPr="006A06CF" w:rsidRDefault="00E9031A" w:rsidP="00E9031A"/>
        </w:tc>
        <w:tc>
          <w:tcPr>
            <w:tcW w:w="10104" w:type="dxa"/>
            <w:tcBorders>
              <w:top w:val="nil"/>
              <w:left w:val="nil"/>
              <w:bottom w:val="nil"/>
            </w:tcBorders>
          </w:tcPr>
          <w:p w:rsidR="00E9031A" w:rsidRPr="006A06CF" w:rsidRDefault="00DC259D" w:rsidP="00E9031A">
            <w:pPr>
              <w:tabs>
                <w:tab w:val="left" w:pos="2404"/>
              </w:tabs>
            </w:pPr>
            <w:r w:rsidRPr="006A06CF">
              <w:t>Ms P Corfield</w:t>
            </w:r>
            <w:r w:rsidR="00E9031A" w:rsidRPr="006A06CF">
              <w:t xml:space="preserve">          </w:t>
            </w:r>
            <w:r w:rsidR="00E9031A" w:rsidRPr="006A06CF">
              <w:tab/>
              <w:t xml:space="preserve">Academy Special School Head Teacher </w:t>
            </w:r>
          </w:p>
        </w:tc>
      </w:tr>
      <w:tr w:rsidR="00BF4D7F" w:rsidRPr="00BF4D7F" w:rsidTr="00E82D6D">
        <w:tc>
          <w:tcPr>
            <w:tcW w:w="668" w:type="dxa"/>
            <w:tcBorders>
              <w:top w:val="nil"/>
              <w:bottom w:val="nil"/>
              <w:right w:val="nil"/>
            </w:tcBorders>
          </w:tcPr>
          <w:p w:rsidR="00E9031A" w:rsidRPr="006A06CF" w:rsidRDefault="006A06CF" w:rsidP="00E9031A">
            <w:r w:rsidRPr="006A06CF">
              <w:t>A</w:t>
            </w:r>
          </w:p>
        </w:tc>
        <w:tc>
          <w:tcPr>
            <w:tcW w:w="10104" w:type="dxa"/>
            <w:tcBorders>
              <w:top w:val="nil"/>
              <w:left w:val="nil"/>
              <w:bottom w:val="nil"/>
            </w:tcBorders>
          </w:tcPr>
          <w:p w:rsidR="00E9031A" w:rsidRPr="006A06CF" w:rsidRDefault="00E9031A" w:rsidP="00E9031A">
            <w:pPr>
              <w:tabs>
                <w:tab w:val="left" w:pos="2404"/>
              </w:tabs>
            </w:pPr>
            <w:r w:rsidRPr="006A06CF">
              <w:t xml:space="preserve">Ms A Williams           </w:t>
            </w:r>
            <w:r w:rsidRPr="006A06CF">
              <w:tab/>
              <w:t>Governor Maintained Primary</w:t>
            </w:r>
          </w:p>
        </w:tc>
      </w:tr>
      <w:tr w:rsidR="00BF4D7F" w:rsidRPr="00BF4D7F" w:rsidTr="00E82D6D">
        <w:tc>
          <w:tcPr>
            <w:tcW w:w="668" w:type="dxa"/>
            <w:tcBorders>
              <w:top w:val="nil"/>
              <w:bottom w:val="nil"/>
              <w:right w:val="nil"/>
            </w:tcBorders>
          </w:tcPr>
          <w:p w:rsidR="00E9031A" w:rsidRPr="006A06CF" w:rsidRDefault="00E9031A" w:rsidP="00E9031A"/>
        </w:tc>
        <w:tc>
          <w:tcPr>
            <w:tcW w:w="10104" w:type="dxa"/>
            <w:tcBorders>
              <w:top w:val="nil"/>
              <w:left w:val="nil"/>
              <w:bottom w:val="nil"/>
            </w:tcBorders>
          </w:tcPr>
          <w:p w:rsidR="00E9031A" w:rsidRPr="006A06CF" w:rsidRDefault="00E9031A" w:rsidP="00E9031A">
            <w:pPr>
              <w:tabs>
                <w:tab w:val="left" w:pos="2404"/>
              </w:tabs>
              <w:rPr>
                <w:b/>
              </w:rPr>
            </w:pPr>
            <w:r w:rsidRPr="006A06CF">
              <w:t xml:space="preserve">Ms F Jones        </w:t>
            </w:r>
            <w:r w:rsidRPr="006A06CF">
              <w:tab/>
              <w:t>Governor Maintained Primary</w:t>
            </w:r>
          </w:p>
        </w:tc>
      </w:tr>
      <w:tr w:rsidR="00BF4D7F" w:rsidRPr="00BF4D7F" w:rsidTr="00E82D6D">
        <w:tc>
          <w:tcPr>
            <w:tcW w:w="668" w:type="dxa"/>
            <w:tcBorders>
              <w:top w:val="nil"/>
              <w:bottom w:val="nil"/>
              <w:right w:val="nil"/>
            </w:tcBorders>
          </w:tcPr>
          <w:p w:rsidR="00E9031A" w:rsidRPr="006A06CF" w:rsidRDefault="006A06CF" w:rsidP="00E9031A">
            <w:r w:rsidRPr="006A06CF">
              <w:t>A</w:t>
            </w:r>
          </w:p>
        </w:tc>
        <w:tc>
          <w:tcPr>
            <w:tcW w:w="10104" w:type="dxa"/>
            <w:tcBorders>
              <w:top w:val="nil"/>
              <w:left w:val="nil"/>
              <w:bottom w:val="nil"/>
            </w:tcBorders>
          </w:tcPr>
          <w:p w:rsidR="00E9031A" w:rsidRPr="006A06CF" w:rsidRDefault="00DC259D" w:rsidP="00DC259D">
            <w:pPr>
              <w:tabs>
                <w:tab w:val="left" w:pos="2404"/>
              </w:tabs>
            </w:pPr>
            <w:r w:rsidRPr="006A06CF">
              <w:t xml:space="preserve">Mr J Smalley  </w:t>
            </w:r>
            <w:r w:rsidR="00E9031A" w:rsidRPr="006A06CF">
              <w:t xml:space="preserve">             Governor Maintained </w:t>
            </w:r>
            <w:r w:rsidRPr="006A06CF">
              <w:t>Special</w:t>
            </w:r>
          </w:p>
        </w:tc>
      </w:tr>
      <w:tr w:rsidR="00BF4D7F" w:rsidRPr="00BF4D7F" w:rsidTr="00E82D6D">
        <w:tc>
          <w:tcPr>
            <w:tcW w:w="668" w:type="dxa"/>
            <w:tcBorders>
              <w:top w:val="nil"/>
              <w:bottom w:val="nil"/>
              <w:right w:val="nil"/>
            </w:tcBorders>
          </w:tcPr>
          <w:p w:rsidR="00E9031A" w:rsidRPr="006A06CF" w:rsidRDefault="00E9031A" w:rsidP="00E9031A"/>
        </w:tc>
        <w:tc>
          <w:tcPr>
            <w:tcW w:w="10104" w:type="dxa"/>
            <w:tcBorders>
              <w:top w:val="nil"/>
              <w:left w:val="nil"/>
              <w:bottom w:val="nil"/>
            </w:tcBorders>
          </w:tcPr>
          <w:p w:rsidR="00E9031A" w:rsidRPr="006A06CF" w:rsidRDefault="006A06CF" w:rsidP="006A06CF">
            <w:pPr>
              <w:tabs>
                <w:tab w:val="left" w:pos="2404"/>
              </w:tabs>
            </w:pPr>
            <w:r w:rsidRPr="006A06CF">
              <w:t>Vacancy</w:t>
            </w:r>
            <w:r w:rsidR="00E9031A" w:rsidRPr="006A06CF">
              <w:t xml:space="preserve">                 </w:t>
            </w:r>
            <w:r w:rsidRPr="006A06CF">
              <w:t xml:space="preserve">     </w:t>
            </w:r>
            <w:r w:rsidR="00E9031A" w:rsidRPr="006A06CF">
              <w:t xml:space="preserve">Governor </w:t>
            </w:r>
          </w:p>
        </w:tc>
      </w:tr>
      <w:tr w:rsidR="00BF4D7F" w:rsidRPr="00BF4D7F" w:rsidTr="00E82D6D">
        <w:tc>
          <w:tcPr>
            <w:tcW w:w="668" w:type="dxa"/>
            <w:tcBorders>
              <w:top w:val="nil"/>
              <w:bottom w:val="nil"/>
              <w:right w:val="nil"/>
            </w:tcBorders>
          </w:tcPr>
          <w:p w:rsidR="00E9031A" w:rsidRPr="006A06CF" w:rsidRDefault="00E9031A" w:rsidP="00E9031A"/>
        </w:tc>
        <w:tc>
          <w:tcPr>
            <w:tcW w:w="10104" w:type="dxa"/>
            <w:tcBorders>
              <w:top w:val="nil"/>
              <w:left w:val="nil"/>
              <w:bottom w:val="nil"/>
            </w:tcBorders>
          </w:tcPr>
          <w:p w:rsidR="00E9031A" w:rsidRPr="006A06CF" w:rsidRDefault="00E9031A" w:rsidP="00E9031A">
            <w:pPr>
              <w:tabs>
                <w:tab w:val="left" w:pos="2404"/>
              </w:tabs>
            </w:pPr>
            <w:r w:rsidRPr="006A06CF">
              <w:t>Vacancy                      Governor</w:t>
            </w:r>
          </w:p>
        </w:tc>
      </w:tr>
      <w:tr w:rsidR="00BF4D7F" w:rsidRPr="00BF4D7F" w:rsidTr="00E82D6D">
        <w:tc>
          <w:tcPr>
            <w:tcW w:w="668" w:type="dxa"/>
            <w:tcBorders>
              <w:top w:val="nil"/>
              <w:bottom w:val="nil"/>
              <w:right w:val="nil"/>
            </w:tcBorders>
          </w:tcPr>
          <w:p w:rsidR="00E9031A" w:rsidRPr="006A06CF" w:rsidRDefault="00E9031A" w:rsidP="00E9031A"/>
        </w:tc>
        <w:tc>
          <w:tcPr>
            <w:tcW w:w="10104" w:type="dxa"/>
            <w:tcBorders>
              <w:top w:val="nil"/>
              <w:left w:val="nil"/>
              <w:bottom w:val="nil"/>
            </w:tcBorders>
          </w:tcPr>
          <w:p w:rsidR="00E9031A" w:rsidRPr="006A06CF" w:rsidRDefault="00E9031A" w:rsidP="00E9031A">
            <w:pPr>
              <w:tabs>
                <w:tab w:val="left" w:pos="2404"/>
              </w:tabs>
            </w:pPr>
            <w:r w:rsidRPr="006A06CF">
              <w:t>Ms K O'Connell</w:t>
            </w:r>
            <w:r w:rsidRPr="006A06CF">
              <w:tab/>
              <w:t>PVI - Early Years Group Member</w:t>
            </w:r>
          </w:p>
        </w:tc>
      </w:tr>
      <w:tr w:rsidR="00BF4D7F" w:rsidRPr="00BF4D7F" w:rsidTr="00E82D6D">
        <w:tc>
          <w:tcPr>
            <w:tcW w:w="668" w:type="dxa"/>
            <w:tcBorders>
              <w:top w:val="nil"/>
              <w:bottom w:val="nil"/>
              <w:right w:val="nil"/>
            </w:tcBorders>
          </w:tcPr>
          <w:p w:rsidR="00E9031A" w:rsidRPr="006A06CF" w:rsidRDefault="00E9031A" w:rsidP="00E9031A"/>
        </w:tc>
        <w:tc>
          <w:tcPr>
            <w:tcW w:w="10104" w:type="dxa"/>
            <w:tcBorders>
              <w:top w:val="nil"/>
              <w:left w:val="nil"/>
              <w:bottom w:val="nil"/>
            </w:tcBorders>
          </w:tcPr>
          <w:p w:rsidR="00E9031A" w:rsidRPr="006A06CF" w:rsidRDefault="00DC259D" w:rsidP="00E9031A">
            <w:pPr>
              <w:tabs>
                <w:tab w:val="left" w:pos="2404"/>
              </w:tabs>
            </w:pPr>
            <w:r w:rsidRPr="006A06CF">
              <w:t>Ms K Richards</w:t>
            </w:r>
            <w:r w:rsidR="00E9031A" w:rsidRPr="006A06CF">
              <w:tab/>
              <w:t>PVI - Early Years Group Member</w:t>
            </w:r>
          </w:p>
        </w:tc>
      </w:tr>
      <w:tr w:rsidR="00BF4D7F" w:rsidRPr="00BF4D7F" w:rsidTr="00E82D6D">
        <w:trPr>
          <w:trHeight w:val="303"/>
        </w:trPr>
        <w:tc>
          <w:tcPr>
            <w:tcW w:w="668" w:type="dxa"/>
            <w:tcBorders>
              <w:top w:val="nil"/>
              <w:bottom w:val="nil"/>
              <w:right w:val="nil"/>
            </w:tcBorders>
          </w:tcPr>
          <w:p w:rsidR="00E9031A" w:rsidRPr="006A06CF" w:rsidRDefault="00E9031A" w:rsidP="00E9031A"/>
        </w:tc>
        <w:tc>
          <w:tcPr>
            <w:tcW w:w="10104" w:type="dxa"/>
            <w:tcBorders>
              <w:top w:val="nil"/>
              <w:left w:val="nil"/>
              <w:bottom w:val="nil"/>
            </w:tcBorders>
          </w:tcPr>
          <w:p w:rsidR="00E9031A" w:rsidRPr="006A06CF" w:rsidRDefault="00E9031A" w:rsidP="00E9031A">
            <w:pPr>
              <w:tabs>
                <w:tab w:val="left" w:pos="2404"/>
              </w:tabs>
            </w:pPr>
            <w:r w:rsidRPr="006A06CF">
              <w:t>Mr C Cuomo</w:t>
            </w:r>
            <w:r w:rsidRPr="006A06CF">
              <w:tab/>
              <w:t>Diocesan Representative - (Chair)</w:t>
            </w:r>
            <w:bookmarkStart w:id="0" w:name="_GoBack"/>
            <w:bookmarkEnd w:id="0"/>
          </w:p>
        </w:tc>
      </w:tr>
      <w:tr w:rsidR="00BF4D7F" w:rsidRPr="00BF4D7F" w:rsidTr="00E82D6D">
        <w:tc>
          <w:tcPr>
            <w:tcW w:w="668" w:type="dxa"/>
            <w:tcBorders>
              <w:top w:val="nil"/>
              <w:bottom w:val="nil"/>
              <w:right w:val="nil"/>
            </w:tcBorders>
          </w:tcPr>
          <w:p w:rsidR="00E9031A" w:rsidRPr="006A06CF" w:rsidRDefault="006A06CF" w:rsidP="00E9031A">
            <w:r w:rsidRPr="006A06CF">
              <w:t>A</w:t>
            </w:r>
          </w:p>
        </w:tc>
        <w:tc>
          <w:tcPr>
            <w:tcW w:w="10104" w:type="dxa"/>
            <w:tcBorders>
              <w:top w:val="nil"/>
              <w:left w:val="nil"/>
              <w:bottom w:val="nil"/>
            </w:tcBorders>
          </w:tcPr>
          <w:p w:rsidR="00E9031A" w:rsidRPr="006A06CF" w:rsidRDefault="00E9031A" w:rsidP="00E9031A">
            <w:pPr>
              <w:tabs>
                <w:tab w:val="left" w:pos="2404"/>
              </w:tabs>
            </w:pPr>
            <w:r w:rsidRPr="006A06CF">
              <w:t xml:space="preserve">Ms C Meese  </w:t>
            </w:r>
            <w:r w:rsidRPr="006A06CF">
              <w:tab/>
              <w:t>Diocesan Representative</w:t>
            </w:r>
          </w:p>
        </w:tc>
      </w:tr>
      <w:tr w:rsidR="00BF4D7F" w:rsidRPr="00BF4D7F" w:rsidTr="00E82D6D">
        <w:tc>
          <w:tcPr>
            <w:tcW w:w="668" w:type="dxa"/>
            <w:tcBorders>
              <w:top w:val="nil"/>
              <w:bottom w:val="nil"/>
              <w:right w:val="nil"/>
            </w:tcBorders>
          </w:tcPr>
          <w:p w:rsidR="00E9031A" w:rsidRPr="006A06CF" w:rsidRDefault="00E9031A" w:rsidP="00E9031A"/>
        </w:tc>
        <w:tc>
          <w:tcPr>
            <w:tcW w:w="10104" w:type="dxa"/>
            <w:tcBorders>
              <w:top w:val="nil"/>
              <w:left w:val="nil"/>
              <w:bottom w:val="nil"/>
            </w:tcBorders>
          </w:tcPr>
          <w:p w:rsidR="00E9031A" w:rsidRPr="006A06CF" w:rsidRDefault="00E9031A" w:rsidP="00E9031A">
            <w:pPr>
              <w:tabs>
                <w:tab w:val="left" w:pos="2404"/>
              </w:tabs>
            </w:pPr>
            <w:r w:rsidRPr="006A06CF">
              <w:t xml:space="preserve">Mr J Jefferies  </w:t>
            </w:r>
            <w:r w:rsidRPr="006A06CF">
              <w:tab/>
              <w:t>Trades Union Representative</w:t>
            </w:r>
          </w:p>
        </w:tc>
      </w:tr>
      <w:tr w:rsidR="006A06CF" w:rsidRPr="006A06CF" w:rsidTr="00E82D6D">
        <w:tc>
          <w:tcPr>
            <w:tcW w:w="668" w:type="dxa"/>
            <w:tcBorders>
              <w:top w:val="nil"/>
              <w:bottom w:val="nil"/>
              <w:right w:val="nil"/>
            </w:tcBorders>
          </w:tcPr>
          <w:p w:rsidR="00E9031A" w:rsidRPr="006A06CF" w:rsidRDefault="00E9031A" w:rsidP="00E9031A"/>
        </w:tc>
        <w:tc>
          <w:tcPr>
            <w:tcW w:w="10104" w:type="dxa"/>
            <w:tcBorders>
              <w:top w:val="nil"/>
              <w:left w:val="nil"/>
              <w:bottom w:val="nil"/>
            </w:tcBorders>
          </w:tcPr>
          <w:p w:rsidR="006A06CF" w:rsidRPr="006A06CF" w:rsidRDefault="00E9031A" w:rsidP="00E9031A">
            <w:pPr>
              <w:tabs>
                <w:tab w:val="left" w:pos="2404"/>
              </w:tabs>
            </w:pPr>
            <w:r w:rsidRPr="006A06CF">
              <w:t>Ms L Maddison</w:t>
            </w:r>
            <w:r w:rsidRPr="006A06CF">
              <w:tab/>
              <w:t>Trades Union Representative</w:t>
            </w:r>
          </w:p>
        </w:tc>
      </w:tr>
      <w:tr w:rsidR="006A06CF" w:rsidRPr="006A06CF" w:rsidTr="00E82D6D">
        <w:tc>
          <w:tcPr>
            <w:tcW w:w="668" w:type="dxa"/>
            <w:tcBorders>
              <w:top w:val="nil"/>
              <w:bottom w:val="nil"/>
              <w:right w:val="nil"/>
            </w:tcBorders>
          </w:tcPr>
          <w:p w:rsidR="006A06CF" w:rsidRPr="006A06CF" w:rsidRDefault="006A06CF" w:rsidP="00E9031A"/>
        </w:tc>
        <w:tc>
          <w:tcPr>
            <w:tcW w:w="10104" w:type="dxa"/>
            <w:tcBorders>
              <w:top w:val="nil"/>
              <w:left w:val="nil"/>
              <w:bottom w:val="nil"/>
            </w:tcBorders>
          </w:tcPr>
          <w:p w:rsidR="006A06CF" w:rsidRPr="006A06CF" w:rsidRDefault="006A06CF" w:rsidP="00E9031A">
            <w:pPr>
              <w:tabs>
                <w:tab w:val="left" w:pos="2404"/>
              </w:tabs>
            </w:pPr>
          </w:p>
        </w:tc>
      </w:tr>
    </w:tbl>
    <w:p w:rsidR="005D1047" w:rsidRPr="00BF4D7F" w:rsidRDefault="005D1047" w:rsidP="005D1047">
      <w:pPr>
        <w:rPr>
          <w:b/>
          <w:i/>
          <w:color w:val="FF0000"/>
        </w:rPr>
      </w:pPr>
      <w:r w:rsidRPr="006A06CF">
        <w:rPr>
          <w:b/>
          <w:i/>
        </w:rPr>
        <w:t>In attendance:</w:t>
      </w:r>
    </w:p>
    <w:p w:rsidR="005D1047" w:rsidRPr="00BF4D7F" w:rsidRDefault="005D1047" w:rsidP="005D1047">
      <w:pPr>
        <w:rPr>
          <w:i/>
          <w:color w:val="FF0000"/>
        </w:rPr>
      </w:pPr>
    </w:p>
    <w:tbl>
      <w:tblPr>
        <w:tblStyle w:val="TableGrid"/>
        <w:tblW w:w="5000" w:type="pct"/>
        <w:tblLayout w:type="fixed"/>
        <w:tblLook w:val="0600" w:firstRow="0" w:lastRow="0" w:firstColumn="0" w:lastColumn="0" w:noHBand="1" w:noVBand="1"/>
      </w:tblPr>
      <w:tblGrid>
        <w:gridCol w:w="3051"/>
        <w:gridCol w:w="7721"/>
      </w:tblGrid>
      <w:tr w:rsidR="00BF4D7F" w:rsidRPr="00BF4D7F" w:rsidTr="002E6422">
        <w:tc>
          <w:tcPr>
            <w:tcW w:w="1416" w:type="pct"/>
            <w:tcBorders>
              <w:top w:val="nil"/>
              <w:left w:val="nil"/>
              <w:bottom w:val="nil"/>
              <w:right w:val="nil"/>
            </w:tcBorders>
          </w:tcPr>
          <w:p w:rsidR="002E6422" w:rsidRPr="00B113A0" w:rsidRDefault="002E6422" w:rsidP="002E6422">
            <w:r w:rsidRPr="00B113A0">
              <w:t>Mrs M Clay</w:t>
            </w:r>
          </w:p>
        </w:tc>
        <w:tc>
          <w:tcPr>
            <w:tcW w:w="3584" w:type="pct"/>
            <w:tcBorders>
              <w:top w:val="nil"/>
              <w:left w:val="nil"/>
              <w:bottom w:val="nil"/>
              <w:right w:val="nil"/>
            </w:tcBorders>
          </w:tcPr>
          <w:p w:rsidR="002E6422" w:rsidRPr="00B113A0" w:rsidRDefault="002E6422" w:rsidP="002E6422">
            <w:pPr>
              <w:ind w:right="35"/>
              <w:jc w:val="both"/>
            </w:pPr>
            <w:r w:rsidRPr="00B113A0">
              <w:t>Service Director – Education Learning and Skills</w:t>
            </w:r>
          </w:p>
        </w:tc>
      </w:tr>
      <w:tr w:rsidR="00BF4D7F" w:rsidRPr="00BF4D7F" w:rsidTr="002E6422">
        <w:tc>
          <w:tcPr>
            <w:tcW w:w="1416" w:type="pct"/>
            <w:tcBorders>
              <w:top w:val="nil"/>
              <w:left w:val="nil"/>
              <w:bottom w:val="nil"/>
              <w:right w:val="nil"/>
            </w:tcBorders>
          </w:tcPr>
          <w:p w:rsidR="00DC259D" w:rsidRPr="00B113A0" w:rsidRDefault="00DC259D" w:rsidP="002E6422">
            <w:r w:rsidRPr="00B113A0">
              <w:t>Ms L Foster</w:t>
            </w:r>
          </w:p>
        </w:tc>
        <w:tc>
          <w:tcPr>
            <w:tcW w:w="3584" w:type="pct"/>
            <w:tcBorders>
              <w:top w:val="nil"/>
              <w:left w:val="nil"/>
              <w:bottom w:val="nil"/>
              <w:right w:val="nil"/>
            </w:tcBorders>
          </w:tcPr>
          <w:p w:rsidR="00DC259D" w:rsidRPr="00B113A0" w:rsidRDefault="00DC259D" w:rsidP="002E6422">
            <w:pPr>
              <w:ind w:right="35"/>
              <w:jc w:val="both"/>
            </w:pPr>
            <w:r w:rsidRPr="00B113A0">
              <w:t>Group Manager</w:t>
            </w:r>
          </w:p>
        </w:tc>
      </w:tr>
      <w:tr w:rsidR="006A06CF" w:rsidRPr="00BF4D7F" w:rsidTr="002E6422">
        <w:tc>
          <w:tcPr>
            <w:tcW w:w="1416" w:type="pct"/>
            <w:tcBorders>
              <w:top w:val="nil"/>
              <w:left w:val="nil"/>
              <w:bottom w:val="nil"/>
              <w:right w:val="nil"/>
            </w:tcBorders>
          </w:tcPr>
          <w:p w:rsidR="006A06CF" w:rsidRPr="00B113A0" w:rsidRDefault="006A06CF" w:rsidP="002E6422">
            <w:r w:rsidRPr="00B113A0">
              <w:t>Ms K Hughman</w:t>
            </w:r>
          </w:p>
        </w:tc>
        <w:tc>
          <w:tcPr>
            <w:tcW w:w="3584" w:type="pct"/>
            <w:tcBorders>
              <w:top w:val="nil"/>
              <w:left w:val="nil"/>
              <w:bottom w:val="nil"/>
              <w:right w:val="nil"/>
            </w:tcBorders>
          </w:tcPr>
          <w:p w:rsidR="006A06CF" w:rsidRPr="00B113A0" w:rsidRDefault="006A06CF" w:rsidP="002E6422">
            <w:pPr>
              <w:ind w:right="35"/>
              <w:jc w:val="both"/>
            </w:pPr>
            <w:r w:rsidRPr="00B113A0">
              <w:t>Group Manager School Improvement, Strategic Planning and Admissions</w:t>
            </w:r>
          </w:p>
        </w:tc>
      </w:tr>
      <w:tr w:rsidR="00BF4D7F" w:rsidRPr="00BF4D7F" w:rsidTr="002E6422">
        <w:tc>
          <w:tcPr>
            <w:tcW w:w="1416" w:type="pct"/>
            <w:tcBorders>
              <w:top w:val="nil"/>
              <w:left w:val="nil"/>
              <w:bottom w:val="nil"/>
              <w:right w:val="nil"/>
            </w:tcBorders>
          </w:tcPr>
          <w:p w:rsidR="002E6422" w:rsidRPr="00B113A0" w:rsidRDefault="002E6422" w:rsidP="002E6422">
            <w:r w:rsidRPr="00B113A0">
              <w:t>Mrs S Summerscales</w:t>
            </w:r>
          </w:p>
        </w:tc>
        <w:tc>
          <w:tcPr>
            <w:tcW w:w="3584" w:type="pct"/>
            <w:tcBorders>
              <w:top w:val="nil"/>
              <w:left w:val="nil"/>
              <w:bottom w:val="nil"/>
              <w:right w:val="nil"/>
            </w:tcBorders>
          </w:tcPr>
          <w:p w:rsidR="002E6422" w:rsidRPr="00B113A0" w:rsidRDefault="002E6422" w:rsidP="002E6422">
            <w:pPr>
              <w:ind w:right="35"/>
              <w:jc w:val="both"/>
            </w:pPr>
            <w:r w:rsidRPr="00B113A0">
              <w:t>Senior Finance Business Partner, Children &amp; Families Finance</w:t>
            </w:r>
          </w:p>
        </w:tc>
      </w:tr>
      <w:tr w:rsidR="006A06CF" w:rsidRPr="00BF4D7F" w:rsidTr="002E6422">
        <w:tc>
          <w:tcPr>
            <w:tcW w:w="1416" w:type="pct"/>
            <w:tcBorders>
              <w:top w:val="nil"/>
              <w:left w:val="nil"/>
              <w:bottom w:val="nil"/>
              <w:right w:val="nil"/>
            </w:tcBorders>
          </w:tcPr>
          <w:p w:rsidR="006A06CF" w:rsidRPr="00B113A0" w:rsidRDefault="00B113A0" w:rsidP="002E6422">
            <w:r w:rsidRPr="00B113A0">
              <w:t>Mr S Hawkins</w:t>
            </w:r>
          </w:p>
        </w:tc>
        <w:tc>
          <w:tcPr>
            <w:tcW w:w="3584" w:type="pct"/>
            <w:tcBorders>
              <w:top w:val="nil"/>
              <w:left w:val="nil"/>
              <w:bottom w:val="nil"/>
              <w:right w:val="nil"/>
            </w:tcBorders>
          </w:tcPr>
          <w:p w:rsidR="006A06CF" w:rsidRPr="00B113A0" w:rsidRDefault="00B113A0" w:rsidP="002E6422">
            <w:pPr>
              <w:ind w:right="35"/>
              <w:jc w:val="both"/>
            </w:pPr>
            <w:r w:rsidRPr="00B113A0">
              <w:t>Finance Business Partner</w:t>
            </w:r>
          </w:p>
        </w:tc>
      </w:tr>
      <w:tr w:rsidR="00BF4D7F" w:rsidRPr="00BF4D7F" w:rsidTr="002E6422">
        <w:tc>
          <w:tcPr>
            <w:tcW w:w="1416" w:type="pct"/>
            <w:tcBorders>
              <w:top w:val="nil"/>
              <w:left w:val="nil"/>
              <w:bottom w:val="nil"/>
              <w:right w:val="nil"/>
            </w:tcBorders>
          </w:tcPr>
          <w:p w:rsidR="002E6422" w:rsidRPr="00B113A0" w:rsidRDefault="002E6422" w:rsidP="002E6422">
            <w:r w:rsidRPr="00B113A0">
              <w:t>Mrs T Gardner (Clerk)</w:t>
            </w:r>
          </w:p>
        </w:tc>
        <w:tc>
          <w:tcPr>
            <w:tcW w:w="3584" w:type="pct"/>
            <w:tcBorders>
              <w:top w:val="nil"/>
              <w:left w:val="nil"/>
              <w:bottom w:val="nil"/>
              <w:right w:val="nil"/>
            </w:tcBorders>
          </w:tcPr>
          <w:p w:rsidR="002E6422" w:rsidRPr="00B113A0" w:rsidRDefault="002E6422" w:rsidP="002E6422">
            <w:pPr>
              <w:ind w:right="35"/>
              <w:jc w:val="both"/>
            </w:pPr>
            <w:r w:rsidRPr="00B113A0">
              <w:t>Assistant Account, Children &amp; Families Finance</w:t>
            </w:r>
          </w:p>
        </w:tc>
      </w:tr>
    </w:tbl>
    <w:tbl>
      <w:tblPr>
        <w:tblStyle w:val="TableGrid"/>
        <w:tblpPr w:leftFromText="180" w:rightFromText="180" w:vertAnchor="text" w:tblpY="-1259"/>
        <w:tblW w:w="4805" w:type="pct"/>
        <w:tblLayout w:type="fixed"/>
        <w:tblLook w:val="0600" w:firstRow="0" w:lastRow="0" w:firstColumn="0" w:lastColumn="0" w:noHBand="1" w:noVBand="1"/>
      </w:tblPr>
      <w:tblGrid>
        <w:gridCol w:w="851"/>
        <w:gridCol w:w="8362"/>
        <w:gridCol w:w="1139"/>
      </w:tblGrid>
      <w:tr w:rsidR="00BF4D7F" w:rsidRPr="00BF4D7F" w:rsidTr="00221A9E">
        <w:tc>
          <w:tcPr>
            <w:tcW w:w="411" w:type="pct"/>
            <w:tcBorders>
              <w:top w:val="nil"/>
              <w:left w:val="nil"/>
              <w:bottom w:val="nil"/>
              <w:right w:val="nil"/>
            </w:tcBorders>
          </w:tcPr>
          <w:p w:rsidR="00E82E46" w:rsidRPr="00BF4D7F" w:rsidRDefault="00E82E46" w:rsidP="00E82E46">
            <w:pPr>
              <w:jc w:val="both"/>
              <w:rPr>
                <w:color w:val="FF0000"/>
              </w:rPr>
            </w:pPr>
          </w:p>
        </w:tc>
        <w:tc>
          <w:tcPr>
            <w:tcW w:w="4589" w:type="pct"/>
            <w:gridSpan w:val="2"/>
            <w:tcBorders>
              <w:top w:val="nil"/>
              <w:left w:val="nil"/>
              <w:bottom w:val="nil"/>
              <w:right w:val="nil"/>
            </w:tcBorders>
          </w:tcPr>
          <w:p w:rsidR="00E82E46" w:rsidRPr="00BF4D7F" w:rsidRDefault="00E82E46" w:rsidP="00E82E46">
            <w:pPr>
              <w:jc w:val="both"/>
              <w:rPr>
                <w:color w:val="FF0000"/>
              </w:rPr>
            </w:pPr>
          </w:p>
        </w:tc>
      </w:tr>
      <w:tr w:rsidR="00BF4D7F" w:rsidRPr="00BF4D7F" w:rsidTr="00221A9E">
        <w:tc>
          <w:tcPr>
            <w:tcW w:w="411" w:type="pct"/>
          </w:tcPr>
          <w:p w:rsidR="00E82E46" w:rsidRPr="00497C1F" w:rsidRDefault="00E82E46" w:rsidP="00E82E46">
            <w:pPr>
              <w:jc w:val="both"/>
            </w:pPr>
            <w:r w:rsidRPr="00497C1F">
              <w:rPr>
                <w:rFonts w:cs="Arial"/>
                <w:b/>
                <w:sz w:val="22"/>
                <w:szCs w:val="22"/>
              </w:rPr>
              <w:t>1.</w:t>
            </w:r>
          </w:p>
        </w:tc>
        <w:tc>
          <w:tcPr>
            <w:tcW w:w="4589" w:type="pct"/>
            <w:gridSpan w:val="2"/>
          </w:tcPr>
          <w:p w:rsidR="00E82E46" w:rsidRPr="00497C1F" w:rsidRDefault="00E82E46" w:rsidP="00E82E46">
            <w:pPr>
              <w:rPr>
                <w:rFonts w:cs="Arial"/>
                <w:b/>
                <w:sz w:val="22"/>
                <w:szCs w:val="22"/>
              </w:rPr>
            </w:pPr>
            <w:r w:rsidRPr="00497C1F">
              <w:rPr>
                <w:rFonts w:cs="Arial"/>
                <w:b/>
                <w:sz w:val="22"/>
                <w:szCs w:val="22"/>
              </w:rPr>
              <w:t>Welcome</w:t>
            </w:r>
          </w:p>
          <w:p w:rsidR="00E82E46" w:rsidRPr="00497C1F" w:rsidRDefault="00E82E46" w:rsidP="00E82E46">
            <w:pPr>
              <w:rPr>
                <w:rFonts w:cs="Arial"/>
                <w:b/>
                <w:sz w:val="22"/>
                <w:szCs w:val="22"/>
              </w:rPr>
            </w:pPr>
          </w:p>
          <w:p w:rsidR="00E82E46" w:rsidRPr="00497C1F" w:rsidRDefault="006F41FA" w:rsidP="00072814">
            <w:pPr>
              <w:rPr>
                <w:rFonts w:cs="Arial"/>
                <w:sz w:val="22"/>
                <w:szCs w:val="22"/>
              </w:rPr>
            </w:pPr>
            <w:r w:rsidRPr="00497C1F">
              <w:rPr>
                <w:rFonts w:cs="Arial"/>
                <w:sz w:val="22"/>
                <w:szCs w:val="22"/>
              </w:rPr>
              <w:t xml:space="preserve">Carlo welcomed all members </w:t>
            </w:r>
            <w:r w:rsidR="00072814" w:rsidRPr="00497C1F">
              <w:rPr>
                <w:rFonts w:cs="Arial"/>
                <w:sz w:val="22"/>
                <w:szCs w:val="22"/>
              </w:rPr>
              <w:t xml:space="preserve">to the meeting. </w:t>
            </w:r>
          </w:p>
          <w:p w:rsidR="00072814" w:rsidRPr="00497C1F" w:rsidRDefault="00072814" w:rsidP="00072814"/>
        </w:tc>
      </w:tr>
      <w:tr w:rsidR="00BF4D7F" w:rsidRPr="00BF4D7F" w:rsidTr="00221A9E">
        <w:tc>
          <w:tcPr>
            <w:tcW w:w="411" w:type="pct"/>
          </w:tcPr>
          <w:p w:rsidR="00E82E46" w:rsidRPr="00BF4D7F" w:rsidRDefault="00E82E46" w:rsidP="00E82E46">
            <w:pPr>
              <w:jc w:val="both"/>
              <w:rPr>
                <w:color w:val="FF0000"/>
              </w:rPr>
            </w:pPr>
          </w:p>
        </w:tc>
        <w:tc>
          <w:tcPr>
            <w:tcW w:w="4589" w:type="pct"/>
            <w:gridSpan w:val="2"/>
          </w:tcPr>
          <w:p w:rsidR="00E82E46" w:rsidRPr="00497C1F" w:rsidRDefault="00E82E46" w:rsidP="00E82E46">
            <w:pPr>
              <w:rPr>
                <w:rFonts w:cs="Arial"/>
                <w:b/>
                <w:sz w:val="22"/>
                <w:szCs w:val="22"/>
              </w:rPr>
            </w:pPr>
            <w:r w:rsidRPr="00497C1F">
              <w:rPr>
                <w:rFonts w:cs="Arial"/>
                <w:b/>
                <w:sz w:val="22"/>
                <w:szCs w:val="22"/>
              </w:rPr>
              <w:t>Apologies for absence</w:t>
            </w:r>
          </w:p>
          <w:p w:rsidR="00E82E46" w:rsidRPr="00497C1F" w:rsidRDefault="00E82E46" w:rsidP="00E82E46">
            <w:pPr>
              <w:rPr>
                <w:rFonts w:cs="Arial"/>
                <w:sz w:val="22"/>
                <w:szCs w:val="22"/>
              </w:rPr>
            </w:pPr>
          </w:p>
          <w:p w:rsidR="006F41FA" w:rsidRDefault="00E82E46" w:rsidP="00B431CC">
            <w:pPr>
              <w:rPr>
                <w:rFonts w:cs="Arial"/>
                <w:sz w:val="22"/>
                <w:szCs w:val="22"/>
              </w:rPr>
            </w:pPr>
            <w:r w:rsidRPr="00497C1F">
              <w:rPr>
                <w:rFonts w:cs="Arial"/>
                <w:sz w:val="22"/>
                <w:szCs w:val="22"/>
              </w:rPr>
              <w:t xml:space="preserve">Apologies were received from </w:t>
            </w:r>
            <w:r w:rsidR="00B431CC">
              <w:rPr>
                <w:rFonts w:cs="Arial"/>
                <w:sz w:val="22"/>
                <w:szCs w:val="22"/>
              </w:rPr>
              <w:t>Andrew Ro</w:t>
            </w:r>
            <w:r w:rsidR="006E7EF3">
              <w:rPr>
                <w:rFonts w:cs="Arial"/>
                <w:sz w:val="22"/>
                <w:szCs w:val="22"/>
              </w:rPr>
              <w:t>ssington, Louise Regan, David Bell, Neil Holmes, Dawn Wigley, Amanda Williams, Joan Smalley, Claire Meese, Colin Pettigrew and Laurence Jones</w:t>
            </w:r>
            <w:r w:rsidR="006F41FA" w:rsidRPr="00497C1F">
              <w:rPr>
                <w:rFonts w:cs="Arial"/>
                <w:sz w:val="22"/>
                <w:szCs w:val="22"/>
              </w:rPr>
              <w:t xml:space="preserve">. </w:t>
            </w:r>
          </w:p>
          <w:p w:rsidR="00B431CC" w:rsidRPr="00BF4D7F" w:rsidRDefault="00B431CC" w:rsidP="00B431CC">
            <w:pPr>
              <w:rPr>
                <w:color w:val="FF0000"/>
              </w:rPr>
            </w:pPr>
          </w:p>
        </w:tc>
      </w:tr>
      <w:tr w:rsidR="00BF4D7F" w:rsidRPr="00BF4D7F" w:rsidTr="00BC064B">
        <w:tblPrEx>
          <w:tblLook w:val="04A0" w:firstRow="1" w:lastRow="0" w:firstColumn="1" w:lastColumn="0" w:noHBand="0" w:noVBand="1"/>
        </w:tblPrEx>
        <w:tc>
          <w:tcPr>
            <w:tcW w:w="411" w:type="pct"/>
          </w:tcPr>
          <w:p w:rsidR="00E82E46" w:rsidRPr="00BF4D7F" w:rsidRDefault="005215AB" w:rsidP="00E82E46">
            <w:pPr>
              <w:rPr>
                <w:rFonts w:cs="Arial"/>
                <w:color w:val="FF0000"/>
              </w:rPr>
            </w:pPr>
            <w:r w:rsidRPr="005C243A">
              <w:rPr>
                <w:rFonts w:cs="Arial"/>
                <w:b/>
                <w:sz w:val="22"/>
                <w:szCs w:val="22"/>
              </w:rPr>
              <w:t>2</w:t>
            </w:r>
            <w:r w:rsidR="00805899" w:rsidRPr="005C243A">
              <w:rPr>
                <w:rFonts w:cs="Arial"/>
                <w:b/>
                <w:sz w:val="22"/>
                <w:szCs w:val="22"/>
              </w:rPr>
              <w:t>.</w:t>
            </w:r>
          </w:p>
        </w:tc>
        <w:tc>
          <w:tcPr>
            <w:tcW w:w="4039" w:type="pct"/>
          </w:tcPr>
          <w:p w:rsidR="00E82E46" w:rsidRPr="00BF4D7F" w:rsidRDefault="006F41FA" w:rsidP="00E82E46">
            <w:pPr>
              <w:rPr>
                <w:rFonts w:cs="Arial"/>
                <w:b/>
                <w:color w:val="FF0000"/>
                <w:sz w:val="22"/>
                <w:szCs w:val="22"/>
              </w:rPr>
            </w:pPr>
            <w:r w:rsidRPr="005C243A">
              <w:rPr>
                <w:rFonts w:cs="Arial"/>
                <w:b/>
                <w:sz w:val="22"/>
                <w:szCs w:val="22"/>
              </w:rPr>
              <w:t xml:space="preserve">Minutes – </w:t>
            </w:r>
            <w:r w:rsidR="005C243A" w:rsidRPr="005C243A">
              <w:rPr>
                <w:rFonts w:cs="Arial"/>
                <w:b/>
                <w:sz w:val="22"/>
                <w:szCs w:val="22"/>
              </w:rPr>
              <w:t>6</w:t>
            </w:r>
            <w:r w:rsidR="005C243A" w:rsidRPr="005C243A">
              <w:rPr>
                <w:rFonts w:cs="Arial"/>
                <w:b/>
                <w:sz w:val="22"/>
                <w:szCs w:val="22"/>
                <w:vertAlign w:val="superscript"/>
              </w:rPr>
              <w:t>th</w:t>
            </w:r>
            <w:r w:rsidR="005C243A" w:rsidRPr="005C243A">
              <w:rPr>
                <w:rFonts w:cs="Arial"/>
                <w:b/>
                <w:sz w:val="22"/>
                <w:szCs w:val="22"/>
              </w:rPr>
              <w:t xml:space="preserve"> December</w:t>
            </w:r>
            <w:r w:rsidRPr="005C243A">
              <w:rPr>
                <w:rFonts w:cs="Arial"/>
                <w:b/>
                <w:sz w:val="22"/>
                <w:szCs w:val="22"/>
              </w:rPr>
              <w:t xml:space="preserve"> 2018</w:t>
            </w:r>
          </w:p>
          <w:p w:rsidR="009B69AB" w:rsidRPr="00BF4D7F" w:rsidRDefault="009B69AB" w:rsidP="00E82E46">
            <w:pPr>
              <w:rPr>
                <w:rFonts w:cs="Arial"/>
                <w:b/>
                <w:color w:val="FF0000"/>
                <w:sz w:val="22"/>
                <w:szCs w:val="22"/>
              </w:rPr>
            </w:pPr>
          </w:p>
          <w:p w:rsidR="005C243A" w:rsidRDefault="001A1EEC" w:rsidP="006F41FA">
            <w:pPr>
              <w:rPr>
                <w:rFonts w:cs="Arial"/>
                <w:sz w:val="22"/>
                <w:szCs w:val="22"/>
              </w:rPr>
            </w:pPr>
            <w:r>
              <w:rPr>
                <w:rFonts w:cs="Arial"/>
                <w:sz w:val="22"/>
                <w:szCs w:val="22"/>
              </w:rPr>
              <w:t>Amendment</w:t>
            </w:r>
            <w:r w:rsidR="005C243A" w:rsidRPr="00E06A34">
              <w:rPr>
                <w:rFonts w:cs="Arial"/>
                <w:sz w:val="22"/>
                <w:szCs w:val="22"/>
              </w:rPr>
              <w:t xml:space="preserve"> required: -</w:t>
            </w:r>
          </w:p>
          <w:p w:rsidR="00E06A34" w:rsidRDefault="00E06A34" w:rsidP="006F41FA">
            <w:pPr>
              <w:rPr>
                <w:rFonts w:cs="Arial"/>
                <w:sz w:val="22"/>
                <w:szCs w:val="22"/>
              </w:rPr>
            </w:pPr>
            <w:r>
              <w:rPr>
                <w:rFonts w:cs="Arial"/>
                <w:sz w:val="22"/>
                <w:szCs w:val="22"/>
              </w:rPr>
              <w:t>Page 2 point 4</w:t>
            </w:r>
          </w:p>
          <w:p w:rsidR="00E06A34" w:rsidRPr="00E06A34" w:rsidRDefault="00E06A34" w:rsidP="006F41FA">
            <w:pPr>
              <w:rPr>
                <w:rFonts w:cs="Arial"/>
                <w:sz w:val="22"/>
                <w:szCs w:val="22"/>
              </w:rPr>
            </w:pPr>
            <w:r>
              <w:rPr>
                <w:rFonts w:cs="Arial"/>
                <w:sz w:val="22"/>
                <w:szCs w:val="22"/>
              </w:rPr>
              <w:t xml:space="preserve">David Phillips asked </w:t>
            </w:r>
            <w:r w:rsidR="009E436F">
              <w:rPr>
                <w:rFonts w:cs="Arial"/>
                <w:sz w:val="22"/>
                <w:szCs w:val="22"/>
              </w:rPr>
              <w:t>that his question be amend to ask</w:t>
            </w:r>
            <w:r w:rsidR="001A1EEC">
              <w:rPr>
                <w:rFonts w:cs="Arial"/>
                <w:sz w:val="22"/>
                <w:szCs w:val="22"/>
              </w:rPr>
              <w:t xml:space="preserve"> how </w:t>
            </w:r>
            <w:r w:rsidR="009E436F">
              <w:rPr>
                <w:rFonts w:cs="Arial"/>
                <w:sz w:val="22"/>
                <w:szCs w:val="22"/>
              </w:rPr>
              <w:t xml:space="preserve">the forecast High Needs Block overspend </w:t>
            </w:r>
            <w:r w:rsidR="001A1EEC">
              <w:rPr>
                <w:rFonts w:cs="Arial"/>
                <w:sz w:val="22"/>
                <w:szCs w:val="22"/>
              </w:rPr>
              <w:t xml:space="preserve">had </w:t>
            </w:r>
            <w:r>
              <w:rPr>
                <w:rFonts w:cs="Arial"/>
                <w:sz w:val="22"/>
                <w:szCs w:val="22"/>
              </w:rPr>
              <w:t xml:space="preserve">been allowed to </w:t>
            </w:r>
            <w:r w:rsidR="009E436F">
              <w:rPr>
                <w:rFonts w:cs="Arial"/>
                <w:sz w:val="22"/>
                <w:szCs w:val="22"/>
              </w:rPr>
              <w:t>occur.</w:t>
            </w:r>
          </w:p>
          <w:p w:rsidR="00E06A34" w:rsidRDefault="00E06A34" w:rsidP="006F41FA">
            <w:pPr>
              <w:rPr>
                <w:rFonts w:cs="Arial"/>
                <w:color w:val="FF0000"/>
                <w:sz w:val="22"/>
                <w:szCs w:val="22"/>
              </w:rPr>
            </w:pPr>
          </w:p>
          <w:p w:rsidR="0086456E" w:rsidRPr="00BF4D7F" w:rsidRDefault="0086456E" w:rsidP="006F41FA">
            <w:pPr>
              <w:rPr>
                <w:rFonts w:cs="Arial"/>
                <w:color w:val="FF0000"/>
                <w:sz w:val="22"/>
                <w:szCs w:val="22"/>
              </w:rPr>
            </w:pPr>
            <w:r w:rsidRPr="00E06A34">
              <w:rPr>
                <w:rFonts w:cs="Arial"/>
                <w:sz w:val="22"/>
                <w:szCs w:val="22"/>
              </w:rPr>
              <w:t>Minutes approved as accurate and correct</w:t>
            </w:r>
          </w:p>
          <w:p w:rsidR="00814D39" w:rsidRPr="00BF4D7F" w:rsidRDefault="006F41FA" w:rsidP="006F41FA">
            <w:pPr>
              <w:rPr>
                <w:rFonts w:cs="Arial"/>
                <w:color w:val="FF0000"/>
                <w:sz w:val="22"/>
                <w:szCs w:val="22"/>
              </w:rPr>
            </w:pPr>
            <w:r w:rsidRPr="00BF4D7F">
              <w:rPr>
                <w:rFonts w:cs="Arial"/>
                <w:color w:val="FF0000"/>
                <w:sz w:val="22"/>
                <w:szCs w:val="22"/>
              </w:rPr>
              <w:t xml:space="preserve"> </w:t>
            </w:r>
          </w:p>
        </w:tc>
        <w:tc>
          <w:tcPr>
            <w:tcW w:w="550" w:type="pct"/>
          </w:tcPr>
          <w:p w:rsidR="00E82E46" w:rsidRPr="00BC064B" w:rsidRDefault="00E82E46" w:rsidP="00E82E46">
            <w:pPr>
              <w:rPr>
                <w:rFonts w:cs="Arial"/>
                <w:b/>
                <w:color w:val="FF0000"/>
                <w:sz w:val="22"/>
                <w:szCs w:val="22"/>
              </w:rPr>
            </w:pPr>
            <w:r w:rsidRPr="00BC064B">
              <w:rPr>
                <w:rFonts w:cs="Arial"/>
                <w:b/>
                <w:sz w:val="22"/>
                <w:szCs w:val="22"/>
              </w:rPr>
              <w:t>ACTION</w:t>
            </w:r>
          </w:p>
          <w:p w:rsidR="00E82E46" w:rsidRPr="00BF4D7F" w:rsidRDefault="00E82E46" w:rsidP="00E82E46">
            <w:pPr>
              <w:rPr>
                <w:rFonts w:cs="Arial"/>
                <w:color w:val="FF0000"/>
              </w:rPr>
            </w:pPr>
          </w:p>
          <w:p w:rsidR="00117D2B" w:rsidRPr="00BF4D7F" w:rsidRDefault="00117D2B" w:rsidP="00E82E46">
            <w:pPr>
              <w:rPr>
                <w:rFonts w:cs="Arial"/>
                <w:b/>
                <w:color w:val="FF0000"/>
              </w:rPr>
            </w:pPr>
          </w:p>
        </w:tc>
      </w:tr>
      <w:tr w:rsidR="00BF4D7F" w:rsidRPr="00BF4D7F" w:rsidTr="00BC064B">
        <w:tblPrEx>
          <w:tblLook w:val="04A0" w:firstRow="1" w:lastRow="0" w:firstColumn="1" w:lastColumn="0" w:noHBand="0" w:noVBand="1"/>
        </w:tblPrEx>
        <w:tc>
          <w:tcPr>
            <w:tcW w:w="411" w:type="pct"/>
          </w:tcPr>
          <w:p w:rsidR="007B286D" w:rsidRPr="00BF4D7F" w:rsidRDefault="00D1356A" w:rsidP="00D1356A">
            <w:pPr>
              <w:rPr>
                <w:rFonts w:cs="Arial"/>
                <w:b/>
                <w:color w:val="FF0000"/>
                <w:sz w:val="22"/>
                <w:szCs w:val="22"/>
              </w:rPr>
            </w:pPr>
            <w:r w:rsidRPr="00D1356A">
              <w:rPr>
                <w:rFonts w:cs="Arial"/>
                <w:b/>
                <w:sz w:val="22"/>
                <w:szCs w:val="22"/>
              </w:rPr>
              <w:t>3</w:t>
            </w:r>
            <w:r w:rsidR="0086456E" w:rsidRPr="00D1356A">
              <w:rPr>
                <w:rFonts w:cs="Arial"/>
                <w:b/>
                <w:sz w:val="22"/>
                <w:szCs w:val="22"/>
              </w:rPr>
              <w:t>.</w:t>
            </w:r>
          </w:p>
        </w:tc>
        <w:tc>
          <w:tcPr>
            <w:tcW w:w="4039" w:type="pct"/>
          </w:tcPr>
          <w:p w:rsidR="0086456E" w:rsidRPr="00D1356A" w:rsidRDefault="00D1356A" w:rsidP="00E82E46">
            <w:pPr>
              <w:rPr>
                <w:rFonts w:cs="Arial"/>
                <w:b/>
                <w:sz w:val="22"/>
                <w:szCs w:val="22"/>
              </w:rPr>
            </w:pPr>
            <w:r w:rsidRPr="00D1356A">
              <w:rPr>
                <w:rFonts w:cs="Arial"/>
                <w:b/>
                <w:sz w:val="22"/>
                <w:szCs w:val="22"/>
              </w:rPr>
              <w:t>3</w:t>
            </w:r>
            <w:r w:rsidR="0086456E" w:rsidRPr="00D1356A">
              <w:rPr>
                <w:rFonts w:cs="Arial"/>
                <w:b/>
                <w:sz w:val="22"/>
                <w:szCs w:val="22"/>
              </w:rPr>
              <w:t xml:space="preserve">a – </w:t>
            </w:r>
            <w:r w:rsidRPr="00D1356A">
              <w:rPr>
                <w:rFonts w:cs="Arial"/>
                <w:b/>
                <w:sz w:val="22"/>
                <w:szCs w:val="22"/>
              </w:rPr>
              <w:t>Schools Local Funding Formula 2019-20 update</w:t>
            </w:r>
          </w:p>
          <w:p w:rsidR="0086456E" w:rsidRPr="00BF4D7F" w:rsidRDefault="0086456E" w:rsidP="00E82E46">
            <w:pPr>
              <w:rPr>
                <w:rFonts w:cs="Arial"/>
                <w:b/>
                <w:color w:val="FF0000"/>
                <w:sz w:val="22"/>
                <w:szCs w:val="22"/>
              </w:rPr>
            </w:pPr>
          </w:p>
          <w:p w:rsidR="00D1356A" w:rsidRDefault="0086456E" w:rsidP="00E82E46">
            <w:pPr>
              <w:rPr>
                <w:rFonts w:cs="Arial"/>
                <w:sz w:val="22"/>
                <w:szCs w:val="22"/>
              </w:rPr>
            </w:pPr>
            <w:r w:rsidRPr="00D1356A">
              <w:rPr>
                <w:rFonts w:cs="Arial"/>
                <w:sz w:val="22"/>
                <w:szCs w:val="22"/>
              </w:rPr>
              <w:t>Sue Summerscales presented the paper</w:t>
            </w:r>
            <w:r w:rsidR="00D1356A">
              <w:rPr>
                <w:rFonts w:cs="Arial"/>
                <w:sz w:val="22"/>
                <w:szCs w:val="22"/>
              </w:rPr>
              <w:t xml:space="preserve">, </w:t>
            </w:r>
            <w:r w:rsidR="00AA3B04">
              <w:rPr>
                <w:rFonts w:cs="Arial"/>
                <w:sz w:val="22"/>
                <w:szCs w:val="22"/>
              </w:rPr>
              <w:t>no questions</w:t>
            </w:r>
            <w:r w:rsidR="009E436F">
              <w:rPr>
                <w:rFonts w:cs="Arial"/>
                <w:sz w:val="22"/>
                <w:szCs w:val="22"/>
              </w:rPr>
              <w:t xml:space="preserve"> were asked regarding</w:t>
            </w:r>
            <w:r w:rsidR="00D1356A">
              <w:rPr>
                <w:rFonts w:cs="Arial"/>
                <w:sz w:val="22"/>
                <w:szCs w:val="22"/>
              </w:rPr>
              <w:t xml:space="preserve"> the 2019-20 funding allocation.</w:t>
            </w:r>
          </w:p>
          <w:p w:rsidR="00D1356A" w:rsidRDefault="00D1356A" w:rsidP="00E82E46">
            <w:pPr>
              <w:rPr>
                <w:rFonts w:cs="Arial"/>
                <w:sz w:val="22"/>
                <w:szCs w:val="22"/>
              </w:rPr>
            </w:pPr>
          </w:p>
          <w:p w:rsidR="00D1356A" w:rsidRDefault="00D1356A" w:rsidP="00E82E46">
            <w:pPr>
              <w:rPr>
                <w:rFonts w:cs="Arial"/>
                <w:sz w:val="22"/>
                <w:szCs w:val="22"/>
              </w:rPr>
            </w:pPr>
            <w:r>
              <w:rPr>
                <w:rFonts w:cs="Arial"/>
                <w:sz w:val="22"/>
                <w:szCs w:val="22"/>
              </w:rPr>
              <w:t xml:space="preserve">Sue Summerscales explained the growth fund and the </w:t>
            </w:r>
            <w:r w:rsidR="009E436F">
              <w:rPr>
                <w:rFonts w:cs="Arial"/>
                <w:sz w:val="22"/>
                <w:szCs w:val="22"/>
              </w:rPr>
              <w:t xml:space="preserve">how Nottinghamshire’s </w:t>
            </w:r>
            <w:r>
              <w:rPr>
                <w:rFonts w:cs="Arial"/>
                <w:sz w:val="22"/>
                <w:szCs w:val="22"/>
              </w:rPr>
              <w:t xml:space="preserve">allocation </w:t>
            </w:r>
            <w:r w:rsidR="009E436F">
              <w:rPr>
                <w:rFonts w:cs="Arial"/>
                <w:sz w:val="22"/>
                <w:szCs w:val="22"/>
              </w:rPr>
              <w:t>had been calculated by the ESFA</w:t>
            </w:r>
            <w:r>
              <w:rPr>
                <w:rFonts w:cs="Arial"/>
                <w:sz w:val="22"/>
                <w:szCs w:val="22"/>
              </w:rPr>
              <w:t xml:space="preserve">. </w:t>
            </w:r>
            <w:r w:rsidR="009E436F">
              <w:rPr>
                <w:rFonts w:cs="Arial"/>
                <w:sz w:val="22"/>
                <w:szCs w:val="22"/>
              </w:rPr>
              <w:t xml:space="preserve">Sue </w:t>
            </w:r>
            <w:r w:rsidR="00662427">
              <w:rPr>
                <w:rFonts w:cs="Arial"/>
                <w:sz w:val="22"/>
                <w:szCs w:val="22"/>
              </w:rPr>
              <w:t xml:space="preserve">informed </w:t>
            </w:r>
            <w:r w:rsidR="009E436F">
              <w:rPr>
                <w:rFonts w:cs="Arial"/>
                <w:sz w:val="22"/>
                <w:szCs w:val="22"/>
              </w:rPr>
              <w:t>the forum that the</w:t>
            </w:r>
            <w:r>
              <w:rPr>
                <w:rFonts w:cs="Arial"/>
                <w:sz w:val="22"/>
                <w:szCs w:val="22"/>
              </w:rPr>
              <w:t xml:space="preserve"> unspent growth fund had</w:t>
            </w:r>
            <w:r w:rsidR="001A1EEC">
              <w:rPr>
                <w:rFonts w:cs="Arial"/>
                <w:sz w:val="22"/>
                <w:szCs w:val="22"/>
              </w:rPr>
              <w:t xml:space="preserve"> been ring fenced </w:t>
            </w:r>
            <w:r w:rsidR="009E436F">
              <w:rPr>
                <w:rFonts w:cs="Arial"/>
                <w:sz w:val="22"/>
                <w:szCs w:val="22"/>
              </w:rPr>
              <w:t>to fund</w:t>
            </w:r>
            <w:r w:rsidR="001A1EEC">
              <w:rPr>
                <w:rFonts w:cs="Arial"/>
                <w:sz w:val="22"/>
                <w:szCs w:val="22"/>
              </w:rPr>
              <w:t xml:space="preserve"> growth in</w:t>
            </w:r>
            <w:r>
              <w:rPr>
                <w:rFonts w:cs="Arial"/>
                <w:sz w:val="22"/>
                <w:szCs w:val="22"/>
              </w:rPr>
              <w:t xml:space="preserve"> future years and explained that </w:t>
            </w:r>
            <w:r w:rsidR="009E436F">
              <w:rPr>
                <w:rFonts w:cs="Arial"/>
                <w:sz w:val="22"/>
                <w:szCs w:val="22"/>
              </w:rPr>
              <w:t xml:space="preserve">the ESFA would be reviewing their method for allocating </w:t>
            </w:r>
            <w:r w:rsidR="00662427">
              <w:rPr>
                <w:rFonts w:cs="Arial"/>
                <w:sz w:val="22"/>
                <w:szCs w:val="22"/>
              </w:rPr>
              <w:t>this</w:t>
            </w:r>
            <w:r w:rsidR="009E436F">
              <w:rPr>
                <w:rFonts w:cs="Arial"/>
                <w:sz w:val="22"/>
                <w:szCs w:val="22"/>
              </w:rPr>
              <w:t xml:space="preserve"> funding </w:t>
            </w:r>
            <w:r w:rsidR="00662427">
              <w:rPr>
                <w:rFonts w:cs="Arial"/>
                <w:sz w:val="22"/>
                <w:szCs w:val="22"/>
              </w:rPr>
              <w:t>for 2020/21.</w:t>
            </w:r>
          </w:p>
          <w:p w:rsidR="00D1356A" w:rsidRDefault="00D1356A" w:rsidP="00E82E46">
            <w:pPr>
              <w:rPr>
                <w:rFonts w:cs="Arial"/>
                <w:sz w:val="22"/>
                <w:szCs w:val="22"/>
              </w:rPr>
            </w:pPr>
          </w:p>
          <w:p w:rsidR="00D1356A" w:rsidRDefault="00D1356A" w:rsidP="00E82E46">
            <w:pPr>
              <w:rPr>
                <w:rFonts w:cs="Arial"/>
                <w:sz w:val="22"/>
                <w:szCs w:val="22"/>
              </w:rPr>
            </w:pPr>
            <w:r>
              <w:rPr>
                <w:rFonts w:cs="Arial"/>
                <w:sz w:val="22"/>
                <w:szCs w:val="22"/>
              </w:rPr>
              <w:t>Andy Seymour asked what is meant by basic need?</w:t>
            </w:r>
            <w:r w:rsidR="005276EF">
              <w:rPr>
                <w:rFonts w:cs="Arial"/>
                <w:sz w:val="22"/>
                <w:szCs w:val="22"/>
              </w:rPr>
              <w:t xml:space="preserve"> </w:t>
            </w:r>
          </w:p>
          <w:p w:rsidR="009E436F" w:rsidRDefault="009E436F" w:rsidP="00E82E46">
            <w:pPr>
              <w:rPr>
                <w:rFonts w:cs="Arial"/>
                <w:sz w:val="22"/>
                <w:szCs w:val="22"/>
              </w:rPr>
            </w:pPr>
          </w:p>
          <w:p w:rsidR="005276EF" w:rsidRDefault="005276EF" w:rsidP="00E82E46">
            <w:pPr>
              <w:rPr>
                <w:rFonts w:cs="Arial"/>
                <w:sz w:val="22"/>
                <w:szCs w:val="22"/>
              </w:rPr>
            </w:pPr>
            <w:r>
              <w:rPr>
                <w:rFonts w:cs="Arial"/>
                <w:sz w:val="22"/>
                <w:szCs w:val="22"/>
              </w:rPr>
              <w:t xml:space="preserve">Marion Clay advised </w:t>
            </w:r>
            <w:r w:rsidR="009E436F">
              <w:rPr>
                <w:rFonts w:cs="Arial"/>
                <w:sz w:val="22"/>
                <w:szCs w:val="22"/>
              </w:rPr>
              <w:t xml:space="preserve">that </w:t>
            </w:r>
            <w:r>
              <w:rPr>
                <w:rFonts w:cs="Arial"/>
                <w:sz w:val="22"/>
                <w:szCs w:val="22"/>
              </w:rPr>
              <w:t xml:space="preserve">basic need </w:t>
            </w:r>
            <w:r w:rsidR="009E436F">
              <w:rPr>
                <w:rFonts w:cs="Arial"/>
                <w:sz w:val="22"/>
                <w:szCs w:val="22"/>
              </w:rPr>
              <w:t xml:space="preserve">was due to </w:t>
            </w:r>
            <w:r>
              <w:rPr>
                <w:rFonts w:cs="Arial"/>
                <w:sz w:val="22"/>
                <w:szCs w:val="22"/>
              </w:rPr>
              <w:t>demographic demands</w:t>
            </w:r>
            <w:r w:rsidR="009E436F">
              <w:rPr>
                <w:rFonts w:cs="Arial"/>
                <w:sz w:val="22"/>
                <w:szCs w:val="22"/>
              </w:rPr>
              <w:t xml:space="preserve">  and not increased popularity of a school.</w:t>
            </w:r>
          </w:p>
          <w:p w:rsidR="00D1356A" w:rsidRDefault="00D1356A" w:rsidP="00E82E46">
            <w:pPr>
              <w:rPr>
                <w:rFonts w:cs="Arial"/>
                <w:sz w:val="22"/>
                <w:szCs w:val="22"/>
              </w:rPr>
            </w:pPr>
          </w:p>
          <w:p w:rsidR="005276EF" w:rsidRPr="005276EF" w:rsidRDefault="005276EF" w:rsidP="005276EF">
            <w:pPr>
              <w:rPr>
                <w:rFonts w:cs="Arial"/>
                <w:b/>
                <w:sz w:val="22"/>
                <w:szCs w:val="22"/>
              </w:rPr>
            </w:pPr>
            <w:r w:rsidRPr="005276EF">
              <w:rPr>
                <w:rFonts w:cs="Arial"/>
                <w:b/>
                <w:sz w:val="22"/>
                <w:szCs w:val="22"/>
              </w:rPr>
              <w:t>RECOMMENDATION/S</w:t>
            </w:r>
          </w:p>
          <w:p w:rsidR="005276EF" w:rsidRPr="005276EF" w:rsidRDefault="005276EF" w:rsidP="005276EF">
            <w:pPr>
              <w:rPr>
                <w:rFonts w:cs="Arial"/>
                <w:b/>
                <w:sz w:val="22"/>
                <w:szCs w:val="22"/>
              </w:rPr>
            </w:pPr>
          </w:p>
          <w:p w:rsidR="005276EF" w:rsidRPr="005276EF" w:rsidRDefault="005276EF" w:rsidP="005276EF">
            <w:pPr>
              <w:rPr>
                <w:b/>
                <w:sz w:val="22"/>
                <w:szCs w:val="22"/>
              </w:rPr>
            </w:pPr>
            <w:r w:rsidRPr="005276EF">
              <w:rPr>
                <w:b/>
                <w:sz w:val="22"/>
                <w:szCs w:val="22"/>
              </w:rPr>
              <w:t>That the Schools Forum:</w:t>
            </w:r>
          </w:p>
          <w:p w:rsidR="005276EF" w:rsidRPr="005276EF" w:rsidRDefault="005276EF" w:rsidP="005276EF">
            <w:pPr>
              <w:rPr>
                <w:sz w:val="22"/>
                <w:szCs w:val="22"/>
              </w:rPr>
            </w:pPr>
          </w:p>
          <w:p w:rsidR="005276EF" w:rsidRDefault="005276EF" w:rsidP="005276EF">
            <w:pPr>
              <w:pStyle w:val="ListParagraph"/>
              <w:numPr>
                <w:ilvl w:val="0"/>
                <w:numId w:val="9"/>
              </w:numPr>
              <w:rPr>
                <w:rFonts w:cs="Arial"/>
                <w:sz w:val="22"/>
                <w:szCs w:val="22"/>
              </w:rPr>
            </w:pPr>
            <w:r w:rsidRPr="005276EF">
              <w:rPr>
                <w:rFonts w:cs="Arial"/>
                <w:sz w:val="22"/>
                <w:szCs w:val="22"/>
              </w:rPr>
              <w:t>Note the contents of this report – report noted</w:t>
            </w:r>
          </w:p>
          <w:p w:rsidR="005276EF" w:rsidRDefault="009E436F" w:rsidP="005276EF">
            <w:pPr>
              <w:pStyle w:val="ListParagraph"/>
              <w:numPr>
                <w:ilvl w:val="0"/>
                <w:numId w:val="9"/>
              </w:numPr>
              <w:rPr>
                <w:rFonts w:cs="Arial"/>
                <w:sz w:val="22"/>
                <w:szCs w:val="22"/>
              </w:rPr>
            </w:pPr>
            <w:r>
              <w:rPr>
                <w:rFonts w:cs="Arial"/>
                <w:sz w:val="22"/>
                <w:szCs w:val="22"/>
              </w:rPr>
              <w:t>Approves the</w:t>
            </w:r>
            <w:r w:rsidR="005276EF">
              <w:rPr>
                <w:rFonts w:cs="Arial"/>
                <w:sz w:val="22"/>
                <w:szCs w:val="22"/>
              </w:rPr>
              <w:t xml:space="preserve"> amount of growth funding </w:t>
            </w:r>
            <w:r>
              <w:rPr>
                <w:rFonts w:cs="Arial"/>
                <w:sz w:val="22"/>
                <w:szCs w:val="22"/>
              </w:rPr>
              <w:t xml:space="preserve">being </w:t>
            </w:r>
            <w:r w:rsidR="005276EF">
              <w:rPr>
                <w:rFonts w:cs="Arial"/>
                <w:sz w:val="22"/>
                <w:szCs w:val="22"/>
              </w:rPr>
              <w:t>centrally retained.</w:t>
            </w:r>
          </w:p>
          <w:p w:rsidR="00BC064B" w:rsidRDefault="00BC064B" w:rsidP="00BC064B">
            <w:pPr>
              <w:rPr>
                <w:rFonts w:cs="Arial"/>
                <w:sz w:val="22"/>
                <w:szCs w:val="22"/>
              </w:rPr>
            </w:pPr>
          </w:p>
          <w:tbl>
            <w:tblPr>
              <w:tblStyle w:val="TableGrid"/>
              <w:tblW w:w="0" w:type="auto"/>
              <w:tblLayout w:type="fixed"/>
              <w:tblLook w:val="04A0" w:firstRow="1" w:lastRow="0" w:firstColumn="1" w:lastColumn="0" w:noHBand="0" w:noVBand="1"/>
            </w:tblPr>
            <w:tblGrid>
              <w:gridCol w:w="2712"/>
              <w:gridCol w:w="2712"/>
              <w:gridCol w:w="2712"/>
            </w:tblGrid>
            <w:tr w:rsidR="00BC064B" w:rsidTr="00BC064B">
              <w:tc>
                <w:tcPr>
                  <w:tcW w:w="2712" w:type="dxa"/>
                </w:tcPr>
                <w:p w:rsidR="00BC064B" w:rsidRDefault="00BC064B" w:rsidP="00BA4D58">
                  <w:pPr>
                    <w:framePr w:hSpace="180" w:wrap="around" w:vAnchor="text" w:hAnchor="text" w:y="-1259"/>
                    <w:rPr>
                      <w:rFonts w:cs="Arial"/>
                      <w:sz w:val="22"/>
                      <w:szCs w:val="22"/>
                    </w:rPr>
                  </w:pPr>
                  <w:r>
                    <w:rPr>
                      <w:rFonts w:cs="Arial"/>
                      <w:sz w:val="22"/>
                      <w:szCs w:val="22"/>
                    </w:rPr>
                    <w:t>Votes for</w:t>
                  </w:r>
                </w:p>
              </w:tc>
              <w:tc>
                <w:tcPr>
                  <w:tcW w:w="2712" w:type="dxa"/>
                </w:tcPr>
                <w:p w:rsidR="00BC064B" w:rsidRDefault="00BC064B" w:rsidP="00BA4D58">
                  <w:pPr>
                    <w:framePr w:hSpace="180" w:wrap="around" w:vAnchor="text" w:hAnchor="text" w:y="-1259"/>
                    <w:rPr>
                      <w:rFonts w:cs="Arial"/>
                      <w:sz w:val="22"/>
                      <w:szCs w:val="22"/>
                    </w:rPr>
                  </w:pPr>
                  <w:r>
                    <w:rPr>
                      <w:rFonts w:cs="Arial"/>
                      <w:sz w:val="22"/>
                      <w:szCs w:val="22"/>
                    </w:rPr>
                    <w:t>Votes against</w:t>
                  </w:r>
                </w:p>
              </w:tc>
              <w:tc>
                <w:tcPr>
                  <w:tcW w:w="2712" w:type="dxa"/>
                </w:tcPr>
                <w:p w:rsidR="00BC064B" w:rsidRDefault="00BC064B" w:rsidP="00BA4D58">
                  <w:pPr>
                    <w:framePr w:hSpace="180" w:wrap="around" w:vAnchor="text" w:hAnchor="text" w:y="-1259"/>
                    <w:rPr>
                      <w:rFonts w:cs="Arial"/>
                      <w:sz w:val="22"/>
                      <w:szCs w:val="22"/>
                    </w:rPr>
                  </w:pPr>
                  <w:r>
                    <w:rPr>
                      <w:rFonts w:cs="Arial"/>
                      <w:sz w:val="22"/>
                      <w:szCs w:val="22"/>
                    </w:rPr>
                    <w:t>Abstentions</w:t>
                  </w:r>
                </w:p>
              </w:tc>
            </w:tr>
            <w:tr w:rsidR="00BC064B" w:rsidTr="00BC064B">
              <w:tc>
                <w:tcPr>
                  <w:tcW w:w="2712" w:type="dxa"/>
                </w:tcPr>
                <w:p w:rsidR="00BC064B" w:rsidRDefault="00BC064B" w:rsidP="00BA4D58">
                  <w:pPr>
                    <w:framePr w:hSpace="180" w:wrap="around" w:vAnchor="text" w:hAnchor="text" w:y="-1259"/>
                    <w:rPr>
                      <w:rFonts w:cs="Arial"/>
                      <w:sz w:val="22"/>
                      <w:szCs w:val="22"/>
                    </w:rPr>
                  </w:pPr>
                  <w:r>
                    <w:rPr>
                      <w:rFonts w:cs="Arial"/>
                      <w:sz w:val="22"/>
                      <w:szCs w:val="22"/>
                    </w:rPr>
                    <w:t>13</w:t>
                  </w:r>
                </w:p>
              </w:tc>
              <w:tc>
                <w:tcPr>
                  <w:tcW w:w="2712" w:type="dxa"/>
                </w:tcPr>
                <w:p w:rsidR="00BC064B" w:rsidRDefault="00BC064B" w:rsidP="00BA4D58">
                  <w:pPr>
                    <w:framePr w:hSpace="180" w:wrap="around" w:vAnchor="text" w:hAnchor="text" w:y="-1259"/>
                    <w:rPr>
                      <w:rFonts w:cs="Arial"/>
                      <w:sz w:val="22"/>
                      <w:szCs w:val="22"/>
                    </w:rPr>
                  </w:pPr>
                  <w:r>
                    <w:rPr>
                      <w:rFonts w:cs="Arial"/>
                      <w:sz w:val="22"/>
                      <w:szCs w:val="22"/>
                    </w:rPr>
                    <w:t>0</w:t>
                  </w:r>
                </w:p>
              </w:tc>
              <w:tc>
                <w:tcPr>
                  <w:tcW w:w="2712" w:type="dxa"/>
                </w:tcPr>
                <w:p w:rsidR="00BC064B" w:rsidRDefault="00BC064B" w:rsidP="00BA4D58">
                  <w:pPr>
                    <w:framePr w:hSpace="180" w:wrap="around" w:vAnchor="text" w:hAnchor="text" w:y="-1259"/>
                    <w:rPr>
                      <w:rFonts w:cs="Arial"/>
                      <w:sz w:val="22"/>
                      <w:szCs w:val="22"/>
                    </w:rPr>
                  </w:pPr>
                  <w:r>
                    <w:rPr>
                      <w:rFonts w:cs="Arial"/>
                      <w:sz w:val="22"/>
                      <w:szCs w:val="22"/>
                    </w:rPr>
                    <w:t>0</w:t>
                  </w:r>
                </w:p>
              </w:tc>
            </w:tr>
          </w:tbl>
          <w:p w:rsidR="005276EF" w:rsidRPr="005276EF" w:rsidRDefault="005276EF" w:rsidP="005276EF">
            <w:pPr>
              <w:rPr>
                <w:rFonts w:cs="Arial"/>
                <w:sz w:val="22"/>
                <w:szCs w:val="22"/>
              </w:rPr>
            </w:pPr>
          </w:p>
          <w:p w:rsidR="007B286D" w:rsidRPr="005276EF" w:rsidRDefault="007B286D" w:rsidP="005276EF">
            <w:pPr>
              <w:rPr>
                <w:rFonts w:cs="Arial"/>
                <w:b/>
                <w:color w:val="FF0000"/>
                <w:sz w:val="22"/>
                <w:szCs w:val="22"/>
              </w:rPr>
            </w:pPr>
          </w:p>
        </w:tc>
        <w:tc>
          <w:tcPr>
            <w:tcW w:w="550" w:type="pct"/>
          </w:tcPr>
          <w:p w:rsidR="007B286D" w:rsidRPr="00BF4D7F" w:rsidRDefault="007B286D" w:rsidP="00E82E46">
            <w:pPr>
              <w:rPr>
                <w:rFonts w:cs="Arial"/>
                <w:b/>
                <w:color w:val="FF0000"/>
              </w:rPr>
            </w:pPr>
          </w:p>
        </w:tc>
      </w:tr>
      <w:tr w:rsidR="00BF4D7F" w:rsidRPr="00BF4D7F" w:rsidTr="00BC064B">
        <w:tblPrEx>
          <w:tblLook w:val="04A0" w:firstRow="1" w:lastRow="0" w:firstColumn="1" w:lastColumn="0" w:noHBand="0" w:noVBand="1"/>
        </w:tblPrEx>
        <w:trPr>
          <w:trHeight w:val="908"/>
        </w:trPr>
        <w:tc>
          <w:tcPr>
            <w:tcW w:w="411" w:type="pct"/>
          </w:tcPr>
          <w:p w:rsidR="00E82E46" w:rsidRPr="00BF4D7F" w:rsidRDefault="00E82E46" w:rsidP="00E82E46">
            <w:pPr>
              <w:rPr>
                <w:rFonts w:cs="Arial"/>
                <w:b/>
                <w:color w:val="FF0000"/>
                <w:sz w:val="22"/>
                <w:szCs w:val="22"/>
              </w:rPr>
            </w:pPr>
          </w:p>
        </w:tc>
        <w:tc>
          <w:tcPr>
            <w:tcW w:w="4039" w:type="pct"/>
          </w:tcPr>
          <w:p w:rsidR="00E82E46" w:rsidRPr="00BF4D7F" w:rsidRDefault="005276EF" w:rsidP="00E82E46">
            <w:pPr>
              <w:rPr>
                <w:rFonts w:cs="Arial"/>
                <w:b/>
                <w:color w:val="FF0000"/>
                <w:sz w:val="22"/>
                <w:szCs w:val="22"/>
              </w:rPr>
            </w:pPr>
            <w:r>
              <w:rPr>
                <w:rFonts w:cs="Arial"/>
                <w:b/>
                <w:sz w:val="22"/>
                <w:szCs w:val="22"/>
              </w:rPr>
              <w:t>3b. Central Schools Services Block Retention 2019-20</w:t>
            </w:r>
            <w:r w:rsidR="00F75B93" w:rsidRPr="00BF4D7F">
              <w:rPr>
                <w:rFonts w:cs="Arial"/>
                <w:b/>
                <w:color w:val="FF0000"/>
                <w:sz w:val="22"/>
                <w:szCs w:val="22"/>
              </w:rPr>
              <w:t xml:space="preserve"> </w:t>
            </w:r>
          </w:p>
          <w:p w:rsidR="00F75B93" w:rsidRPr="00BF4D7F" w:rsidRDefault="00F75B93" w:rsidP="00E82E46">
            <w:pPr>
              <w:rPr>
                <w:rFonts w:cs="Arial"/>
                <w:b/>
                <w:color w:val="FF0000"/>
                <w:sz w:val="22"/>
                <w:szCs w:val="22"/>
              </w:rPr>
            </w:pPr>
          </w:p>
          <w:p w:rsidR="00CB545F" w:rsidRDefault="005276EF" w:rsidP="00E82E46">
            <w:pPr>
              <w:rPr>
                <w:rFonts w:cs="Arial"/>
                <w:sz w:val="22"/>
                <w:szCs w:val="22"/>
              </w:rPr>
            </w:pPr>
            <w:r>
              <w:rPr>
                <w:rFonts w:cs="Arial"/>
                <w:sz w:val="22"/>
                <w:szCs w:val="22"/>
              </w:rPr>
              <w:t>Sue Summerscales presented the paper, and exp</w:t>
            </w:r>
            <w:r w:rsidR="009E436F">
              <w:rPr>
                <w:rFonts w:cs="Arial"/>
                <w:sz w:val="22"/>
                <w:szCs w:val="22"/>
              </w:rPr>
              <w:t>lained that Nottinghamshire’s Central Schools Services Block</w:t>
            </w:r>
            <w:r w:rsidR="00173EEA">
              <w:rPr>
                <w:rFonts w:cs="Arial"/>
                <w:sz w:val="22"/>
                <w:szCs w:val="22"/>
              </w:rPr>
              <w:t xml:space="preserve"> (CSSB)</w:t>
            </w:r>
            <w:r w:rsidR="009E436F">
              <w:rPr>
                <w:rFonts w:cs="Arial"/>
                <w:sz w:val="22"/>
                <w:szCs w:val="22"/>
              </w:rPr>
              <w:t xml:space="preserve"> has</w:t>
            </w:r>
            <w:r>
              <w:rPr>
                <w:rFonts w:cs="Arial"/>
                <w:sz w:val="22"/>
                <w:szCs w:val="22"/>
              </w:rPr>
              <w:t xml:space="preserve"> increase</w:t>
            </w:r>
            <w:r w:rsidR="009E436F">
              <w:rPr>
                <w:rFonts w:cs="Arial"/>
                <w:sz w:val="22"/>
                <w:szCs w:val="22"/>
              </w:rPr>
              <w:t>d due to rising</w:t>
            </w:r>
            <w:r>
              <w:rPr>
                <w:rFonts w:cs="Arial"/>
                <w:sz w:val="22"/>
                <w:szCs w:val="22"/>
              </w:rPr>
              <w:t xml:space="preserve"> pupil numbers. </w:t>
            </w:r>
          </w:p>
          <w:p w:rsidR="00CB545F" w:rsidRDefault="00CB545F" w:rsidP="00E82E46">
            <w:pPr>
              <w:rPr>
                <w:rFonts w:cs="Arial"/>
                <w:sz w:val="22"/>
                <w:szCs w:val="22"/>
              </w:rPr>
            </w:pPr>
          </w:p>
          <w:p w:rsidR="00CB545F" w:rsidRDefault="00CB545F" w:rsidP="00E82E46">
            <w:pPr>
              <w:rPr>
                <w:rFonts w:cs="Arial"/>
                <w:sz w:val="22"/>
                <w:szCs w:val="22"/>
              </w:rPr>
            </w:pPr>
            <w:r>
              <w:rPr>
                <w:rFonts w:cs="Arial"/>
                <w:sz w:val="22"/>
                <w:szCs w:val="22"/>
              </w:rPr>
              <w:t xml:space="preserve">Appendix A was explained in detail, and members were made aware of the £244,000 transfer </w:t>
            </w:r>
            <w:r w:rsidR="00173EEA">
              <w:rPr>
                <w:rFonts w:cs="Arial"/>
                <w:sz w:val="22"/>
                <w:szCs w:val="22"/>
              </w:rPr>
              <w:t xml:space="preserve">from the CSSB </w:t>
            </w:r>
            <w:r>
              <w:rPr>
                <w:rFonts w:cs="Arial"/>
                <w:sz w:val="22"/>
                <w:szCs w:val="22"/>
              </w:rPr>
              <w:t xml:space="preserve">to the High Needs Block </w:t>
            </w:r>
            <w:r w:rsidR="007540F7">
              <w:rPr>
                <w:rFonts w:cs="Arial"/>
                <w:sz w:val="22"/>
                <w:szCs w:val="22"/>
              </w:rPr>
              <w:t xml:space="preserve">(HNB) </w:t>
            </w:r>
            <w:r>
              <w:rPr>
                <w:rFonts w:cs="Arial"/>
                <w:sz w:val="22"/>
                <w:szCs w:val="22"/>
              </w:rPr>
              <w:t xml:space="preserve">to help with the </w:t>
            </w:r>
            <w:r w:rsidR="009E436F">
              <w:rPr>
                <w:rFonts w:cs="Arial"/>
                <w:sz w:val="22"/>
                <w:szCs w:val="22"/>
              </w:rPr>
              <w:t xml:space="preserve">forecast </w:t>
            </w:r>
            <w:r>
              <w:rPr>
                <w:rFonts w:cs="Arial"/>
                <w:sz w:val="22"/>
                <w:szCs w:val="22"/>
              </w:rPr>
              <w:t>pressure.</w:t>
            </w:r>
          </w:p>
          <w:p w:rsidR="00CB545F" w:rsidRDefault="00CB545F" w:rsidP="00E82E46">
            <w:pPr>
              <w:rPr>
                <w:rFonts w:cs="Arial"/>
                <w:sz w:val="22"/>
                <w:szCs w:val="22"/>
              </w:rPr>
            </w:pPr>
          </w:p>
          <w:p w:rsidR="00CB545F" w:rsidRDefault="009E436F" w:rsidP="00E82E46">
            <w:pPr>
              <w:rPr>
                <w:rFonts w:cs="Arial"/>
                <w:sz w:val="22"/>
                <w:szCs w:val="22"/>
              </w:rPr>
            </w:pPr>
            <w:r>
              <w:rPr>
                <w:rFonts w:cs="Arial"/>
                <w:sz w:val="22"/>
                <w:szCs w:val="22"/>
              </w:rPr>
              <w:t>Ben Waldram asked what would happen to this funding</w:t>
            </w:r>
            <w:r w:rsidR="00A24D61">
              <w:rPr>
                <w:rFonts w:cs="Arial"/>
                <w:sz w:val="22"/>
                <w:szCs w:val="22"/>
              </w:rPr>
              <w:t xml:space="preserve"> if the money was not transferred to the HNB</w:t>
            </w:r>
            <w:r>
              <w:rPr>
                <w:rFonts w:cs="Arial"/>
                <w:sz w:val="22"/>
                <w:szCs w:val="22"/>
              </w:rPr>
              <w:t>?</w:t>
            </w:r>
          </w:p>
          <w:p w:rsidR="007540F7" w:rsidRDefault="00A24D61" w:rsidP="00E82E46">
            <w:pPr>
              <w:rPr>
                <w:rFonts w:cs="Arial"/>
                <w:sz w:val="22"/>
                <w:szCs w:val="22"/>
              </w:rPr>
            </w:pPr>
            <w:r>
              <w:rPr>
                <w:rFonts w:cs="Arial"/>
                <w:sz w:val="22"/>
                <w:szCs w:val="22"/>
              </w:rPr>
              <w:t>Sue Summerscales</w:t>
            </w:r>
            <w:r w:rsidR="00FA0BD5">
              <w:rPr>
                <w:rFonts w:cs="Arial"/>
                <w:sz w:val="22"/>
                <w:szCs w:val="22"/>
              </w:rPr>
              <w:t xml:space="preserve"> advised it would sit in the school’s reserve</w:t>
            </w:r>
            <w:r w:rsidR="007540F7">
              <w:rPr>
                <w:rFonts w:cs="Arial"/>
                <w:sz w:val="22"/>
                <w:szCs w:val="22"/>
              </w:rPr>
              <w:t>.</w:t>
            </w:r>
          </w:p>
          <w:p w:rsidR="00662427" w:rsidRDefault="00662427" w:rsidP="00E82E46">
            <w:pPr>
              <w:rPr>
                <w:rFonts w:cs="Arial"/>
                <w:sz w:val="22"/>
                <w:szCs w:val="22"/>
              </w:rPr>
            </w:pPr>
          </w:p>
          <w:p w:rsidR="00FA0BD5" w:rsidRDefault="00173EEA" w:rsidP="00E82E46">
            <w:pPr>
              <w:rPr>
                <w:rFonts w:cs="Arial"/>
                <w:color w:val="FF0000"/>
                <w:sz w:val="22"/>
                <w:szCs w:val="22"/>
              </w:rPr>
            </w:pPr>
            <w:r>
              <w:rPr>
                <w:rFonts w:cs="Arial"/>
                <w:sz w:val="22"/>
                <w:szCs w:val="22"/>
              </w:rPr>
              <w:lastRenderedPageBreak/>
              <w:t xml:space="preserve">Sue </w:t>
            </w:r>
            <w:r w:rsidR="00662427">
              <w:rPr>
                <w:rFonts w:cs="Arial"/>
                <w:sz w:val="22"/>
                <w:szCs w:val="22"/>
              </w:rPr>
              <w:t xml:space="preserve">Summerscales </w:t>
            </w:r>
            <w:r>
              <w:rPr>
                <w:rFonts w:cs="Arial"/>
                <w:sz w:val="22"/>
                <w:szCs w:val="22"/>
              </w:rPr>
              <w:t>explained that t</w:t>
            </w:r>
            <w:r w:rsidR="00FA0BD5">
              <w:rPr>
                <w:rFonts w:cs="Arial"/>
                <w:sz w:val="22"/>
                <w:szCs w:val="22"/>
              </w:rPr>
              <w:t xml:space="preserve">he ESFA are </w:t>
            </w:r>
            <w:r>
              <w:rPr>
                <w:rFonts w:cs="Arial"/>
                <w:sz w:val="22"/>
                <w:szCs w:val="22"/>
              </w:rPr>
              <w:t xml:space="preserve">planning to reduce the funding for the ‘historic commitments’ element of the CSSB </w:t>
            </w:r>
            <w:r w:rsidR="00FA0BD5">
              <w:rPr>
                <w:rFonts w:cs="Arial"/>
                <w:sz w:val="22"/>
                <w:szCs w:val="22"/>
              </w:rPr>
              <w:t xml:space="preserve"> </w:t>
            </w:r>
            <w:r>
              <w:rPr>
                <w:rFonts w:cs="Arial"/>
                <w:sz w:val="22"/>
                <w:szCs w:val="22"/>
              </w:rPr>
              <w:t>(detailed in appendix A) from 2020/21</w:t>
            </w:r>
            <w:r w:rsidR="00153CEC">
              <w:rPr>
                <w:rFonts w:cs="Arial"/>
                <w:sz w:val="22"/>
                <w:szCs w:val="22"/>
              </w:rPr>
              <w:t>.</w:t>
            </w:r>
          </w:p>
          <w:p w:rsidR="00662427" w:rsidRDefault="00662427" w:rsidP="00E82E46">
            <w:pPr>
              <w:rPr>
                <w:rFonts w:cs="Arial"/>
                <w:sz w:val="22"/>
                <w:szCs w:val="22"/>
              </w:rPr>
            </w:pPr>
          </w:p>
          <w:p w:rsidR="00FA0BD5" w:rsidRDefault="00FA0BD5" w:rsidP="00E82E46">
            <w:pPr>
              <w:rPr>
                <w:rFonts w:cs="Arial"/>
                <w:sz w:val="22"/>
                <w:szCs w:val="22"/>
              </w:rPr>
            </w:pPr>
            <w:r>
              <w:rPr>
                <w:rFonts w:cs="Arial"/>
                <w:sz w:val="22"/>
                <w:szCs w:val="22"/>
              </w:rPr>
              <w:t>Karen O’Co</w:t>
            </w:r>
            <w:r w:rsidR="00173EEA">
              <w:rPr>
                <w:rFonts w:cs="Arial"/>
                <w:sz w:val="22"/>
                <w:szCs w:val="22"/>
              </w:rPr>
              <w:t>nnell asked if the vote for the transfer of funding to the HNB</w:t>
            </w:r>
            <w:r>
              <w:rPr>
                <w:rFonts w:cs="Arial"/>
                <w:sz w:val="22"/>
                <w:szCs w:val="22"/>
              </w:rPr>
              <w:t xml:space="preserve"> could take place after</w:t>
            </w:r>
            <w:r w:rsidR="00E51428">
              <w:rPr>
                <w:rFonts w:cs="Arial"/>
                <w:sz w:val="22"/>
                <w:szCs w:val="22"/>
              </w:rPr>
              <w:t xml:space="preserve"> the presentation regards the HNB.</w:t>
            </w:r>
          </w:p>
          <w:p w:rsidR="00E51428" w:rsidRDefault="00E51428" w:rsidP="00E82E46">
            <w:pPr>
              <w:rPr>
                <w:rFonts w:cs="Arial"/>
                <w:sz w:val="22"/>
                <w:szCs w:val="22"/>
              </w:rPr>
            </w:pPr>
            <w:r>
              <w:rPr>
                <w:rFonts w:cs="Arial"/>
                <w:sz w:val="22"/>
                <w:szCs w:val="22"/>
              </w:rPr>
              <w:t>This was agreed</w:t>
            </w:r>
          </w:p>
          <w:p w:rsidR="001B373E" w:rsidRPr="00BF4D7F" w:rsidRDefault="001B373E" w:rsidP="00E732BE">
            <w:pPr>
              <w:rPr>
                <w:rFonts w:cs="Arial"/>
                <w:color w:val="FF0000"/>
                <w:sz w:val="22"/>
                <w:szCs w:val="22"/>
                <w:u w:val="single"/>
              </w:rPr>
            </w:pPr>
          </w:p>
        </w:tc>
        <w:tc>
          <w:tcPr>
            <w:tcW w:w="550" w:type="pct"/>
          </w:tcPr>
          <w:p w:rsidR="00E732BE" w:rsidRPr="00BF4D7F" w:rsidRDefault="00E732BE" w:rsidP="00E82E46">
            <w:pPr>
              <w:rPr>
                <w:rFonts w:cs="Arial"/>
                <w:b/>
                <w:color w:val="FF0000"/>
                <w:sz w:val="22"/>
                <w:szCs w:val="22"/>
              </w:rPr>
            </w:pPr>
          </w:p>
        </w:tc>
      </w:tr>
      <w:tr w:rsidR="00BF4D7F" w:rsidRPr="00BF4D7F" w:rsidTr="00BC064B">
        <w:tblPrEx>
          <w:tblLook w:val="04A0" w:firstRow="1" w:lastRow="0" w:firstColumn="1" w:lastColumn="0" w:noHBand="0" w:noVBand="1"/>
        </w:tblPrEx>
        <w:trPr>
          <w:trHeight w:val="908"/>
        </w:trPr>
        <w:tc>
          <w:tcPr>
            <w:tcW w:w="411" w:type="pct"/>
          </w:tcPr>
          <w:p w:rsidR="00E732BE" w:rsidRPr="00BF4D7F" w:rsidRDefault="00E732BE" w:rsidP="00E82E46">
            <w:pPr>
              <w:rPr>
                <w:rFonts w:cs="Arial"/>
                <w:b/>
                <w:color w:val="FF0000"/>
                <w:sz w:val="22"/>
                <w:szCs w:val="22"/>
              </w:rPr>
            </w:pPr>
          </w:p>
        </w:tc>
        <w:tc>
          <w:tcPr>
            <w:tcW w:w="4039" w:type="pct"/>
          </w:tcPr>
          <w:p w:rsidR="00E732BE" w:rsidRPr="00BF4D7F" w:rsidRDefault="00E51428" w:rsidP="00E732BE">
            <w:pPr>
              <w:rPr>
                <w:rFonts w:cs="Arial"/>
                <w:b/>
                <w:color w:val="FF0000"/>
                <w:sz w:val="22"/>
                <w:szCs w:val="22"/>
              </w:rPr>
            </w:pPr>
            <w:r w:rsidRPr="00E51428">
              <w:rPr>
                <w:rFonts w:cs="Arial"/>
                <w:b/>
                <w:sz w:val="22"/>
                <w:szCs w:val="22"/>
              </w:rPr>
              <w:t>3</w:t>
            </w:r>
            <w:r w:rsidR="00E732BE" w:rsidRPr="00E51428">
              <w:rPr>
                <w:rFonts w:cs="Arial"/>
                <w:b/>
                <w:sz w:val="22"/>
                <w:szCs w:val="22"/>
              </w:rPr>
              <w:t xml:space="preserve">c. </w:t>
            </w:r>
            <w:r>
              <w:rPr>
                <w:rFonts w:cs="Arial"/>
                <w:b/>
                <w:sz w:val="22"/>
                <w:szCs w:val="22"/>
              </w:rPr>
              <w:t>High Needs Block Forecast Outturn 2018-19</w:t>
            </w:r>
          </w:p>
          <w:p w:rsidR="00E732BE" w:rsidRPr="00BF4D7F" w:rsidRDefault="00E732BE" w:rsidP="00E732BE">
            <w:pPr>
              <w:rPr>
                <w:rFonts w:cs="Arial"/>
                <w:b/>
                <w:color w:val="FF0000"/>
                <w:sz w:val="22"/>
                <w:szCs w:val="22"/>
              </w:rPr>
            </w:pPr>
          </w:p>
          <w:p w:rsidR="00221A9E" w:rsidRDefault="00E51428" w:rsidP="00E732BE">
            <w:pPr>
              <w:rPr>
                <w:rFonts w:cs="Arial"/>
                <w:sz w:val="22"/>
                <w:szCs w:val="22"/>
              </w:rPr>
            </w:pPr>
            <w:r>
              <w:rPr>
                <w:rFonts w:cs="Arial"/>
                <w:sz w:val="22"/>
                <w:szCs w:val="22"/>
              </w:rPr>
              <w:t>Steve Hawkins presented the paper and explained the table on page 2</w:t>
            </w:r>
            <w:r w:rsidR="00221A9E">
              <w:rPr>
                <w:rFonts w:cs="Arial"/>
                <w:sz w:val="22"/>
                <w:szCs w:val="22"/>
              </w:rPr>
              <w:t xml:space="preserve">, </w:t>
            </w:r>
            <w:r w:rsidR="007540F7">
              <w:rPr>
                <w:rFonts w:cs="Arial"/>
                <w:sz w:val="22"/>
                <w:szCs w:val="22"/>
              </w:rPr>
              <w:t xml:space="preserve">pointing out </w:t>
            </w:r>
            <w:r w:rsidR="00221A9E">
              <w:rPr>
                <w:rFonts w:cs="Arial"/>
                <w:sz w:val="22"/>
                <w:szCs w:val="22"/>
              </w:rPr>
              <w:t>where there was an overspend and where the extra allocation has been allocated.</w:t>
            </w:r>
          </w:p>
          <w:p w:rsidR="00221A9E" w:rsidRDefault="00221A9E" w:rsidP="00E732BE">
            <w:pPr>
              <w:rPr>
                <w:rFonts w:cs="Arial"/>
                <w:sz w:val="22"/>
                <w:szCs w:val="22"/>
              </w:rPr>
            </w:pPr>
          </w:p>
          <w:p w:rsidR="00221A9E" w:rsidRDefault="00221A9E" w:rsidP="00E732BE">
            <w:pPr>
              <w:rPr>
                <w:rFonts w:cs="Arial"/>
                <w:sz w:val="22"/>
                <w:szCs w:val="22"/>
              </w:rPr>
            </w:pPr>
            <w:r>
              <w:rPr>
                <w:rFonts w:cs="Arial"/>
                <w:sz w:val="22"/>
                <w:szCs w:val="22"/>
              </w:rPr>
              <w:t>Children with an EHC plan - information would indicate that growth is slowing (12 children down to 7 children) and / or the new panel is starting to make an impact.</w:t>
            </w:r>
          </w:p>
          <w:p w:rsidR="00221A9E" w:rsidRDefault="00221A9E" w:rsidP="00E732BE">
            <w:pPr>
              <w:rPr>
                <w:rFonts w:cs="Arial"/>
                <w:sz w:val="22"/>
                <w:szCs w:val="22"/>
              </w:rPr>
            </w:pPr>
          </w:p>
          <w:p w:rsidR="00221A9E" w:rsidRDefault="00221A9E" w:rsidP="00E732BE">
            <w:pPr>
              <w:rPr>
                <w:rFonts w:cs="Arial"/>
                <w:sz w:val="22"/>
                <w:szCs w:val="22"/>
              </w:rPr>
            </w:pPr>
            <w:r>
              <w:rPr>
                <w:rFonts w:cs="Arial"/>
                <w:sz w:val="22"/>
                <w:szCs w:val="22"/>
              </w:rPr>
              <w:t xml:space="preserve">James MacDonald </w:t>
            </w:r>
            <w:r w:rsidR="00AE3153">
              <w:rPr>
                <w:rFonts w:cs="Arial"/>
                <w:sz w:val="22"/>
                <w:szCs w:val="22"/>
              </w:rPr>
              <w:t>felt that the extra money was helpful and colleagues had done well. He asked if the drop in numbers (12 to 7) wa</w:t>
            </w:r>
            <w:r w:rsidR="007540F7">
              <w:rPr>
                <w:rFonts w:cs="Arial"/>
                <w:sz w:val="22"/>
                <w:szCs w:val="22"/>
              </w:rPr>
              <w:t>s a trend and when was Orchard S</w:t>
            </w:r>
            <w:r w:rsidR="00AE3153">
              <w:rPr>
                <w:rFonts w:cs="Arial"/>
                <w:sz w:val="22"/>
                <w:szCs w:val="22"/>
              </w:rPr>
              <w:t>pecial</w:t>
            </w:r>
            <w:r w:rsidR="007540F7">
              <w:rPr>
                <w:rFonts w:cs="Arial"/>
                <w:sz w:val="22"/>
                <w:szCs w:val="22"/>
              </w:rPr>
              <w:t xml:space="preserve"> School</w:t>
            </w:r>
            <w:r w:rsidR="00AE3153">
              <w:rPr>
                <w:rFonts w:cs="Arial"/>
                <w:sz w:val="22"/>
                <w:szCs w:val="22"/>
              </w:rPr>
              <w:t xml:space="preserve"> increasing their places?</w:t>
            </w:r>
          </w:p>
          <w:p w:rsidR="00AE3153" w:rsidRDefault="00AE3153" w:rsidP="00E732BE">
            <w:pPr>
              <w:rPr>
                <w:rFonts w:cs="Arial"/>
                <w:sz w:val="22"/>
                <w:szCs w:val="22"/>
              </w:rPr>
            </w:pPr>
            <w:r>
              <w:rPr>
                <w:rFonts w:cs="Arial"/>
                <w:sz w:val="22"/>
                <w:szCs w:val="22"/>
              </w:rPr>
              <w:t xml:space="preserve">Marion Clay confirmed places in Orchard would be available in 2020, but it is too early to say whether the drop in numbers was a trend. </w:t>
            </w:r>
          </w:p>
          <w:p w:rsidR="00196BFB" w:rsidRDefault="00196BFB" w:rsidP="00E732BE">
            <w:pPr>
              <w:rPr>
                <w:rFonts w:cs="Arial"/>
                <w:sz w:val="22"/>
                <w:szCs w:val="22"/>
              </w:rPr>
            </w:pPr>
          </w:p>
          <w:p w:rsidR="00196BFB" w:rsidRDefault="00196BFB" w:rsidP="00E732BE">
            <w:pPr>
              <w:rPr>
                <w:rFonts w:cs="Arial"/>
                <w:sz w:val="22"/>
                <w:szCs w:val="22"/>
              </w:rPr>
            </w:pPr>
            <w:r>
              <w:rPr>
                <w:rFonts w:cs="Arial"/>
                <w:sz w:val="22"/>
                <w:szCs w:val="22"/>
              </w:rPr>
              <w:t xml:space="preserve">Carlo Cuomo asked </w:t>
            </w:r>
            <w:r w:rsidR="007540F7">
              <w:rPr>
                <w:rFonts w:cs="Arial"/>
                <w:sz w:val="22"/>
                <w:szCs w:val="22"/>
              </w:rPr>
              <w:t>LA colleagues to keep a track of</w:t>
            </w:r>
            <w:r>
              <w:rPr>
                <w:rFonts w:cs="Arial"/>
                <w:sz w:val="22"/>
                <w:szCs w:val="22"/>
              </w:rPr>
              <w:t xml:space="preserve"> </w:t>
            </w:r>
            <w:r w:rsidR="007540F7">
              <w:rPr>
                <w:rFonts w:cs="Arial"/>
                <w:sz w:val="22"/>
                <w:szCs w:val="22"/>
              </w:rPr>
              <w:t xml:space="preserve">pupil </w:t>
            </w:r>
            <w:r>
              <w:rPr>
                <w:rFonts w:cs="Arial"/>
                <w:sz w:val="22"/>
                <w:szCs w:val="22"/>
              </w:rPr>
              <w:t>numbers and</w:t>
            </w:r>
            <w:r w:rsidR="007540F7">
              <w:rPr>
                <w:rFonts w:cs="Arial"/>
                <w:sz w:val="22"/>
                <w:szCs w:val="22"/>
              </w:rPr>
              <w:t xml:space="preserve"> the</w:t>
            </w:r>
            <w:r>
              <w:rPr>
                <w:rFonts w:cs="Arial"/>
                <w:sz w:val="22"/>
                <w:szCs w:val="22"/>
              </w:rPr>
              <w:t xml:space="preserve"> trend</w:t>
            </w:r>
            <w:r w:rsidR="007540F7">
              <w:rPr>
                <w:rFonts w:cs="Arial"/>
                <w:sz w:val="22"/>
                <w:szCs w:val="22"/>
              </w:rPr>
              <w:t>,</w:t>
            </w:r>
            <w:r>
              <w:rPr>
                <w:rFonts w:cs="Arial"/>
                <w:sz w:val="22"/>
                <w:szCs w:val="22"/>
              </w:rPr>
              <w:t xml:space="preserve"> and to share any information with members </w:t>
            </w:r>
          </w:p>
          <w:p w:rsidR="00F17E91" w:rsidRDefault="00F17E91" w:rsidP="00E732BE">
            <w:pPr>
              <w:rPr>
                <w:rFonts w:cs="Arial"/>
                <w:sz w:val="22"/>
                <w:szCs w:val="22"/>
              </w:rPr>
            </w:pPr>
          </w:p>
          <w:p w:rsidR="00F17E91" w:rsidRDefault="00F17E91" w:rsidP="00E732BE">
            <w:pPr>
              <w:rPr>
                <w:rFonts w:cs="Arial"/>
                <w:sz w:val="22"/>
                <w:szCs w:val="22"/>
              </w:rPr>
            </w:pPr>
            <w:r>
              <w:rPr>
                <w:rFonts w:cs="Arial"/>
                <w:sz w:val="22"/>
                <w:szCs w:val="22"/>
              </w:rPr>
              <w:t>Ly Toom asked if there were less appeals.</w:t>
            </w:r>
          </w:p>
          <w:p w:rsidR="00F17E91" w:rsidRDefault="00F17E91" w:rsidP="00E732BE">
            <w:pPr>
              <w:rPr>
                <w:rFonts w:cs="Arial"/>
                <w:sz w:val="22"/>
                <w:szCs w:val="22"/>
              </w:rPr>
            </w:pPr>
            <w:r>
              <w:rPr>
                <w:rFonts w:cs="Arial"/>
                <w:sz w:val="22"/>
                <w:szCs w:val="22"/>
              </w:rPr>
              <w:t>Marion Clay advised that Laurence Jones would be the one to ask and we would enquire</w:t>
            </w:r>
          </w:p>
          <w:p w:rsidR="00F975A8" w:rsidRDefault="00F975A8" w:rsidP="00E732BE">
            <w:pPr>
              <w:rPr>
                <w:rFonts w:cs="Arial"/>
                <w:sz w:val="22"/>
                <w:szCs w:val="22"/>
              </w:rPr>
            </w:pPr>
            <w:r>
              <w:rPr>
                <w:rFonts w:cs="Arial"/>
                <w:sz w:val="22"/>
                <w:szCs w:val="22"/>
              </w:rPr>
              <w:t>Carlo Cuomo stated that in a meeting held at County Hall, Laurence Jones had advised that the LA lose 92% of cases that go to tribunal.</w:t>
            </w:r>
          </w:p>
          <w:p w:rsidR="00F975A8" w:rsidRDefault="00F975A8" w:rsidP="00E732BE">
            <w:pPr>
              <w:rPr>
                <w:rFonts w:cs="Arial"/>
                <w:sz w:val="22"/>
                <w:szCs w:val="22"/>
              </w:rPr>
            </w:pPr>
          </w:p>
          <w:p w:rsidR="008D04A9" w:rsidRPr="005276EF" w:rsidRDefault="008D04A9" w:rsidP="008D04A9">
            <w:pPr>
              <w:rPr>
                <w:rFonts w:cs="Arial"/>
                <w:b/>
                <w:sz w:val="22"/>
                <w:szCs w:val="22"/>
              </w:rPr>
            </w:pPr>
            <w:r w:rsidRPr="005276EF">
              <w:rPr>
                <w:rFonts w:cs="Arial"/>
                <w:b/>
                <w:sz w:val="22"/>
                <w:szCs w:val="22"/>
              </w:rPr>
              <w:t>RECOMMENDATION/S</w:t>
            </w:r>
          </w:p>
          <w:p w:rsidR="008D04A9" w:rsidRPr="005276EF" w:rsidRDefault="008D04A9" w:rsidP="008D04A9">
            <w:pPr>
              <w:rPr>
                <w:rFonts w:cs="Arial"/>
                <w:b/>
                <w:sz w:val="22"/>
                <w:szCs w:val="22"/>
              </w:rPr>
            </w:pPr>
          </w:p>
          <w:p w:rsidR="008D04A9" w:rsidRPr="005276EF" w:rsidRDefault="008D04A9" w:rsidP="008D04A9">
            <w:pPr>
              <w:rPr>
                <w:b/>
                <w:sz w:val="22"/>
                <w:szCs w:val="22"/>
              </w:rPr>
            </w:pPr>
            <w:r w:rsidRPr="005276EF">
              <w:rPr>
                <w:b/>
                <w:sz w:val="22"/>
                <w:szCs w:val="22"/>
              </w:rPr>
              <w:t>That the Schools Forum:</w:t>
            </w:r>
          </w:p>
          <w:p w:rsidR="008D04A9" w:rsidRPr="005276EF" w:rsidRDefault="008D04A9" w:rsidP="008D04A9">
            <w:pPr>
              <w:rPr>
                <w:sz w:val="22"/>
                <w:szCs w:val="22"/>
              </w:rPr>
            </w:pPr>
          </w:p>
          <w:p w:rsidR="008D04A9" w:rsidRDefault="008D04A9" w:rsidP="008D04A9">
            <w:pPr>
              <w:pStyle w:val="ListParagraph"/>
              <w:numPr>
                <w:ilvl w:val="0"/>
                <w:numId w:val="14"/>
              </w:numPr>
              <w:rPr>
                <w:rFonts w:cs="Arial"/>
                <w:sz w:val="22"/>
                <w:szCs w:val="22"/>
              </w:rPr>
            </w:pPr>
            <w:r w:rsidRPr="005276EF">
              <w:rPr>
                <w:rFonts w:cs="Arial"/>
                <w:sz w:val="22"/>
                <w:szCs w:val="22"/>
              </w:rPr>
              <w:t>Note the contents of this report – report noted</w:t>
            </w:r>
          </w:p>
          <w:p w:rsidR="00012CE1" w:rsidRPr="00BF4D7F" w:rsidRDefault="00F975A8" w:rsidP="008D04A9">
            <w:pPr>
              <w:rPr>
                <w:rFonts w:cs="Arial"/>
                <w:b/>
                <w:color w:val="FF0000"/>
                <w:sz w:val="22"/>
                <w:szCs w:val="22"/>
              </w:rPr>
            </w:pPr>
            <w:r>
              <w:rPr>
                <w:rFonts w:cs="Arial"/>
                <w:sz w:val="22"/>
                <w:szCs w:val="22"/>
              </w:rPr>
              <w:t xml:space="preserve"> </w:t>
            </w:r>
          </w:p>
        </w:tc>
        <w:tc>
          <w:tcPr>
            <w:tcW w:w="550" w:type="pct"/>
          </w:tcPr>
          <w:p w:rsidR="00E732BE" w:rsidRPr="00BF4D7F" w:rsidRDefault="00E732BE" w:rsidP="00E82E46">
            <w:pPr>
              <w:rPr>
                <w:rFonts w:cs="Arial"/>
                <w:color w:val="FF0000"/>
                <w:sz w:val="22"/>
                <w:szCs w:val="22"/>
              </w:rPr>
            </w:pPr>
          </w:p>
          <w:p w:rsidR="00826957" w:rsidRPr="00BF4D7F" w:rsidRDefault="00826957" w:rsidP="00E82E46">
            <w:pPr>
              <w:rPr>
                <w:rFonts w:cs="Arial"/>
                <w:color w:val="FF0000"/>
                <w:sz w:val="22"/>
                <w:szCs w:val="22"/>
              </w:rPr>
            </w:pPr>
          </w:p>
          <w:p w:rsidR="00826957" w:rsidRPr="00BF4D7F" w:rsidRDefault="00826957" w:rsidP="00E82E46">
            <w:pPr>
              <w:rPr>
                <w:rFonts w:cs="Arial"/>
                <w:color w:val="FF0000"/>
                <w:sz w:val="22"/>
                <w:szCs w:val="22"/>
              </w:rPr>
            </w:pPr>
          </w:p>
          <w:p w:rsidR="00826957" w:rsidRPr="00BF4D7F" w:rsidRDefault="00826957" w:rsidP="00E82E46">
            <w:pPr>
              <w:rPr>
                <w:rFonts w:cs="Arial"/>
                <w:color w:val="FF0000"/>
                <w:sz w:val="22"/>
                <w:szCs w:val="22"/>
              </w:rPr>
            </w:pPr>
          </w:p>
          <w:p w:rsidR="00826957" w:rsidRPr="00BF4D7F" w:rsidRDefault="00826957" w:rsidP="00E82E46">
            <w:pPr>
              <w:rPr>
                <w:rFonts w:cs="Arial"/>
                <w:color w:val="FF0000"/>
                <w:sz w:val="22"/>
                <w:szCs w:val="22"/>
              </w:rPr>
            </w:pPr>
          </w:p>
          <w:p w:rsidR="00826957" w:rsidRPr="00BF4D7F" w:rsidRDefault="00826957" w:rsidP="00E82E46">
            <w:pPr>
              <w:rPr>
                <w:rFonts w:cs="Arial"/>
                <w:color w:val="FF0000"/>
                <w:sz w:val="22"/>
                <w:szCs w:val="22"/>
              </w:rPr>
            </w:pPr>
          </w:p>
          <w:p w:rsidR="00826957" w:rsidRPr="00BF4D7F" w:rsidRDefault="00826957" w:rsidP="00E82E46">
            <w:pPr>
              <w:rPr>
                <w:rFonts w:cs="Arial"/>
                <w:color w:val="FF0000"/>
                <w:sz w:val="22"/>
                <w:szCs w:val="22"/>
              </w:rPr>
            </w:pPr>
          </w:p>
          <w:p w:rsidR="00826957" w:rsidRPr="00BF4D7F" w:rsidRDefault="00826957" w:rsidP="00E82E46">
            <w:pPr>
              <w:rPr>
                <w:rFonts w:cs="Arial"/>
                <w:color w:val="FF0000"/>
                <w:sz w:val="22"/>
                <w:szCs w:val="22"/>
              </w:rPr>
            </w:pPr>
          </w:p>
          <w:p w:rsidR="00826957" w:rsidRPr="00BF4D7F" w:rsidRDefault="00826957" w:rsidP="00E82E46">
            <w:pPr>
              <w:rPr>
                <w:rFonts w:cs="Arial"/>
                <w:color w:val="FF0000"/>
                <w:sz w:val="22"/>
                <w:szCs w:val="22"/>
              </w:rPr>
            </w:pPr>
          </w:p>
          <w:p w:rsidR="00826957" w:rsidRPr="00BF4D7F" w:rsidRDefault="00826957" w:rsidP="00E82E46">
            <w:pPr>
              <w:rPr>
                <w:rFonts w:cs="Arial"/>
                <w:color w:val="FF0000"/>
                <w:sz w:val="22"/>
                <w:szCs w:val="22"/>
              </w:rPr>
            </w:pPr>
          </w:p>
          <w:p w:rsidR="00826957" w:rsidRPr="00BF4D7F" w:rsidRDefault="00826957" w:rsidP="00E82E46">
            <w:pPr>
              <w:rPr>
                <w:rFonts w:cs="Arial"/>
                <w:color w:val="FF0000"/>
                <w:sz w:val="22"/>
                <w:szCs w:val="22"/>
              </w:rPr>
            </w:pPr>
          </w:p>
          <w:p w:rsidR="00826957" w:rsidRPr="00BF4D7F" w:rsidRDefault="00826957" w:rsidP="00E82E46">
            <w:pPr>
              <w:rPr>
                <w:rFonts w:cs="Arial"/>
                <w:color w:val="FF0000"/>
                <w:sz w:val="22"/>
                <w:szCs w:val="22"/>
              </w:rPr>
            </w:pPr>
          </w:p>
          <w:p w:rsidR="00826957" w:rsidRPr="00BF4D7F" w:rsidRDefault="00826957" w:rsidP="00E82E46">
            <w:pPr>
              <w:rPr>
                <w:rFonts w:cs="Arial"/>
                <w:color w:val="FF0000"/>
                <w:sz w:val="22"/>
                <w:szCs w:val="22"/>
              </w:rPr>
            </w:pPr>
          </w:p>
          <w:p w:rsidR="00826957" w:rsidRPr="00BF4D7F" w:rsidRDefault="00826957" w:rsidP="00E82E46">
            <w:pPr>
              <w:rPr>
                <w:rFonts w:cs="Arial"/>
                <w:color w:val="FF0000"/>
                <w:sz w:val="22"/>
                <w:szCs w:val="22"/>
              </w:rPr>
            </w:pPr>
          </w:p>
          <w:p w:rsidR="00826957" w:rsidRPr="00BF4D7F" w:rsidRDefault="00826957" w:rsidP="00E82E46">
            <w:pPr>
              <w:rPr>
                <w:rFonts w:cs="Arial"/>
                <w:color w:val="FF0000"/>
                <w:sz w:val="22"/>
                <w:szCs w:val="22"/>
              </w:rPr>
            </w:pPr>
          </w:p>
          <w:p w:rsidR="00826957" w:rsidRPr="00BF4D7F" w:rsidRDefault="00826957" w:rsidP="00E82E46">
            <w:pPr>
              <w:rPr>
                <w:rFonts w:cs="Arial"/>
                <w:color w:val="FF0000"/>
                <w:sz w:val="22"/>
                <w:szCs w:val="22"/>
              </w:rPr>
            </w:pPr>
          </w:p>
          <w:p w:rsidR="00826957" w:rsidRPr="00BF4D7F" w:rsidRDefault="00826957" w:rsidP="00E82E46">
            <w:pPr>
              <w:rPr>
                <w:rFonts w:cs="Arial"/>
                <w:color w:val="FF0000"/>
                <w:sz w:val="22"/>
                <w:szCs w:val="22"/>
              </w:rPr>
            </w:pPr>
          </w:p>
          <w:p w:rsidR="00826957" w:rsidRPr="00BF4D7F" w:rsidRDefault="00826957" w:rsidP="00E82E46">
            <w:pPr>
              <w:rPr>
                <w:rFonts w:cs="Arial"/>
                <w:color w:val="FF0000"/>
                <w:sz w:val="22"/>
                <w:szCs w:val="22"/>
              </w:rPr>
            </w:pPr>
          </w:p>
          <w:p w:rsidR="00826957" w:rsidRDefault="00826957" w:rsidP="00E82E46">
            <w:pPr>
              <w:rPr>
                <w:rFonts w:cs="Arial"/>
                <w:color w:val="FF0000"/>
                <w:sz w:val="22"/>
                <w:szCs w:val="22"/>
              </w:rPr>
            </w:pPr>
          </w:p>
          <w:p w:rsidR="00F17E91" w:rsidRPr="00BF4D7F" w:rsidRDefault="00F17E91" w:rsidP="00E82E46">
            <w:pPr>
              <w:rPr>
                <w:rFonts w:cs="Arial"/>
                <w:color w:val="FF0000"/>
                <w:sz w:val="22"/>
                <w:szCs w:val="22"/>
              </w:rPr>
            </w:pPr>
            <w:r w:rsidRPr="00F17E91">
              <w:rPr>
                <w:rFonts w:cs="Arial"/>
                <w:sz w:val="22"/>
                <w:szCs w:val="22"/>
              </w:rPr>
              <w:t>LJ</w:t>
            </w:r>
          </w:p>
          <w:p w:rsidR="00826957" w:rsidRPr="00BF4D7F" w:rsidRDefault="00826957" w:rsidP="00E82E46">
            <w:pPr>
              <w:rPr>
                <w:rFonts w:cs="Arial"/>
                <w:color w:val="FF0000"/>
                <w:sz w:val="22"/>
                <w:szCs w:val="22"/>
              </w:rPr>
            </w:pPr>
          </w:p>
          <w:p w:rsidR="00826957" w:rsidRPr="00BF4D7F" w:rsidRDefault="00826957" w:rsidP="00E82E46">
            <w:pPr>
              <w:rPr>
                <w:rFonts w:cs="Arial"/>
                <w:color w:val="FF0000"/>
                <w:sz w:val="22"/>
                <w:szCs w:val="22"/>
              </w:rPr>
            </w:pPr>
          </w:p>
          <w:p w:rsidR="00826957" w:rsidRPr="00BF4D7F" w:rsidRDefault="00826957" w:rsidP="00E82E46">
            <w:pPr>
              <w:rPr>
                <w:rFonts w:cs="Arial"/>
                <w:color w:val="FF0000"/>
                <w:sz w:val="22"/>
                <w:szCs w:val="22"/>
              </w:rPr>
            </w:pPr>
          </w:p>
          <w:p w:rsidR="00826957" w:rsidRPr="00BF4D7F" w:rsidRDefault="00826957" w:rsidP="00E82E46">
            <w:pPr>
              <w:rPr>
                <w:rFonts w:cs="Arial"/>
                <w:color w:val="FF0000"/>
                <w:sz w:val="22"/>
                <w:szCs w:val="22"/>
              </w:rPr>
            </w:pPr>
          </w:p>
          <w:p w:rsidR="00826957" w:rsidRPr="00BF4D7F" w:rsidRDefault="00826957" w:rsidP="00E82E46">
            <w:pPr>
              <w:rPr>
                <w:rFonts w:cs="Arial"/>
                <w:color w:val="FF0000"/>
                <w:sz w:val="22"/>
                <w:szCs w:val="22"/>
              </w:rPr>
            </w:pPr>
          </w:p>
          <w:p w:rsidR="00826957" w:rsidRPr="00BF4D7F" w:rsidRDefault="00826957" w:rsidP="00E82E46">
            <w:pPr>
              <w:rPr>
                <w:rFonts w:cs="Arial"/>
                <w:color w:val="FF0000"/>
                <w:sz w:val="22"/>
                <w:szCs w:val="22"/>
              </w:rPr>
            </w:pPr>
          </w:p>
          <w:p w:rsidR="00826957" w:rsidRPr="00BF4D7F" w:rsidRDefault="00826957" w:rsidP="00E82E46">
            <w:pPr>
              <w:rPr>
                <w:rFonts w:cs="Arial"/>
                <w:color w:val="FF0000"/>
                <w:sz w:val="22"/>
                <w:szCs w:val="22"/>
              </w:rPr>
            </w:pPr>
          </w:p>
          <w:p w:rsidR="00826957" w:rsidRPr="00BF4D7F" w:rsidRDefault="00826957" w:rsidP="00E82E46">
            <w:pPr>
              <w:rPr>
                <w:rFonts w:cs="Arial"/>
                <w:color w:val="FF0000"/>
                <w:sz w:val="22"/>
                <w:szCs w:val="22"/>
              </w:rPr>
            </w:pPr>
          </w:p>
          <w:p w:rsidR="00826957" w:rsidRPr="00BF4D7F" w:rsidRDefault="00826957" w:rsidP="00E82E46">
            <w:pPr>
              <w:rPr>
                <w:rFonts w:cs="Arial"/>
                <w:color w:val="FF0000"/>
                <w:sz w:val="22"/>
                <w:szCs w:val="22"/>
              </w:rPr>
            </w:pPr>
          </w:p>
          <w:p w:rsidR="00826957" w:rsidRPr="00BF4D7F" w:rsidRDefault="00826957" w:rsidP="008D04A9">
            <w:pPr>
              <w:rPr>
                <w:rFonts w:cs="Arial"/>
                <w:color w:val="FF0000"/>
                <w:sz w:val="22"/>
                <w:szCs w:val="22"/>
              </w:rPr>
            </w:pPr>
          </w:p>
        </w:tc>
      </w:tr>
      <w:tr w:rsidR="00BF4D7F" w:rsidRPr="00BF4D7F" w:rsidTr="00BC064B">
        <w:tblPrEx>
          <w:tblLook w:val="04A0" w:firstRow="1" w:lastRow="0" w:firstColumn="1" w:lastColumn="0" w:noHBand="0" w:noVBand="1"/>
        </w:tblPrEx>
        <w:trPr>
          <w:trHeight w:val="908"/>
        </w:trPr>
        <w:tc>
          <w:tcPr>
            <w:tcW w:w="411" w:type="pct"/>
          </w:tcPr>
          <w:p w:rsidR="00E732BE" w:rsidRPr="00BF4D7F" w:rsidRDefault="00E732BE" w:rsidP="00E82E46">
            <w:pPr>
              <w:rPr>
                <w:rFonts w:cs="Arial"/>
                <w:b/>
                <w:color w:val="FF0000"/>
                <w:sz w:val="22"/>
                <w:szCs w:val="22"/>
              </w:rPr>
            </w:pPr>
          </w:p>
        </w:tc>
        <w:tc>
          <w:tcPr>
            <w:tcW w:w="4039" w:type="pct"/>
          </w:tcPr>
          <w:p w:rsidR="00BE44F1" w:rsidRPr="00BF4D7F" w:rsidRDefault="006C3286" w:rsidP="00BE44F1">
            <w:pPr>
              <w:rPr>
                <w:rFonts w:cs="Arial"/>
                <w:b/>
                <w:color w:val="FF0000"/>
                <w:sz w:val="22"/>
                <w:szCs w:val="22"/>
              </w:rPr>
            </w:pPr>
            <w:r>
              <w:rPr>
                <w:rFonts w:cs="Arial"/>
                <w:b/>
                <w:sz w:val="22"/>
                <w:szCs w:val="22"/>
              </w:rPr>
              <w:t>3d. High Needs Consultation Update</w:t>
            </w:r>
          </w:p>
          <w:p w:rsidR="00E732BE" w:rsidRPr="00BF4D7F" w:rsidRDefault="00E732BE" w:rsidP="00E82E46">
            <w:pPr>
              <w:rPr>
                <w:rFonts w:cs="Arial"/>
                <w:b/>
                <w:color w:val="FF0000"/>
                <w:sz w:val="22"/>
                <w:szCs w:val="22"/>
              </w:rPr>
            </w:pPr>
          </w:p>
          <w:p w:rsidR="00BE44F1" w:rsidRDefault="006C3286" w:rsidP="00E82E46">
            <w:pPr>
              <w:rPr>
                <w:rFonts w:cs="Arial"/>
                <w:sz w:val="22"/>
                <w:szCs w:val="22"/>
              </w:rPr>
            </w:pPr>
            <w:r>
              <w:rPr>
                <w:rFonts w:cs="Arial"/>
                <w:sz w:val="22"/>
                <w:szCs w:val="22"/>
              </w:rPr>
              <w:t>Linda Foster presented the paper and gave a summary on what had taken place regards the consultation, proposals and feedback received.</w:t>
            </w:r>
          </w:p>
          <w:p w:rsidR="006C3286" w:rsidRDefault="006C3286" w:rsidP="00E82E46">
            <w:pPr>
              <w:rPr>
                <w:rFonts w:cs="Arial"/>
                <w:sz w:val="22"/>
                <w:szCs w:val="22"/>
              </w:rPr>
            </w:pPr>
          </w:p>
          <w:p w:rsidR="006C3286" w:rsidRDefault="009374FC" w:rsidP="00E82E46">
            <w:pPr>
              <w:rPr>
                <w:rFonts w:cs="Arial"/>
                <w:sz w:val="22"/>
                <w:szCs w:val="22"/>
              </w:rPr>
            </w:pPr>
            <w:r>
              <w:rPr>
                <w:rFonts w:cs="Arial"/>
                <w:sz w:val="22"/>
                <w:szCs w:val="22"/>
              </w:rPr>
              <w:t>Linda a</w:t>
            </w:r>
            <w:r w:rsidR="006C3286">
              <w:rPr>
                <w:rFonts w:cs="Arial"/>
                <w:sz w:val="22"/>
                <w:szCs w:val="22"/>
              </w:rPr>
              <w:t xml:space="preserve">dvised that all </w:t>
            </w:r>
            <w:r w:rsidR="00E07BD1">
              <w:rPr>
                <w:rFonts w:cs="Arial"/>
                <w:sz w:val="22"/>
                <w:szCs w:val="22"/>
              </w:rPr>
              <w:t>proposals</w:t>
            </w:r>
            <w:r w:rsidR="006C3286">
              <w:rPr>
                <w:rFonts w:cs="Arial"/>
                <w:sz w:val="22"/>
                <w:szCs w:val="22"/>
              </w:rPr>
              <w:t xml:space="preserve"> had received a </w:t>
            </w:r>
            <w:r w:rsidR="00E07BD1">
              <w:rPr>
                <w:rFonts w:cs="Arial"/>
                <w:sz w:val="22"/>
                <w:szCs w:val="22"/>
              </w:rPr>
              <w:t>unanimous</w:t>
            </w:r>
            <w:r w:rsidR="006C3286">
              <w:rPr>
                <w:rFonts w:cs="Arial"/>
                <w:sz w:val="22"/>
                <w:szCs w:val="22"/>
              </w:rPr>
              <w:t xml:space="preserve"> </w:t>
            </w:r>
            <w:r w:rsidR="00E07BD1">
              <w:rPr>
                <w:rFonts w:cs="Arial"/>
                <w:sz w:val="22"/>
                <w:szCs w:val="22"/>
              </w:rPr>
              <w:t>‘yes’ response, and that a detailed analysis of the free text comments was listed on point 10.</w:t>
            </w:r>
          </w:p>
          <w:p w:rsidR="00E07BD1" w:rsidRDefault="00E07BD1" w:rsidP="00E82E46">
            <w:pPr>
              <w:rPr>
                <w:rFonts w:cs="Arial"/>
                <w:sz w:val="22"/>
                <w:szCs w:val="22"/>
              </w:rPr>
            </w:pPr>
          </w:p>
          <w:p w:rsidR="00E07BD1" w:rsidRDefault="009374FC" w:rsidP="00E82E46">
            <w:pPr>
              <w:rPr>
                <w:rFonts w:cs="Arial"/>
                <w:sz w:val="22"/>
                <w:szCs w:val="22"/>
              </w:rPr>
            </w:pPr>
            <w:r>
              <w:rPr>
                <w:rFonts w:cs="Arial"/>
                <w:sz w:val="22"/>
                <w:szCs w:val="22"/>
              </w:rPr>
              <w:t>Linda</w:t>
            </w:r>
            <w:r w:rsidR="00E07BD1">
              <w:rPr>
                <w:rFonts w:cs="Arial"/>
                <w:sz w:val="22"/>
                <w:szCs w:val="22"/>
              </w:rPr>
              <w:t xml:space="preserve"> advised</w:t>
            </w:r>
            <w:r w:rsidR="00137F91">
              <w:rPr>
                <w:rFonts w:cs="Arial"/>
                <w:sz w:val="22"/>
                <w:szCs w:val="22"/>
              </w:rPr>
              <w:t xml:space="preserve"> that they were collating frequently asked questions with responses that</w:t>
            </w:r>
            <w:r w:rsidR="00E27426">
              <w:rPr>
                <w:rFonts w:cs="Arial"/>
                <w:sz w:val="22"/>
                <w:szCs w:val="22"/>
              </w:rPr>
              <w:t xml:space="preserve"> the inten</w:t>
            </w:r>
            <w:r w:rsidR="00137F91">
              <w:rPr>
                <w:rFonts w:cs="Arial"/>
                <w:sz w:val="22"/>
                <w:szCs w:val="22"/>
              </w:rPr>
              <w:t>tion is to have them online, for schools to d</w:t>
            </w:r>
            <w:r w:rsidR="00E27426">
              <w:rPr>
                <w:rFonts w:cs="Arial"/>
                <w:sz w:val="22"/>
                <w:szCs w:val="22"/>
              </w:rPr>
              <w:t>irect parents and partners to</w:t>
            </w:r>
            <w:r w:rsidR="00137F91">
              <w:rPr>
                <w:rFonts w:cs="Arial"/>
                <w:sz w:val="22"/>
                <w:szCs w:val="22"/>
              </w:rPr>
              <w:t xml:space="preserve">. </w:t>
            </w:r>
          </w:p>
          <w:p w:rsidR="00E27426" w:rsidRDefault="00E27426" w:rsidP="00E82E46">
            <w:pPr>
              <w:rPr>
                <w:rFonts w:cs="Arial"/>
                <w:sz w:val="22"/>
                <w:szCs w:val="22"/>
              </w:rPr>
            </w:pPr>
          </w:p>
          <w:p w:rsidR="00E27426" w:rsidRDefault="00E27426" w:rsidP="00E82E46">
            <w:pPr>
              <w:rPr>
                <w:rFonts w:cs="Arial"/>
                <w:sz w:val="22"/>
                <w:szCs w:val="22"/>
              </w:rPr>
            </w:pPr>
            <w:r>
              <w:rPr>
                <w:rFonts w:cs="Arial"/>
                <w:sz w:val="22"/>
                <w:szCs w:val="22"/>
              </w:rPr>
              <w:t>Members were advised that a consultation with staff regards re-configuring structure would be taking place, with the intention to implement the structure in September 2019, District SENCO’s to be implemented January 2020.</w:t>
            </w:r>
          </w:p>
          <w:p w:rsidR="00126646" w:rsidRDefault="00126646" w:rsidP="00E82E46">
            <w:pPr>
              <w:rPr>
                <w:rFonts w:cs="Arial"/>
                <w:sz w:val="22"/>
                <w:szCs w:val="22"/>
              </w:rPr>
            </w:pPr>
          </w:p>
          <w:p w:rsidR="00126646" w:rsidRDefault="00126646" w:rsidP="00E82E46">
            <w:pPr>
              <w:rPr>
                <w:rFonts w:cs="Arial"/>
                <w:sz w:val="22"/>
                <w:szCs w:val="22"/>
              </w:rPr>
            </w:pPr>
            <w:r>
              <w:rPr>
                <w:rFonts w:cs="Arial"/>
                <w:sz w:val="22"/>
                <w:szCs w:val="22"/>
              </w:rPr>
              <w:t>Linda Foster mentioned that some CEO’s of MATs want the allocations at MAT level. The LA found this not to be workable.</w:t>
            </w:r>
          </w:p>
          <w:p w:rsidR="00126646" w:rsidRDefault="00126646" w:rsidP="00E82E46">
            <w:pPr>
              <w:rPr>
                <w:rFonts w:cs="Arial"/>
                <w:sz w:val="22"/>
                <w:szCs w:val="22"/>
              </w:rPr>
            </w:pPr>
            <w:r>
              <w:rPr>
                <w:rFonts w:cs="Arial"/>
                <w:sz w:val="22"/>
                <w:szCs w:val="22"/>
              </w:rPr>
              <w:lastRenderedPageBreak/>
              <w:t>Andy Seymour commente</w:t>
            </w:r>
            <w:r w:rsidR="00F32648">
              <w:rPr>
                <w:rFonts w:cs="Arial"/>
                <w:sz w:val="22"/>
                <w:szCs w:val="22"/>
              </w:rPr>
              <w:t>d that pupil do not live in MATs</w:t>
            </w:r>
            <w:r>
              <w:rPr>
                <w:rFonts w:cs="Arial"/>
                <w:sz w:val="22"/>
                <w:szCs w:val="22"/>
              </w:rPr>
              <w:t xml:space="preserve">, and James MacDonald commented that not all MATs are in Nottinghamshire and they </w:t>
            </w:r>
            <w:r w:rsidR="00F32648">
              <w:rPr>
                <w:rFonts w:cs="Arial"/>
                <w:sz w:val="22"/>
                <w:szCs w:val="22"/>
              </w:rPr>
              <w:t>have schools from other authorities within MATs.</w:t>
            </w:r>
          </w:p>
          <w:p w:rsidR="00F32648" w:rsidRDefault="00F32648" w:rsidP="00E82E46">
            <w:pPr>
              <w:rPr>
                <w:rFonts w:cs="Arial"/>
                <w:sz w:val="22"/>
                <w:szCs w:val="22"/>
              </w:rPr>
            </w:pPr>
          </w:p>
          <w:p w:rsidR="00215243" w:rsidRDefault="00F32648" w:rsidP="00E82E46">
            <w:pPr>
              <w:rPr>
                <w:rFonts w:cs="Arial"/>
                <w:sz w:val="22"/>
                <w:szCs w:val="22"/>
              </w:rPr>
            </w:pPr>
            <w:r>
              <w:rPr>
                <w:rFonts w:cs="Arial"/>
                <w:sz w:val="22"/>
                <w:szCs w:val="22"/>
              </w:rPr>
              <w:t>Fiona Jones asked with regards health care professionals, how do we address the wrong advise been given and the</w:t>
            </w:r>
            <w:r w:rsidR="00E11C80">
              <w:rPr>
                <w:rFonts w:cs="Arial"/>
                <w:sz w:val="22"/>
                <w:szCs w:val="22"/>
              </w:rPr>
              <w:t xml:space="preserve">n this </w:t>
            </w:r>
            <w:r>
              <w:rPr>
                <w:rFonts w:cs="Arial"/>
                <w:sz w:val="22"/>
                <w:szCs w:val="22"/>
              </w:rPr>
              <w:t xml:space="preserve">being built into EHC plans? </w:t>
            </w:r>
          </w:p>
          <w:p w:rsidR="00F32648" w:rsidRPr="00215243" w:rsidRDefault="00F32648" w:rsidP="00E82E46">
            <w:pPr>
              <w:rPr>
                <w:rFonts w:cs="Arial"/>
                <w:sz w:val="22"/>
                <w:szCs w:val="22"/>
              </w:rPr>
            </w:pPr>
            <w:r w:rsidRPr="00215243">
              <w:rPr>
                <w:rFonts w:cs="Arial"/>
                <w:sz w:val="22"/>
                <w:szCs w:val="22"/>
              </w:rPr>
              <w:t>Linda</w:t>
            </w:r>
            <w:r w:rsidR="00215243" w:rsidRPr="00215243">
              <w:rPr>
                <w:rFonts w:cs="Arial"/>
                <w:sz w:val="22"/>
                <w:szCs w:val="22"/>
              </w:rPr>
              <w:t xml:space="preserve"> Foster </w:t>
            </w:r>
            <w:r w:rsidRPr="00215243">
              <w:rPr>
                <w:rFonts w:cs="Arial"/>
                <w:sz w:val="22"/>
                <w:szCs w:val="22"/>
              </w:rPr>
              <w:t xml:space="preserve">couldn’t remember anything this specific, </w:t>
            </w:r>
            <w:r w:rsidR="00215243" w:rsidRPr="00215243">
              <w:rPr>
                <w:rFonts w:cs="Arial"/>
                <w:sz w:val="22"/>
                <w:szCs w:val="22"/>
              </w:rPr>
              <w:t xml:space="preserve">but </w:t>
            </w:r>
            <w:r w:rsidRPr="00215243">
              <w:rPr>
                <w:rFonts w:cs="Arial"/>
                <w:sz w:val="22"/>
                <w:szCs w:val="22"/>
              </w:rPr>
              <w:t>she would look back into this. That health commissioners would need to address and manage work load in districts.</w:t>
            </w:r>
          </w:p>
          <w:p w:rsidR="00F32648" w:rsidRDefault="00F32648" w:rsidP="00E82E46">
            <w:pPr>
              <w:rPr>
                <w:rFonts w:cs="Arial"/>
                <w:color w:val="FF0000"/>
                <w:sz w:val="22"/>
                <w:szCs w:val="22"/>
              </w:rPr>
            </w:pPr>
          </w:p>
          <w:p w:rsidR="00F32648" w:rsidRDefault="00F32648" w:rsidP="00E82E46">
            <w:pPr>
              <w:rPr>
                <w:rFonts w:cs="Arial"/>
                <w:sz w:val="22"/>
                <w:szCs w:val="22"/>
              </w:rPr>
            </w:pPr>
            <w:r>
              <w:rPr>
                <w:rFonts w:cs="Arial"/>
                <w:sz w:val="22"/>
                <w:szCs w:val="22"/>
              </w:rPr>
              <w:t>Helen Atkins commented that having been involved in previous reviews, this was a positive move and what was required.</w:t>
            </w:r>
          </w:p>
          <w:p w:rsidR="00F32648" w:rsidRDefault="00F32648" w:rsidP="00E82E46">
            <w:pPr>
              <w:rPr>
                <w:rFonts w:cs="Arial"/>
                <w:sz w:val="22"/>
                <w:szCs w:val="22"/>
              </w:rPr>
            </w:pPr>
            <w:r>
              <w:rPr>
                <w:rFonts w:cs="Arial"/>
                <w:sz w:val="22"/>
                <w:szCs w:val="22"/>
              </w:rPr>
              <w:t>Health care professionals were crucial to the process and we need to get them on board.</w:t>
            </w:r>
          </w:p>
          <w:p w:rsidR="001458FD" w:rsidRDefault="001458FD" w:rsidP="00E82E46">
            <w:pPr>
              <w:rPr>
                <w:rFonts w:cs="Arial"/>
                <w:sz w:val="22"/>
                <w:szCs w:val="22"/>
              </w:rPr>
            </w:pPr>
          </w:p>
          <w:p w:rsidR="001458FD" w:rsidRDefault="001458FD" w:rsidP="00E82E46">
            <w:pPr>
              <w:rPr>
                <w:rFonts w:cs="Arial"/>
                <w:sz w:val="22"/>
                <w:szCs w:val="22"/>
              </w:rPr>
            </w:pPr>
            <w:r>
              <w:rPr>
                <w:rFonts w:cs="Arial"/>
                <w:sz w:val="22"/>
                <w:szCs w:val="22"/>
              </w:rPr>
              <w:t>Karen Richards mentioned that funding for SEN started with pupil over 2 and not under 2.</w:t>
            </w:r>
          </w:p>
          <w:p w:rsidR="00E55D53" w:rsidRDefault="001458FD" w:rsidP="00E82E46">
            <w:pPr>
              <w:rPr>
                <w:rFonts w:cs="Arial"/>
                <w:sz w:val="22"/>
                <w:szCs w:val="22"/>
              </w:rPr>
            </w:pPr>
            <w:r>
              <w:rPr>
                <w:rFonts w:cs="Arial"/>
                <w:sz w:val="22"/>
                <w:szCs w:val="22"/>
              </w:rPr>
              <w:t>Karen O’Connell commented that if the intention is to address problems early on</w:t>
            </w:r>
            <w:r w:rsidR="00E55D53">
              <w:rPr>
                <w:rFonts w:cs="Arial"/>
                <w:sz w:val="22"/>
                <w:szCs w:val="22"/>
              </w:rPr>
              <w:t>, then m</w:t>
            </w:r>
            <w:r w:rsidR="00E11C80">
              <w:rPr>
                <w:rFonts w:cs="Arial"/>
                <w:sz w:val="22"/>
                <w:szCs w:val="22"/>
              </w:rPr>
              <w:t>ore support is required in the early y</w:t>
            </w:r>
            <w:r w:rsidR="00E55D53">
              <w:rPr>
                <w:rFonts w:cs="Arial"/>
                <w:sz w:val="22"/>
                <w:szCs w:val="22"/>
              </w:rPr>
              <w:t>ears sector.</w:t>
            </w:r>
          </w:p>
          <w:p w:rsidR="00E55D53" w:rsidRDefault="00E55D53" w:rsidP="00E82E46">
            <w:pPr>
              <w:rPr>
                <w:rFonts w:cs="Arial"/>
                <w:sz w:val="22"/>
                <w:szCs w:val="22"/>
              </w:rPr>
            </w:pPr>
          </w:p>
          <w:p w:rsidR="00E55D53" w:rsidRDefault="00E55D53" w:rsidP="00E82E46">
            <w:pPr>
              <w:rPr>
                <w:rFonts w:cs="Arial"/>
                <w:sz w:val="22"/>
                <w:szCs w:val="22"/>
              </w:rPr>
            </w:pPr>
            <w:r>
              <w:rPr>
                <w:rFonts w:cs="Arial"/>
                <w:sz w:val="22"/>
                <w:szCs w:val="22"/>
              </w:rPr>
              <w:t xml:space="preserve">Helen Atkins asked if there </w:t>
            </w:r>
            <w:r w:rsidR="00E11C80">
              <w:rPr>
                <w:rFonts w:cs="Arial"/>
                <w:sz w:val="22"/>
                <w:szCs w:val="22"/>
              </w:rPr>
              <w:t xml:space="preserve">was a way </w:t>
            </w:r>
            <w:r>
              <w:rPr>
                <w:rFonts w:cs="Arial"/>
                <w:sz w:val="22"/>
                <w:szCs w:val="22"/>
              </w:rPr>
              <w:t xml:space="preserve">to engage with the health paediatrician where a diagnosis </w:t>
            </w:r>
            <w:r w:rsidR="005E5841">
              <w:rPr>
                <w:rFonts w:cs="Arial"/>
                <w:sz w:val="22"/>
                <w:szCs w:val="22"/>
              </w:rPr>
              <w:t xml:space="preserve">is being </w:t>
            </w:r>
            <w:r>
              <w:rPr>
                <w:rFonts w:cs="Arial"/>
                <w:sz w:val="22"/>
                <w:szCs w:val="22"/>
              </w:rPr>
              <w:t>made.</w:t>
            </w:r>
          </w:p>
          <w:p w:rsidR="00F32648" w:rsidRDefault="005E5841" w:rsidP="00E82E46">
            <w:pPr>
              <w:rPr>
                <w:rFonts w:cs="Arial"/>
                <w:sz w:val="22"/>
                <w:szCs w:val="22"/>
              </w:rPr>
            </w:pPr>
            <w:r>
              <w:rPr>
                <w:rFonts w:cs="Arial"/>
                <w:sz w:val="22"/>
                <w:szCs w:val="22"/>
              </w:rPr>
              <w:t xml:space="preserve">Marion Clay advised that this was mentioned constantly with NHS England, and that the consultation helps with the seriousness of the issue.  </w:t>
            </w:r>
          </w:p>
          <w:p w:rsidR="005E5841" w:rsidRDefault="005E5841" w:rsidP="00E82E46">
            <w:pPr>
              <w:rPr>
                <w:rFonts w:cs="Arial"/>
                <w:sz w:val="22"/>
                <w:szCs w:val="22"/>
              </w:rPr>
            </w:pPr>
          </w:p>
          <w:p w:rsidR="005E5841" w:rsidRDefault="005E5841" w:rsidP="00E82E46">
            <w:pPr>
              <w:rPr>
                <w:rFonts w:cs="Arial"/>
                <w:sz w:val="22"/>
                <w:szCs w:val="22"/>
              </w:rPr>
            </w:pPr>
            <w:r>
              <w:rPr>
                <w:rFonts w:cs="Arial"/>
                <w:sz w:val="22"/>
                <w:szCs w:val="22"/>
              </w:rPr>
              <w:t xml:space="preserve">Marion Clay pointed out that we must not lose sight and acknowledge that Nottinghamshire is very inclusive and there is some amazing work being carried out. </w:t>
            </w:r>
          </w:p>
          <w:p w:rsidR="00760060" w:rsidRDefault="00760060" w:rsidP="00E82E46">
            <w:pPr>
              <w:rPr>
                <w:rFonts w:cs="Arial"/>
                <w:sz w:val="22"/>
                <w:szCs w:val="22"/>
              </w:rPr>
            </w:pPr>
          </w:p>
          <w:p w:rsidR="00760060" w:rsidRPr="005276EF" w:rsidRDefault="00760060" w:rsidP="00760060">
            <w:pPr>
              <w:rPr>
                <w:rFonts w:cs="Arial"/>
                <w:b/>
                <w:sz w:val="22"/>
                <w:szCs w:val="22"/>
              </w:rPr>
            </w:pPr>
            <w:r w:rsidRPr="005276EF">
              <w:rPr>
                <w:rFonts w:cs="Arial"/>
                <w:b/>
                <w:sz w:val="22"/>
                <w:szCs w:val="22"/>
              </w:rPr>
              <w:t>RECOMMENDATION/S</w:t>
            </w:r>
          </w:p>
          <w:p w:rsidR="00760060" w:rsidRPr="005276EF" w:rsidRDefault="00760060" w:rsidP="00760060">
            <w:pPr>
              <w:rPr>
                <w:rFonts w:cs="Arial"/>
                <w:b/>
                <w:sz w:val="22"/>
                <w:szCs w:val="22"/>
              </w:rPr>
            </w:pPr>
          </w:p>
          <w:p w:rsidR="00760060" w:rsidRPr="005276EF" w:rsidRDefault="00760060" w:rsidP="00760060">
            <w:pPr>
              <w:rPr>
                <w:b/>
                <w:sz w:val="22"/>
                <w:szCs w:val="22"/>
              </w:rPr>
            </w:pPr>
            <w:r w:rsidRPr="005276EF">
              <w:rPr>
                <w:b/>
                <w:sz w:val="22"/>
                <w:szCs w:val="22"/>
              </w:rPr>
              <w:t>That the Schools Forum:</w:t>
            </w:r>
          </w:p>
          <w:p w:rsidR="00760060" w:rsidRPr="005276EF" w:rsidRDefault="00760060" w:rsidP="00760060">
            <w:pPr>
              <w:rPr>
                <w:sz w:val="22"/>
                <w:szCs w:val="22"/>
              </w:rPr>
            </w:pPr>
          </w:p>
          <w:p w:rsidR="00760060" w:rsidRDefault="00760060" w:rsidP="00760060">
            <w:pPr>
              <w:pStyle w:val="ListParagraph"/>
              <w:numPr>
                <w:ilvl w:val="0"/>
                <w:numId w:val="15"/>
              </w:numPr>
              <w:rPr>
                <w:rFonts w:cs="Arial"/>
                <w:sz w:val="22"/>
                <w:szCs w:val="22"/>
              </w:rPr>
            </w:pPr>
            <w:r>
              <w:rPr>
                <w:rFonts w:cs="Arial"/>
                <w:sz w:val="22"/>
                <w:szCs w:val="22"/>
              </w:rPr>
              <w:t>Note the contents of the</w:t>
            </w:r>
            <w:r w:rsidRPr="005276EF">
              <w:rPr>
                <w:rFonts w:cs="Arial"/>
                <w:sz w:val="22"/>
                <w:szCs w:val="22"/>
              </w:rPr>
              <w:t xml:space="preserve"> report</w:t>
            </w:r>
            <w:r>
              <w:rPr>
                <w:rFonts w:cs="Arial"/>
                <w:sz w:val="22"/>
                <w:szCs w:val="22"/>
              </w:rPr>
              <w:t xml:space="preserve"> and in particular the overwhelmingly positive response to the proposals</w:t>
            </w:r>
            <w:r w:rsidRPr="005276EF">
              <w:rPr>
                <w:rFonts w:cs="Arial"/>
                <w:sz w:val="22"/>
                <w:szCs w:val="22"/>
              </w:rPr>
              <w:t xml:space="preserve"> – report noted</w:t>
            </w:r>
          </w:p>
          <w:p w:rsidR="00760060" w:rsidRDefault="00760060" w:rsidP="00760060">
            <w:pPr>
              <w:pStyle w:val="ListParagraph"/>
              <w:numPr>
                <w:ilvl w:val="0"/>
                <w:numId w:val="15"/>
              </w:numPr>
              <w:rPr>
                <w:rFonts w:cs="Arial"/>
                <w:sz w:val="22"/>
                <w:szCs w:val="22"/>
              </w:rPr>
            </w:pPr>
            <w:r>
              <w:rPr>
                <w:rFonts w:cs="Arial"/>
                <w:sz w:val="22"/>
                <w:szCs w:val="22"/>
              </w:rPr>
              <w:t xml:space="preserve">Commits to working positively with all </w:t>
            </w:r>
            <w:r w:rsidR="0011418C">
              <w:rPr>
                <w:rFonts w:cs="Arial"/>
                <w:sz w:val="22"/>
                <w:szCs w:val="22"/>
              </w:rPr>
              <w:t>publicly</w:t>
            </w:r>
            <w:r>
              <w:rPr>
                <w:rFonts w:cs="Arial"/>
                <w:sz w:val="22"/>
                <w:szCs w:val="22"/>
              </w:rPr>
              <w:t xml:space="preserve"> </w:t>
            </w:r>
            <w:r w:rsidR="0011418C">
              <w:rPr>
                <w:rFonts w:cs="Arial"/>
                <w:sz w:val="22"/>
                <w:szCs w:val="22"/>
              </w:rPr>
              <w:t>funded schools that they represent and the Local Authority to develop and implement plan</w:t>
            </w:r>
            <w:r w:rsidR="005D71B0">
              <w:rPr>
                <w:rFonts w:cs="Arial"/>
                <w:sz w:val="22"/>
                <w:szCs w:val="22"/>
              </w:rPr>
              <w:t>s</w:t>
            </w:r>
            <w:r w:rsidR="0011418C">
              <w:rPr>
                <w:rFonts w:cs="Arial"/>
                <w:sz w:val="22"/>
                <w:szCs w:val="22"/>
              </w:rPr>
              <w:t xml:space="preserve"> to deliver the proposals </w:t>
            </w:r>
            <w:r w:rsidR="005D71B0">
              <w:rPr>
                <w:rFonts w:cs="Arial"/>
                <w:sz w:val="22"/>
                <w:szCs w:val="22"/>
              </w:rPr>
              <w:t>–</w:t>
            </w:r>
            <w:r w:rsidR="0011418C">
              <w:rPr>
                <w:rFonts w:cs="Arial"/>
                <w:sz w:val="22"/>
                <w:szCs w:val="22"/>
              </w:rPr>
              <w:t xml:space="preserve"> </w:t>
            </w:r>
            <w:r w:rsidR="005D71B0">
              <w:rPr>
                <w:rFonts w:cs="Arial"/>
                <w:sz w:val="22"/>
                <w:szCs w:val="22"/>
              </w:rPr>
              <w:t>agreed</w:t>
            </w:r>
          </w:p>
          <w:p w:rsidR="00E11C80" w:rsidRDefault="005D71B0" w:rsidP="00760060">
            <w:pPr>
              <w:pStyle w:val="ListParagraph"/>
              <w:numPr>
                <w:ilvl w:val="0"/>
                <w:numId w:val="15"/>
              </w:numPr>
              <w:rPr>
                <w:rFonts w:cs="Arial"/>
                <w:sz w:val="22"/>
                <w:szCs w:val="22"/>
              </w:rPr>
            </w:pPr>
            <w:r>
              <w:rPr>
                <w:rFonts w:cs="Arial"/>
                <w:sz w:val="22"/>
                <w:szCs w:val="22"/>
              </w:rPr>
              <w:t>Forms a working party to contribute to the development of the locality infrastructure, systems and processes, taking into account the views of respondents to the consultation, summarised in the themes mentioned in the report</w:t>
            </w:r>
            <w:r w:rsidR="00E11C80">
              <w:rPr>
                <w:rFonts w:cs="Arial"/>
                <w:sz w:val="22"/>
                <w:szCs w:val="22"/>
              </w:rPr>
              <w:t>.</w:t>
            </w:r>
          </w:p>
          <w:p w:rsidR="005D71B0" w:rsidRDefault="005D71B0" w:rsidP="00E11C80">
            <w:pPr>
              <w:pStyle w:val="ListParagraph"/>
              <w:rPr>
                <w:rFonts w:cs="Arial"/>
                <w:sz w:val="22"/>
                <w:szCs w:val="22"/>
              </w:rPr>
            </w:pPr>
            <w:r>
              <w:rPr>
                <w:rFonts w:cs="Arial"/>
                <w:sz w:val="22"/>
                <w:szCs w:val="22"/>
              </w:rPr>
              <w:t>Carlo Cuomo encouraged members to be part of this and to volunteer, names to be given to Toni Gardner.</w:t>
            </w:r>
          </w:p>
          <w:p w:rsidR="005D71B0" w:rsidRDefault="005D71B0" w:rsidP="005D71B0">
            <w:pPr>
              <w:rPr>
                <w:rFonts w:cs="Arial"/>
                <w:sz w:val="22"/>
                <w:szCs w:val="22"/>
              </w:rPr>
            </w:pPr>
          </w:p>
          <w:p w:rsidR="005D71B0" w:rsidRDefault="005D71B0" w:rsidP="005D71B0">
            <w:pPr>
              <w:rPr>
                <w:rFonts w:cs="Arial"/>
                <w:sz w:val="22"/>
                <w:szCs w:val="22"/>
              </w:rPr>
            </w:pPr>
            <w:r>
              <w:rPr>
                <w:rFonts w:cs="Arial"/>
                <w:sz w:val="22"/>
                <w:szCs w:val="22"/>
              </w:rPr>
              <w:t>Ly Toom asked</w:t>
            </w:r>
            <w:r w:rsidR="00E66864">
              <w:rPr>
                <w:rFonts w:cs="Arial"/>
                <w:sz w:val="22"/>
                <w:szCs w:val="22"/>
              </w:rPr>
              <w:t xml:space="preserve">, </w:t>
            </w:r>
            <w:r>
              <w:rPr>
                <w:rFonts w:cs="Arial"/>
                <w:sz w:val="22"/>
                <w:szCs w:val="22"/>
              </w:rPr>
              <w:t>colleagues that do not attend forum</w:t>
            </w:r>
            <w:r w:rsidR="00E66864">
              <w:rPr>
                <w:rFonts w:cs="Arial"/>
                <w:sz w:val="22"/>
                <w:szCs w:val="22"/>
              </w:rPr>
              <w:t>, were they</w:t>
            </w:r>
            <w:r>
              <w:rPr>
                <w:rFonts w:cs="Arial"/>
                <w:sz w:val="22"/>
                <w:szCs w:val="22"/>
              </w:rPr>
              <w:t xml:space="preserve"> allowed to be part of the working party</w:t>
            </w:r>
            <w:r w:rsidR="00E66864">
              <w:rPr>
                <w:rFonts w:cs="Arial"/>
                <w:sz w:val="22"/>
                <w:szCs w:val="22"/>
              </w:rPr>
              <w:t xml:space="preserve">? </w:t>
            </w:r>
          </w:p>
          <w:p w:rsidR="00E66864" w:rsidRDefault="00E66864" w:rsidP="005D71B0">
            <w:pPr>
              <w:rPr>
                <w:rFonts w:cs="Arial"/>
                <w:sz w:val="22"/>
                <w:szCs w:val="22"/>
              </w:rPr>
            </w:pPr>
            <w:r>
              <w:rPr>
                <w:rFonts w:cs="Arial"/>
                <w:sz w:val="22"/>
                <w:szCs w:val="22"/>
              </w:rPr>
              <w:t>Marion Clay suggested a possible separate working group, but the initial group to be members.</w:t>
            </w:r>
          </w:p>
          <w:p w:rsidR="00E66864" w:rsidRDefault="00E66864" w:rsidP="005D71B0">
            <w:pPr>
              <w:rPr>
                <w:rFonts w:cs="Arial"/>
                <w:sz w:val="22"/>
                <w:szCs w:val="22"/>
              </w:rPr>
            </w:pPr>
          </w:p>
          <w:p w:rsidR="00E66864" w:rsidRDefault="00E66864" w:rsidP="005D71B0">
            <w:pPr>
              <w:rPr>
                <w:rFonts w:cs="Arial"/>
                <w:sz w:val="22"/>
                <w:szCs w:val="22"/>
              </w:rPr>
            </w:pPr>
            <w:r>
              <w:rPr>
                <w:rFonts w:cs="Arial"/>
                <w:sz w:val="22"/>
                <w:szCs w:val="22"/>
              </w:rPr>
              <w:t>Members who came forward: -</w:t>
            </w:r>
          </w:p>
          <w:p w:rsidR="00E66864" w:rsidRDefault="00E66864" w:rsidP="005D71B0">
            <w:pPr>
              <w:rPr>
                <w:rFonts w:cs="Arial"/>
                <w:sz w:val="22"/>
                <w:szCs w:val="22"/>
              </w:rPr>
            </w:pPr>
            <w:r>
              <w:rPr>
                <w:rFonts w:cs="Arial"/>
                <w:sz w:val="22"/>
                <w:szCs w:val="22"/>
              </w:rPr>
              <w:t>Ly Toom</w:t>
            </w:r>
          </w:p>
          <w:p w:rsidR="00E66864" w:rsidRDefault="00E66864" w:rsidP="005D71B0">
            <w:pPr>
              <w:rPr>
                <w:rFonts w:cs="Arial"/>
                <w:sz w:val="22"/>
                <w:szCs w:val="22"/>
              </w:rPr>
            </w:pPr>
            <w:r>
              <w:rPr>
                <w:rFonts w:cs="Arial"/>
                <w:sz w:val="22"/>
                <w:szCs w:val="22"/>
              </w:rPr>
              <w:t>David Phillips</w:t>
            </w:r>
          </w:p>
          <w:p w:rsidR="00E66864" w:rsidRDefault="00E66864" w:rsidP="005D71B0">
            <w:pPr>
              <w:rPr>
                <w:rFonts w:cs="Arial"/>
                <w:sz w:val="22"/>
                <w:szCs w:val="22"/>
              </w:rPr>
            </w:pPr>
            <w:r>
              <w:rPr>
                <w:rFonts w:cs="Arial"/>
                <w:sz w:val="22"/>
                <w:szCs w:val="22"/>
              </w:rPr>
              <w:t>Helen Atkins</w:t>
            </w:r>
          </w:p>
          <w:p w:rsidR="00E66864" w:rsidRDefault="00E66864" w:rsidP="005D71B0">
            <w:pPr>
              <w:rPr>
                <w:rFonts w:cs="Arial"/>
                <w:sz w:val="22"/>
                <w:szCs w:val="22"/>
              </w:rPr>
            </w:pPr>
            <w:r>
              <w:rPr>
                <w:rFonts w:cs="Arial"/>
                <w:sz w:val="22"/>
                <w:szCs w:val="22"/>
              </w:rPr>
              <w:t>Fiona Jones</w:t>
            </w:r>
          </w:p>
          <w:p w:rsidR="00E66864" w:rsidRDefault="00E66864" w:rsidP="005D71B0">
            <w:pPr>
              <w:rPr>
                <w:rFonts w:cs="Arial"/>
                <w:sz w:val="22"/>
                <w:szCs w:val="22"/>
              </w:rPr>
            </w:pPr>
            <w:r>
              <w:rPr>
                <w:rFonts w:cs="Arial"/>
                <w:sz w:val="22"/>
                <w:szCs w:val="22"/>
              </w:rPr>
              <w:t>Pauline Corfield</w:t>
            </w:r>
          </w:p>
          <w:p w:rsidR="00E66864" w:rsidRDefault="00E66864" w:rsidP="005D71B0">
            <w:pPr>
              <w:rPr>
                <w:rFonts w:cs="Arial"/>
                <w:sz w:val="22"/>
                <w:szCs w:val="22"/>
              </w:rPr>
            </w:pPr>
            <w:r>
              <w:rPr>
                <w:rFonts w:cs="Arial"/>
                <w:sz w:val="22"/>
                <w:szCs w:val="22"/>
              </w:rPr>
              <w:t>Lynn Corner-Brown</w:t>
            </w:r>
          </w:p>
          <w:p w:rsidR="00E66864" w:rsidRDefault="00E66864" w:rsidP="005D71B0">
            <w:pPr>
              <w:rPr>
                <w:rFonts w:cs="Arial"/>
                <w:sz w:val="22"/>
                <w:szCs w:val="22"/>
              </w:rPr>
            </w:pPr>
            <w:r>
              <w:rPr>
                <w:rFonts w:cs="Arial"/>
                <w:sz w:val="22"/>
                <w:szCs w:val="22"/>
              </w:rPr>
              <w:t>Ben Waldram</w:t>
            </w:r>
          </w:p>
          <w:p w:rsidR="00E66864" w:rsidRDefault="00E66864" w:rsidP="005D71B0">
            <w:pPr>
              <w:rPr>
                <w:rFonts w:cs="Arial"/>
                <w:sz w:val="22"/>
                <w:szCs w:val="22"/>
              </w:rPr>
            </w:pPr>
            <w:r>
              <w:rPr>
                <w:rFonts w:cs="Arial"/>
                <w:sz w:val="22"/>
                <w:szCs w:val="22"/>
              </w:rPr>
              <w:lastRenderedPageBreak/>
              <w:t>Karen Richards</w:t>
            </w:r>
          </w:p>
          <w:p w:rsidR="00E66864" w:rsidRDefault="00E66864" w:rsidP="005D71B0">
            <w:pPr>
              <w:rPr>
                <w:rFonts w:cs="Arial"/>
                <w:sz w:val="22"/>
                <w:szCs w:val="22"/>
              </w:rPr>
            </w:pPr>
            <w:r>
              <w:rPr>
                <w:rFonts w:cs="Arial"/>
                <w:sz w:val="22"/>
                <w:szCs w:val="22"/>
              </w:rPr>
              <w:t>Karen O’Connell</w:t>
            </w:r>
          </w:p>
          <w:p w:rsidR="00E66864" w:rsidRDefault="00E66864" w:rsidP="005D71B0">
            <w:pPr>
              <w:rPr>
                <w:rFonts w:cs="Arial"/>
                <w:sz w:val="22"/>
                <w:szCs w:val="22"/>
              </w:rPr>
            </w:pPr>
            <w:r>
              <w:rPr>
                <w:rFonts w:cs="Arial"/>
                <w:sz w:val="22"/>
                <w:szCs w:val="22"/>
              </w:rPr>
              <w:t>Halina Angus</w:t>
            </w:r>
          </w:p>
          <w:p w:rsidR="00E66864" w:rsidRDefault="00E66864" w:rsidP="005D71B0">
            <w:pPr>
              <w:rPr>
                <w:rFonts w:cs="Arial"/>
                <w:sz w:val="22"/>
                <w:szCs w:val="22"/>
              </w:rPr>
            </w:pPr>
            <w:r>
              <w:rPr>
                <w:rFonts w:cs="Arial"/>
                <w:sz w:val="22"/>
                <w:szCs w:val="22"/>
              </w:rPr>
              <w:t>James MacDonald</w:t>
            </w:r>
          </w:p>
          <w:p w:rsidR="00E66864" w:rsidRDefault="00E66864" w:rsidP="005D71B0">
            <w:pPr>
              <w:rPr>
                <w:rFonts w:cs="Arial"/>
                <w:sz w:val="22"/>
                <w:szCs w:val="22"/>
              </w:rPr>
            </w:pPr>
          </w:p>
          <w:p w:rsidR="00E66864" w:rsidRDefault="003B44D8" w:rsidP="005D71B0">
            <w:pPr>
              <w:rPr>
                <w:rFonts w:cs="Arial"/>
                <w:sz w:val="22"/>
                <w:szCs w:val="22"/>
              </w:rPr>
            </w:pPr>
            <w:r>
              <w:rPr>
                <w:rFonts w:cs="Arial"/>
                <w:sz w:val="22"/>
                <w:szCs w:val="22"/>
              </w:rPr>
              <w:t xml:space="preserve">Halina Angus volunteered David Bell, and James MacDonald </w:t>
            </w:r>
            <w:r w:rsidR="00187FB9">
              <w:rPr>
                <w:rFonts w:cs="Arial"/>
                <w:sz w:val="22"/>
                <w:szCs w:val="22"/>
              </w:rPr>
              <w:t xml:space="preserve">asked if </w:t>
            </w:r>
            <w:r>
              <w:rPr>
                <w:rFonts w:cs="Arial"/>
                <w:sz w:val="22"/>
                <w:szCs w:val="22"/>
              </w:rPr>
              <w:t>Janet Rigby</w:t>
            </w:r>
            <w:r w:rsidR="00187FB9">
              <w:rPr>
                <w:rFonts w:cs="Arial"/>
                <w:sz w:val="22"/>
                <w:szCs w:val="22"/>
              </w:rPr>
              <w:t xml:space="preserve"> (their family SENCO) could be involved.</w:t>
            </w:r>
          </w:p>
          <w:p w:rsidR="00BE44F1" w:rsidRPr="00BF4D7F" w:rsidRDefault="00BE44F1" w:rsidP="00187FB9">
            <w:pPr>
              <w:rPr>
                <w:rFonts w:cs="Arial"/>
                <w:color w:val="FF0000"/>
                <w:sz w:val="22"/>
                <w:szCs w:val="22"/>
              </w:rPr>
            </w:pPr>
          </w:p>
        </w:tc>
        <w:tc>
          <w:tcPr>
            <w:tcW w:w="550" w:type="pct"/>
          </w:tcPr>
          <w:p w:rsidR="00E732BE" w:rsidRPr="00BF4D7F" w:rsidRDefault="00E732BE" w:rsidP="00E82E46">
            <w:pPr>
              <w:rPr>
                <w:rFonts w:cs="Arial"/>
                <w:color w:val="FF0000"/>
                <w:sz w:val="22"/>
                <w:szCs w:val="22"/>
              </w:rPr>
            </w:pPr>
          </w:p>
          <w:p w:rsidR="006B32A7" w:rsidRDefault="006B32A7"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Pr="00BF4D7F" w:rsidRDefault="00C2756F" w:rsidP="00E82E46">
            <w:pPr>
              <w:rPr>
                <w:rFonts w:cs="Arial"/>
                <w:color w:val="FF0000"/>
                <w:sz w:val="22"/>
                <w:szCs w:val="22"/>
              </w:rPr>
            </w:pPr>
            <w:r w:rsidRPr="00215243">
              <w:rPr>
                <w:rFonts w:cs="Arial"/>
                <w:sz w:val="22"/>
                <w:szCs w:val="22"/>
              </w:rPr>
              <w:t>LF</w:t>
            </w:r>
          </w:p>
        </w:tc>
      </w:tr>
      <w:tr w:rsidR="00187FB9" w:rsidRPr="00BF4D7F" w:rsidTr="00BC064B">
        <w:tblPrEx>
          <w:tblLook w:val="04A0" w:firstRow="1" w:lastRow="0" w:firstColumn="1" w:lastColumn="0" w:noHBand="0" w:noVBand="1"/>
        </w:tblPrEx>
        <w:trPr>
          <w:trHeight w:val="908"/>
        </w:trPr>
        <w:tc>
          <w:tcPr>
            <w:tcW w:w="411" w:type="pct"/>
          </w:tcPr>
          <w:p w:rsidR="00187FB9" w:rsidRPr="00BF4D7F" w:rsidRDefault="00187FB9" w:rsidP="00E82E46">
            <w:pPr>
              <w:rPr>
                <w:rFonts w:cs="Arial"/>
                <w:b/>
                <w:color w:val="FF0000"/>
                <w:sz w:val="22"/>
                <w:szCs w:val="22"/>
              </w:rPr>
            </w:pPr>
          </w:p>
        </w:tc>
        <w:tc>
          <w:tcPr>
            <w:tcW w:w="4039" w:type="pct"/>
          </w:tcPr>
          <w:p w:rsidR="00187FB9" w:rsidRDefault="00187FB9" w:rsidP="00BE44F1">
            <w:pPr>
              <w:rPr>
                <w:rFonts w:cs="Arial"/>
                <w:b/>
                <w:sz w:val="22"/>
                <w:szCs w:val="22"/>
              </w:rPr>
            </w:pPr>
            <w:r>
              <w:rPr>
                <w:rFonts w:cs="Arial"/>
                <w:b/>
                <w:sz w:val="22"/>
                <w:szCs w:val="22"/>
              </w:rPr>
              <w:t>3e. High Needs Block 2019-20 – presentation</w:t>
            </w:r>
          </w:p>
          <w:p w:rsidR="00187FB9" w:rsidRDefault="00187FB9" w:rsidP="00BE44F1">
            <w:pPr>
              <w:rPr>
                <w:rFonts w:cs="Arial"/>
                <w:b/>
                <w:sz w:val="22"/>
                <w:szCs w:val="22"/>
              </w:rPr>
            </w:pPr>
          </w:p>
          <w:p w:rsidR="00187FB9" w:rsidRDefault="00187FB9" w:rsidP="00BE44F1">
            <w:pPr>
              <w:rPr>
                <w:rFonts w:cs="Arial"/>
                <w:sz w:val="22"/>
                <w:szCs w:val="22"/>
              </w:rPr>
            </w:pPr>
            <w:r>
              <w:rPr>
                <w:rFonts w:cs="Arial"/>
                <w:sz w:val="22"/>
                <w:szCs w:val="22"/>
              </w:rPr>
              <w:t>Marion Clay informed members that on the 19</w:t>
            </w:r>
            <w:r w:rsidRPr="00187FB9">
              <w:rPr>
                <w:rFonts w:cs="Arial"/>
                <w:sz w:val="22"/>
                <w:szCs w:val="22"/>
                <w:vertAlign w:val="superscript"/>
              </w:rPr>
              <w:t>th</w:t>
            </w:r>
            <w:r>
              <w:rPr>
                <w:rFonts w:cs="Arial"/>
                <w:sz w:val="22"/>
                <w:szCs w:val="22"/>
              </w:rPr>
              <w:t xml:space="preserve"> March LA officers and Councillor Owen were meeting with Robert Jenrick from the ESFA.</w:t>
            </w:r>
          </w:p>
          <w:p w:rsidR="00187FB9" w:rsidRDefault="00187FB9" w:rsidP="00BE44F1">
            <w:pPr>
              <w:rPr>
                <w:rFonts w:cs="Arial"/>
                <w:sz w:val="22"/>
                <w:szCs w:val="22"/>
              </w:rPr>
            </w:pPr>
            <w:r>
              <w:rPr>
                <w:rFonts w:cs="Arial"/>
                <w:sz w:val="22"/>
                <w:szCs w:val="22"/>
              </w:rPr>
              <w:t xml:space="preserve">That she would be taking this opportunity to stress </w:t>
            </w:r>
            <w:r w:rsidR="00E11C80">
              <w:rPr>
                <w:rFonts w:cs="Arial"/>
                <w:sz w:val="22"/>
                <w:szCs w:val="22"/>
              </w:rPr>
              <w:t>the point that the formula used is un</w:t>
            </w:r>
            <w:r>
              <w:rPr>
                <w:rFonts w:cs="Arial"/>
                <w:sz w:val="22"/>
                <w:szCs w:val="22"/>
              </w:rPr>
              <w:t>fair.</w:t>
            </w:r>
          </w:p>
          <w:p w:rsidR="00187FB9" w:rsidRDefault="00187FB9" w:rsidP="00BE44F1">
            <w:pPr>
              <w:rPr>
                <w:rFonts w:cs="Arial"/>
                <w:sz w:val="22"/>
                <w:szCs w:val="22"/>
              </w:rPr>
            </w:pPr>
          </w:p>
          <w:p w:rsidR="00187FB9" w:rsidRDefault="00E11C80" w:rsidP="00BE44F1">
            <w:pPr>
              <w:rPr>
                <w:rFonts w:cs="Arial"/>
                <w:sz w:val="22"/>
                <w:szCs w:val="22"/>
              </w:rPr>
            </w:pPr>
            <w:r>
              <w:rPr>
                <w:rFonts w:cs="Arial"/>
                <w:sz w:val="22"/>
                <w:szCs w:val="22"/>
              </w:rPr>
              <w:t>T</w:t>
            </w:r>
            <w:r w:rsidR="00187FB9">
              <w:rPr>
                <w:rFonts w:cs="Arial"/>
                <w:sz w:val="22"/>
                <w:szCs w:val="22"/>
              </w:rPr>
              <w:t>his year Nottinghamshire is looking to increase special school places by 82 over 6 special schools, not including Orchard.</w:t>
            </w:r>
          </w:p>
          <w:p w:rsidR="00187FB9" w:rsidRDefault="00187FB9" w:rsidP="00BE44F1">
            <w:pPr>
              <w:rPr>
                <w:rFonts w:cs="Arial"/>
                <w:sz w:val="22"/>
                <w:szCs w:val="22"/>
              </w:rPr>
            </w:pPr>
          </w:p>
          <w:p w:rsidR="00187FB9" w:rsidRDefault="00187FB9" w:rsidP="00BE44F1">
            <w:pPr>
              <w:rPr>
                <w:rFonts w:cs="Arial"/>
                <w:sz w:val="22"/>
                <w:szCs w:val="22"/>
              </w:rPr>
            </w:pPr>
            <w:r>
              <w:rPr>
                <w:rFonts w:cs="Arial"/>
                <w:sz w:val="22"/>
                <w:szCs w:val="22"/>
              </w:rPr>
              <w:t>Inclusion services are trying to cap their cost on what was spent in previous years.</w:t>
            </w:r>
          </w:p>
          <w:p w:rsidR="00187FB9" w:rsidRDefault="00187FB9" w:rsidP="00BE44F1">
            <w:pPr>
              <w:rPr>
                <w:rFonts w:cs="Arial"/>
                <w:sz w:val="22"/>
                <w:szCs w:val="22"/>
              </w:rPr>
            </w:pPr>
          </w:p>
          <w:p w:rsidR="00402D02" w:rsidRDefault="00187FB9" w:rsidP="00BE44F1">
            <w:pPr>
              <w:rPr>
                <w:rFonts w:cs="Arial"/>
                <w:sz w:val="22"/>
                <w:szCs w:val="22"/>
              </w:rPr>
            </w:pPr>
            <w:r>
              <w:rPr>
                <w:rFonts w:cs="Arial"/>
                <w:sz w:val="22"/>
                <w:szCs w:val="22"/>
              </w:rPr>
              <w:t>The devolved partnership is reverting</w:t>
            </w:r>
            <w:r w:rsidR="00402D02">
              <w:rPr>
                <w:rFonts w:cs="Arial"/>
                <w:sz w:val="22"/>
                <w:szCs w:val="22"/>
              </w:rPr>
              <w:t xml:space="preserve"> to the 2017-18 allocation. </w:t>
            </w:r>
          </w:p>
          <w:p w:rsidR="00402D02" w:rsidRDefault="00402D02" w:rsidP="00BE44F1">
            <w:pPr>
              <w:rPr>
                <w:rFonts w:cs="Arial"/>
                <w:sz w:val="22"/>
                <w:szCs w:val="22"/>
              </w:rPr>
            </w:pPr>
          </w:p>
          <w:p w:rsidR="00402D02" w:rsidRDefault="00402D02" w:rsidP="00BE44F1">
            <w:pPr>
              <w:rPr>
                <w:rFonts w:cs="Arial"/>
                <w:sz w:val="22"/>
                <w:szCs w:val="22"/>
              </w:rPr>
            </w:pPr>
            <w:r>
              <w:rPr>
                <w:rFonts w:cs="Arial"/>
                <w:sz w:val="22"/>
                <w:szCs w:val="22"/>
              </w:rPr>
              <w:t>SEN home to school transport – budget is being topped up with £9.36 million of LA money</w:t>
            </w:r>
          </w:p>
          <w:p w:rsidR="00402D02" w:rsidRDefault="00402D02" w:rsidP="00BE44F1">
            <w:pPr>
              <w:rPr>
                <w:rFonts w:cs="Arial"/>
                <w:sz w:val="22"/>
                <w:szCs w:val="22"/>
              </w:rPr>
            </w:pPr>
          </w:p>
          <w:p w:rsidR="00187FB9" w:rsidRDefault="00402D02" w:rsidP="00BE44F1">
            <w:pPr>
              <w:rPr>
                <w:rFonts w:cs="Arial"/>
                <w:sz w:val="22"/>
                <w:szCs w:val="22"/>
              </w:rPr>
            </w:pPr>
            <w:r>
              <w:rPr>
                <w:rFonts w:cs="Arial"/>
                <w:sz w:val="22"/>
                <w:szCs w:val="22"/>
              </w:rPr>
              <w:t>Regards AFN and FNF Linda Foster clarified there is less money per bid, but enough money to cover bids</w:t>
            </w:r>
            <w:r w:rsidR="00F71B62">
              <w:rPr>
                <w:rFonts w:cs="Arial"/>
                <w:sz w:val="22"/>
                <w:szCs w:val="22"/>
              </w:rPr>
              <w:t xml:space="preserve"> from last year.</w:t>
            </w:r>
          </w:p>
          <w:p w:rsidR="00F71B62" w:rsidRDefault="00F71B62" w:rsidP="00BE44F1">
            <w:pPr>
              <w:rPr>
                <w:rFonts w:cs="Arial"/>
                <w:sz w:val="22"/>
                <w:szCs w:val="22"/>
              </w:rPr>
            </w:pPr>
          </w:p>
          <w:p w:rsidR="00C2756F" w:rsidRDefault="00F71B62" w:rsidP="00BE44F1">
            <w:pPr>
              <w:rPr>
                <w:rFonts w:cs="Arial"/>
                <w:sz w:val="22"/>
                <w:szCs w:val="22"/>
              </w:rPr>
            </w:pPr>
            <w:r>
              <w:rPr>
                <w:rFonts w:cs="Arial"/>
                <w:sz w:val="22"/>
                <w:szCs w:val="22"/>
              </w:rPr>
              <w:t>Marion Clay advised that the allocations will be distributed in the normal way and as the district partnerships get strong</w:t>
            </w:r>
            <w:r w:rsidR="00C2756F">
              <w:rPr>
                <w:rFonts w:cs="Arial"/>
                <w:sz w:val="22"/>
                <w:szCs w:val="22"/>
              </w:rPr>
              <w:t>er, there will be a chance to resolve any teething problems.</w:t>
            </w:r>
          </w:p>
          <w:p w:rsidR="00992DFF" w:rsidRDefault="00C2756F" w:rsidP="00BE44F1">
            <w:pPr>
              <w:rPr>
                <w:rFonts w:cs="Arial"/>
                <w:sz w:val="22"/>
                <w:szCs w:val="22"/>
              </w:rPr>
            </w:pPr>
            <w:r>
              <w:rPr>
                <w:rFonts w:cs="Arial"/>
                <w:sz w:val="22"/>
                <w:szCs w:val="22"/>
              </w:rPr>
              <w:t>C</w:t>
            </w:r>
            <w:r w:rsidR="00F71B62">
              <w:rPr>
                <w:rFonts w:cs="Arial"/>
                <w:sz w:val="22"/>
                <w:szCs w:val="22"/>
              </w:rPr>
              <w:t xml:space="preserve">hanges </w:t>
            </w:r>
            <w:r w:rsidR="00E11C80">
              <w:rPr>
                <w:rFonts w:cs="Arial"/>
                <w:sz w:val="22"/>
                <w:szCs w:val="22"/>
              </w:rPr>
              <w:t xml:space="preserve">to distribution </w:t>
            </w:r>
            <w:r w:rsidR="00F71B62">
              <w:rPr>
                <w:rFonts w:cs="Arial"/>
                <w:sz w:val="22"/>
                <w:szCs w:val="22"/>
              </w:rPr>
              <w:t xml:space="preserve">will be made, but the changes will be a slow </w:t>
            </w:r>
            <w:r w:rsidR="00E11C80">
              <w:rPr>
                <w:rFonts w:cs="Arial"/>
                <w:sz w:val="22"/>
                <w:szCs w:val="22"/>
              </w:rPr>
              <w:t xml:space="preserve">process </w:t>
            </w:r>
            <w:r w:rsidR="00F71B62">
              <w:rPr>
                <w:rFonts w:cs="Arial"/>
                <w:sz w:val="22"/>
                <w:szCs w:val="22"/>
              </w:rPr>
              <w:t>to</w:t>
            </w:r>
            <w:r w:rsidR="00992DFF">
              <w:rPr>
                <w:rFonts w:cs="Arial"/>
                <w:sz w:val="22"/>
                <w:szCs w:val="22"/>
              </w:rPr>
              <w:t xml:space="preserve"> reduce </w:t>
            </w:r>
            <w:r w:rsidR="00E11C80">
              <w:rPr>
                <w:rFonts w:cs="Arial"/>
                <w:sz w:val="22"/>
                <w:szCs w:val="22"/>
              </w:rPr>
              <w:t>risk, this</w:t>
            </w:r>
            <w:r w:rsidR="00992DFF">
              <w:rPr>
                <w:rFonts w:cs="Arial"/>
                <w:sz w:val="22"/>
                <w:szCs w:val="22"/>
              </w:rPr>
              <w:t xml:space="preserve"> way the LA will also be able to see and monitor how the money is spent.</w:t>
            </w:r>
          </w:p>
          <w:p w:rsidR="00F71B62" w:rsidRDefault="00992DFF" w:rsidP="00BE44F1">
            <w:pPr>
              <w:rPr>
                <w:rFonts w:cs="Arial"/>
                <w:sz w:val="22"/>
                <w:szCs w:val="22"/>
              </w:rPr>
            </w:pPr>
            <w:r>
              <w:rPr>
                <w:rFonts w:cs="Arial"/>
                <w:sz w:val="22"/>
                <w:szCs w:val="22"/>
              </w:rPr>
              <w:t xml:space="preserve">Members requested the </w:t>
            </w:r>
            <w:r w:rsidR="00E11C80">
              <w:rPr>
                <w:rFonts w:cs="Arial"/>
                <w:sz w:val="22"/>
                <w:szCs w:val="22"/>
              </w:rPr>
              <w:t>1</w:t>
            </w:r>
            <w:r w:rsidR="00E11C80" w:rsidRPr="00E11C80">
              <w:rPr>
                <w:rFonts w:cs="Arial"/>
                <w:sz w:val="22"/>
                <w:szCs w:val="22"/>
                <w:vertAlign w:val="superscript"/>
              </w:rPr>
              <w:t>st</w:t>
            </w:r>
            <w:r w:rsidR="00E11C80">
              <w:rPr>
                <w:rFonts w:cs="Arial"/>
                <w:sz w:val="22"/>
                <w:szCs w:val="22"/>
              </w:rPr>
              <w:t xml:space="preserve"> monitoring report for the </w:t>
            </w:r>
            <w:r>
              <w:rPr>
                <w:rFonts w:cs="Arial"/>
                <w:sz w:val="22"/>
                <w:szCs w:val="22"/>
              </w:rPr>
              <w:t>June meeting.</w:t>
            </w:r>
            <w:r w:rsidR="00F71B62">
              <w:rPr>
                <w:rFonts w:cs="Arial"/>
                <w:sz w:val="22"/>
                <w:szCs w:val="22"/>
              </w:rPr>
              <w:t xml:space="preserve"> </w:t>
            </w:r>
          </w:p>
          <w:p w:rsidR="00920047" w:rsidRDefault="00920047" w:rsidP="00BE44F1">
            <w:pPr>
              <w:rPr>
                <w:rFonts w:cs="Arial"/>
                <w:sz w:val="22"/>
                <w:szCs w:val="22"/>
              </w:rPr>
            </w:pPr>
          </w:p>
          <w:p w:rsidR="00920047" w:rsidRDefault="00920047" w:rsidP="00BE44F1">
            <w:pPr>
              <w:rPr>
                <w:rFonts w:cs="Arial"/>
                <w:sz w:val="22"/>
                <w:szCs w:val="22"/>
              </w:rPr>
            </w:pPr>
            <w:r>
              <w:rPr>
                <w:rFonts w:cs="Arial"/>
                <w:sz w:val="22"/>
                <w:szCs w:val="22"/>
              </w:rPr>
              <w:t>Ly Toom asked if the presentation could be emailed to members.</w:t>
            </w:r>
          </w:p>
          <w:p w:rsidR="00920047" w:rsidRDefault="00920047" w:rsidP="00BE44F1">
            <w:pPr>
              <w:rPr>
                <w:rFonts w:cs="Arial"/>
                <w:sz w:val="22"/>
                <w:szCs w:val="22"/>
              </w:rPr>
            </w:pPr>
            <w:r>
              <w:rPr>
                <w:rFonts w:cs="Arial"/>
                <w:sz w:val="22"/>
                <w:szCs w:val="22"/>
              </w:rPr>
              <w:t>Carlo Cuomo agreed this was a good idea and that it should also be up loaded onto the public website.</w:t>
            </w:r>
          </w:p>
          <w:p w:rsidR="00186D58" w:rsidRDefault="00186D58" w:rsidP="00BE44F1">
            <w:pPr>
              <w:rPr>
                <w:rFonts w:cs="Arial"/>
                <w:sz w:val="22"/>
                <w:szCs w:val="22"/>
              </w:rPr>
            </w:pPr>
          </w:p>
          <w:p w:rsidR="00186D58" w:rsidRDefault="00186D58" w:rsidP="00BE44F1">
            <w:pPr>
              <w:rPr>
                <w:rFonts w:cs="Arial"/>
                <w:sz w:val="22"/>
                <w:szCs w:val="22"/>
              </w:rPr>
            </w:pPr>
            <w:r>
              <w:rPr>
                <w:rFonts w:cs="Arial"/>
                <w:sz w:val="22"/>
                <w:szCs w:val="22"/>
              </w:rPr>
              <w:t>Helen Atkins clarified the full cost recovery mechanism was for the secondary sector and not primary – this was agreed and slides will be updated.</w:t>
            </w:r>
          </w:p>
          <w:p w:rsidR="00186D58" w:rsidRDefault="00186D58" w:rsidP="00BE44F1">
            <w:pPr>
              <w:rPr>
                <w:rFonts w:cs="Arial"/>
                <w:sz w:val="22"/>
                <w:szCs w:val="22"/>
              </w:rPr>
            </w:pPr>
          </w:p>
          <w:p w:rsidR="00186D58" w:rsidRDefault="00186D58" w:rsidP="00BE44F1">
            <w:pPr>
              <w:rPr>
                <w:rFonts w:cs="Arial"/>
                <w:sz w:val="22"/>
                <w:szCs w:val="22"/>
              </w:rPr>
            </w:pPr>
            <w:r>
              <w:rPr>
                <w:rFonts w:cs="Arial"/>
                <w:sz w:val="22"/>
                <w:szCs w:val="22"/>
              </w:rPr>
              <w:t>A discussion was had around AFN and FNF, what the money was being used for, if FNF was there to support the post of a SENCO and how the dec</w:t>
            </w:r>
            <w:r w:rsidR="00E11C80">
              <w:rPr>
                <w:rFonts w:cs="Arial"/>
                <w:sz w:val="22"/>
                <w:szCs w:val="22"/>
              </w:rPr>
              <w:t>ision to go back to two pots had</w:t>
            </w:r>
            <w:r>
              <w:rPr>
                <w:rFonts w:cs="Arial"/>
                <w:sz w:val="22"/>
                <w:szCs w:val="22"/>
              </w:rPr>
              <w:t xml:space="preserve"> come about.</w:t>
            </w:r>
          </w:p>
          <w:p w:rsidR="00186D58" w:rsidRDefault="00186D58" w:rsidP="00BE44F1">
            <w:pPr>
              <w:rPr>
                <w:rFonts w:cs="Arial"/>
                <w:sz w:val="22"/>
                <w:szCs w:val="22"/>
              </w:rPr>
            </w:pPr>
            <w:r>
              <w:rPr>
                <w:rFonts w:cs="Arial"/>
                <w:sz w:val="22"/>
                <w:szCs w:val="22"/>
              </w:rPr>
              <w:t xml:space="preserve">It was agreed </w:t>
            </w:r>
            <w:r w:rsidR="002D4886">
              <w:rPr>
                <w:rFonts w:cs="Arial"/>
                <w:sz w:val="22"/>
                <w:szCs w:val="22"/>
              </w:rPr>
              <w:t>that the LA would revisit the narrative and why this decision had been made.</w:t>
            </w:r>
          </w:p>
          <w:p w:rsidR="00186D58" w:rsidRDefault="00186D58" w:rsidP="00BE44F1">
            <w:pPr>
              <w:rPr>
                <w:rFonts w:cs="Arial"/>
                <w:sz w:val="22"/>
                <w:szCs w:val="22"/>
              </w:rPr>
            </w:pPr>
          </w:p>
          <w:p w:rsidR="002D4886" w:rsidRDefault="002D4886" w:rsidP="00BE44F1">
            <w:pPr>
              <w:rPr>
                <w:rFonts w:cs="Arial"/>
                <w:sz w:val="22"/>
                <w:szCs w:val="22"/>
              </w:rPr>
            </w:pPr>
            <w:r>
              <w:rPr>
                <w:rFonts w:cs="Arial"/>
                <w:sz w:val="22"/>
                <w:szCs w:val="22"/>
              </w:rPr>
              <w:t>James MacDonald asked if the district SENCO were new roles. His assumption was that people would be slotted in.</w:t>
            </w:r>
          </w:p>
          <w:p w:rsidR="002D4886" w:rsidRDefault="002D4886" w:rsidP="00BE44F1">
            <w:pPr>
              <w:rPr>
                <w:rFonts w:cs="Arial"/>
                <w:sz w:val="22"/>
                <w:szCs w:val="22"/>
              </w:rPr>
            </w:pPr>
            <w:r>
              <w:rPr>
                <w:rFonts w:cs="Arial"/>
                <w:sz w:val="22"/>
                <w:szCs w:val="22"/>
              </w:rPr>
              <w:t xml:space="preserve">Marion Clay confirmed these are new roles, 7 posts that will be advertised internally and externally, </w:t>
            </w:r>
            <w:r w:rsidR="002D02FF">
              <w:rPr>
                <w:rFonts w:cs="Arial"/>
                <w:sz w:val="22"/>
                <w:szCs w:val="22"/>
              </w:rPr>
              <w:t>and that these would be an additional cost</w:t>
            </w:r>
            <w:r w:rsidR="00E11C80">
              <w:rPr>
                <w:rFonts w:cs="Arial"/>
                <w:sz w:val="22"/>
                <w:szCs w:val="22"/>
              </w:rPr>
              <w:t>.</w:t>
            </w:r>
          </w:p>
          <w:p w:rsidR="00187FB9" w:rsidRPr="00187FB9" w:rsidRDefault="00187FB9" w:rsidP="00BE44F1">
            <w:pPr>
              <w:rPr>
                <w:rFonts w:cs="Arial"/>
                <w:sz w:val="22"/>
                <w:szCs w:val="22"/>
              </w:rPr>
            </w:pPr>
            <w:r>
              <w:rPr>
                <w:rFonts w:cs="Arial"/>
                <w:sz w:val="22"/>
                <w:szCs w:val="22"/>
              </w:rPr>
              <w:t xml:space="preserve"> </w:t>
            </w:r>
          </w:p>
        </w:tc>
        <w:tc>
          <w:tcPr>
            <w:tcW w:w="550" w:type="pct"/>
          </w:tcPr>
          <w:p w:rsidR="00187FB9" w:rsidRDefault="00187FB9" w:rsidP="00E82E46">
            <w:pPr>
              <w:rPr>
                <w:rFonts w:cs="Arial"/>
                <w:color w:val="FF0000"/>
                <w:sz w:val="22"/>
                <w:szCs w:val="22"/>
              </w:rPr>
            </w:pPr>
          </w:p>
          <w:p w:rsidR="00992DFF" w:rsidRDefault="00992DFF" w:rsidP="00E82E46">
            <w:pPr>
              <w:rPr>
                <w:rFonts w:cs="Arial"/>
                <w:color w:val="FF0000"/>
                <w:sz w:val="22"/>
                <w:szCs w:val="22"/>
              </w:rPr>
            </w:pPr>
          </w:p>
          <w:p w:rsidR="00992DFF" w:rsidRDefault="00992DFF" w:rsidP="00E82E46">
            <w:pPr>
              <w:rPr>
                <w:rFonts w:cs="Arial"/>
                <w:color w:val="FF0000"/>
                <w:sz w:val="22"/>
                <w:szCs w:val="22"/>
              </w:rPr>
            </w:pPr>
          </w:p>
          <w:p w:rsidR="00992DFF" w:rsidRDefault="00992DFF" w:rsidP="00E82E46">
            <w:pPr>
              <w:rPr>
                <w:rFonts w:cs="Arial"/>
                <w:color w:val="FF0000"/>
                <w:sz w:val="22"/>
                <w:szCs w:val="22"/>
              </w:rPr>
            </w:pPr>
          </w:p>
          <w:p w:rsidR="00992DFF" w:rsidRDefault="00992DFF" w:rsidP="00E82E46">
            <w:pPr>
              <w:rPr>
                <w:rFonts w:cs="Arial"/>
                <w:color w:val="FF0000"/>
                <w:sz w:val="22"/>
                <w:szCs w:val="22"/>
              </w:rPr>
            </w:pPr>
          </w:p>
          <w:p w:rsidR="00992DFF" w:rsidRDefault="00992DFF" w:rsidP="00E82E46">
            <w:pPr>
              <w:rPr>
                <w:rFonts w:cs="Arial"/>
                <w:color w:val="FF0000"/>
                <w:sz w:val="22"/>
                <w:szCs w:val="22"/>
              </w:rPr>
            </w:pPr>
          </w:p>
          <w:p w:rsidR="00992DFF" w:rsidRDefault="00992DFF" w:rsidP="00E82E46">
            <w:pPr>
              <w:rPr>
                <w:rFonts w:cs="Arial"/>
                <w:color w:val="FF0000"/>
                <w:sz w:val="22"/>
                <w:szCs w:val="22"/>
              </w:rPr>
            </w:pPr>
          </w:p>
          <w:p w:rsidR="00992DFF" w:rsidRDefault="00992DFF" w:rsidP="00E82E46">
            <w:pPr>
              <w:rPr>
                <w:rFonts w:cs="Arial"/>
                <w:color w:val="FF0000"/>
                <w:sz w:val="22"/>
                <w:szCs w:val="22"/>
              </w:rPr>
            </w:pPr>
          </w:p>
          <w:p w:rsidR="00992DFF" w:rsidRDefault="00992DFF" w:rsidP="00E82E46">
            <w:pPr>
              <w:rPr>
                <w:rFonts w:cs="Arial"/>
                <w:color w:val="FF0000"/>
                <w:sz w:val="22"/>
                <w:szCs w:val="22"/>
              </w:rPr>
            </w:pPr>
          </w:p>
          <w:p w:rsidR="00992DFF" w:rsidRDefault="00992DFF" w:rsidP="00E82E46">
            <w:pPr>
              <w:rPr>
                <w:rFonts w:cs="Arial"/>
                <w:color w:val="FF0000"/>
                <w:sz w:val="22"/>
                <w:szCs w:val="22"/>
              </w:rPr>
            </w:pPr>
          </w:p>
          <w:p w:rsidR="00992DFF" w:rsidRDefault="00992DFF" w:rsidP="00E82E46">
            <w:pPr>
              <w:rPr>
                <w:rFonts w:cs="Arial"/>
                <w:color w:val="FF0000"/>
                <w:sz w:val="22"/>
                <w:szCs w:val="22"/>
              </w:rPr>
            </w:pPr>
          </w:p>
          <w:p w:rsidR="00992DFF" w:rsidRDefault="00992DFF" w:rsidP="00E82E46">
            <w:pPr>
              <w:rPr>
                <w:rFonts w:cs="Arial"/>
                <w:color w:val="FF0000"/>
                <w:sz w:val="22"/>
                <w:szCs w:val="22"/>
              </w:rPr>
            </w:pPr>
          </w:p>
          <w:p w:rsidR="00992DFF" w:rsidRDefault="00992DFF" w:rsidP="00E82E46">
            <w:pPr>
              <w:rPr>
                <w:rFonts w:cs="Arial"/>
                <w:color w:val="FF0000"/>
                <w:sz w:val="22"/>
                <w:szCs w:val="22"/>
              </w:rPr>
            </w:pPr>
          </w:p>
          <w:p w:rsidR="00992DFF" w:rsidRDefault="00992DFF" w:rsidP="00E82E46">
            <w:pPr>
              <w:rPr>
                <w:rFonts w:cs="Arial"/>
                <w:color w:val="FF0000"/>
                <w:sz w:val="22"/>
                <w:szCs w:val="22"/>
              </w:rPr>
            </w:pPr>
          </w:p>
          <w:p w:rsidR="00992DFF" w:rsidRDefault="00992DFF" w:rsidP="00E82E46">
            <w:pPr>
              <w:rPr>
                <w:rFonts w:cs="Arial"/>
                <w:color w:val="FF0000"/>
                <w:sz w:val="22"/>
                <w:szCs w:val="22"/>
              </w:rPr>
            </w:pPr>
          </w:p>
          <w:p w:rsidR="00992DFF" w:rsidRDefault="00992DFF" w:rsidP="00E82E46">
            <w:pPr>
              <w:rPr>
                <w:rFonts w:cs="Arial"/>
                <w:color w:val="FF0000"/>
                <w:sz w:val="22"/>
                <w:szCs w:val="22"/>
              </w:rPr>
            </w:pPr>
          </w:p>
          <w:p w:rsidR="00992DFF" w:rsidRDefault="00992DFF" w:rsidP="00E82E46">
            <w:pPr>
              <w:rPr>
                <w:rFonts w:cs="Arial"/>
                <w:color w:val="FF0000"/>
                <w:sz w:val="22"/>
                <w:szCs w:val="22"/>
              </w:rPr>
            </w:pPr>
          </w:p>
          <w:p w:rsidR="00992DFF" w:rsidRDefault="00992DFF" w:rsidP="00E82E46">
            <w:pPr>
              <w:rPr>
                <w:rFonts w:cs="Arial"/>
                <w:color w:val="FF0000"/>
                <w:sz w:val="22"/>
                <w:szCs w:val="22"/>
              </w:rPr>
            </w:pPr>
          </w:p>
          <w:p w:rsidR="00992DFF" w:rsidRDefault="00992DFF" w:rsidP="00E82E46">
            <w:pPr>
              <w:rPr>
                <w:rFonts w:cs="Arial"/>
                <w:color w:val="FF0000"/>
                <w:sz w:val="22"/>
                <w:szCs w:val="22"/>
              </w:rPr>
            </w:pPr>
          </w:p>
          <w:p w:rsidR="00992DFF" w:rsidRDefault="00992DFF" w:rsidP="00E82E46">
            <w:pPr>
              <w:rPr>
                <w:rFonts w:cs="Arial"/>
                <w:color w:val="FF0000"/>
                <w:sz w:val="22"/>
                <w:szCs w:val="22"/>
              </w:rPr>
            </w:pPr>
          </w:p>
          <w:p w:rsidR="00992DFF" w:rsidRDefault="00992DFF" w:rsidP="00E82E46">
            <w:pPr>
              <w:rPr>
                <w:rFonts w:cs="Arial"/>
                <w:color w:val="FF0000"/>
                <w:sz w:val="22"/>
                <w:szCs w:val="22"/>
              </w:rPr>
            </w:pPr>
          </w:p>
          <w:p w:rsidR="00992DFF" w:rsidRDefault="00992DF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C2756F" w:rsidRDefault="00C2756F" w:rsidP="00E82E46">
            <w:pPr>
              <w:rPr>
                <w:rFonts w:cs="Arial"/>
                <w:color w:val="FF0000"/>
                <w:sz w:val="22"/>
                <w:szCs w:val="22"/>
              </w:rPr>
            </w:pPr>
          </w:p>
          <w:p w:rsidR="00992DFF" w:rsidRDefault="00992DFF" w:rsidP="00E82E46">
            <w:pPr>
              <w:rPr>
                <w:rFonts w:cs="Arial"/>
                <w:sz w:val="22"/>
                <w:szCs w:val="22"/>
              </w:rPr>
            </w:pPr>
            <w:r w:rsidRPr="00992DFF">
              <w:rPr>
                <w:rFonts w:cs="Arial"/>
                <w:sz w:val="22"/>
                <w:szCs w:val="22"/>
              </w:rPr>
              <w:t>SH</w:t>
            </w:r>
          </w:p>
          <w:p w:rsidR="00186D58" w:rsidRDefault="00186D58" w:rsidP="00E82E46">
            <w:pPr>
              <w:rPr>
                <w:rFonts w:cs="Arial"/>
                <w:sz w:val="22"/>
                <w:szCs w:val="22"/>
              </w:rPr>
            </w:pPr>
          </w:p>
          <w:p w:rsidR="00186D58" w:rsidRDefault="00186D58" w:rsidP="00E82E46">
            <w:pPr>
              <w:rPr>
                <w:rFonts w:cs="Arial"/>
                <w:sz w:val="22"/>
                <w:szCs w:val="22"/>
              </w:rPr>
            </w:pPr>
          </w:p>
          <w:p w:rsidR="00186D58" w:rsidRDefault="00186D58" w:rsidP="00E82E46">
            <w:pPr>
              <w:rPr>
                <w:rFonts w:cs="Arial"/>
                <w:sz w:val="22"/>
                <w:szCs w:val="22"/>
              </w:rPr>
            </w:pPr>
            <w:r>
              <w:rPr>
                <w:rFonts w:cs="Arial"/>
                <w:sz w:val="22"/>
                <w:szCs w:val="22"/>
              </w:rPr>
              <w:t>TG</w:t>
            </w:r>
          </w:p>
          <w:p w:rsidR="00186D58" w:rsidRDefault="00186D58" w:rsidP="00E82E46">
            <w:pPr>
              <w:rPr>
                <w:rFonts w:cs="Arial"/>
                <w:sz w:val="22"/>
                <w:szCs w:val="22"/>
              </w:rPr>
            </w:pPr>
          </w:p>
          <w:p w:rsidR="00186D58" w:rsidRDefault="00186D58" w:rsidP="00E82E46">
            <w:pPr>
              <w:rPr>
                <w:rFonts w:cs="Arial"/>
                <w:sz w:val="22"/>
                <w:szCs w:val="22"/>
              </w:rPr>
            </w:pPr>
          </w:p>
          <w:p w:rsidR="00186D58" w:rsidRDefault="00186D58" w:rsidP="00E82E46">
            <w:pPr>
              <w:rPr>
                <w:rFonts w:cs="Arial"/>
                <w:sz w:val="22"/>
                <w:szCs w:val="22"/>
              </w:rPr>
            </w:pPr>
            <w:r>
              <w:rPr>
                <w:rFonts w:cs="Arial"/>
                <w:sz w:val="22"/>
                <w:szCs w:val="22"/>
              </w:rPr>
              <w:t>SH</w:t>
            </w:r>
          </w:p>
          <w:p w:rsidR="002D4886" w:rsidRDefault="002D4886" w:rsidP="00E82E46">
            <w:pPr>
              <w:rPr>
                <w:rFonts w:cs="Arial"/>
                <w:sz w:val="22"/>
                <w:szCs w:val="22"/>
              </w:rPr>
            </w:pPr>
          </w:p>
          <w:p w:rsidR="002D4886" w:rsidRDefault="002D4886" w:rsidP="00E82E46">
            <w:pPr>
              <w:rPr>
                <w:rFonts w:cs="Arial"/>
                <w:sz w:val="22"/>
                <w:szCs w:val="22"/>
              </w:rPr>
            </w:pPr>
          </w:p>
          <w:p w:rsidR="002D4886" w:rsidRDefault="002D4886" w:rsidP="00E82E46">
            <w:pPr>
              <w:rPr>
                <w:rFonts w:cs="Arial"/>
                <w:sz w:val="22"/>
                <w:szCs w:val="22"/>
              </w:rPr>
            </w:pPr>
          </w:p>
          <w:p w:rsidR="002D4886" w:rsidRDefault="002D4886" w:rsidP="00E82E46">
            <w:pPr>
              <w:rPr>
                <w:rFonts w:cs="Arial"/>
                <w:sz w:val="22"/>
                <w:szCs w:val="22"/>
              </w:rPr>
            </w:pPr>
          </w:p>
          <w:p w:rsidR="002D4886" w:rsidRDefault="002D4886" w:rsidP="00E82E46">
            <w:pPr>
              <w:rPr>
                <w:rFonts w:cs="Arial"/>
                <w:sz w:val="22"/>
                <w:szCs w:val="22"/>
              </w:rPr>
            </w:pPr>
          </w:p>
          <w:p w:rsidR="002D4886" w:rsidRPr="00BF4D7F" w:rsidRDefault="002D4886" w:rsidP="00E82E46">
            <w:pPr>
              <w:rPr>
                <w:rFonts w:cs="Arial"/>
                <w:color w:val="FF0000"/>
                <w:sz w:val="22"/>
                <w:szCs w:val="22"/>
              </w:rPr>
            </w:pPr>
            <w:r>
              <w:rPr>
                <w:rFonts w:cs="Arial"/>
                <w:sz w:val="22"/>
                <w:szCs w:val="22"/>
              </w:rPr>
              <w:t>LF</w:t>
            </w:r>
          </w:p>
        </w:tc>
      </w:tr>
      <w:tr w:rsidR="002D4886" w:rsidRPr="00BF4D7F" w:rsidTr="00BC064B">
        <w:tblPrEx>
          <w:tblLook w:val="04A0" w:firstRow="1" w:lastRow="0" w:firstColumn="1" w:lastColumn="0" w:noHBand="0" w:noVBand="1"/>
        </w:tblPrEx>
        <w:trPr>
          <w:trHeight w:val="908"/>
        </w:trPr>
        <w:tc>
          <w:tcPr>
            <w:tcW w:w="411" w:type="pct"/>
          </w:tcPr>
          <w:p w:rsidR="002D4886" w:rsidRPr="00BF4D7F" w:rsidRDefault="002D4886" w:rsidP="00E82E46">
            <w:pPr>
              <w:rPr>
                <w:rFonts w:cs="Arial"/>
                <w:b/>
                <w:color w:val="FF0000"/>
                <w:sz w:val="22"/>
                <w:szCs w:val="22"/>
              </w:rPr>
            </w:pPr>
          </w:p>
        </w:tc>
        <w:tc>
          <w:tcPr>
            <w:tcW w:w="4039" w:type="pct"/>
          </w:tcPr>
          <w:p w:rsidR="002D4886" w:rsidRDefault="002D4886" w:rsidP="00BE44F1">
            <w:pPr>
              <w:rPr>
                <w:rFonts w:cs="Arial"/>
                <w:b/>
                <w:sz w:val="22"/>
                <w:szCs w:val="22"/>
              </w:rPr>
            </w:pPr>
            <w:r w:rsidRPr="002D4886">
              <w:rPr>
                <w:rFonts w:cs="Arial"/>
                <w:b/>
                <w:sz w:val="22"/>
                <w:szCs w:val="22"/>
              </w:rPr>
              <w:t>3b. Central Schools Services Block Retention 2019-20</w:t>
            </w:r>
          </w:p>
          <w:p w:rsidR="002D4886" w:rsidRDefault="002D4886" w:rsidP="00BE44F1">
            <w:pPr>
              <w:rPr>
                <w:rFonts w:cs="Arial"/>
                <w:b/>
                <w:sz w:val="22"/>
                <w:szCs w:val="22"/>
              </w:rPr>
            </w:pPr>
          </w:p>
          <w:p w:rsidR="00622188" w:rsidRDefault="002D4886" w:rsidP="00BE44F1">
            <w:pPr>
              <w:rPr>
                <w:rFonts w:cs="Arial"/>
                <w:sz w:val="22"/>
                <w:szCs w:val="22"/>
              </w:rPr>
            </w:pPr>
            <w:r>
              <w:rPr>
                <w:rFonts w:cs="Arial"/>
                <w:sz w:val="22"/>
                <w:szCs w:val="22"/>
              </w:rPr>
              <w:t>The recommendation</w:t>
            </w:r>
            <w:r w:rsidR="00622188">
              <w:rPr>
                <w:rFonts w:cs="Arial"/>
                <w:sz w:val="22"/>
                <w:szCs w:val="22"/>
              </w:rPr>
              <w:t>s</w:t>
            </w:r>
            <w:r>
              <w:rPr>
                <w:rFonts w:cs="Arial"/>
                <w:sz w:val="22"/>
                <w:szCs w:val="22"/>
              </w:rPr>
              <w:t xml:space="preserve"> for this paper</w:t>
            </w:r>
            <w:r w:rsidR="00622188">
              <w:rPr>
                <w:rFonts w:cs="Arial"/>
                <w:sz w:val="22"/>
                <w:szCs w:val="22"/>
              </w:rPr>
              <w:t xml:space="preserve"> were voted on.</w:t>
            </w:r>
          </w:p>
          <w:p w:rsidR="00622188" w:rsidRDefault="00622188" w:rsidP="00BE44F1">
            <w:pPr>
              <w:rPr>
                <w:rFonts w:cs="Arial"/>
                <w:sz w:val="22"/>
                <w:szCs w:val="22"/>
              </w:rPr>
            </w:pPr>
          </w:p>
          <w:p w:rsidR="00622188" w:rsidRPr="00622188" w:rsidRDefault="00622188" w:rsidP="00622188">
            <w:pPr>
              <w:rPr>
                <w:rFonts w:cs="Arial"/>
                <w:b/>
                <w:sz w:val="22"/>
                <w:szCs w:val="22"/>
              </w:rPr>
            </w:pPr>
            <w:r w:rsidRPr="00622188">
              <w:rPr>
                <w:rFonts w:cs="Arial"/>
                <w:b/>
                <w:sz w:val="22"/>
                <w:szCs w:val="22"/>
              </w:rPr>
              <w:lastRenderedPageBreak/>
              <w:t>RECOMMENDATION/S</w:t>
            </w:r>
          </w:p>
          <w:p w:rsidR="00622188" w:rsidRPr="00622188" w:rsidRDefault="00622188" w:rsidP="00622188">
            <w:pPr>
              <w:rPr>
                <w:rFonts w:cs="Arial"/>
                <w:b/>
                <w:sz w:val="22"/>
                <w:szCs w:val="22"/>
              </w:rPr>
            </w:pPr>
          </w:p>
          <w:p w:rsidR="00622188" w:rsidRDefault="00622188" w:rsidP="00622188">
            <w:pPr>
              <w:rPr>
                <w:rFonts w:cs="Arial"/>
                <w:sz w:val="22"/>
                <w:szCs w:val="22"/>
              </w:rPr>
            </w:pPr>
            <w:r w:rsidRPr="00622188">
              <w:rPr>
                <w:rFonts w:cs="Arial"/>
                <w:b/>
                <w:sz w:val="22"/>
                <w:szCs w:val="22"/>
              </w:rPr>
              <w:t>That the Schools Forum:</w:t>
            </w:r>
          </w:p>
          <w:p w:rsidR="00622188" w:rsidRDefault="00622188" w:rsidP="00BE44F1">
            <w:pPr>
              <w:rPr>
                <w:rFonts w:cs="Arial"/>
                <w:sz w:val="22"/>
                <w:szCs w:val="22"/>
              </w:rPr>
            </w:pPr>
          </w:p>
          <w:p w:rsidR="00622188" w:rsidRPr="00F879AA" w:rsidRDefault="00622188" w:rsidP="00622188">
            <w:pPr>
              <w:pStyle w:val="ListParagraph"/>
              <w:numPr>
                <w:ilvl w:val="0"/>
                <w:numId w:val="16"/>
              </w:numPr>
              <w:rPr>
                <w:rFonts w:cs="Arial"/>
                <w:sz w:val="22"/>
                <w:szCs w:val="22"/>
              </w:rPr>
            </w:pPr>
            <w:r w:rsidRPr="00622188">
              <w:rPr>
                <w:sz w:val="22"/>
                <w:szCs w:val="22"/>
              </w:rPr>
              <w:t>Approve the Authority’s application to centrally retain funding within the Central School</w:t>
            </w:r>
            <w:r>
              <w:rPr>
                <w:sz w:val="22"/>
                <w:szCs w:val="22"/>
              </w:rPr>
              <w:t xml:space="preserve"> S</w:t>
            </w:r>
            <w:r w:rsidRPr="00622188">
              <w:rPr>
                <w:sz w:val="22"/>
                <w:szCs w:val="22"/>
              </w:rPr>
              <w:t xml:space="preserve">ervices Block for the services set out at </w:t>
            </w:r>
            <w:r w:rsidRPr="00622188">
              <w:rPr>
                <w:b/>
                <w:sz w:val="22"/>
                <w:szCs w:val="22"/>
              </w:rPr>
              <w:t>Appendix A</w:t>
            </w:r>
            <w:r w:rsidRPr="00622188">
              <w:rPr>
                <w:sz w:val="22"/>
                <w:szCs w:val="22"/>
              </w:rPr>
              <w:t>.</w:t>
            </w:r>
          </w:p>
          <w:p w:rsidR="00622188" w:rsidRDefault="00622188" w:rsidP="00BE44F1">
            <w:pPr>
              <w:rPr>
                <w:rFonts w:cs="Arial"/>
                <w:sz w:val="22"/>
                <w:szCs w:val="22"/>
              </w:rPr>
            </w:pPr>
          </w:p>
          <w:tbl>
            <w:tblPr>
              <w:tblStyle w:val="TableGrid"/>
              <w:tblW w:w="0" w:type="auto"/>
              <w:tblLayout w:type="fixed"/>
              <w:tblLook w:val="04A0" w:firstRow="1" w:lastRow="0" w:firstColumn="1" w:lastColumn="0" w:noHBand="0" w:noVBand="1"/>
            </w:tblPr>
            <w:tblGrid>
              <w:gridCol w:w="2712"/>
              <w:gridCol w:w="2712"/>
              <w:gridCol w:w="2712"/>
            </w:tblGrid>
            <w:tr w:rsidR="00F879AA" w:rsidTr="00F879AA">
              <w:tc>
                <w:tcPr>
                  <w:tcW w:w="2712" w:type="dxa"/>
                </w:tcPr>
                <w:p w:rsidR="00F879AA" w:rsidRDefault="00F879AA" w:rsidP="00BA4D58">
                  <w:pPr>
                    <w:framePr w:hSpace="180" w:wrap="around" w:vAnchor="text" w:hAnchor="text" w:y="-1259"/>
                    <w:rPr>
                      <w:rFonts w:cs="Arial"/>
                      <w:sz w:val="22"/>
                      <w:szCs w:val="22"/>
                    </w:rPr>
                  </w:pPr>
                  <w:r>
                    <w:rPr>
                      <w:rFonts w:cs="Arial"/>
                      <w:sz w:val="22"/>
                      <w:szCs w:val="22"/>
                    </w:rPr>
                    <w:t>Votes for</w:t>
                  </w:r>
                </w:p>
              </w:tc>
              <w:tc>
                <w:tcPr>
                  <w:tcW w:w="2712" w:type="dxa"/>
                </w:tcPr>
                <w:p w:rsidR="00F879AA" w:rsidRDefault="00F879AA" w:rsidP="00BA4D58">
                  <w:pPr>
                    <w:framePr w:hSpace="180" w:wrap="around" w:vAnchor="text" w:hAnchor="text" w:y="-1259"/>
                    <w:rPr>
                      <w:rFonts w:cs="Arial"/>
                      <w:sz w:val="22"/>
                      <w:szCs w:val="22"/>
                    </w:rPr>
                  </w:pPr>
                  <w:r>
                    <w:rPr>
                      <w:rFonts w:cs="Arial"/>
                      <w:sz w:val="22"/>
                      <w:szCs w:val="22"/>
                    </w:rPr>
                    <w:t>Votes against</w:t>
                  </w:r>
                </w:p>
              </w:tc>
              <w:tc>
                <w:tcPr>
                  <w:tcW w:w="2712" w:type="dxa"/>
                </w:tcPr>
                <w:p w:rsidR="00F879AA" w:rsidRDefault="00F879AA" w:rsidP="00BA4D58">
                  <w:pPr>
                    <w:framePr w:hSpace="180" w:wrap="around" w:vAnchor="text" w:hAnchor="text" w:y="-1259"/>
                    <w:rPr>
                      <w:rFonts w:cs="Arial"/>
                      <w:sz w:val="22"/>
                      <w:szCs w:val="22"/>
                    </w:rPr>
                  </w:pPr>
                  <w:r>
                    <w:rPr>
                      <w:rFonts w:cs="Arial"/>
                      <w:sz w:val="22"/>
                      <w:szCs w:val="22"/>
                    </w:rPr>
                    <w:t>Abstentions</w:t>
                  </w:r>
                </w:p>
              </w:tc>
            </w:tr>
            <w:tr w:rsidR="00F879AA" w:rsidTr="00F879AA">
              <w:tc>
                <w:tcPr>
                  <w:tcW w:w="2712" w:type="dxa"/>
                </w:tcPr>
                <w:p w:rsidR="00F879AA" w:rsidRDefault="00F879AA" w:rsidP="00BA4D58">
                  <w:pPr>
                    <w:framePr w:hSpace="180" w:wrap="around" w:vAnchor="text" w:hAnchor="text" w:y="-1259"/>
                    <w:rPr>
                      <w:rFonts w:cs="Arial"/>
                      <w:sz w:val="22"/>
                      <w:szCs w:val="22"/>
                    </w:rPr>
                  </w:pPr>
                  <w:r>
                    <w:rPr>
                      <w:rFonts w:cs="Arial"/>
                      <w:sz w:val="22"/>
                      <w:szCs w:val="22"/>
                    </w:rPr>
                    <w:t>13</w:t>
                  </w:r>
                </w:p>
              </w:tc>
              <w:tc>
                <w:tcPr>
                  <w:tcW w:w="2712" w:type="dxa"/>
                </w:tcPr>
                <w:p w:rsidR="00F879AA" w:rsidRDefault="00F879AA" w:rsidP="00BA4D58">
                  <w:pPr>
                    <w:framePr w:hSpace="180" w:wrap="around" w:vAnchor="text" w:hAnchor="text" w:y="-1259"/>
                    <w:rPr>
                      <w:rFonts w:cs="Arial"/>
                      <w:sz w:val="22"/>
                      <w:szCs w:val="22"/>
                    </w:rPr>
                  </w:pPr>
                  <w:r>
                    <w:rPr>
                      <w:rFonts w:cs="Arial"/>
                      <w:sz w:val="22"/>
                      <w:szCs w:val="22"/>
                    </w:rPr>
                    <w:t>0</w:t>
                  </w:r>
                </w:p>
              </w:tc>
              <w:tc>
                <w:tcPr>
                  <w:tcW w:w="2712" w:type="dxa"/>
                </w:tcPr>
                <w:p w:rsidR="00F879AA" w:rsidRDefault="00F879AA" w:rsidP="00BA4D58">
                  <w:pPr>
                    <w:framePr w:hSpace="180" w:wrap="around" w:vAnchor="text" w:hAnchor="text" w:y="-1259"/>
                    <w:rPr>
                      <w:rFonts w:cs="Arial"/>
                      <w:sz w:val="22"/>
                      <w:szCs w:val="22"/>
                    </w:rPr>
                  </w:pPr>
                  <w:r>
                    <w:rPr>
                      <w:rFonts w:cs="Arial"/>
                      <w:sz w:val="22"/>
                      <w:szCs w:val="22"/>
                    </w:rPr>
                    <w:t>0</w:t>
                  </w:r>
                </w:p>
              </w:tc>
            </w:tr>
          </w:tbl>
          <w:p w:rsidR="00622188" w:rsidRDefault="00622188" w:rsidP="00BE44F1">
            <w:pPr>
              <w:rPr>
                <w:rFonts w:cs="Arial"/>
                <w:sz w:val="22"/>
                <w:szCs w:val="22"/>
              </w:rPr>
            </w:pPr>
          </w:p>
          <w:p w:rsidR="00F879AA" w:rsidRPr="00F879AA" w:rsidRDefault="00F879AA" w:rsidP="00F879AA">
            <w:pPr>
              <w:pStyle w:val="ListParagraph"/>
              <w:numPr>
                <w:ilvl w:val="0"/>
                <w:numId w:val="16"/>
              </w:numPr>
              <w:rPr>
                <w:rFonts w:cs="Arial"/>
                <w:sz w:val="22"/>
                <w:szCs w:val="22"/>
              </w:rPr>
            </w:pPr>
            <w:r>
              <w:t>Approve the transfer of £244k to the High Needs Block.</w:t>
            </w:r>
          </w:p>
          <w:p w:rsidR="00F879AA" w:rsidRPr="00F879AA" w:rsidRDefault="002D4886" w:rsidP="00F879AA">
            <w:pPr>
              <w:rPr>
                <w:rFonts w:cs="Arial"/>
                <w:sz w:val="22"/>
                <w:szCs w:val="22"/>
              </w:rPr>
            </w:pPr>
            <w:r w:rsidRPr="00F879AA">
              <w:rPr>
                <w:rFonts w:cs="Arial"/>
                <w:sz w:val="22"/>
                <w:szCs w:val="22"/>
              </w:rPr>
              <w:t xml:space="preserve"> </w:t>
            </w:r>
          </w:p>
          <w:tbl>
            <w:tblPr>
              <w:tblStyle w:val="TableGrid"/>
              <w:tblW w:w="0" w:type="auto"/>
              <w:tblLayout w:type="fixed"/>
              <w:tblLook w:val="04A0" w:firstRow="1" w:lastRow="0" w:firstColumn="1" w:lastColumn="0" w:noHBand="0" w:noVBand="1"/>
            </w:tblPr>
            <w:tblGrid>
              <w:gridCol w:w="2712"/>
              <w:gridCol w:w="2712"/>
              <w:gridCol w:w="2712"/>
            </w:tblGrid>
            <w:tr w:rsidR="00F879AA" w:rsidTr="00F879AA">
              <w:tc>
                <w:tcPr>
                  <w:tcW w:w="2712" w:type="dxa"/>
                </w:tcPr>
                <w:p w:rsidR="00F879AA" w:rsidRDefault="00F879AA" w:rsidP="00BA4D58">
                  <w:pPr>
                    <w:framePr w:hSpace="180" w:wrap="around" w:vAnchor="text" w:hAnchor="text" w:y="-1259"/>
                    <w:rPr>
                      <w:rFonts w:cs="Arial"/>
                      <w:sz w:val="22"/>
                      <w:szCs w:val="22"/>
                    </w:rPr>
                  </w:pPr>
                  <w:r>
                    <w:rPr>
                      <w:rFonts w:cs="Arial"/>
                      <w:sz w:val="22"/>
                      <w:szCs w:val="22"/>
                    </w:rPr>
                    <w:t>Votes for</w:t>
                  </w:r>
                </w:p>
              </w:tc>
              <w:tc>
                <w:tcPr>
                  <w:tcW w:w="2712" w:type="dxa"/>
                </w:tcPr>
                <w:p w:rsidR="00F879AA" w:rsidRDefault="00F879AA" w:rsidP="00BA4D58">
                  <w:pPr>
                    <w:framePr w:hSpace="180" w:wrap="around" w:vAnchor="text" w:hAnchor="text" w:y="-1259"/>
                    <w:rPr>
                      <w:rFonts w:cs="Arial"/>
                      <w:sz w:val="22"/>
                      <w:szCs w:val="22"/>
                    </w:rPr>
                  </w:pPr>
                  <w:r>
                    <w:rPr>
                      <w:rFonts w:cs="Arial"/>
                      <w:sz w:val="22"/>
                      <w:szCs w:val="22"/>
                    </w:rPr>
                    <w:t>Votes against</w:t>
                  </w:r>
                </w:p>
              </w:tc>
              <w:tc>
                <w:tcPr>
                  <w:tcW w:w="2712" w:type="dxa"/>
                </w:tcPr>
                <w:p w:rsidR="00F879AA" w:rsidRDefault="00F879AA" w:rsidP="00BA4D58">
                  <w:pPr>
                    <w:framePr w:hSpace="180" w:wrap="around" w:vAnchor="text" w:hAnchor="text" w:y="-1259"/>
                    <w:rPr>
                      <w:rFonts w:cs="Arial"/>
                      <w:sz w:val="22"/>
                      <w:szCs w:val="22"/>
                    </w:rPr>
                  </w:pPr>
                  <w:r>
                    <w:rPr>
                      <w:rFonts w:cs="Arial"/>
                      <w:sz w:val="22"/>
                      <w:szCs w:val="22"/>
                    </w:rPr>
                    <w:t>Abstentions</w:t>
                  </w:r>
                </w:p>
              </w:tc>
            </w:tr>
            <w:tr w:rsidR="00F879AA" w:rsidTr="00F879AA">
              <w:tc>
                <w:tcPr>
                  <w:tcW w:w="2712" w:type="dxa"/>
                </w:tcPr>
                <w:p w:rsidR="00F879AA" w:rsidRDefault="00F879AA" w:rsidP="00BA4D58">
                  <w:pPr>
                    <w:framePr w:hSpace="180" w:wrap="around" w:vAnchor="text" w:hAnchor="text" w:y="-1259"/>
                    <w:rPr>
                      <w:rFonts w:cs="Arial"/>
                      <w:sz w:val="22"/>
                      <w:szCs w:val="22"/>
                    </w:rPr>
                  </w:pPr>
                  <w:r>
                    <w:rPr>
                      <w:rFonts w:cs="Arial"/>
                      <w:sz w:val="22"/>
                      <w:szCs w:val="22"/>
                    </w:rPr>
                    <w:t>13</w:t>
                  </w:r>
                </w:p>
              </w:tc>
              <w:tc>
                <w:tcPr>
                  <w:tcW w:w="2712" w:type="dxa"/>
                </w:tcPr>
                <w:p w:rsidR="00F879AA" w:rsidRDefault="00F879AA" w:rsidP="00BA4D58">
                  <w:pPr>
                    <w:framePr w:hSpace="180" w:wrap="around" w:vAnchor="text" w:hAnchor="text" w:y="-1259"/>
                    <w:rPr>
                      <w:rFonts w:cs="Arial"/>
                      <w:sz w:val="22"/>
                      <w:szCs w:val="22"/>
                    </w:rPr>
                  </w:pPr>
                  <w:r>
                    <w:rPr>
                      <w:rFonts w:cs="Arial"/>
                      <w:sz w:val="22"/>
                      <w:szCs w:val="22"/>
                    </w:rPr>
                    <w:t>0</w:t>
                  </w:r>
                </w:p>
              </w:tc>
              <w:tc>
                <w:tcPr>
                  <w:tcW w:w="2712" w:type="dxa"/>
                </w:tcPr>
                <w:p w:rsidR="00F879AA" w:rsidRDefault="00F879AA" w:rsidP="00BA4D58">
                  <w:pPr>
                    <w:framePr w:hSpace="180" w:wrap="around" w:vAnchor="text" w:hAnchor="text" w:y="-1259"/>
                    <w:rPr>
                      <w:rFonts w:cs="Arial"/>
                      <w:sz w:val="22"/>
                      <w:szCs w:val="22"/>
                    </w:rPr>
                  </w:pPr>
                  <w:r>
                    <w:rPr>
                      <w:rFonts w:cs="Arial"/>
                      <w:sz w:val="22"/>
                      <w:szCs w:val="22"/>
                    </w:rPr>
                    <w:t>0</w:t>
                  </w:r>
                </w:p>
              </w:tc>
            </w:tr>
          </w:tbl>
          <w:p w:rsidR="00F879AA" w:rsidRPr="00F879AA" w:rsidRDefault="00F879AA" w:rsidP="00F879AA">
            <w:pPr>
              <w:rPr>
                <w:rFonts w:cs="Arial"/>
                <w:sz w:val="22"/>
                <w:szCs w:val="22"/>
              </w:rPr>
            </w:pPr>
          </w:p>
          <w:p w:rsidR="002D4886" w:rsidRPr="002D4886" w:rsidRDefault="002D4886" w:rsidP="00BE44F1">
            <w:pPr>
              <w:rPr>
                <w:rFonts w:cs="Arial"/>
                <w:sz w:val="22"/>
                <w:szCs w:val="22"/>
              </w:rPr>
            </w:pPr>
          </w:p>
        </w:tc>
        <w:tc>
          <w:tcPr>
            <w:tcW w:w="550" w:type="pct"/>
          </w:tcPr>
          <w:p w:rsidR="002D4886" w:rsidRDefault="002D4886" w:rsidP="00E82E46">
            <w:pPr>
              <w:rPr>
                <w:rFonts w:cs="Arial"/>
                <w:color w:val="FF0000"/>
                <w:sz w:val="22"/>
                <w:szCs w:val="22"/>
              </w:rPr>
            </w:pPr>
          </w:p>
        </w:tc>
      </w:tr>
      <w:tr w:rsidR="00F879AA" w:rsidRPr="00BF4D7F" w:rsidTr="00BC064B">
        <w:tblPrEx>
          <w:tblLook w:val="04A0" w:firstRow="1" w:lastRow="0" w:firstColumn="1" w:lastColumn="0" w:noHBand="0" w:noVBand="1"/>
        </w:tblPrEx>
        <w:trPr>
          <w:trHeight w:val="908"/>
        </w:trPr>
        <w:tc>
          <w:tcPr>
            <w:tcW w:w="411" w:type="pct"/>
          </w:tcPr>
          <w:p w:rsidR="00F879AA" w:rsidRPr="00BF4D7F" w:rsidRDefault="00F879AA" w:rsidP="00E82E46">
            <w:pPr>
              <w:rPr>
                <w:rFonts w:cs="Arial"/>
                <w:b/>
                <w:color w:val="FF0000"/>
                <w:sz w:val="22"/>
                <w:szCs w:val="22"/>
              </w:rPr>
            </w:pPr>
          </w:p>
        </w:tc>
        <w:tc>
          <w:tcPr>
            <w:tcW w:w="4039" w:type="pct"/>
          </w:tcPr>
          <w:p w:rsidR="00F879AA" w:rsidRDefault="00F879AA" w:rsidP="00BE44F1">
            <w:pPr>
              <w:rPr>
                <w:rFonts w:cs="Arial"/>
                <w:b/>
                <w:sz w:val="22"/>
                <w:szCs w:val="22"/>
              </w:rPr>
            </w:pPr>
            <w:r>
              <w:rPr>
                <w:rFonts w:cs="Arial"/>
                <w:b/>
                <w:sz w:val="22"/>
                <w:szCs w:val="22"/>
              </w:rPr>
              <w:t>3f. Free School Meals Eligibility Checking – verbal update</w:t>
            </w:r>
          </w:p>
          <w:p w:rsidR="00F879AA" w:rsidRDefault="00F879AA" w:rsidP="00BE44F1">
            <w:pPr>
              <w:rPr>
                <w:rFonts w:cs="Arial"/>
                <w:b/>
                <w:sz w:val="22"/>
                <w:szCs w:val="22"/>
              </w:rPr>
            </w:pPr>
          </w:p>
          <w:p w:rsidR="00F879AA" w:rsidRDefault="00F879AA" w:rsidP="00BE44F1">
            <w:pPr>
              <w:rPr>
                <w:rFonts w:cs="Arial"/>
                <w:sz w:val="22"/>
                <w:szCs w:val="22"/>
              </w:rPr>
            </w:pPr>
            <w:r w:rsidRPr="00F879AA">
              <w:rPr>
                <w:rFonts w:cs="Arial"/>
                <w:sz w:val="22"/>
                <w:szCs w:val="22"/>
              </w:rPr>
              <w:t xml:space="preserve">Marion </w:t>
            </w:r>
            <w:r>
              <w:rPr>
                <w:rFonts w:cs="Arial"/>
                <w:sz w:val="22"/>
                <w:szCs w:val="22"/>
              </w:rPr>
              <w:t>Clay gave a verbal update, confirmed that</w:t>
            </w:r>
            <w:r w:rsidR="009C257B">
              <w:rPr>
                <w:rFonts w:cs="Arial"/>
                <w:sz w:val="22"/>
                <w:szCs w:val="22"/>
              </w:rPr>
              <w:t xml:space="preserve"> for maintained school this was part of their de-delegated budget and it covers the cost for checking a pupils FSM eligibility.</w:t>
            </w:r>
          </w:p>
          <w:p w:rsidR="009C257B" w:rsidRDefault="009C257B" w:rsidP="00BE44F1">
            <w:pPr>
              <w:rPr>
                <w:rFonts w:cs="Arial"/>
                <w:sz w:val="22"/>
                <w:szCs w:val="22"/>
              </w:rPr>
            </w:pPr>
          </w:p>
          <w:p w:rsidR="009C257B" w:rsidRDefault="009C257B" w:rsidP="00BE44F1">
            <w:pPr>
              <w:rPr>
                <w:rFonts w:cs="Arial"/>
                <w:sz w:val="22"/>
                <w:szCs w:val="22"/>
              </w:rPr>
            </w:pPr>
            <w:r>
              <w:rPr>
                <w:rFonts w:cs="Arial"/>
                <w:sz w:val="22"/>
                <w:szCs w:val="22"/>
              </w:rPr>
              <w:t>Having investigated it has come to light, that some academies are getting this service for free</w:t>
            </w:r>
            <w:r w:rsidR="00E32BBA">
              <w:rPr>
                <w:rFonts w:cs="Arial"/>
                <w:sz w:val="22"/>
                <w:szCs w:val="22"/>
              </w:rPr>
              <w:t>, which needs to be rectified</w:t>
            </w:r>
            <w:r>
              <w:rPr>
                <w:rFonts w:cs="Arial"/>
                <w:sz w:val="22"/>
                <w:szCs w:val="22"/>
              </w:rPr>
              <w:t xml:space="preserve"> and some maintained school are buying the </w:t>
            </w:r>
            <w:r w:rsidR="00E32BBA">
              <w:rPr>
                <w:rFonts w:cs="Arial"/>
                <w:sz w:val="22"/>
                <w:szCs w:val="22"/>
              </w:rPr>
              <w:t>service from an outside provider therefore paying for it twice.</w:t>
            </w:r>
          </w:p>
          <w:p w:rsidR="009C257B" w:rsidRDefault="009C257B" w:rsidP="00BE44F1">
            <w:pPr>
              <w:rPr>
                <w:rFonts w:cs="Arial"/>
                <w:sz w:val="22"/>
                <w:szCs w:val="22"/>
              </w:rPr>
            </w:pPr>
          </w:p>
          <w:p w:rsidR="00ED74C0" w:rsidRDefault="00ED74C0" w:rsidP="00BE44F1">
            <w:pPr>
              <w:rPr>
                <w:rFonts w:cs="Arial"/>
                <w:sz w:val="22"/>
                <w:szCs w:val="22"/>
              </w:rPr>
            </w:pPr>
            <w:r>
              <w:rPr>
                <w:rFonts w:cs="Arial"/>
                <w:sz w:val="22"/>
                <w:szCs w:val="22"/>
              </w:rPr>
              <w:t xml:space="preserve">Letters will be going out as soon as possible to inform academies that if they want the service they will have to buy in, and to inform maintained schools not to buy this service from other providers as they have already paid for it through their de-delegated allocation. </w:t>
            </w:r>
          </w:p>
          <w:p w:rsidR="00ED74C0" w:rsidRDefault="00ED74C0" w:rsidP="00BE44F1">
            <w:pPr>
              <w:rPr>
                <w:rFonts w:cs="Arial"/>
                <w:sz w:val="22"/>
                <w:szCs w:val="22"/>
              </w:rPr>
            </w:pPr>
          </w:p>
          <w:p w:rsidR="00ED74C0" w:rsidRDefault="00ED74C0" w:rsidP="00BE44F1">
            <w:pPr>
              <w:rPr>
                <w:rFonts w:cs="Arial"/>
                <w:sz w:val="22"/>
                <w:szCs w:val="22"/>
              </w:rPr>
            </w:pPr>
            <w:r>
              <w:rPr>
                <w:rFonts w:cs="Arial"/>
                <w:sz w:val="22"/>
                <w:szCs w:val="22"/>
              </w:rPr>
              <w:t xml:space="preserve">The current cost is 87p per primary pupil and 91p per secondary pupil, if academies buy back we would look to reduce the cost per pupil accordingly. </w:t>
            </w:r>
          </w:p>
          <w:p w:rsidR="009C257B" w:rsidRDefault="009C257B" w:rsidP="00BE44F1">
            <w:pPr>
              <w:rPr>
                <w:rFonts w:cs="Arial"/>
                <w:sz w:val="22"/>
                <w:szCs w:val="22"/>
              </w:rPr>
            </w:pPr>
          </w:p>
          <w:p w:rsidR="009C257B" w:rsidRDefault="00ED74C0" w:rsidP="00BE44F1">
            <w:pPr>
              <w:rPr>
                <w:rFonts w:cs="Arial"/>
                <w:sz w:val="22"/>
                <w:szCs w:val="22"/>
              </w:rPr>
            </w:pPr>
            <w:r>
              <w:rPr>
                <w:rFonts w:cs="Arial"/>
                <w:sz w:val="22"/>
                <w:szCs w:val="22"/>
              </w:rPr>
              <w:t>Anne Hall left the meeting.</w:t>
            </w:r>
          </w:p>
          <w:p w:rsidR="009C257B" w:rsidRPr="00F879AA" w:rsidRDefault="009C257B" w:rsidP="00BE44F1">
            <w:pPr>
              <w:rPr>
                <w:rFonts w:cs="Arial"/>
                <w:sz w:val="22"/>
                <w:szCs w:val="22"/>
              </w:rPr>
            </w:pPr>
          </w:p>
        </w:tc>
        <w:tc>
          <w:tcPr>
            <w:tcW w:w="550" w:type="pct"/>
          </w:tcPr>
          <w:p w:rsidR="00F879AA" w:rsidRDefault="00F879AA" w:rsidP="00E82E46">
            <w:pPr>
              <w:rPr>
                <w:rFonts w:cs="Arial"/>
                <w:color w:val="FF0000"/>
                <w:sz w:val="22"/>
                <w:szCs w:val="22"/>
              </w:rPr>
            </w:pPr>
          </w:p>
        </w:tc>
      </w:tr>
      <w:tr w:rsidR="00BF4D7F" w:rsidRPr="00BF4D7F" w:rsidTr="00BC064B">
        <w:tblPrEx>
          <w:tblLook w:val="04A0" w:firstRow="1" w:lastRow="0" w:firstColumn="1" w:lastColumn="0" w:noHBand="0" w:noVBand="1"/>
        </w:tblPrEx>
        <w:trPr>
          <w:trHeight w:val="908"/>
        </w:trPr>
        <w:tc>
          <w:tcPr>
            <w:tcW w:w="411" w:type="pct"/>
          </w:tcPr>
          <w:p w:rsidR="00012CE1" w:rsidRPr="00ED74C0" w:rsidRDefault="00ED74C0" w:rsidP="00E82E46">
            <w:pPr>
              <w:rPr>
                <w:rFonts w:cs="Arial"/>
                <w:b/>
                <w:sz w:val="22"/>
                <w:szCs w:val="22"/>
              </w:rPr>
            </w:pPr>
            <w:r>
              <w:rPr>
                <w:rFonts w:cs="Arial"/>
                <w:b/>
                <w:sz w:val="22"/>
                <w:szCs w:val="22"/>
              </w:rPr>
              <w:t>4</w:t>
            </w:r>
            <w:r w:rsidR="00012CE1" w:rsidRPr="00ED74C0">
              <w:rPr>
                <w:rFonts w:cs="Arial"/>
                <w:b/>
                <w:sz w:val="22"/>
                <w:szCs w:val="22"/>
              </w:rPr>
              <w:t>.</w:t>
            </w:r>
          </w:p>
        </w:tc>
        <w:tc>
          <w:tcPr>
            <w:tcW w:w="4039" w:type="pct"/>
          </w:tcPr>
          <w:p w:rsidR="00012CE1" w:rsidRPr="00ED74C0" w:rsidRDefault="00012CE1" w:rsidP="00BE44F1">
            <w:pPr>
              <w:rPr>
                <w:rFonts w:cs="Arial"/>
                <w:b/>
                <w:sz w:val="22"/>
                <w:szCs w:val="22"/>
              </w:rPr>
            </w:pPr>
            <w:r w:rsidRPr="00ED74C0">
              <w:rPr>
                <w:rFonts w:cs="Arial"/>
                <w:b/>
                <w:sz w:val="22"/>
                <w:szCs w:val="22"/>
              </w:rPr>
              <w:t>Any Other Business</w:t>
            </w:r>
          </w:p>
          <w:p w:rsidR="00012CE1" w:rsidRPr="00ED74C0" w:rsidRDefault="00012CE1" w:rsidP="00BE44F1">
            <w:pPr>
              <w:rPr>
                <w:rFonts w:cs="Arial"/>
                <w:b/>
                <w:sz w:val="22"/>
                <w:szCs w:val="22"/>
              </w:rPr>
            </w:pPr>
          </w:p>
          <w:p w:rsidR="00012CE1" w:rsidRPr="00ED74C0" w:rsidRDefault="00012CE1" w:rsidP="00BE44F1">
            <w:pPr>
              <w:rPr>
                <w:rFonts w:cs="Arial"/>
                <w:sz w:val="22"/>
                <w:szCs w:val="22"/>
              </w:rPr>
            </w:pPr>
            <w:r w:rsidRPr="00ED74C0">
              <w:rPr>
                <w:rFonts w:cs="Arial"/>
                <w:sz w:val="22"/>
                <w:szCs w:val="22"/>
              </w:rPr>
              <w:t>No other business was raised</w:t>
            </w:r>
          </w:p>
        </w:tc>
        <w:tc>
          <w:tcPr>
            <w:tcW w:w="550" w:type="pct"/>
          </w:tcPr>
          <w:p w:rsidR="00012CE1" w:rsidRPr="00BF4D7F" w:rsidRDefault="00012CE1" w:rsidP="00E82E46">
            <w:pPr>
              <w:rPr>
                <w:rFonts w:cs="Arial"/>
                <w:color w:val="FF0000"/>
                <w:sz w:val="22"/>
                <w:szCs w:val="22"/>
              </w:rPr>
            </w:pPr>
          </w:p>
        </w:tc>
      </w:tr>
      <w:tr w:rsidR="00BF4D7F" w:rsidRPr="00BF4D7F" w:rsidTr="00BC064B">
        <w:tblPrEx>
          <w:tblLook w:val="04A0" w:firstRow="1" w:lastRow="0" w:firstColumn="1" w:lastColumn="0" w:noHBand="0" w:noVBand="1"/>
        </w:tblPrEx>
        <w:trPr>
          <w:trHeight w:val="908"/>
        </w:trPr>
        <w:tc>
          <w:tcPr>
            <w:tcW w:w="411" w:type="pct"/>
          </w:tcPr>
          <w:p w:rsidR="00012CE1" w:rsidRPr="00ED74C0" w:rsidRDefault="00ED74C0" w:rsidP="00E82E46">
            <w:pPr>
              <w:rPr>
                <w:rFonts w:cs="Arial"/>
                <w:b/>
                <w:sz w:val="22"/>
                <w:szCs w:val="22"/>
              </w:rPr>
            </w:pPr>
            <w:r w:rsidRPr="00ED74C0">
              <w:rPr>
                <w:rFonts w:cs="Arial"/>
                <w:b/>
                <w:sz w:val="22"/>
                <w:szCs w:val="22"/>
              </w:rPr>
              <w:t>5</w:t>
            </w:r>
            <w:r w:rsidR="00012CE1" w:rsidRPr="00ED74C0">
              <w:rPr>
                <w:rFonts w:cs="Arial"/>
                <w:b/>
                <w:sz w:val="22"/>
                <w:szCs w:val="22"/>
              </w:rPr>
              <w:t>.</w:t>
            </w:r>
          </w:p>
        </w:tc>
        <w:tc>
          <w:tcPr>
            <w:tcW w:w="4039" w:type="pct"/>
          </w:tcPr>
          <w:p w:rsidR="00012CE1" w:rsidRPr="00ED74C0" w:rsidRDefault="00012CE1" w:rsidP="00BE44F1">
            <w:pPr>
              <w:rPr>
                <w:rFonts w:cs="Arial"/>
                <w:b/>
                <w:sz w:val="22"/>
                <w:szCs w:val="22"/>
              </w:rPr>
            </w:pPr>
            <w:r w:rsidRPr="00ED74C0">
              <w:rPr>
                <w:rFonts w:cs="Arial"/>
                <w:b/>
                <w:sz w:val="22"/>
                <w:szCs w:val="22"/>
              </w:rPr>
              <w:t>Confidentiality</w:t>
            </w:r>
          </w:p>
          <w:p w:rsidR="00012CE1" w:rsidRPr="00ED74C0" w:rsidRDefault="00012CE1" w:rsidP="00BE44F1">
            <w:pPr>
              <w:rPr>
                <w:rFonts w:cs="Arial"/>
                <w:b/>
                <w:sz w:val="22"/>
                <w:szCs w:val="22"/>
              </w:rPr>
            </w:pPr>
          </w:p>
          <w:p w:rsidR="00012CE1" w:rsidRPr="00ED74C0" w:rsidRDefault="00012CE1" w:rsidP="00BE44F1">
            <w:pPr>
              <w:rPr>
                <w:rFonts w:cs="Arial"/>
                <w:sz w:val="22"/>
                <w:szCs w:val="22"/>
              </w:rPr>
            </w:pPr>
            <w:r w:rsidRPr="00ED74C0">
              <w:rPr>
                <w:rFonts w:cs="Arial"/>
                <w:sz w:val="22"/>
                <w:szCs w:val="22"/>
              </w:rPr>
              <w:t>No items were identified as confidential</w:t>
            </w:r>
          </w:p>
        </w:tc>
        <w:tc>
          <w:tcPr>
            <w:tcW w:w="550" w:type="pct"/>
          </w:tcPr>
          <w:p w:rsidR="00012CE1" w:rsidRPr="00BF4D7F" w:rsidRDefault="00012CE1" w:rsidP="00E82E46">
            <w:pPr>
              <w:rPr>
                <w:rFonts w:cs="Arial"/>
                <w:color w:val="FF0000"/>
                <w:sz w:val="22"/>
                <w:szCs w:val="22"/>
              </w:rPr>
            </w:pPr>
          </w:p>
        </w:tc>
      </w:tr>
      <w:tr w:rsidR="00BF4D7F" w:rsidRPr="00BF4D7F" w:rsidTr="00BC064B">
        <w:tblPrEx>
          <w:tblLook w:val="04A0" w:firstRow="1" w:lastRow="0" w:firstColumn="1" w:lastColumn="0" w:noHBand="0" w:noVBand="1"/>
        </w:tblPrEx>
        <w:trPr>
          <w:trHeight w:val="2555"/>
        </w:trPr>
        <w:tc>
          <w:tcPr>
            <w:tcW w:w="411" w:type="pct"/>
          </w:tcPr>
          <w:p w:rsidR="00E82E46" w:rsidRPr="00ED74C0" w:rsidRDefault="00ED74C0" w:rsidP="00E82E46">
            <w:pPr>
              <w:rPr>
                <w:rFonts w:cs="Arial"/>
                <w:b/>
                <w:sz w:val="22"/>
                <w:szCs w:val="22"/>
              </w:rPr>
            </w:pPr>
            <w:r w:rsidRPr="00ED74C0">
              <w:rPr>
                <w:rFonts w:cs="Arial"/>
                <w:b/>
                <w:sz w:val="22"/>
                <w:szCs w:val="22"/>
              </w:rPr>
              <w:t>6</w:t>
            </w:r>
            <w:r w:rsidR="0016619B" w:rsidRPr="00ED74C0">
              <w:rPr>
                <w:rFonts w:cs="Arial"/>
                <w:b/>
                <w:sz w:val="22"/>
                <w:szCs w:val="22"/>
              </w:rPr>
              <w:t>.</w:t>
            </w:r>
          </w:p>
        </w:tc>
        <w:tc>
          <w:tcPr>
            <w:tcW w:w="4039" w:type="pct"/>
          </w:tcPr>
          <w:p w:rsidR="00E82E46" w:rsidRPr="00ED74C0" w:rsidRDefault="00E82E46" w:rsidP="00E82E46">
            <w:pPr>
              <w:rPr>
                <w:rFonts w:cs="Arial"/>
                <w:b/>
                <w:sz w:val="22"/>
                <w:szCs w:val="22"/>
              </w:rPr>
            </w:pPr>
            <w:r w:rsidRPr="00ED74C0">
              <w:rPr>
                <w:rFonts w:cs="Arial"/>
                <w:b/>
                <w:sz w:val="22"/>
                <w:szCs w:val="22"/>
              </w:rPr>
              <w:t>Date and time of next meeting</w:t>
            </w:r>
          </w:p>
          <w:p w:rsidR="00E82E46" w:rsidRPr="00ED74C0" w:rsidRDefault="00E82E46" w:rsidP="00E82E46">
            <w:pPr>
              <w:rPr>
                <w:rFonts w:cs="Arial"/>
                <w:b/>
                <w:sz w:val="22"/>
                <w:szCs w:val="22"/>
              </w:rPr>
            </w:pPr>
          </w:p>
          <w:tbl>
            <w:tblPr>
              <w:tblStyle w:val="TableGrid"/>
              <w:tblW w:w="0" w:type="auto"/>
              <w:tblLayout w:type="fixed"/>
              <w:tblLook w:val="04A0" w:firstRow="1" w:lastRow="0" w:firstColumn="1" w:lastColumn="0" w:noHBand="0" w:noVBand="1"/>
            </w:tblPr>
            <w:tblGrid>
              <w:gridCol w:w="3289"/>
              <w:gridCol w:w="4565"/>
            </w:tblGrid>
            <w:tr w:rsidR="00BF4D7F" w:rsidRPr="00ED74C0" w:rsidTr="00712BB9">
              <w:trPr>
                <w:trHeight w:val="311"/>
              </w:trPr>
              <w:tc>
                <w:tcPr>
                  <w:tcW w:w="3289" w:type="dxa"/>
                </w:tcPr>
                <w:p w:rsidR="00712BB9" w:rsidRPr="00ED74C0" w:rsidRDefault="00712BB9" w:rsidP="00BA4D58">
                  <w:pPr>
                    <w:framePr w:hSpace="180" w:wrap="around" w:vAnchor="text" w:hAnchor="text" w:y="-1259"/>
                    <w:rPr>
                      <w:rFonts w:cs="Arial"/>
                      <w:sz w:val="22"/>
                      <w:szCs w:val="22"/>
                    </w:rPr>
                  </w:pPr>
                  <w:r w:rsidRPr="00ED74C0">
                    <w:rPr>
                      <w:rFonts w:cs="Arial"/>
                      <w:sz w:val="22"/>
                      <w:szCs w:val="22"/>
                    </w:rPr>
                    <w:t xml:space="preserve">Thursday </w:t>
                  </w:r>
                  <w:r w:rsidR="0016619B" w:rsidRPr="00ED74C0">
                    <w:rPr>
                      <w:rFonts w:cs="Arial"/>
                      <w:sz w:val="22"/>
                      <w:szCs w:val="22"/>
                    </w:rPr>
                    <w:t>28 February 2019</w:t>
                  </w:r>
                </w:p>
              </w:tc>
              <w:tc>
                <w:tcPr>
                  <w:tcW w:w="4565" w:type="dxa"/>
                </w:tcPr>
                <w:p w:rsidR="00712BB9" w:rsidRPr="00ED74C0" w:rsidRDefault="00712BB9" w:rsidP="00BA4D58">
                  <w:pPr>
                    <w:framePr w:hSpace="180" w:wrap="around" w:vAnchor="text" w:hAnchor="text" w:y="-1259"/>
                    <w:rPr>
                      <w:rFonts w:cs="Arial"/>
                      <w:sz w:val="22"/>
                      <w:szCs w:val="22"/>
                    </w:rPr>
                  </w:pPr>
                  <w:r w:rsidRPr="00ED74C0">
                    <w:rPr>
                      <w:rFonts w:cs="Arial"/>
                      <w:sz w:val="22"/>
                      <w:szCs w:val="22"/>
                    </w:rPr>
                    <w:t>2-4pm National Watersports Centre</w:t>
                  </w:r>
                </w:p>
              </w:tc>
            </w:tr>
            <w:tr w:rsidR="00BF4D7F" w:rsidRPr="00ED74C0" w:rsidTr="00712BB9">
              <w:trPr>
                <w:trHeight w:val="311"/>
              </w:trPr>
              <w:tc>
                <w:tcPr>
                  <w:tcW w:w="3289" w:type="dxa"/>
                </w:tcPr>
                <w:p w:rsidR="0016619B" w:rsidRPr="00ED74C0" w:rsidRDefault="0016619B" w:rsidP="00BA4D58">
                  <w:pPr>
                    <w:framePr w:hSpace="180" w:wrap="around" w:vAnchor="text" w:hAnchor="text" w:y="-1259"/>
                    <w:rPr>
                      <w:rFonts w:cs="Arial"/>
                      <w:sz w:val="22"/>
                      <w:szCs w:val="22"/>
                    </w:rPr>
                  </w:pPr>
                  <w:r w:rsidRPr="00ED74C0">
                    <w:rPr>
                      <w:rFonts w:cs="Arial"/>
                      <w:sz w:val="22"/>
                      <w:szCs w:val="22"/>
                    </w:rPr>
                    <w:t>Thursday 13 June 2019</w:t>
                  </w:r>
                </w:p>
              </w:tc>
              <w:tc>
                <w:tcPr>
                  <w:tcW w:w="4565" w:type="dxa"/>
                </w:tcPr>
                <w:p w:rsidR="0016619B" w:rsidRPr="00ED74C0" w:rsidRDefault="0016619B" w:rsidP="00BA4D58">
                  <w:pPr>
                    <w:framePr w:hSpace="180" w:wrap="around" w:vAnchor="text" w:hAnchor="text" w:y="-1259"/>
                    <w:rPr>
                      <w:rFonts w:cs="Arial"/>
                      <w:sz w:val="22"/>
                      <w:szCs w:val="22"/>
                    </w:rPr>
                  </w:pPr>
                  <w:r w:rsidRPr="00ED74C0">
                    <w:rPr>
                      <w:rFonts w:cs="Arial"/>
                      <w:sz w:val="22"/>
                      <w:szCs w:val="22"/>
                    </w:rPr>
                    <w:t>2-4pm National Watersports Centre</w:t>
                  </w:r>
                </w:p>
              </w:tc>
            </w:tr>
            <w:tr w:rsidR="00BF4D7F" w:rsidRPr="00ED74C0" w:rsidTr="00712BB9">
              <w:trPr>
                <w:trHeight w:val="311"/>
              </w:trPr>
              <w:tc>
                <w:tcPr>
                  <w:tcW w:w="3289" w:type="dxa"/>
                </w:tcPr>
                <w:p w:rsidR="0016619B" w:rsidRPr="00ED74C0" w:rsidRDefault="0016619B" w:rsidP="00BA4D58">
                  <w:pPr>
                    <w:framePr w:hSpace="180" w:wrap="around" w:vAnchor="text" w:hAnchor="text" w:y="-1259"/>
                    <w:rPr>
                      <w:rFonts w:cs="Arial"/>
                      <w:sz w:val="22"/>
                      <w:szCs w:val="22"/>
                    </w:rPr>
                  </w:pPr>
                  <w:r w:rsidRPr="00ED74C0">
                    <w:rPr>
                      <w:rFonts w:cs="Arial"/>
                      <w:sz w:val="22"/>
                      <w:szCs w:val="22"/>
                    </w:rPr>
                    <w:t>Thursday 19 September 2019</w:t>
                  </w:r>
                </w:p>
              </w:tc>
              <w:tc>
                <w:tcPr>
                  <w:tcW w:w="4565" w:type="dxa"/>
                </w:tcPr>
                <w:p w:rsidR="0016619B" w:rsidRPr="00ED74C0" w:rsidRDefault="0016619B" w:rsidP="00BA4D58">
                  <w:pPr>
                    <w:framePr w:hSpace="180" w:wrap="around" w:vAnchor="text" w:hAnchor="text" w:y="-1259"/>
                    <w:rPr>
                      <w:rFonts w:cs="Arial"/>
                      <w:sz w:val="22"/>
                      <w:szCs w:val="22"/>
                    </w:rPr>
                  </w:pPr>
                  <w:r w:rsidRPr="00ED74C0">
                    <w:rPr>
                      <w:rFonts w:cs="Arial"/>
                      <w:sz w:val="22"/>
                      <w:szCs w:val="22"/>
                    </w:rPr>
                    <w:t>2-4pm National Watersports Centre</w:t>
                  </w:r>
                </w:p>
              </w:tc>
            </w:tr>
            <w:tr w:rsidR="00BF4D7F" w:rsidRPr="00ED74C0" w:rsidTr="00712BB9">
              <w:trPr>
                <w:trHeight w:val="311"/>
              </w:trPr>
              <w:tc>
                <w:tcPr>
                  <w:tcW w:w="3289" w:type="dxa"/>
                </w:tcPr>
                <w:p w:rsidR="0016619B" w:rsidRPr="00ED74C0" w:rsidRDefault="0016619B" w:rsidP="00BA4D58">
                  <w:pPr>
                    <w:framePr w:hSpace="180" w:wrap="around" w:vAnchor="text" w:hAnchor="text" w:y="-1259"/>
                    <w:rPr>
                      <w:rFonts w:cs="Arial"/>
                      <w:sz w:val="22"/>
                      <w:szCs w:val="22"/>
                    </w:rPr>
                  </w:pPr>
                  <w:r w:rsidRPr="00ED74C0">
                    <w:rPr>
                      <w:rFonts w:cs="Arial"/>
                      <w:sz w:val="22"/>
                      <w:szCs w:val="22"/>
                    </w:rPr>
                    <w:t>Thursday 7 November 2019</w:t>
                  </w:r>
                </w:p>
              </w:tc>
              <w:tc>
                <w:tcPr>
                  <w:tcW w:w="4565" w:type="dxa"/>
                </w:tcPr>
                <w:p w:rsidR="0016619B" w:rsidRPr="00ED74C0" w:rsidRDefault="0016619B" w:rsidP="00BA4D58">
                  <w:pPr>
                    <w:framePr w:hSpace="180" w:wrap="around" w:vAnchor="text" w:hAnchor="text" w:y="-1259"/>
                    <w:rPr>
                      <w:rFonts w:cs="Arial"/>
                      <w:sz w:val="22"/>
                      <w:szCs w:val="22"/>
                    </w:rPr>
                  </w:pPr>
                  <w:r w:rsidRPr="00ED74C0">
                    <w:rPr>
                      <w:rFonts w:cs="Arial"/>
                      <w:sz w:val="22"/>
                      <w:szCs w:val="22"/>
                    </w:rPr>
                    <w:t>2-4pm National Watersports Centre</w:t>
                  </w:r>
                </w:p>
              </w:tc>
            </w:tr>
            <w:tr w:rsidR="00BF4D7F" w:rsidRPr="00ED74C0" w:rsidTr="00712BB9">
              <w:trPr>
                <w:trHeight w:val="311"/>
              </w:trPr>
              <w:tc>
                <w:tcPr>
                  <w:tcW w:w="3289" w:type="dxa"/>
                </w:tcPr>
                <w:p w:rsidR="0016619B" w:rsidRPr="00ED74C0" w:rsidRDefault="0016619B" w:rsidP="00BA4D58">
                  <w:pPr>
                    <w:framePr w:hSpace="180" w:wrap="around" w:vAnchor="text" w:hAnchor="text" w:y="-1259"/>
                    <w:rPr>
                      <w:rFonts w:cs="Arial"/>
                      <w:sz w:val="22"/>
                      <w:szCs w:val="22"/>
                    </w:rPr>
                  </w:pPr>
                  <w:r w:rsidRPr="00ED74C0">
                    <w:rPr>
                      <w:rFonts w:cs="Arial"/>
                      <w:sz w:val="22"/>
                      <w:szCs w:val="22"/>
                    </w:rPr>
                    <w:t>Thursday 5 December 2019</w:t>
                  </w:r>
                </w:p>
              </w:tc>
              <w:tc>
                <w:tcPr>
                  <w:tcW w:w="4565" w:type="dxa"/>
                </w:tcPr>
                <w:p w:rsidR="0016619B" w:rsidRPr="00ED74C0" w:rsidRDefault="0016619B" w:rsidP="00BA4D58">
                  <w:pPr>
                    <w:framePr w:hSpace="180" w:wrap="around" w:vAnchor="text" w:hAnchor="text" w:y="-1259"/>
                    <w:rPr>
                      <w:rFonts w:cs="Arial"/>
                      <w:sz w:val="22"/>
                      <w:szCs w:val="22"/>
                    </w:rPr>
                  </w:pPr>
                  <w:r w:rsidRPr="00ED74C0">
                    <w:rPr>
                      <w:rFonts w:cs="Arial"/>
                      <w:sz w:val="22"/>
                      <w:szCs w:val="22"/>
                    </w:rPr>
                    <w:t>2-4pm National Watersports Centre</w:t>
                  </w:r>
                </w:p>
              </w:tc>
            </w:tr>
          </w:tbl>
          <w:p w:rsidR="00E82E46" w:rsidRPr="00ED74C0" w:rsidRDefault="00E82E46" w:rsidP="00E82E46">
            <w:pPr>
              <w:rPr>
                <w:rFonts w:cs="Arial"/>
                <w:b/>
                <w:sz w:val="22"/>
                <w:szCs w:val="22"/>
              </w:rPr>
            </w:pPr>
          </w:p>
        </w:tc>
        <w:tc>
          <w:tcPr>
            <w:tcW w:w="550" w:type="pct"/>
          </w:tcPr>
          <w:p w:rsidR="00E82E46" w:rsidRPr="00BF4D7F" w:rsidRDefault="00E82E46" w:rsidP="00E82E46">
            <w:pPr>
              <w:rPr>
                <w:rFonts w:cs="Arial"/>
                <w:color w:val="FF0000"/>
                <w:sz w:val="22"/>
                <w:szCs w:val="22"/>
              </w:rPr>
            </w:pPr>
          </w:p>
        </w:tc>
      </w:tr>
    </w:tbl>
    <w:p w:rsidR="00AF7048" w:rsidRPr="00BF4D7F" w:rsidRDefault="00AF7048">
      <w:pPr>
        <w:rPr>
          <w:color w:val="FF0000"/>
        </w:rPr>
      </w:pPr>
    </w:p>
    <w:sectPr w:rsidR="00AF7048" w:rsidRPr="00BF4D7F" w:rsidSect="00C47218">
      <w:headerReference w:type="default" r:id="rId9"/>
      <w:footerReference w:type="even" r:id="rId10"/>
      <w:footerReference w:type="default" r:id="rId11"/>
      <w:pgSz w:w="11906" w:h="16838"/>
      <w:pgMar w:top="567" w:right="567" w:bottom="567" w:left="56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15243" w:rsidRDefault="00215243">
      <w:r>
        <w:separator/>
      </w:r>
    </w:p>
  </w:endnote>
  <w:endnote w:type="continuationSeparator" w:id="0">
    <w:p w:rsidR="00215243" w:rsidRDefault="002152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243" w:rsidRDefault="00215243" w:rsidP="002B06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15243" w:rsidRDefault="002152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243" w:rsidRDefault="00215243" w:rsidP="002B06E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BA4D58">
      <w:rPr>
        <w:rStyle w:val="PageNumber"/>
        <w:noProof/>
      </w:rPr>
      <w:t>1</w:t>
    </w:r>
    <w:r>
      <w:rPr>
        <w:rStyle w:val="PageNumber"/>
      </w:rPr>
      <w:fldChar w:fldCharType="end"/>
    </w:r>
  </w:p>
  <w:p w:rsidR="00215243" w:rsidRDefault="002152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15243" w:rsidRDefault="00215243">
      <w:r>
        <w:separator/>
      </w:r>
    </w:p>
  </w:footnote>
  <w:footnote w:type="continuationSeparator" w:id="0">
    <w:p w:rsidR="00215243" w:rsidRDefault="0021524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15243" w:rsidRDefault="002152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855A78"/>
    <w:multiLevelType w:val="hybridMultilevel"/>
    <w:tmpl w:val="561C0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4065CE0"/>
    <w:multiLevelType w:val="hybridMultilevel"/>
    <w:tmpl w:val="561C0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1ED917B1"/>
    <w:multiLevelType w:val="hybridMultilevel"/>
    <w:tmpl w:val="561C0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9DE3D35"/>
    <w:multiLevelType w:val="hybridMultilevel"/>
    <w:tmpl w:val="DFFC67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400687E"/>
    <w:multiLevelType w:val="multilevel"/>
    <w:tmpl w:val="9A7E7B8A"/>
    <w:styleLink w:val="Recommendations"/>
    <w:lvl w:ilvl="0">
      <w:start w:val="1"/>
      <w:numFmt w:val="decimal"/>
      <w:lvlText w:val="%1)"/>
      <w:lvlJc w:val="left"/>
      <w:pPr>
        <w:tabs>
          <w:tab w:val="num" w:pos="0"/>
        </w:tabs>
        <w:ind w:left="0" w:firstLine="0"/>
      </w:pPr>
      <w:rPr>
        <w:rFonts w:hint="default"/>
        <w:sz w:val="24"/>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5" w15:restartNumberingAfterBreak="0">
    <w:nsid w:val="44E71034"/>
    <w:multiLevelType w:val="hybridMultilevel"/>
    <w:tmpl w:val="B47A3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4FDB5C8F"/>
    <w:multiLevelType w:val="hybridMultilevel"/>
    <w:tmpl w:val="CEBC8F2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15:restartNumberingAfterBreak="0">
    <w:nsid w:val="51C115D3"/>
    <w:multiLevelType w:val="hybridMultilevel"/>
    <w:tmpl w:val="6936A5D0"/>
    <w:lvl w:ilvl="0" w:tplc="C0808514">
      <w:start w:val="1"/>
      <w:numFmt w:val="decimal"/>
      <w:lvlText w:val="%1."/>
      <w:lvlJc w:val="left"/>
      <w:pPr>
        <w:ind w:left="720" w:hanging="360"/>
      </w:pPr>
      <w:rPr>
        <w:rFonts w:hint="default"/>
        <w:b/>
        <w:color w:val="000000" w:themeColor="text1"/>
        <w:sz w:val="22"/>
        <w:szCs w:val="22"/>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5DA31399"/>
    <w:multiLevelType w:val="hybridMultilevel"/>
    <w:tmpl w:val="7242D9C0"/>
    <w:lvl w:ilvl="0" w:tplc="B5C250C2">
      <w:start w:val="1"/>
      <w:numFmt w:val="lowerLetter"/>
      <w:lvlText w:val="%1)"/>
      <w:lvlJc w:val="left"/>
      <w:pPr>
        <w:ind w:left="717" w:hanging="360"/>
      </w:pPr>
      <w:rPr>
        <w:rFonts w:hint="default"/>
      </w:rPr>
    </w:lvl>
    <w:lvl w:ilvl="1" w:tplc="08090019" w:tentative="1">
      <w:start w:val="1"/>
      <w:numFmt w:val="lowerLetter"/>
      <w:lvlText w:val="%2."/>
      <w:lvlJc w:val="left"/>
      <w:pPr>
        <w:ind w:left="1437" w:hanging="360"/>
      </w:p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9" w15:restartNumberingAfterBreak="0">
    <w:nsid w:val="62D851F4"/>
    <w:multiLevelType w:val="hybridMultilevel"/>
    <w:tmpl w:val="C958C69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4556896"/>
    <w:multiLevelType w:val="hybridMultilevel"/>
    <w:tmpl w:val="B47A3CF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673A56CD"/>
    <w:multiLevelType w:val="hybridMultilevel"/>
    <w:tmpl w:val="42AC33A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67B14BA6"/>
    <w:multiLevelType w:val="hybridMultilevel"/>
    <w:tmpl w:val="9456314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A0C221A"/>
    <w:multiLevelType w:val="multilevel"/>
    <w:tmpl w:val="A9DAAFD2"/>
    <w:lvl w:ilvl="0">
      <w:start w:val="1"/>
      <w:numFmt w:val="decimal"/>
      <w:lvlText w:val="%1."/>
      <w:lvlJc w:val="left"/>
      <w:pPr>
        <w:tabs>
          <w:tab w:val="num" w:pos="360"/>
        </w:tabs>
        <w:ind w:left="360" w:hanging="360"/>
      </w:pPr>
      <w:rPr>
        <w:rFonts w:hint="default"/>
        <w:sz w:val="24"/>
      </w:rPr>
    </w:lvl>
    <w:lvl w:ilvl="1">
      <w:start w:val="1"/>
      <w:numFmt w:val="lowerLetter"/>
      <w:lvlText w:val="%2."/>
      <w:lvlJc w:val="left"/>
      <w:pPr>
        <w:tabs>
          <w:tab w:val="num" w:pos="792"/>
        </w:tabs>
        <w:ind w:left="792" w:hanging="432"/>
      </w:pPr>
      <w:rPr>
        <w:rFonts w:hint="default"/>
      </w:rPr>
    </w:lvl>
    <w:lvl w:ilvl="2">
      <w:start w:val="1"/>
      <w:numFmt w:val="lowerRoman"/>
      <w:lvlText w:val="%3."/>
      <w:lvlJc w:val="left"/>
      <w:pPr>
        <w:tabs>
          <w:tab w:val="num" w:pos="1440"/>
        </w:tabs>
        <w:ind w:left="1224" w:hanging="504"/>
      </w:pPr>
      <w:rPr>
        <w:rFonts w:hint="default"/>
      </w:rPr>
    </w:lvl>
    <w:lvl w:ilvl="3">
      <w:start w:val="1"/>
      <w:numFmt w:val="decimal"/>
      <w:lvlText w:val="%1.%2.%3.%4."/>
      <w:lvlJc w:val="left"/>
      <w:pPr>
        <w:tabs>
          <w:tab w:val="num" w:pos="216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4" w15:restartNumberingAfterBreak="0">
    <w:nsid w:val="70357B73"/>
    <w:multiLevelType w:val="hybridMultilevel"/>
    <w:tmpl w:val="561C039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71436580"/>
    <w:multiLevelType w:val="hybridMultilevel"/>
    <w:tmpl w:val="B622D75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1B1569E"/>
    <w:multiLevelType w:val="hybridMultilevel"/>
    <w:tmpl w:val="AEB87192"/>
    <w:lvl w:ilvl="0" w:tplc="CD48C09C">
      <w:start w:val="2"/>
      <w:numFmt w:val="bullet"/>
      <w:lvlText w:val=""/>
      <w:lvlJc w:val="left"/>
      <w:pPr>
        <w:ind w:left="720" w:hanging="360"/>
      </w:pPr>
      <w:rPr>
        <w:rFonts w:ascii="Symbol" w:eastAsia="Times New Roman" w:hAnsi="Symbo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7"/>
  </w:num>
  <w:num w:numId="3">
    <w:abstractNumId w:val="15"/>
  </w:num>
  <w:num w:numId="4">
    <w:abstractNumId w:val="3"/>
  </w:num>
  <w:num w:numId="5">
    <w:abstractNumId w:val="9"/>
  </w:num>
  <w:num w:numId="6">
    <w:abstractNumId w:val="6"/>
  </w:num>
  <w:num w:numId="7">
    <w:abstractNumId w:val="11"/>
  </w:num>
  <w:num w:numId="8">
    <w:abstractNumId w:val="16"/>
  </w:num>
  <w:num w:numId="9">
    <w:abstractNumId w:val="1"/>
  </w:num>
  <w:num w:numId="10">
    <w:abstractNumId w:val="13"/>
  </w:num>
  <w:num w:numId="11">
    <w:abstractNumId w:val="8"/>
  </w:num>
  <w:num w:numId="12">
    <w:abstractNumId w:val="12"/>
  </w:num>
  <w:num w:numId="13">
    <w:abstractNumId w:val="14"/>
  </w:num>
  <w:num w:numId="14">
    <w:abstractNumId w:val="2"/>
  </w:num>
  <w:num w:numId="15">
    <w:abstractNumId w:val="0"/>
  </w:num>
  <w:num w:numId="16">
    <w:abstractNumId w:val="5"/>
  </w:num>
  <w:num w:numId="17">
    <w:abstractNumId w:val="1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47218"/>
    <w:rsid w:val="00001ADF"/>
    <w:rsid w:val="0000374A"/>
    <w:rsid w:val="000072EF"/>
    <w:rsid w:val="000074A7"/>
    <w:rsid w:val="00012CE1"/>
    <w:rsid w:val="00012DE8"/>
    <w:rsid w:val="00016FC7"/>
    <w:rsid w:val="00020605"/>
    <w:rsid w:val="00020C4D"/>
    <w:rsid w:val="00021DA6"/>
    <w:rsid w:val="00021DB4"/>
    <w:rsid w:val="00021FF2"/>
    <w:rsid w:val="000248DE"/>
    <w:rsid w:val="00027FFD"/>
    <w:rsid w:val="0003062B"/>
    <w:rsid w:val="00034434"/>
    <w:rsid w:val="00034C96"/>
    <w:rsid w:val="000350EE"/>
    <w:rsid w:val="00040B49"/>
    <w:rsid w:val="00042F61"/>
    <w:rsid w:val="000457AA"/>
    <w:rsid w:val="00050067"/>
    <w:rsid w:val="00053586"/>
    <w:rsid w:val="00057743"/>
    <w:rsid w:val="00060F18"/>
    <w:rsid w:val="00062593"/>
    <w:rsid w:val="00065275"/>
    <w:rsid w:val="00066C37"/>
    <w:rsid w:val="0006713C"/>
    <w:rsid w:val="0006737C"/>
    <w:rsid w:val="00070EC3"/>
    <w:rsid w:val="00071875"/>
    <w:rsid w:val="000726D4"/>
    <w:rsid w:val="00072814"/>
    <w:rsid w:val="00073918"/>
    <w:rsid w:val="0007513E"/>
    <w:rsid w:val="00075428"/>
    <w:rsid w:val="00075740"/>
    <w:rsid w:val="000842FC"/>
    <w:rsid w:val="000903C7"/>
    <w:rsid w:val="00092E38"/>
    <w:rsid w:val="00093071"/>
    <w:rsid w:val="00095BBF"/>
    <w:rsid w:val="00097DE9"/>
    <w:rsid w:val="000A106C"/>
    <w:rsid w:val="000A3988"/>
    <w:rsid w:val="000A442E"/>
    <w:rsid w:val="000A50B5"/>
    <w:rsid w:val="000A5A8C"/>
    <w:rsid w:val="000A5D5B"/>
    <w:rsid w:val="000A7EF9"/>
    <w:rsid w:val="000B4992"/>
    <w:rsid w:val="000B6A1C"/>
    <w:rsid w:val="000B74F8"/>
    <w:rsid w:val="000C263F"/>
    <w:rsid w:val="000C4D99"/>
    <w:rsid w:val="000C56B0"/>
    <w:rsid w:val="000C5DC7"/>
    <w:rsid w:val="000C6B87"/>
    <w:rsid w:val="000D0A8A"/>
    <w:rsid w:val="000D1DC6"/>
    <w:rsid w:val="000D3218"/>
    <w:rsid w:val="000D55DC"/>
    <w:rsid w:val="000D59E9"/>
    <w:rsid w:val="000D5EBF"/>
    <w:rsid w:val="000D69D9"/>
    <w:rsid w:val="000E3EF8"/>
    <w:rsid w:val="000E4310"/>
    <w:rsid w:val="000E50EC"/>
    <w:rsid w:val="000E619F"/>
    <w:rsid w:val="000E636F"/>
    <w:rsid w:val="000E670F"/>
    <w:rsid w:val="000E6A7D"/>
    <w:rsid w:val="000F0444"/>
    <w:rsid w:val="000F7BC6"/>
    <w:rsid w:val="001014C3"/>
    <w:rsid w:val="001017B3"/>
    <w:rsid w:val="0010286C"/>
    <w:rsid w:val="0010483F"/>
    <w:rsid w:val="0010520B"/>
    <w:rsid w:val="00111A74"/>
    <w:rsid w:val="0011285D"/>
    <w:rsid w:val="00113B18"/>
    <w:rsid w:val="00113CB2"/>
    <w:rsid w:val="0011418C"/>
    <w:rsid w:val="00115541"/>
    <w:rsid w:val="001162A5"/>
    <w:rsid w:val="00117D2B"/>
    <w:rsid w:val="0012428B"/>
    <w:rsid w:val="00124E4B"/>
    <w:rsid w:val="00126599"/>
    <w:rsid w:val="00126646"/>
    <w:rsid w:val="00127898"/>
    <w:rsid w:val="00131C78"/>
    <w:rsid w:val="00134BC7"/>
    <w:rsid w:val="00134FB6"/>
    <w:rsid w:val="00137F91"/>
    <w:rsid w:val="00141CD0"/>
    <w:rsid w:val="00141D53"/>
    <w:rsid w:val="0014201A"/>
    <w:rsid w:val="0014555F"/>
    <w:rsid w:val="001458FD"/>
    <w:rsid w:val="00150C55"/>
    <w:rsid w:val="00151823"/>
    <w:rsid w:val="00151A52"/>
    <w:rsid w:val="0015331A"/>
    <w:rsid w:val="00153CEC"/>
    <w:rsid w:val="00162CEA"/>
    <w:rsid w:val="0016619B"/>
    <w:rsid w:val="00170165"/>
    <w:rsid w:val="00173386"/>
    <w:rsid w:val="00173EEA"/>
    <w:rsid w:val="00174DEB"/>
    <w:rsid w:val="001774D4"/>
    <w:rsid w:val="001818CA"/>
    <w:rsid w:val="001859B3"/>
    <w:rsid w:val="00186D58"/>
    <w:rsid w:val="00187FB9"/>
    <w:rsid w:val="00191C0A"/>
    <w:rsid w:val="00194E53"/>
    <w:rsid w:val="0019535F"/>
    <w:rsid w:val="00196641"/>
    <w:rsid w:val="00196BFB"/>
    <w:rsid w:val="00197878"/>
    <w:rsid w:val="001A1EEC"/>
    <w:rsid w:val="001A243A"/>
    <w:rsid w:val="001A2583"/>
    <w:rsid w:val="001A585B"/>
    <w:rsid w:val="001B1BAA"/>
    <w:rsid w:val="001B35F7"/>
    <w:rsid w:val="001B373E"/>
    <w:rsid w:val="001B46E2"/>
    <w:rsid w:val="001B7D3E"/>
    <w:rsid w:val="001C2E05"/>
    <w:rsid w:val="001C3568"/>
    <w:rsid w:val="001C4017"/>
    <w:rsid w:val="001C4C8D"/>
    <w:rsid w:val="001D36CE"/>
    <w:rsid w:val="001D446D"/>
    <w:rsid w:val="001D5790"/>
    <w:rsid w:val="001E1268"/>
    <w:rsid w:val="001E198E"/>
    <w:rsid w:val="001E688D"/>
    <w:rsid w:val="001E7963"/>
    <w:rsid w:val="001F023D"/>
    <w:rsid w:val="001F4992"/>
    <w:rsid w:val="001F4F9B"/>
    <w:rsid w:val="001F5E39"/>
    <w:rsid w:val="001F75F8"/>
    <w:rsid w:val="001F77EA"/>
    <w:rsid w:val="001F7CD6"/>
    <w:rsid w:val="0020030E"/>
    <w:rsid w:val="00200772"/>
    <w:rsid w:val="002008D9"/>
    <w:rsid w:val="00201BB7"/>
    <w:rsid w:val="00203FE2"/>
    <w:rsid w:val="00204E66"/>
    <w:rsid w:val="002057CF"/>
    <w:rsid w:val="002067DA"/>
    <w:rsid w:val="00210BB4"/>
    <w:rsid w:val="00211FAC"/>
    <w:rsid w:val="00214EDD"/>
    <w:rsid w:val="00215243"/>
    <w:rsid w:val="0021537B"/>
    <w:rsid w:val="002162AD"/>
    <w:rsid w:val="002218F3"/>
    <w:rsid w:val="00221A9E"/>
    <w:rsid w:val="002222F4"/>
    <w:rsid w:val="00231502"/>
    <w:rsid w:val="00231615"/>
    <w:rsid w:val="002318D6"/>
    <w:rsid w:val="0023588F"/>
    <w:rsid w:val="002363E7"/>
    <w:rsid w:val="002368A3"/>
    <w:rsid w:val="00240BB1"/>
    <w:rsid w:val="0024100B"/>
    <w:rsid w:val="00242CEB"/>
    <w:rsid w:val="0024571B"/>
    <w:rsid w:val="00246C8B"/>
    <w:rsid w:val="00250D6C"/>
    <w:rsid w:val="002549D7"/>
    <w:rsid w:val="00255F43"/>
    <w:rsid w:val="00255F59"/>
    <w:rsid w:val="002579CE"/>
    <w:rsid w:val="00257D47"/>
    <w:rsid w:val="00263DC1"/>
    <w:rsid w:val="00265B35"/>
    <w:rsid w:val="002729F7"/>
    <w:rsid w:val="0027372B"/>
    <w:rsid w:val="00283731"/>
    <w:rsid w:val="00283A54"/>
    <w:rsid w:val="00285420"/>
    <w:rsid w:val="00286B87"/>
    <w:rsid w:val="00294EC4"/>
    <w:rsid w:val="00296DD1"/>
    <w:rsid w:val="002A10AE"/>
    <w:rsid w:val="002A29E7"/>
    <w:rsid w:val="002A3B66"/>
    <w:rsid w:val="002A47E2"/>
    <w:rsid w:val="002A4FD5"/>
    <w:rsid w:val="002A59F0"/>
    <w:rsid w:val="002A76C9"/>
    <w:rsid w:val="002B06E5"/>
    <w:rsid w:val="002B18D4"/>
    <w:rsid w:val="002B2E97"/>
    <w:rsid w:val="002B4B7C"/>
    <w:rsid w:val="002C134A"/>
    <w:rsid w:val="002C2486"/>
    <w:rsid w:val="002C5BFC"/>
    <w:rsid w:val="002C5FBF"/>
    <w:rsid w:val="002D02FF"/>
    <w:rsid w:val="002D3B5A"/>
    <w:rsid w:val="002D4886"/>
    <w:rsid w:val="002D68A0"/>
    <w:rsid w:val="002E2C0B"/>
    <w:rsid w:val="002E308E"/>
    <w:rsid w:val="002E4463"/>
    <w:rsid w:val="002E5B40"/>
    <w:rsid w:val="002E625F"/>
    <w:rsid w:val="002E6422"/>
    <w:rsid w:val="002E6CCB"/>
    <w:rsid w:val="002F1764"/>
    <w:rsid w:val="002F34D8"/>
    <w:rsid w:val="002F66CF"/>
    <w:rsid w:val="002F7199"/>
    <w:rsid w:val="00301F3D"/>
    <w:rsid w:val="0030266E"/>
    <w:rsid w:val="00305B1E"/>
    <w:rsid w:val="00305FAD"/>
    <w:rsid w:val="00306CAB"/>
    <w:rsid w:val="0031047A"/>
    <w:rsid w:val="0031065F"/>
    <w:rsid w:val="0031187C"/>
    <w:rsid w:val="00312B21"/>
    <w:rsid w:val="00314979"/>
    <w:rsid w:val="00315E79"/>
    <w:rsid w:val="00316682"/>
    <w:rsid w:val="00320F65"/>
    <w:rsid w:val="00327CA4"/>
    <w:rsid w:val="003310A5"/>
    <w:rsid w:val="0033209A"/>
    <w:rsid w:val="0033741D"/>
    <w:rsid w:val="00342B3E"/>
    <w:rsid w:val="00343C96"/>
    <w:rsid w:val="00343DF4"/>
    <w:rsid w:val="00347362"/>
    <w:rsid w:val="0035323C"/>
    <w:rsid w:val="00354D26"/>
    <w:rsid w:val="0035708C"/>
    <w:rsid w:val="00363706"/>
    <w:rsid w:val="00363BA4"/>
    <w:rsid w:val="003706D3"/>
    <w:rsid w:val="003707F0"/>
    <w:rsid w:val="00370FEA"/>
    <w:rsid w:val="00374A1C"/>
    <w:rsid w:val="00375802"/>
    <w:rsid w:val="00375932"/>
    <w:rsid w:val="00375F49"/>
    <w:rsid w:val="0037706C"/>
    <w:rsid w:val="00377DFC"/>
    <w:rsid w:val="003863A0"/>
    <w:rsid w:val="003867F6"/>
    <w:rsid w:val="0039031E"/>
    <w:rsid w:val="00391A05"/>
    <w:rsid w:val="00392906"/>
    <w:rsid w:val="00394FD6"/>
    <w:rsid w:val="00396CD3"/>
    <w:rsid w:val="00397D2C"/>
    <w:rsid w:val="003A0806"/>
    <w:rsid w:val="003A0912"/>
    <w:rsid w:val="003A6239"/>
    <w:rsid w:val="003B203E"/>
    <w:rsid w:val="003B309D"/>
    <w:rsid w:val="003B442B"/>
    <w:rsid w:val="003B44D8"/>
    <w:rsid w:val="003B4C44"/>
    <w:rsid w:val="003B78D1"/>
    <w:rsid w:val="003C0240"/>
    <w:rsid w:val="003C70DB"/>
    <w:rsid w:val="003C74C0"/>
    <w:rsid w:val="003D1AA6"/>
    <w:rsid w:val="003D379F"/>
    <w:rsid w:val="003D421F"/>
    <w:rsid w:val="003D54CC"/>
    <w:rsid w:val="003D5CBE"/>
    <w:rsid w:val="003D725B"/>
    <w:rsid w:val="003D7B1D"/>
    <w:rsid w:val="003E0EC8"/>
    <w:rsid w:val="003E0F45"/>
    <w:rsid w:val="003E5BFB"/>
    <w:rsid w:val="003F039B"/>
    <w:rsid w:val="003F0C93"/>
    <w:rsid w:val="003F6EBE"/>
    <w:rsid w:val="003F7387"/>
    <w:rsid w:val="00402D02"/>
    <w:rsid w:val="004054D3"/>
    <w:rsid w:val="00406AD2"/>
    <w:rsid w:val="00406F15"/>
    <w:rsid w:val="00407C4B"/>
    <w:rsid w:val="004124C7"/>
    <w:rsid w:val="004155AC"/>
    <w:rsid w:val="00416CAB"/>
    <w:rsid w:val="00417D6C"/>
    <w:rsid w:val="00424363"/>
    <w:rsid w:val="00424422"/>
    <w:rsid w:val="0042622D"/>
    <w:rsid w:val="00426C69"/>
    <w:rsid w:val="00427D07"/>
    <w:rsid w:val="00431E91"/>
    <w:rsid w:val="00432D99"/>
    <w:rsid w:val="00435091"/>
    <w:rsid w:val="004371C6"/>
    <w:rsid w:val="004372E6"/>
    <w:rsid w:val="00442645"/>
    <w:rsid w:val="004430E5"/>
    <w:rsid w:val="00443A1C"/>
    <w:rsid w:val="004454E9"/>
    <w:rsid w:val="00445DB4"/>
    <w:rsid w:val="00447357"/>
    <w:rsid w:val="00450946"/>
    <w:rsid w:val="004523C6"/>
    <w:rsid w:val="004545BE"/>
    <w:rsid w:val="00454780"/>
    <w:rsid w:val="00460404"/>
    <w:rsid w:val="00465276"/>
    <w:rsid w:val="004664DA"/>
    <w:rsid w:val="00466E96"/>
    <w:rsid w:val="004702FC"/>
    <w:rsid w:val="00470F91"/>
    <w:rsid w:val="00471703"/>
    <w:rsid w:val="0047440B"/>
    <w:rsid w:val="0047473C"/>
    <w:rsid w:val="00474B25"/>
    <w:rsid w:val="0047505F"/>
    <w:rsid w:val="004765EF"/>
    <w:rsid w:val="004820DB"/>
    <w:rsid w:val="0048488D"/>
    <w:rsid w:val="00486240"/>
    <w:rsid w:val="004874D8"/>
    <w:rsid w:val="00493736"/>
    <w:rsid w:val="0049414C"/>
    <w:rsid w:val="00497C1F"/>
    <w:rsid w:val="004A0EE0"/>
    <w:rsid w:val="004A1014"/>
    <w:rsid w:val="004A5D6B"/>
    <w:rsid w:val="004A69C4"/>
    <w:rsid w:val="004A6E73"/>
    <w:rsid w:val="004B28D1"/>
    <w:rsid w:val="004B343F"/>
    <w:rsid w:val="004B63FE"/>
    <w:rsid w:val="004C4457"/>
    <w:rsid w:val="004C773A"/>
    <w:rsid w:val="004D0C78"/>
    <w:rsid w:val="004D2DE6"/>
    <w:rsid w:val="004D311A"/>
    <w:rsid w:val="004D5818"/>
    <w:rsid w:val="004E3EC8"/>
    <w:rsid w:val="004E503F"/>
    <w:rsid w:val="004E5057"/>
    <w:rsid w:val="004F16DD"/>
    <w:rsid w:val="004F2402"/>
    <w:rsid w:val="004F42AA"/>
    <w:rsid w:val="004F707E"/>
    <w:rsid w:val="0050426F"/>
    <w:rsid w:val="00504453"/>
    <w:rsid w:val="00505D6D"/>
    <w:rsid w:val="005076DE"/>
    <w:rsid w:val="00513AB7"/>
    <w:rsid w:val="00515381"/>
    <w:rsid w:val="0051631C"/>
    <w:rsid w:val="005215AB"/>
    <w:rsid w:val="00522CE8"/>
    <w:rsid w:val="005234A3"/>
    <w:rsid w:val="005276EF"/>
    <w:rsid w:val="00534367"/>
    <w:rsid w:val="0053709E"/>
    <w:rsid w:val="005440DE"/>
    <w:rsid w:val="00545F87"/>
    <w:rsid w:val="00546995"/>
    <w:rsid w:val="005506B2"/>
    <w:rsid w:val="00552015"/>
    <w:rsid w:val="0055273B"/>
    <w:rsid w:val="00552D5E"/>
    <w:rsid w:val="00555FB3"/>
    <w:rsid w:val="005562C9"/>
    <w:rsid w:val="00556F77"/>
    <w:rsid w:val="0056359D"/>
    <w:rsid w:val="00563BC9"/>
    <w:rsid w:val="00564507"/>
    <w:rsid w:val="005666C3"/>
    <w:rsid w:val="00571E5C"/>
    <w:rsid w:val="005723C4"/>
    <w:rsid w:val="00572CA9"/>
    <w:rsid w:val="00572D4C"/>
    <w:rsid w:val="0057502A"/>
    <w:rsid w:val="005805FD"/>
    <w:rsid w:val="0058173E"/>
    <w:rsid w:val="00581868"/>
    <w:rsid w:val="0058207E"/>
    <w:rsid w:val="00582578"/>
    <w:rsid w:val="00582D1A"/>
    <w:rsid w:val="00584351"/>
    <w:rsid w:val="00584532"/>
    <w:rsid w:val="005910F6"/>
    <w:rsid w:val="0059523A"/>
    <w:rsid w:val="00595B4B"/>
    <w:rsid w:val="005A0329"/>
    <w:rsid w:val="005A3B48"/>
    <w:rsid w:val="005A466D"/>
    <w:rsid w:val="005A59BC"/>
    <w:rsid w:val="005A6710"/>
    <w:rsid w:val="005B1E08"/>
    <w:rsid w:val="005B5AD4"/>
    <w:rsid w:val="005C243A"/>
    <w:rsid w:val="005C2780"/>
    <w:rsid w:val="005C5BCB"/>
    <w:rsid w:val="005C6858"/>
    <w:rsid w:val="005C7861"/>
    <w:rsid w:val="005D070F"/>
    <w:rsid w:val="005D1047"/>
    <w:rsid w:val="005D20DC"/>
    <w:rsid w:val="005D5787"/>
    <w:rsid w:val="005D71B0"/>
    <w:rsid w:val="005E0C90"/>
    <w:rsid w:val="005E38C6"/>
    <w:rsid w:val="005E4CA8"/>
    <w:rsid w:val="005E4E94"/>
    <w:rsid w:val="005E5841"/>
    <w:rsid w:val="005E738D"/>
    <w:rsid w:val="005F00B5"/>
    <w:rsid w:val="005F280F"/>
    <w:rsid w:val="005F3BC6"/>
    <w:rsid w:val="005F6DC4"/>
    <w:rsid w:val="005F7C14"/>
    <w:rsid w:val="006006E1"/>
    <w:rsid w:val="00603112"/>
    <w:rsid w:val="00604A04"/>
    <w:rsid w:val="00606FCE"/>
    <w:rsid w:val="00610DE7"/>
    <w:rsid w:val="006113D2"/>
    <w:rsid w:val="00614BA7"/>
    <w:rsid w:val="00617772"/>
    <w:rsid w:val="00620424"/>
    <w:rsid w:val="00621514"/>
    <w:rsid w:val="00622188"/>
    <w:rsid w:val="00622D6B"/>
    <w:rsid w:val="006248FA"/>
    <w:rsid w:val="00624B26"/>
    <w:rsid w:val="00626EFA"/>
    <w:rsid w:val="0062753F"/>
    <w:rsid w:val="00632CD7"/>
    <w:rsid w:val="00635084"/>
    <w:rsid w:val="00635245"/>
    <w:rsid w:val="00635901"/>
    <w:rsid w:val="0063603F"/>
    <w:rsid w:val="00636B23"/>
    <w:rsid w:val="00640A55"/>
    <w:rsid w:val="00640E0D"/>
    <w:rsid w:val="00644F35"/>
    <w:rsid w:val="00646B04"/>
    <w:rsid w:val="006512A8"/>
    <w:rsid w:val="00661D3E"/>
    <w:rsid w:val="00662427"/>
    <w:rsid w:val="00666831"/>
    <w:rsid w:val="0066702C"/>
    <w:rsid w:val="0067107D"/>
    <w:rsid w:val="0067239B"/>
    <w:rsid w:val="006725B6"/>
    <w:rsid w:val="00672E34"/>
    <w:rsid w:val="006738B8"/>
    <w:rsid w:val="00675D0C"/>
    <w:rsid w:val="00680386"/>
    <w:rsid w:val="00680C1A"/>
    <w:rsid w:val="0068309D"/>
    <w:rsid w:val="00683B63"/>
    <w:rsid w:val="0068409E"/>
    <w:rsid w:val="006915DA"/>
    <w:rsid w:val="006966AF"/>
    <w:rsid w:val="006970AD"/>
    <w:rsid w:val="006A06CF"/>
    <w:rsid w:val="006A286B"/>
    <w:rsid w:val="006A29E8"/>
    <w:rsid w:val="006A67F4"/>
    <w:rsid w:val="006B295B"/>
    <w:rsid w:val="006B32A7"/>
    <w:rsid w:val="006B4426"/>
    <w:rsid w:val="006C238C"/>
    <w:rsid w:val="006C3286"/>
    <w:rsid w:val="006C7BE5"/>
    <w:rsid w:val="006D15B7"/>
    <w:rsid w:val="006D208E"/>
    <w:rsid w:val="006D2ABF"/>
    <w:rsid w:val="006D2E50"/>
    <w:rsid w:val="006D3EB4"/>
    <w:rsid w:val="006D4259"/>
    <w:rsid w:val="006D76B2"/>
    <w:rsid w:val="006E01FD"/>
    <w:rsid w:val="006E3502"/>
    <w:rsid w:val="006E6339"/>
    <w:rsid w:val="006E73CD"/>
    <w:rsid w:val="006E7CB5"/>
    <w:rsid w:val="006E7EF3"/>
    <w:rsid w:val="006F2B12"/>
    <w:rsid w:val="006F41FA"/>
    <w:rsid w:val="006F6CDF"/>
    <w:rsid w:val="00701146"/>
    <w:rsid w:val="00711A46"/>
    <w:rsid w:val="00712751"/>
    <w:rsid w:val="00712BB9"/>
    <w:rsid w:val="0071359D"/>
    <w:rsid w:val="00721404"/>
    <w:rsid w:val="007228B4"/>
    <w:rsid w:val="007239CB"/>
    <w:rsid w:val="0072580B"/>
    <w:rsid w:val="00727324"/>
    <w:rsid w:val="007322CE"/>
    <w:rsid w:val="00740E26"/>
    <w:rsid w:val="007448C2"/>
    <w:rsid w:val="0075082E"/>
    <w:rsid w:val="00751179"/>
    <w:rsid w:val="007540F7"/>
    <w:rsid w:val="007544CD"/>
    <w:rsid w:val="00760060"/>
    <w:rsid w:val="00762000"/>
    <w:rsid w:val="007620BA"/>
    <w:rsid w:val="007629D4"/>
    <w:rsid w:val="00762AAB"/>
    <w:rsid w:val="00763D95"/>
    <w:rsid w:val="00770AD5"/>
    <w:rsid w:val="00773D70"/>
    <w:rsid w:val="00781FCF"/>
    <w:rsid w:val="007827D1"/>
    <w:rsid w:val="0078771D"/>
    <w:rsid w:val="0079141B"/>
    <w:rsid w:val="007959D6"/>
    <w:rsid w:val="007965EB"/>
    <w:rsid w:val="007A02A6"/>
    <w:rsid w:val="007A24D9"/>
    <w:rsid w:val="007A37A4"/>
    <w:rsid w:val="007A39B9"/>
    <w:rsid w:val="007A576E"/>
    <w:rsid w:val="007B1083"/>
    <w:rsid w:val="007B19C3"/>
    <w:rsid w:val="007B286D"/>
    <w:rsid w:val="007B50C0"/>
    <w:rsid w:val="007B533D"/>
    <w:rsid w:val="007B6071"/>
    <w:rsid w:val="007B6AA9"/>
    <w:rsid w:val="007C0845"/>
    <w:rsid w:val="007C1A57"/>
    <w:rsid w:val="007C1C00"/>
    <w:rsid w:val="007C2785"/>
    <w:rsid w:val="007C3D8B"/>
    <w:rsid w:val="007C43CF"/>
    <w:rsid w:val="007C4FBC"/>
    <w:rsid w:val="007C7D31"/>
    <w:rsid w:val="007D1289"/>
    <w:rsid w:val="007D16C2"/>
    <w:rsid w:val="007D1F95"/>
    <w:rsid w:val="007D26B0"/>
    <w:rsid w:val="007E2638"/>
    <w:rsid w:val="007E6345"/>
    <w:rsid w:val="007F0185"/>
    <w:rsid w:val="007F0188"/>
    <w:rsid w:val="007F032E"/>
    <w:rsid w:val="007F2992"/>
    <w:rsid w:val="007F3C8C"/>
    <w:rsid w:val="007F5699"/>
    <w:rsid w:val="007F57D3"/>
    <w:rsid w:val="00801390"/>
    <w:rsid w:val="008015E0"/>
    <w:rsid w:val="00802FD6"/>
    <w:rsid w:val="00805899"/>
    <w:rsid w:val="0080739C"/>
    <w:rsid w:val="00814D39"/>
    <w:rsid w:val="0081626A"/>
    <w:rsid w:val="00825646"/>
    <w:rsid w:val="00826442"/>
    <w:rsid w:val="00826957"/>
    <w:rsid w:val="0083355A"/>
    <w:rsid w:val="0083488C"/>
    <w:rsid w:val="00834A3F"/>
    <w:rsid w:val="00834FCC"/>
    <w:rsid w:val="008373CF"/>
    <w:rsid w:val="00841F48"/>
    <w:rsid w:val="00842A37"/>
    <w:rsid w:val="00842EE4"/>
    <w:rsid w:val="00846759"/>
    <w:rsid w:val="00847CAE"/>
    <w:rsid w:val="00852751"/>
    <w:rsid w:val="00854F12"/>
    <w:rsid w:val="00860AD7"/>
    <w:rsid w:val="00863FB3"/>
    <w:rsid w:val="0086456E"/>
    <w:rsid w:val="0086469D"/>
    <w:rsid w:val="008646B9"/>
    <w:rsid w:val="008661FD"/>
    <w:rsid w:val="00866B95"/>
    <w:rsid w:val="00866E39"/>
    <w:rsid w:val="00872D4E"/>
    <w:rsid w:val="00874957"/>
    <w:rsid w:val="0087756C"/>
    <w:rsid w:val="00877C80"/>
    <w:rsid w:val="0088090D"/>
    <w:rsid w:val="00881E30"/>
    <w:rsid w:val="00881E82"/>
    <w:rsid w:val="008824A9"/>
    <w:rsid w:val="008839B1"/>
    <w:rsid w:val="008855A6"/>
    <w:rsid w:val="00890B5B"/>
    <w:rsid w:val="008929D3"/>
    <w:rsid w:val="00892B39"/>
    <w:rsid w:val="0089473E"/>
    <w:rsid w:val="0089530A"/>
    <w:rsid w:val="008A394C"/>
    <w:rsid w:val="008A4E50"/>
    <w:rsid w:val="008A6C28"/>
    <w:rsid w:val="008B24DF"/>
    <w:rsid w:val="008B3644"/>
    <w:rsid w:val="008B4837"/>
    <w:rsid w:val="008B4D8E"/>
    <w:rsid w:val="008B5ECE"/>
    <w:rsid w:val="008B6290"/>
    <w:rsid w:val="008B6D74"/>
    <w:rsid w:val="008C1989"/>
    <w:rsid w:val="008C20B1"/>
    <w:rsid w:val="008C27F4"/>
    <w:rsid w:val="008C3708"/>
    <w:rsid w:val="008D04A9"/>
    <w:rsid w:val="008D1F12"/>
    <w:rsid w:val="008D579C"/>
    <w:rsid w:val="008E0892"/>
    <w:rsid w:val="008E2803"/>
    <w:rsid w:val="008E45A0"/>
    <w:rsid w:val="008E7359"/>
    <w:rsid w:val="008E7540"/>
    <w:rsid w:val="008F524A"/>
    <w:rsid w:val="00900CD6"/>
    <w:rsid w:val="00901DF3"/>
    <w:rsid w:val="009026AA"/>
    <w:rsid w:val="00902761"/>
    <w:rsid w:val="00903058"/>
    <w:rsid w:val="0090430B"/>
    <w:rsid w:val="009053C6"/>
    <w:rsid w:val="009110B3"/>
    <w:rsid w:val="0091184B"/>
    <w:rsid w:val="00914027"/>
    <w:rsid w:val="00914506"/>
    <w:rsid w:val="00920047"/>
    <w:rsid w:val="0092105B"/>
    <w:rsid w:val="00922AEC"/>
    <w:rsid w:val="009235E8"/>
    <w:rsid w:val="00931E19"/>
    <w:rsid w:val="009323AA"/>
    <w:rsid w:val="0093590C"/>
    <w:rsid w:val="00936625"/>
    <w:rsid w:val="009374FC"/>
    <w:rsid w:val="00940C39"/>
    <w:rsid w:val="00946BB7"/>
    <w:rsid w:val="00947C06"/>
    <w:rsid w:val="0095645A"/>
    <w:rsid w:val="00961C5D"/>
    <w:rsid w:val="0096267B"/>
    <w:rsid w:val="00965F5D"/>
    <w:rsid w:val="00966E87"/>
    <w:rsid w:val="009703A2"/>
    <w:rsid w:val="00974B96"/>
    <w:rsid w:val="00974F74"/>
    <w:rsid w:val="00975136"/>
    <w:rsid w:val="009770F3"/>
    <w:rsid w:val="00983B11"/>
    <w:rsid w:val="009856F0"/>
    <w:rsid w:val="0099040E"/>
    <w:rsid w:val="009910BA"/>
    <w:rsid w:val="00992DFF"/>
    <w:rsid w:val="00993238"/>
    <w:rsid w:val="00995CA6"/>
    <w:rsid w:val="00997A9B"/>
    <w:rsid w:val="00997ABE"/>
    <w:rsid w:val="009A2F93"/>
    <w:rsid w:val="009A499F"/>
    <w:rsid w:val="009A4A88"/>
    <w:rsid w:val="009A76D2"/>
    <w:rsid w:val="009B05AD"/>
    <w:rsid w:val="009B1601"/>
    <w:rsid w:val="009B19F0"/>
    <w:rsid w:val="009B2284"/>
    <w:rsid w:val="009B33C6"/>
    <w:rsid w:val="009B550B"/>
    <w:rsid w:val="009B69AB"/>
    <w:rsid w:val="009C0907"/>
    <w:rsid w:val="009C1231"/>
    <w:rsid w:val="009C257B"/>
    <w:rsid w:val="009C32D1"/>
    <w:rsid w:val="009C67F5"/>
    <w:rsid w:val="009D028D"/>
    <w:rsid w:val="009D15E6"/>
    <w:rsid w:val="009D4F4B"/>
    <w:rsid w:val="009D6090"/>
    <w:rsid w:val="009D74B9"/>
    <w:rsid w:val="009D794A"/>
    <w:rsid w:val="009D7B5F"/>
    <w:rsid w:val="009E3069"/>
    <w:rsid w:val="009E3890"/>
    <w:rsid w:val="009E436F"/>
    <w:rsid w:val="009E4BFB"/>
    <w:rsid w:val="009E7FF2"/>
    <w:rsid w:val="009F6EF0"/>
    <w:rsid w:val="009F74A5"/>
    <w:rsid w:val="00A003B1"/>
    <w:rsid w:val="00A00A55"/>
    <w:rsid w:val="00A03027"/>
    <w:rsid w:val="00A03F19"/>
    <w:rsid w:val="00A100CB"/>
    <w:rsid w:val="00A11A47"/>
    <w:rsid w:val="00A15FAC"/>
    <w:rsid w:val="00A16FE7"/>
    <w:rsid w:val="00A20F76"/>
    <w:rsid w:val="00A21129"/>
    <w:rsid w:val="00A211AD"/>
    <w:rsid w:val="00A22558"/>
    <w:rsid w:val="00A24D61"/>
    <w:rsid w:val="00A25B0C"/>
    <w:rsid w:val="00A2645B"/>
    <w:rsid w:val="00A276BE"/>
    <w:rsid w:val="00A277DC"/>
    <w:rsid w:val="00A31383"/>
    <w:rsid w:val="00A32E2F"/>
    <w:rsid w:val="00A34E1A"/>
    <w:rsid w:val="00A3720B"/>
    <w:rsid w:val="00A40F95"/>
    <w:rsid w:val="00A424C8"/>
    <w:rsid w:val="00A44442"/>
    <w:rsid w:val="00A44A33"/>
    <w:rsid w:val="00A45EFC"/>
    <w:rsid w:val="00A50E82"/>
    <w:rsid w:val="00A50E9A"/>
    <w:rsid w:val="00A519F9"/>
    <w:rsid w:val="00A532C7"/>
    <w:rsid w:val="00A54B28"/>
    <w:rsid w:val="00A608A2"/>
    <w:rsid w:val="00A66612"/>
    <w:rsid w:val="00A67D50"/>
    <w:rsid w:val="00A708B5"/>
    <w:rsid w:val="00A70F3F"/>
    <w:rsid w:val="00A71741"/>
    <w:rsid w:val="00A72167"/>
    <w:rsid w:val="00A72EF4"/>
    <w:rsid w:val="00A7384A"/>
    <w:rsid w:val="00A75397"/>
    <w:rsid w:val="00A77A4C"/>
    <w:rsid w:val="00A80D5A"/>
    <w:rsid w:val="00A8380D"/>
    <w:rsid w:val="00A83CAD"/>
    <w:rsid w:val="00A850FF"/>
    <w:rsid w:val="00A90135"/>
    <w:rsid w:val="00A91A27"/>
    <w:rsid w:val="00A92AF3"/>
    <w:rsid w:val="00A9552F"/>
    <w:rsid w:val="00A95EE2"/>
    <w:rsid w:val="00A964D1"/>
    <w:rsid w:val="00AA115D"/>
    <w:rsid w:val="00AA1704"/>
    <w:rsid w:val="00AA1BDF"/>
    <w:rsid w:val="00AA3B04"/>
    <w:rsid w:val="00AA5C2E"/>
    <w:rsid w:val="00AA5EF7"/>
    <w:rsid w:val="00AA7A57"/>
    <w:rsid w:val="00AB0044"/>
    <w:rsid w:val="00AB039F"/>
    <w:rsid w:val="00AB0CCD"/>
    <w:rsid w:val="00AB10A3"/>
    <w:rsid w:val="00AB1331"/>
    <w:rsid w:val="00AB2FBA"/>
    <w:rsid w:val="00AB63DB"/>
    <w:rsid w:val="00AC2F0E"/>
    <w:rsid w:val="00AC4205"/>
    <w:rsid w:val="00AC6388"/>
    <w:rsid w:val="00AC70F7"/>
    <w:rsid w:val="00AD23A4"/>
    <w:rsid w:val="00AD36B4"/>
    <w:rsid w:val="00AD4B86"/>
    <w:rsid w:val="00AD51CB"/>
    <w:rsid w:val="00AD57B1"/>
    <w:rsid w:val="00AD737B"/>
    <w:rsid w:val="00AE06FE"/>
    <w:rsid w:val="00AE1805"/>
    <w:rsid w:val="00AE3153"/>
    <w:rsid w:val="00AE4617"/>
    <w:rsid w:val="00AE63B3"/>
    <w:rsid w:val="00AE67E8"/>
    <w:rsid w:val="00AF4534"/>
    <w:rsid w:val="00AF5728"/>
    <w:rsid w:val="00AF5DFA"/>
    <w:rsid w:val="00AF7048"/>
    <w:rsid w:val="00B00059"/>
    <w:rsid w:val="00B00C30"/>
    <w:rsid w:val="00B06CB9"/>
    <w:rsid w:val="00B113A0"/>
    <w:rsid w:val="00B13CA2"/>
    <w:rsid w:val="00B150CF"/>
    <w:rsid w:val="00B15F36"/>
    <w:rsid w:val="00B167BA"/>
    <w:rsid w:val="00B16B56"/>
    <w:rsid w:val="00B17E61"/>
    <w:rsid w:val="00B20246"/>
    <w:rsid w:val="00B246CF"/>
    <w:rsid w:val="00B25057"/>
    <w:rsid w:val="00B30867"/>
    <w:rsid w:val="00B422C0"/>
    <w:rsid w:val="00B431CC"/>
    <w:rsid w:val="00B4402B"/>
    <w:rsid w:val="00B441F0"/>
    <w:rsid w:val="00B449A2"/>
    <w:rsid w:val="00B45B51"/>
    <w:rsid w:val="00B46EC9"/>
    <w:rsid w:val="00B47065"/>
    <w:rsid w:val="00B54985"/>
    <w:rsid w:val="00B54AA9"/>
    <w:rsid w:val="00B54B76"/>
    <w:rsid w:val="00B570D0"/>
    <w:rsid w:val="00B6299C"/>
    <w:rsid w:val="00B6768D"/>
    <w:rsid w:val="00B67EEA"/>
    <w:rsid w:val="00B706CE"/>
    <w:rsid w:val="00B72EBA"/>
    <w:rsid w:val="00B73F96"/>
    <w:rsid w:val="00B74532"/>
    <w:rsid w:val="00B81369"/>
    <w:rsid w:val="00B81726"/>
    <w:rsid w:val="00B8236C"/>
    <w:rsid w:val="00B82528"/>
    <w:rsid w:val="00B82C4C"/>
    <w:rsid w:val="00B83CE4"/>
    <w:rsid w:val="00B859F7"/>
    <w:rsid w:val="00B87158"/>
    <w:rsid w:val="00B939D2"/>
    <w:rsid w:val="00B9469F"/>
    <w:rsid w:val="00B970AF"/>
    <w:rsid w:val="00BA1ACD"/>
    <w:rsid w:val="00BA4AFE"/>
    <w:rsid w:val="00BA4D58"/>
    <w:rsid w:val="00BA4FA8"/>
    <w:rsid w:val="00BA6C05"/>
    <w:rsid w:val="00BB1616"/>
    <w:rsid w:val="00BB1C4A"/>
    <w:rsid w:val="00BB1F87"/>
    <w:rsid w:val="00BB488D"/>
    <w:rsid w:val="00BB4AB3"/>
    <w:rsid w:val="00BB4F98"/>
    <w:rsid w:val="00BB67EB"/>
    <w:rsid w:val="00BB68DB"/>
    <w:rsid w:val="00BB6EAD"/>
    <w:rsid w:val="00BC064B"/>
    <w:rsid w:val="00BC12C7"/>
    <w:rsid w:val="00BC1536"/>
    <w:rsid w:val="00BC2CF1"/>
    <w:rsid w:val="00BC3718"/>
    <w:rsid w:val="00BC59F2"/>
    <w:rsid w:val="00BC5CC1"/>
    <w:rsid w:val="00BD2005"/>
    <w:rsid w:val="00BD215A"/>
    <w:rsid w:val="00BD49CB"/>
    <w:rsid w:val="00BD5017"/>
    <w:rsid w:val="00BE44F1"/>
    <w:rsid w:val="00BE4A0E"/>
    <w:rsid w:val="00BE5095"/>
    <w:rsid w:val="00BE6F37"/>
    <w:rsid w:val="00BF4D7F"/>
    <w:rsid w:val="00BF7F10"/>
    <w:rsid w:val="00C02CCE"/>
    <w:rsid w:val="00C031D2"/>
    <w:rsid w:val="00C04F12"/>
    <w:rsid w:val="00C05658"/>
    <w:rsid w:val="00C10146"/>
    <w:rsid w:val="00C165A1"/>
    <w:rsid w:val="00C168D4"/>
    <w:rsid w:val="00C170BB"/>
    <w:rsid w:val="00C2756F"/>
    <w:rsid w:val="00C27659"/>
    <w:rsid w:val="00C30A9F"/>
    <w:rsid w:val="00C30E3A"/>
    <w:rsid w:val="00C31483"/>
    <w:rsid w:val="00C32197"/>
    <w:rsid w:val="00C34AA7"/>
    <w:rsid w:val="00C37764"/>
    <w:rsid w:val="00C41531"/>
    <w:rsid w:val="00C42465"/>
    <w:rsid w:val="00C47218"/>
    <w:rsid w:val="00C51F73"/>
    <w:rsid w:val="00C52101"/>
    <w:rsid w:val="00C532C7"/>
    <w:rsid w:val="00C5440E"/>
    <w:rsid w:val="00C57E97"/>
    <w:rsid w:val="00C57F49"/>
    <w:rsid w:val="00C60518"/>
    <w:rsid w:val="00C61F23"/>
    <w:rsid w:val="00C62CDC"/>
    <w:rsid w:val="00C63EC9"/>
    <w:rsid w:val="00C70200"/>
    <w:rsid w:val="00C71CFB"/>
    <w:rsid w:val="00C73125"/>
    <w:rsid w:val="00C749E4"/>
    <w:rsid w:val="00C74A4A"/>
    <w:rsid w:val="00C756B3"/>
    <w:rsid w:val="00C8746F"/>
    <w:rsid w:val="00C9025A"/>
    <w:rsid w:val="00C921C4"/>
    <w:rsid w:val="00C95446"/>
    <w:rsid w:val="00CA0001"/>
    <w:rsid w:val="00CA0003"/>
    <w:rsid w:val="00CA016D"/>
    <w:rsid w:val="00CA217B"/>
    <w:rsid w:val="00CA36FD"/>
    <w:rsid w:val="00CA49D1"/>
    <w:rsid w:val="00CB37B4"/>
    <w:rsid w:val="00CB545F"/>
    <w:rsid w:val="00CB6533"/>
    <w:rsid w:val="00CB6EBB"/>
    <w:rsid w:val="00CB7294"/>
    <w:rsid w:val="00CB7440"/>
    <w:rsid w:val="00CC1989"/>
    <w:rsid w:val="00CC1A3C"/>
    <w:rsid w:val="00CC628A"/>
    <w:rsid w:val="00CC6D09"/>
    <w:rsid w:val="00CD1CF8"/>
    <w:rsid w:val="00CD2ECC"/>
    <w:rsid w:val="00CD4E71"/>
    <w:rsid w:val="00CE2616"/>
    <w:rsid w:val="00CE359D"/>
    <w:rsid w:val="00CE43EE"/>
    <w:rsid w:val="00CE7D21"/>
    <w:rsid w:val="00CF14F4"/>
    <w:rsid w:val="00CF186D"/>
    <w:rsid w:val="00CF42C0"/>
    <w:rsid w:val="00D0138D"/>
    <w:rsid w:val="00D027E4"/>
    <w:rsid w:val="00D028DA"/>
    <w:rsid w:val="00D02BAA"/>
    <w:rsid w:val="00D043ED"/>
    <w:rsid w:val="00D0463E"/>
    <w:rsid w:val="00D050B2"/>
    <w:rsid w:val="00D068B7"/>
    <w:rsid w:val="00D07975"/>
    <w:rsid w:val="00D12664"/>
    <w:rsid w:val="00D1356A"/>
    <w:rsid w:val="00D15790"/>
    <w:rsid w:val="00D15B8D"/>
    <w:rsid w:val="00D21ED1"/>
    <w:rsid w:val="00D22537"/>
    <w:rsid w:val="00D23361"/>
    <w:rsid w:val="00D2446B"/>
    <w:rsid w:val="00D25A08"/>
    <w:rsid w:val="00D3796A"/>
    <w:rsid w:val="00D40D73"/>
    <w:rsid w:val="00D43281"/>
    <w:rsid w:val="00D43D18"/>
    <w:rsid w:val="00D46EE4"/>
    <w:rsid w:val="00D5001B"/>
    <w:rsid w:val="00D51F2B"/>
    <w:rsid w:val="00D55B08"/>
    <w:rsid w:val="00D57944"/>
    <w:rsid w:val="00D60DD5"/>
    <w:rsid w:val="00D64397"/>
    <w:rsid w:val="00D65B39"/>
    <w:rsid w:val="00D66DF9"/>
    <w:rsid w:val="00D70D5F"/>
    <w:rsid w:val="00D71AF1"/>
    <w:rsid w:val="00D72960"/>
    <w:rsid w:val="00D83329"/>
    <w:rsid w:val="00D83955"/>
    <w:rsid w:val="00D902FF"/>
    <w:rsid w:val="00DA0619"/>
    <w:rsid w:val="00DA1470"/>
    <w:rsid w:val="00DA3BE3"/>
    <w:rsid w:val="00DA61E2"/>
    <w:rsid w:val="00DB2C54"/>
    <w:rsid w:val="00DB3910"/>
    <w:rsid w:val="00DB4FE8"/>
    <w:rsid w:val="00DB5511"/>
    <w:rsid w:val="00DB55E8"/>
    <w:rsid w:val="00DB60C6"/>
    <w:rsid w:val="00DC1068"/>
    <w:rsid w:val="00DC106C"/>
    <w:rsid w:val="00DC2407"/>
    <w:rsid w:val="00DC259D"/>
    <w:rsid w:val="00DC36EF"/>
    <w:rsid w:val="00DC704A"/>
    <w:rsid w:val="00DD1055"/>
    <w:rsid w:val="00DD340A"/>
    <w:rsid w:val="00DD5621"/>
    <w:rsid w:val="00DE03E4"/>
    <w:rsid w:val="00DE3835"/>
    <w:rsid w:val="00DE7899"/>
    <w:rsid w:val="00DF116D"/>
    <w:rsid w:val="00DF3554"/>
    <w:rsid w:val="00DF68C3"/>
    <w:rsid w:val="00DF7F22"/>
    <w:rsid w:val="00DF7FA8"/>
    <w:rsid w:val="00E0273F"/>
    <w:rsid w:val="00E02FE7"/>
    <w:rsid w:val="00E041FC"/>
    <w:rsid w:val="00E043B4"/>
    <w:rsid w:val="00E043C6"/>
    <w:rsid w:val="00E05249"/>
    <w:rsid w:val="00E06A34"/>
    <w:rsid w:val="00E07819"/>
    <w:rsid w:val="00E07BD1"/>
    <w:rsid w:val="00E102C8"/>
    <w:rsid w:val="00E11082"/>
    <w:rsid w:val="00E11C80"/>
    <w:rsid w:val="00E13F29"/>
    <w:rsid w:val="00E147EE"/>
    <w:rsid w:val="00E15239"/>
    <w:rsid w:val="00E15EE2"/>
    <w:rsid w:val="00E17430"/>
    <w:rsid w:val="00E21ABA"/>
    <w:rsid w:val="00E22CF1"/>
    <w:rsid w:val="00E23FAC"/>
    <w:rsid w:val="00E24F30"/>
    <w:rsid w:val="00E2660F"/>
    <w:rsid w:val="00E27426"/>
    <w:rsid w:val="00E32BBA"/>
    <w:rsid w:val="00E34F86"/>
    <w:rsid w:val="00E379CA"/>
    <w:rsid w:val="00E400C7"/>
    <w:rsid w:val="00E428A5"/>
    <w:rsid w:val="00E429B9"/>
    <w:rsid w:val="00E43AF1"/>
    <w:rsid w:val="00E43DC2"/>
    <w:rsid w:val="00E51428"/>
    <w:rsid w:val="00E55BB9"/>
    <w:rsid w:val="00E55D53"/>
    <w:rsid w:val="00E568B5"/>
    <w:rsid w:val="00E5764D"/>
    <w:rsid w:val="00E60B90"/>
    <w:rsid w:val="00E615AA"/>
    <w:rsid w:val="00E649D2"/>
    <w:rsid w:val="00E66414"/>
    <w:rsid w:val="00E665FE"/>
    <w:rsid w:val="00E66864"/>
    <w:rsid w:val="00E7062A"/>
    <w:rsid w:val="00E71AD8"/>
    <w:rsid w:val="00E72FF7"/>
    <w:rsid w:val="00E732BE"/>
    <w:rsid w:val="00E73BA6"/>
    <w:rsid w:val="00E74257"/>
    <w:rsid w:val="00E76B6A"/>
    <w:rsid w:val="00E80D34"/>
    <w:rsid w:val="00E81DE9"/>
    <w:rsid w:val="00E82D6D"/>
    <w:rsid w:val="00E82E46"/>
    <w:rsid w:val="00E86C73"/>
    <w:rsid w:val="00E9031A"/>
    <w:rsid w:val="00E908C9"/>
    <w:rsid w:val="00E90F92"/>
    <w:rsid w:val="00E955B5"/>
    <w:rsid w:val="00E96EB8"/>
    <w:rsid w:val="00EA0A30"/>
    <w:rsid w:val="00EA12E5"/>
    <w:rsid w:val="00EA74C3"/>
    <w:rsid w:val="00EA7A16"/>
    <w:rsid w:val="00EA7EF7"/>
    <w:rsid w:val="00EB0A63"/>
    <w:rsid w:val="00EB11F3"/>
    <w:rsid w:val="00EB2A51"/>
    <w:rsid w:val="00EB2AD8"/>
    <w:rsid w:val="00EB685F"/>
    <w:rsid w:val="00EC4B2C"/>
    <w:rsid w:val="00ED0349"/>
    <w:rsid w:val="00ED2920"/>
    <w:rsid w:val="00ED4C22"/>
    <w:rsid w:val="00ED74C0"/>
    <w:rsid w:val="00EE0A29"/>
    <w:rsid w:val="00EE0F75"/>
    <w:rsid w:val="00EE19B2"/>
    <w:rsid w:val="00EE6101"/>
    <w:rsid w:val="00EF065A"/>
    <w:rsid w:val="00EF0B8C"/>
    <w:rsid w:val="00EF1049"/>
    <w:rsid w:val="00EF654D"/>
    <w:rsid w:val="00F00917"/>
    <w:rsid w:val="00F0111B"/>
    <w:rsid w:val="00F01D9E"/>
    <w:rsid w:val="00F06B8B"/>
    <w:rsid w:val="00F11F4F"/>
    <w:rsid w:val="00F133BC"/>
    <w:rsid w:val="00F1500F"/>
    <w:rsid w:val="00F17E91"/>
    <w:rsid w:val="00F22CF3"/>
    <w:rsid w:val="00F311BE"/>
    <w:rsid w:val="00F31E50"/>
    <w:rsid w:val="00F32648"/>
    <w:rsid w:val="00F34312"/>
    <w:rsid w:val="00F346F4"/>
    <w:rsid w:val="00F36191"/>
    <w:rsid w:val="00F456C7"/>
    <w:rsid w:val="00F50E8A"/>
    <w:rsid w:val="00F5426E"/>
    <w:rsid w:val="00F63BC3"/>
    <w:rsid w:val="00F64180"/>
    <w:rsid w:val="00F64BE3"/>
    <w:rsid w:val="00F6621A"/>
    <w:rsid w:val="00F673A4"/>
    <w:rsid w:val="00F67B69"/>
    <w:rsid w:val="00F67D27"/>
    <w:rsid w:val="00F71B62"/>
    <w:rsid w:val="00F7327F"/>
    <w:rsid w:val="00F73F3F"/>
    <w:rsid w:val="00F75B93"/>
    <w:rsid w:val="00F75BA8"/>
    <w:rsid w:val="00F772D2"/>
    <w:rsid w:val="00F823CC"/>
    <w:rsid w:val="00F86F4A"/>
    <w:rsid w:val="00F879AA"/>
    <w:rsid w:val="00F92EB2"/>
    <w:rsid w:val="00F93910"/>
    <w:rsid w:val="00F9479D"/>
    <w:rsid w:val="00F963F0"/>
    <w:rsid w:val="00F96EC6"/>
    <w:rsid w:val="00F975A8"/>
    <w:rsid w:val="00FA0BD5"/>
    <w:rsid w:val="00FA0BDB"/>
    <w:rsid w:val="00FA1023"/>
    <w:rsid w:val="00FA2137"/>
    <w:rsid w:val="00FA2E07"/>
    <w:rsid w:val="00FA4BAC"/>
    <w:rsid w:val="00FA606B"/>
    <w:rsid w:val="00FB2326"/>
    <w:rsid w:val="00FB3244"/>
    <w:rsid w:val="00FB49DE"/>
    <w:rsid w:val="00FB7D9D"/>
    <w:rsid w:val="00FC39A9"/>
    <w:rsid w:val="00FC59E4"/>
    <w:rsid w:val="00FC660D"/>
    <w:rsid w:val="00FC7EAF"/>
    <w:rsid w:val="00FD12DE"/>
    <w:rsid w:val="00FE50E0"/>
    <w:rsid w:val="00FE5D81"/>
    <w:rsid w:val="00FE6444"/>
    <w:rsid w:val="00FF10A9"/>
    <w:rsid w:val="00FF19B8"/>
    <w:rsid w:val="00FF5395"/>
    <w:rsid w:val="00FF5B6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5:docId w15:val="{CFC9B166-AE4C-499B-A87D-42B6D77B13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879AA"/>
    <w:rPr>
      <w:rFonts w:ascii="Arial" w:hAnsi="Arial"/>
      <w:sz w:val="24"/>
      <w:szCs w:val="24"/>
    </w:rPr>
  </w:style>
  <w:style w:type="paragraph" w:styleId="Heading4">
    <w:name w:val="heading 4"/>
    <w:basedOn w:val="Normal"/>
    <w:next w:val="Normal"/>
    <w:qFormat/>
    <w:rsid w:val="005D1047"/>
    <w:pPr>
      <w:keepNext/>
      <w:outlineLvl w:val="3"/>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C472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
    <w:name w:val="Char Char Char Char Char Char Char Char Char"/>
    <w:basedOn w:val="Normal"/>
    <w:rsid w:val="003F0C93"/>
    <w:pPr>
      <w:keepLines/>
      <w:spacing w:after="300" w:line="240" w:lineRule="atLeast"/>
    </w:pPr>
    <w:rPr>
      <w:lang w:val="en-US" w:eastAsia="en-US"/>
    </w:rPr>
  </w:style>
  <w:style w:type="paragraph" w:styleId="Footer">
    <w:name w:val="footer"/>
    <w:basedOn w:val="Normal"/>
    <w:rsid w:val="002B06E5"/>
    <w:pPr>
      <w:tabs>
        <w:tab w:val="center" w:pos="4153"/>
        <w:tab w:val="right" w:pos="8306"/>
      </w:tabs>
    </w:pPr>
  </w:style>
  <w:style w:type="character" w:styleId="PageNumber">
    <w:name w:val="page number"/>
    <w:basedOn w:val="DefaultParagraphFont"/>
    <w:rsid w:val="002B06E5"/>
  </w:style>
  <w:style w:type="paragraph" w:styleId="BodyText2">
    <w:name w:val="Body Text 2"/>
    <w:basedOn w:val="Normal"/>
    <w:rsid w:val="005D1047"/>
    <w:rPr>
      <w:b/>
    </w:rPr>
  </w:style>
  <w:style w:type="paragraph" w:styleId="ListParagraph">
    <w:name w:val="List Paragraph"/>
    <w:basedOn w:val="Normal"/>
    <w:uiPriority w:val="34"/>
    <w:qFormat/>
    <w:rsid w:val="005F3BC6"/>
    <w:pPr>
      <w:ind w:left="720"/>
    </w:pPr>
  </w:style>
  <w:style w:type="paragraph" w:styleId="BalloonText">
    <w:name w:val="Balloon Text"/>
    <w:basedOn w:val="Normal"/>
    <w:link w:val="BalloonTextChar"/>
    <w:rsid w:val="00DA61E2"/>
    <w:rPr>
      <w:rFonts w:ascii="Tahoma" w:hAnsi="Tahoma" w:cs="Tahoma"/>
      <w:sz w:val="16"/>
      <w:szCs w:val="16"/>
    </w:rPr>
  </w:style>
  <w:style w:type="character" w:customStyle="1" w:styleId="BalloonTextChar">
    <w:name w:val="Balloon Text Char"/>
    <w:basedOn w:val="DefaultParagraphFont"/>
    <w:link w:val="BalloonText"/>
    <w:rsid w:val="00DA61E2"/>
    <w:rPr>
      <w:rFonts w:ascii="Tahoma" w:hAnsi="Tahoma" w:cs="Tahoma"/>
      <w:sz w:val="16"/>
      <w:szCs w:val="16"/>
    </w:rPr>
  </w:style>
  <w:style w:type="paragraph" w:customStyle="1" w:styleId="CharCharCharCharCharCharCharCharChar0">
    <w:name w:val="Char Char Char Char Char Char Char Char Char"/>
    <w:basedOn w:val="Normal"/>
    <w:rsid w:val="00D46EE4"/>
    <w:pPr>
      <w:keepLines/>
      <w:spacing w:after="300" w:line="240" w:lineRule="atLeast"/>
    </w:pPr>
    <w:rPr>
      <w:lang w:val="en-US" w:eastAsia="en-US"/>
    </w:rPr>
  </w:style>
  <w:style w:type="paragraph" w:styleId="Header">
    <w:name w:val="header"/>
    <w:basedOn w:val="Normal"/>
    <w:link w:val="HeaderChar"/>
    <w:rsid w:val="006E7CB5"/>
    <w:pPr>
      <w:tabs>
        <w:tab w:val="center" w:pos="4513"/>
        <w:tab w:val="right" w:pos="9026"/>
      </w:tabs>
    </w:pPr>
  </w:style>
  <w:style w:type="character" w:customStyle="1" w:styleId="HeaderChar">
    <w:name w:val="Header Char"/>
    <w:basedOn w:val="DefaultParagraphFont"/>
    <w:link w:val="Header"/>
    <w:rsid w:val="006E7CB5"/>
    <w:rPr>
      <w:rFonts w:ascii="Arial" w:hAnsi="Arial"/>
      <w:sz w:val="24"/>
      <w:szCs w:val="24"/>
    </w:rPr>
  </w:style>
  <w:style w:type="paragraph" w:styleId="NoSpacing">
    <w:name w:val="No Spacing"/>
    <w:uiPriority w:val="1"/>
    <w:qFormat/>
    <w:rsid w:val="00B54985"/>
    <w:rPr>
      <w:rFonts w:ascii="Calibri" w:eastAsia="Calibri" w:hAnsi="Calibri"/>
      <w:sz w:val="22"/>
      <w:szCs w:val="22"/>
      <w:lang w:eastAsia="en-US"/>
    </w:rPr>
  </w:style>
  <w:style w:type="table" w:customStyle="1" w:styleId="TableGridLight1">
    <w:name w:val="Table Grid Light1"/>
    <w:basedOn w:val="TableNormal"/>
    <w:uiPriority w:val="40"/>
    <w:rsid w:val="00AE67E8"/>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PlainTable11">
    <w:name w:val="Plain Table 11"/>
    <w:basedOn w:val="TableNormal"/>
    <w:uiPriority w:val="41"/>
    <w:rsid w:val="00AE67E8"/>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SectionHeadings">
    <w:name w:val="Section Headings"/>
    <w:basedOn w:val="Normal"/>
    <w:next w:val="Normal"/>
    <w:rsid w:val="00E102C8"/>
    <w:pPr>
      <w:jc w:val="both"/>
    </w:pPr>
    <w:rPr>
      <w:rFonts w:cs="Arial"/>
      <w:b/>
      <w:sz w:val="28"/>
    </w:rPr>
  </w:style>
  <w:style w:type="numbering" w:customStyle="1" w:styleId="Recommendations">
    <w:name w:val="Recommendations"/>
    <w:basedOn w:val="NoList"/>
    <w:rsid w:val="00E102C8"/>
    <w:pPr>
      <w:numPr>
        <w:numId w:val="1"/>
      </w:numPr>
    </w:pPr>
  </w:style>
  <w:style w:type="numbering" w:customStyle="1" w:styleId="Recommendations1">
    <w:name w:val="Recommendations1"/>
    <w:basedOn w:val="NoList"/>
    <w:rsid w:val="00C3148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464763">
      <w:bodyDiv w:val="1"/>
      <w:marLeft w:val="0"/>
      <w:marRight w:val="0"/>
      <w:marTop w:val="0"/>
      <w:marBottom w:val="0"/>
      <w:divBdr>
        <w:top w:val="none" w:sz="0" w:space="0" w:color="auto"/>
        <w:left w:val="none" w:sz="0" w:space="0" w:color="auto"/>
        <w:bottom w:val="none" w:sz="0" w:space="0" w:color="auto"/>
        <w:right w:val="none" w:sz="0" w:space="0" w:color="auto"/>
      </w:divBdr>
    </w:div>
    <w:div w:id="448932640">
      <w:bodyDiv w:val="1"/>
      <w:marLeft w:val="0"/>
      <w:marRight w:val="0"/>
      <w:marTop w:val="0"/>
      <w:marBottom w:val="0"/>
      <w:divBdr>
        <w:top w:val="none" w:sz="0" w:space="0" w:color="auto"/>
        <w:left w:val="none" w:sz="0" w:space="0" w:color="auto"/>
        <w:bottom w:val="none" w:sz="0" w:space="0" w:color="auto"/>
        <w:right w:val="none" w:sz="0" w:space="0" w:color="auto"/>
      </w:divBdr>
    </w:div>
    <w:div w:id="672537069">
      <w:bodyDiv w:val="1"/>
      <w:marLeft w:val="0"/>
      <w:marRight w:val="0"/>
      <w:marTop w:val="0"/>
      <w:marBottom w:val="0"/>
      <w:divBdr>
        <w:top w:val="none" w:sz="0" w:space="0" w:color="auto"/>
        <w:left w:val="none" w:sz="0" w:space="0" w:color="auto"/>
        <w:bottom w:val="none" w:sz="0" w:space="0" w:color="auto"/>
        <w:right w:val="none" w:sz="0" w:space="0" w:color="auto"/>
      </w:divBdr>
    </w:div>
    <w:div w:id="1554853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496E12-4F04-46B8-83FC-C77507E2A6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AE546D4C</Template>
  <TotalTime>1</TotalTime>
  <Pages>6</Pages>
  <Words>2004</Words>
  <Characters>10679</Characters>
  <Application>Microsoft Office Word</Application>
  <DocSecurity>0</DocSecurity>
  <Lines>88</Lines>
  <Paragraphs>25</Paragraphs>
  <ScaleCrop>false</ScaleCrop>
  <HeadingPairs>
    <vt:vector size="2" baseType="variant">
      <vt:variant>
        <vt:lpstr>Title</vt:lpstr>
      </vt:variant>
      <vt:variant>
        <vt:i4>1</vt:i4>
      </vt:variant>
    </vt:vector>
  </HeadingPairs>
  <TitlesOfParts>
    <vt:vector size="1" baseType="lpstr">
      <vt:lpstr>MINUTES OF MEETING</vt:lpstr>
    </vt:vector>
  </TitlesOfParts>
  <Company>Nottinghamshire County Council</Company>
  <LinksUpToDate>false</LinksUpToDate>
  <CharactersWithSpaces>12658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MEETING</dc:title>
  <dc:subject>Information and communication;</dc:subject>
  <dc:creator>jp64</dc:creator>
  <cp:lastModifiedBy>Toni Gardner</cp:lastModifiedBy>
  <cp:revision>2</cp:revision>
  <cp:lastPrinted>2019-06-05T08:34:00Z</cp:lastPrinted>
  <dcterms:created xsi:type="dcterms:W3CDTF">2019-06-24T11:34:00Z</dcterms:created>
  <dcterms:modified xsi:type="dcterms:W3CDTF">2019-06-24T11:34:00Z</dcterms:modified>
</cp:coreProperties>
</file>