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5"/>
        <w:gridCol w:w="1440"/>
        <w:gridCol w:w="1082"/>
        <w:gridCol w:w="2876"/>
        <w:gridCol w:w="1399"/>
      </w:tblGrid>
      <w:tr w:rsidR="00517121" w:rsidRPr="00517121" w14:paraId="29F0B243" w14:textId="77777777" w:rsidTr="00B36A91">
        <w:trPr>
          <w:trHeight w:val="555"/>
        </w:trPr>
        <w:tc>
          <w:tcPr>
            <w:tcW w:w="8522" w:type="dxa"/>
            <w:gridSpan w:val="5"/>
            <w:tcBorders>
              <w:top w:val="nil"/>
              <w:left w:val="nil"/>
              <w:right w:val="nil"/>
            </w:tcBorders>
            <w:shd w:val="clear" w:color="auto" w:fill="auto"/>
          </w:tcPr>
          <w:p w14:paraId="0B2F2024" w14:textId="77777777" w:rsidR="00D01B3A" w:rsidRPr="00517121" w:rsidRDefault="006E78C0" w:rsidP="004B7735">
            <w:pPr>
              <w:rPr>
                <w:rFonts w:cs="Arial"/>
                <w:sz w:val="24"/>
                <w:szCs w:val="24"/>
              </w:rPr>
            </w:pPr>
            <w:r w:rsidRPr="00517121">
              <w:rPr>
                <w:rFonts w:cs="Arial"/>
                <w:noProof/>
                <w:sz w:val="24"/>
                <w:szCs w:val="24"/>
              </w:rPr>
              <w:drawing>
                <wp:inline distT="0" distB="0" distL="0" distR="0" wp14:anchorId="7E8F20DF" wp14:editId="53ED0AD7">
                  <wp:extent cx="2948940" cy="502920"/>
                  <wp:effectExtent l="0" t="0" r="381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8940" cy="502920"/>
                          </a:xfrm>
                          <a:prstGeom prst="rect">
                            <a:avLst/>
                          </a:prstGeom>
                          <a:noFill/>
                          <a:ln>
                            <a:noFill/>
                          </a:ln>
                        </pic:spPr>
                      </pic:pic>
                    </a:graphicData>
                  </a:graphic>
                </wp:inline>
              </w:drawing>
            </w:r>
            <w:r w:rsidR="00D01B3A" w:rsidRPr="00517121">
              <w:rPr>
                <w:rFonts w:cs="Arial"/>
                <w:sz w:val="24"/>
                <w:szCs w:val="24"/>
              </w:rPr>
              <w:t xml:space="preserve"> </w:t>
            </w:r>
          </w:p>
        </w:tc>
      </w:tr>
      <w:tr w:rsidR="00517121" w:rsidRPr="00517121" w14:paraId="341571A2" w14:textId="77777777" w:rsidTr="00B36A91">
        <w:trPr>
          <w:trHeight w:val="555"/>
        </w:trPr>
        <w:tc>
          <w:tcPr>
            <w:tcW w:w="8522" w:type="dxa"/>
            <w:gridSpan w:val="5"/>
            <w:shd w:val="clear" w:color="auto" w:fill="auto"/>
          </w:tcPr>
          <w:p w14:paraId="11F37C20" w14:textId="77777777" w:rsidR="00D239C5" w:rsidRPr="00517121" w:rsidRDefault="00D239C5" w:rsidP="004B7735">
            <w:pPr>
              <w:rPr>
                <w:rFonts w:cs="Arial"/>
                <w:b/>
                <w:sz w:val="24"/>
                <w:szCs w:val="24"/>
              </w:rPr>
            </w:pPr>
          </w:p>
          <w:p w14:paraId="44ED8B8D" w14:textId="77777777" w:rsidR="0031040B" w:rsidRPr="00517121" w:rsidRDefault="0031040B" w:rsidP="004B7735">
            <w:pPr>
              <w:rPr>
                <w:rFonts w:cs="Arial"/>
                <w:b/>
                <w:sz w:val="24"/>
                <w:szCs w:val="24"/>
              </w:rPr>
            </w:pPr>
            <w:r w:rsidRPr="00517121">
              <w:rPr>
                <w:rFonts w:cs="Arial"/>
                <w:b/>
                <w:sz w:val="24"/>
                <w:szCs w:val="24"/>
              </w:rPr>
              <w:t xml:space="preserve">Policy Library Pro Forma </w:t>
            </w:r>
          </w:p>
          <w:p w14:paraId="680F7557" w14:textId="77777777" w:rsidR="0031040B" w:rsidRPr="00517121" w:rsidRDefault="0031040B" w:rsidP="004B7735">
            <w:pPr>
              <w:rPr>
                <w:rFonts w:cs="Arial"/>
                <w:b/>
                <w:sz w:val="24"/>
                <w:szCs w:val="24"/>
              </w:rPr>
            </w:pPr>
            <w:r w:rsidRPr="00517121">
              <w:rPr>
                <w:rFonts w:cs="Arial"/>
                <w:sz w:val="24"/>
                <w:szCs w:val="24"/>
              </w:rPr>
              <w:t>This information will be used to add a policy, procedure, guidance or strategy to the Policy Library.</w:t>
            </w:r>
          </w:p>
        </w:tc>
      </w:tr>
      <w:tr w:rsidR="00517121" w:rsidRPr="00517121" w14:paraId="013F6124" w14:textId="77777777" w:rsidTr="00B36A91">
        <w:trPr>
          <w:gridBefore w:val="3"/>
        </w:trPr>
        <w:tc>
          <w:tcPr>
            <w:tcW w:w="4275" w:type="dxa"/>
            <w:gridSpan w:val="2"/>
            <w:tcBorders>
              <w:left w:val="nil"/>
              <w:right w:val="nil"/>
            </w:tcBorders>
            <w:shd w:val="clear" w:color="auto" w:fill="auto"/>
          </w:tcPr>
          <w:p w14:paraId="35B52453" w14:textId="77777777" w:rsidR="00D01B3A" w:rsidRPr="00517121" w:rsidRDefault="00D01B3A" w:rsidP="004E11DB">
            <w:pPr>
              <w:rPr>
                <w:rFonts w:cs="Arial"/>
                <w:sz w:val="24"/>
                <w:szCs w:val="24"/>
              </w:rPr>
            </w:pPr>
          </w:p>
        </w:tc>
      </w:tr>
      <w:tr w:rsidR="00517121" w:rsidRPr="00517121" w14:paraId="47093EB6" w14:textId="77777777" w:rsidTr="00B36A91">
        <w:trPr>
          <w:trHeight w:val="554"/>
        </w:trPr>
        <w:tc>
          <w:tcPr>
            <w:tcW w:w="8522" w:type="dxa"/>
            <w:gridSpan w:val="5"/>
            <w:tcBorders>
              <w:bottom w:val="single" w:sz="4" w:space="0" w:color="auto"/>
            </w:tcBorders>
            <w:shd w:val="clear" w:color="auto" w:fill="E6E6E6"/>
          </w:tcPr>
          <w:p w14:paraId="777E6583" w14:textId="77777777" w:rsidR="00D01B3A" w:rsidRPr="00517121" w:rsidRDefault="00D01B3A" w:rsidP="004E11DB">
            <w:pPr>
              <w:rPr>
                <w:rFonts w:cs="Arial"/>
                <w:b/>
                <w:sz w:val="24"/>
                <w:szCs w:val="24"/>
              </w:rPr>
            </w:pPr>
            <w:r w:rsidRPr="00517121">
              <w:rPr>
                <w:rFonts w:cs="Arial"/>
                <w:b/>
                <w:sz w:val="24"/>
                <w:szCs w:val="24"/>
              </w:rPr>
              <w:t xml:space="preserve">Title: </w:t>
            </w:r>
            <w:r w:rsidR="006D62FF" w:rsidRPr="00517121">
              <w:rPr>
                <w:rFonts w:cs="Arial"/>
                <w:sz w:val="24"/>
                <w:szCs w:val="24"/>
              </w:rPr>
              <w:t>Information, Advice and Advocacy Strategy for Adult Social Care</w:t>
            </w:r>
          </w:p>
        </w:tc>
      </w:tr>
      <w:tr w:rsidR="00517121" w:rsidRPr="00517121" w14:paraId="14199848" w14:textId="77777777" w:rsidTr="00B36A91">
        <w:tc>
          <w:tcPr>
            <w:tcW w:w="4247" w:type="dxa"/>
            <w:gridSpan w:val="3"/>
            <w:tcBorders>
              <w:left w:val="nil"/>
              <w:right w:val="nil"/>
            </w:tcBorders>
            <w:shd w:val="clear" w:color="auto" w:fill="auto"/>
          </w:tcPr>
          <w:p w14:paraId="48B7B5B1" w14:textId="77777777" w:rsidR="00D01B3A" w:rsidRPr="00517121" w:rsidRDefault="00D01B3A" w:rsidP="004E11DB">
            <w:pPr>
              <w:rPr>
                <w:rFonts w:cs="Arial"/>
                <w:sz w:val="24"/>
                <w:szCs w:val="24"/>
              </w:rPr>
            </w:pPr>
          </w:p>
        </w:tc>
        <w:tc>
          <w:tcPr>
            <w:tcW w:w="4275" w:type="dxa"/>
            <w:gridSpan w:val="2"/>
            <w:tcBorders>
              <w:left w:val="nil"/>
              <w:right w:val="nil"/>
            </w:tcBorders>
            <w:shd w:val="clear" w:color="auto" w:fill="auto"/>
          </w:tcPr>
          <w:p w14:paraId="4AC21E84" w14:textId="77777777" w:rsidR="00D01B3A" w:rsidRPr="00517121" w:rsidRDefault="00D01B3A" w:rsidP="00FC47AC">
            <w:pPr>
              <w:rPr>
                <w:rFonts w:cs="Arial"/>
                <w:sz w:val="24"/>
                <w:szCs w:val="24"/>
              </w:rPr>
            </w:pPr>
          </w:p>
        </w:tc>
      </w:tr>
      <w:tr w:rsidR="00517121" w:rsidRPr="00517121" w14:paraId="03190A36" w14:textId="77777777" w:rsidTr="00B36A91">
        <w:trPr>
          <w:trHeight w:val="796"/>
        </w:trPr>
        <w:tc>
          <w:tcPr>
            <w:tcW w:w="8522" w:type="dxa"/>
            <w:gridSpan w:val="5"/>
            <w:tcBorders>
              <w:bottom w:val="single" w:sz="4" w:space="0" w:color="auto"/>
            </w:tcBorders>
            <w:shd w:val="clear" w:color="auto" w:fill="E6E6E6"/>
          </w:tcPr>
          <w:p w14:paraId="34F3ABF8" w14:textId="77777777" w:rsidR="00D01B3A" w:rsidRPr="00517121" w:rsidRDefault="00D01B3A" w:rsidP="004E11DB">
            <w:pPr>
              <w:rPr>
                <w:rFonts w:cs="Arial"/>
                <w:sz w:val="24"/>
                <w:szCs w:val="24"/>
              </w:rPr>
            </w:pPr>
            <w:r w:rsidRPr="00517121">
              <w:rPr>
                <w:rFonts w:cs="Arial"/>
                <w:b/>
                <w:sz w:val="24"/>
                <w:szCs w:val="24"/>
              </w:rPr>
              <w:t xml:space="preserve">Aim / Summary: </w:t>
            </w:r>
            <w:r w:rsidR="006D62FF" w:rsidRPr="00517121">
              <w:rPr>
                <w:rFonts w:cs="Arial"/>
                <w:sz w:val="24"/>
                <w:szCs w:val="24"/>
              </w:rPr>
              <w:t xml:space="preserve">The provision of information, advice and advocacy needs to be delivered through models where there is evidence that they are effective, cost efficient and ensure people have access to appropriate and proportionate information at the right time.  </w:t>
            </w:r>
          </w:p>
        </w:tc>
      </w:tr>
      <w:tr w:rsidR="00517121" w:rsidRPr="00517121" w14:paraId="4793565C" w14:textId="77777777" w:rsidTr="00B36A91">
        <w:tc>
          <w:tcPr>
            <w:tcW w:w="4247" w:type="dxa"/>
            <w:gridSpan w:val="3"/>
            <w:tcBorders>
              <w:left w:val="nil"/>
              <w:right w:val="nil"/>
            </w:tcBorders>
            <w:shd w:val="clear" w:color="auto" w:fill="auto"/>
          </w:tcPr>
          <w:p w14:paraId="72A9672C" w14:textId="77777777" w:rsidR="00D01B3A" w:rsidRPr="00517121" w:rsidRDefault="00D01B3A" w:rsidP="004E11DB">
            <w:pPr>
              <w:rPr>
                <w:rFonts w:cs="Arial"/>
                <w:sz w:val="24"/>
                <w:szCs w:val="24"/>
              </w:rPr>
            </w:pPr>
          </w:p>
        </w:tc>
        <w:tc>
          <w:tcPr>
            <w:tcW w:w="4275" w:type="dxa"/>
            <w:gridSpan w:val="2"/>
            <w:tcBorders>
              <w:left w:val="nil"/>
              <w:right w:val="nil"/>
            </w:tcBorders>
            <w:shd w:val="clear" w:color="auto" w:fill="auto"/>
          </w:tcPr>
          <w:p w14:paraId="67E7ED9C" w14:textId="77777777" w:rsidR="00D01B3A" w:rsidRPr="00517121" w:rsidRDefault="00D01B3A" w:rsidP="00FC47AC">
            <w:pPr>
              <w:rPr>
                <w:rFonts w:cs="Arial"/>
                <w:sz w:val="24"/>
                <w:szCs w:val="24"/>
              </w:rPr>
            </w:pPr>
          </w:p>
        </w:tc>
      </w:tr>
      <w:tr w:rsidR="00517121" w:rsidRPr="00517121" w14:paraId="09598D94" w14:textId="77777777" w:rsidTr="00B36A91">
        <w:trPr>
          <w:trHeight w:val="240"/>
        </w:trPr>
        <w:tc>
          <w:tcPr>
            <w:tcW w:w="8522" w:type="dxa"/>
            <w:gridSpan w:val="5"/>
            <w:shd w:val="clear" w:color="auto" w:fill="E6E6E6"/>
          </w:tcPr>
          <w:p w14:paraId="7A64D558" w14:textId="77777777" w:rsidR="00D01B3A" w:rsidRPr="00517121" w:rsidRDefault="00D01B3A" w:rsidP="004E11DB">
            <w:pPr>
              <w:rPr>
                <w:rFonts w:cs="Arial"/>
                <w:sz w:val="24"/>
                <w:szCs w:val="24"/>
              </w:rPr>
            </w:pPr>
            <w:r w:rsidRPr="00517121">
              <w:rPr>
                <w:rFonts w:cs="Arial"/>
                <w:b/>
                <w:sz w:val="24"/>
                <w:szCs w:val="24"/>
              </w:rPr>
              <w:t>Document type</w:t>
            </w:r>
            <w:r w:rsidRPr="00517121">
              <w:rPr>
                <w:rFonts w:cs="Arial"/>
                <w:sz w:val="24"/>
                <w:szCs w:val="24"/>
              </w:rPr>
              <w:t xml:space="preserve"> (please choose one) </w:t>
            </w:r>
          </w:p>
        </w:tc>
      </w:tr>
      <w:tr w:rsidR="00517121" w:rsidRPr="00517121" w14:paraId="173FF69A" w14:textId="77777777" w:rsidTr="00B36A91">
        <w:trPr>
          <w:trHeight w:val="330"/>
        </w:trPr>
        <w:tc>
          <w:tcPr>
            <w:tcW w:w="1725" w:type="dxa"/>
            <w:shd w:val="clear" w:color="auto" w:fill="E6E6E6"/>
          </w:tcPr>
          <w:p w14:paraId="4B991CF0" w14:textId="77777777" w:rsidR="00D01B3A" w:rsidRPr="00517121" w:rsidRDefault="00D01B3A" w:rsidP="004E11DB">
            <w:pPr>
              <w:rPr>
                <w:rFonts w:cs="Arial"/>
                <w:sz w:val="24"/>
                <w:szCs w:val="24"/>
              </w:rPr>
            </w:pPr>
            <w:r w:rsidRPr="00517121">
              <w:rPr>
                <w:rFonts w:cs="Arial"/>
                <w:sz w:val="24"/>
                <w:szCs w:val="24"/>
              </w:rPr>
              <w:t>Policy</w:t>
            </w:r>
          </w:p>
        </w:tc>
        <w:tc>
          <w:tcPr>
            <w:tcW w:w="2522" w:type="dxa"/>
            <w:gridSpan w:val="2"/>
            <w:shd w:val="clear" w:color="auto" w:fill="E6E6E6"/>
          </w:tcPr>
          <w:p w14:paraId="4BF8098A" w14:textId="77777777" w:rsidR="00D01B3A" w:rsidRPr="00517121" w:rsidRDefault="00D01B3A" w:rsidP="00FC47AC">
            <w:pPr>
              <w:rPr>
                <w:rFonts w:cs="Arial"/>
                <w:sz w:val="24"/>
                <w:szCs w:val="24"/>
              </w:rPr>
            </w:pPr>
          </w:p>
        </w:tc>
        <w:tc>
          <w:tcPr>
            <w:tcW w:w="2876" w:type="dxa"/>
            <w:shd w:val="clear" w:color="auto" w:fill="E6E6E6"/>
          </w:tcPr>
          <w:p w14:paraId="0592D19F" w14:textId="77777777" w:rsidR="00D01B3A" w:rsidRPr="00517121" w:rsidRDefault="00D01B3A" w:rsidP="00FC47AC">
            <w:pPr>
              <w:ind w:left="-108" w:firstLine="108"/>
              <w:rPr>
                <w:rFonts w:cs="Arial"/>
                <w:sz w:val="24"/>
                <w:szCs w:val="24"/>
              </w:rPr>
            </w:pPr>
            <w:r w:rsidRPr="00517121">
              <w:rPr>
                <w:rFonts w:cs="Arial"/>
                <w:sz w:val="24"/>
                <w:szCs w:val="24"/>
              </w:rPr>
              <w:t>Guidance</w:t>
            </w:r>
          </w:p>
        </w:tc>
        <w:tc>
          <w:tcPr>
            <w:tcW w:w="1399" w:type="dxa"/>
            <w:shd w:val="clear" w:color="auto" w:fill="E6E6E6"/>
          </w:tcPr>
          <w:p w14:paraId="6C80761C" w14:textId="77777777" w:rsidR="00D01B3A" w:rsidRPr="00517121" w:rsidRDefault="00D01B3A" w:rsidP="00FC47AC">
            <w:pPr>
              <w:rPr>
                <w:rFonts w:cs="Arial"/>
                <w:sz w:val="24"/>
                <w:szCs w:val="24"/>
              </w:rPr>
            </w:pPr>
          </w:p>
        </w:tc>
      </w:tr>
      <w:tr w:rsidR="00517121" w:rsidRPr="00517121" w14:paraId="2E288D6F" w14:textId="77777777" w:rsidTr="00B36A91">
        <w:trPr>
          <w:trHeight w:val="345"/>
        </w:trPr>
        <w:tc>
          <w:tcPr>
            <w:tcW w:w="1725" w:type="dxa"/>
            <w:tcBorders>
              <w:bottom w:val="single" w:sz="4" w:space="0" w:color="auto"/>
            </w:tcBorders>
            <w:shd w:val="clear" w:color="auto" w:fill="E6E6E6"/>
          </w:tcPr>
          <w:p w14:paraId="0BE4311D" w14:textId="77777777" w:rsidR="00D01B3A" w:rsidRPr="00517121" w:rsidRDefault="00D01B3A" w:rsidP="004E11DB">
            <w:pPr>
              <w:rPr>
                <w:rFonts w:cs="Arial"/>
                <w:sz w:val="24"/>
                <w:szCs w:val="24"/>
              </w:rPr>
            </w:pPr>
            <w:r w:rsidRPr="00517121">
              <w:rPr>
                <w:rFonts w:cs="Arial"/>
                <w:sz w:val="24"/>
                <w:szCs w:val="24"/>
              </w:rPr>
              <w:t>Strategy</w:t>
            </w:r>
          </w:p>
        </w:tc>
        <w:tc>
          <w:tcPr>
            <w:tcW w:w="2522" w:type="dxa"/>
            <w:gridSpan w:val="2"/>
            <w:tcBorders>
              <w:bottom w:val="single" w:sz="4" w:space="0" w:color="auto"/>
            </w:tcBorders>
            <w:shd w:val="clear" w:color="auto" w:fill="E6E6E6"/>
          </w:tcPr>
          <w:p w14:paraId="4C3CDDBB" w14:textId="77777777" w:rsidR="00D01B3A" w:rsidRPr="00517121" w:rsidRDefault="006D62FF" w:rsidP="00FC47AC">
            <w:pPr>
              <w:rPr>
                <w:rFonts w:cs="Arial"/>
                <w:sz w:val="24"/>
                <w:szCs w:val="24"/>
              </w:rPr>
            </w:pPr>
            <w:r w:rsidRPr="00517121">
              <w:rPr>
                <w:rFonts w:cs="Arial"/>
                <w:sz w:val="24"/>
                <w:szCs w:val="24"/>
              </w:rPr>
              <w:t>X</w:t>
            </w:r>
          </w:p>
        </w:tc>
        <w:tc>
          <w:tcPr>
            <w:tcW w:w="2876" w:type="dxa"/>
            <w:tcBorders>
              <w:bottom w:val="single" w:sz="4" w:space="0" w:color="auto"/>
            </w:tcBorders>
            <w:shd w:val="clear" w:color="auto" w:fill="E6E6E6"/>
          </w:tcPr>
          <w:p w14:paraId="5613319D" w14:textId="77777777" w:rsidR="00D01B3A" w:rsidRPr="00517121" w:rsidRDefault="00D01B3A" w:rsidP="00FC47AC">
            <w:pPr>
              <w:rPr>
                <w:rFonts w:cs="Arial"/>
                <w:sz w:val="24"/>
                <w:szCs w:val="24"/>
              </w:rPr>
            </w:pPr>
            <w:r w:rsidRPr="00517121">
              <w:rPr>
                <w:rFonts w:cs="Arial"/>
                <w:sz w:val="24"/>
                <w:szCs w:val="24"/>
              </w:rPr>
              <w:t>Procedure</w:t>
            </w:r>
          </w:p>
        </w:tc>
        <w:tc>
          <w:tcPr>
            <w:tcW w:w="1399" w:type="dxa"/>
            <w:tcBorders>
              <w:bottom w:val="single" w:sz="4" w:space="0" w:color="auto"/>
            </w:tcBorders>
            <w:shd w:val="clear" w:color="auto" w:fill="E6E6E6"/>
          </w:tcPr>
          <w:p w14:paraId="39633658" w14:textId="77777777" w:rsidR="00D01B3A" w:rsidRPr="00517121" w:rsidRDefault="00D01B3A" w:rsidP="00FC47AC">
            <w:pPr>
              <w:rPr>
                <w:rFonts w:cs="Arial"/>
                <w:sz w:val="24"/>
                <w:szCs w:val="24"/>
              </w:rPr>
            </w:pPr>
          </w:p>
        </w:tc>
      </w:tr>
      <w:tr w:rsidR="00517121" w:rsidRPr="00517121" w14:paraId="7AC0F344" w14:textId="77777777" w:rsidTr="00B36A91">
        <w:tc>
          <w:tcPr>
            <w:tcW w:w="4247" w:type="dxa"/>
            <w:gridSpan w:val="3"/>
            <w:tcBorders>
              <w:left w:val="nil"/>
              <w:right w:val="nil"/>
            </w:tcBorders>
            <w:shd w:val="clear" w:color="auto" w:fill="auto"/>
          </w:tcPr>
          <w:p w14:paraId="64C6AF64" w14:textId="77777777" w:rsidR="00D01B3A" w:rsidRPr="00517121" w:rsidRDefault="00D01B3A" w:rsidP="004E11DB">
            <w:pPr>
              <w:rPr>
                <w:rFonts w:cs="Arial"/>
                <w:sz w:val="24"/>
                <w:szCs w:val="24"/>
              </w:rPr>
            </w:pPr>
          </w:p>
        </w:tc>
        <w:tc>
          <w:tcPr>
            <w:tcW w:w="4275" w:type="dxa"/>
            <w:gridSpan w:val="2"/>
            <w:tcBorders>
              <w:left w:val="nil"/>
              <w:right w:val="nil"/>
            </w:tcBorders>
            <w:shd w:val="clear" w:color="auto" w:fill="auto"/>
          </w:tcPr>
          <w:p w14:paraId="354387E4" w14:textId="77777777" w:rsidR="00D01B3A" w:rsidRPr="00517121" w:rsidRDefault="00D01B3A" w:rsidP="00FC47AC">
            <w:pPr>
              <w:rPr>
                <w:rFonts w:cs="Arial"/>
                <w:sz w:val="24"/>
                <w:szCs w:val="24"/>
              </w:rPr>
            </w:pPr>
          </w:p>
        </w:tc>
      </w:tr>
      <w:tr w:rsidR="00517121" w:rsidRPr="00517121" w14:paraId="1C2944F7" w14:textId="77777777" w:rsidTr="00B36A91">
        <w:trPr>
          <w:trHeight w:val="270"/>
        </w:trPr>
        <w:tc>
          <w:tcPr>
            <w:tcW w:w="4247" w:type="dxa"/>
            <w:gridSpan w:val="3"/>
            <w:shd w:val="clear" w:color="auto" w:fill="E6E6E6"/>
          </w:tcPr>
          <w:p w14:paraId="1904B4AA" w14:textId="77777777" w:rsidR="00C736B9" w:rsidRDefault="00D01B3A" w:rsidP="00C736B9">
            <w:pPr>
              <w:rPr>
                <w:color w:val="1F497D"/>
              </w:rPr>
            </w:pPr>
            <w:r w:rsidRPr="00517121">
              <w:rPr>
                <w:rFonts w:cs="Arial"/>
                <w:b/>
                <w:sz w:val="24"/>
                <w:szCs w:val="24"/>
              </w:rPr>
              <w:t>Approved by:</w:t>
            </w:r>
            <w:r w:rsidR="00C736B9">
              <w:rPr>
                <w:rFonts w:cs="Arial"/>
                <w:b/>
                <w:sz w:val="24"/>
                <w:szCs w:val="24"/>
              </w:rPr>
              <w:t xml:space="preserve"> </w:t>
            </w:r>
            <w:r w:rsidR="00C736B9" w:rsidRPr="0062439C">
              <w:rPr>
                <w:b/>
              </w:rPr>
              <w:t>Cath Cameron-Jones</w:t>
            </w:r>
          </w:p>
          <w:p w14:paraId="574175CE" w14:textId="141C0F5C" w:rsidR="00D01B3A" w:rsidRPr="00517121" w:rsidRDefault="00D01B3A" w:rsidP="004E11DB">
            <w:pPr>
              <w:rPr>
                <w:rFonts w:cs="Arial"/>
                <w:b/>
                <w:sz w:val="24"/>
                <w:szCs w:val="24"/>
              </w:rPr>
            </w:pPr>
          </w:p>
        </w:tc>
        <w:tc>
          <w:tcPr>
            <w:tcW w:w="4275" w:type="dxa"/>
            <w:gridSpan w:val="2"/>
            <w:shd w:val="clear" w:color="auto" w:fill="E6E6E6"/>
          </w:tcPr>
          <w:p w14:paraId="055154A7" w14:textId="77777777" w:rsidR="00D01B3A" w:rsidRPr="00517121" w:rsidRDefault="00D01B3A" w:rsidP="00FC47AC">
            <w:pPr>
              <w:rPr>
                <w:rFonts w:cs="Arial"/>
                <w:sz w:val="24"/>
                <w:szCs w:val="24"/>
              </w:rPr>
            </w:pPr>
            <w:r w:rsidRPr="00517121">
              <w:rPr>
                <w:rFonts w:cs="Arial"/>
                <w:b/>
                <w:sz w:val="24"/>
                <w:szCs w:val="24"/>
              </w:rPr>
              <w:t>Version number:</w:t>
            </w:r>
            <w:r w:rsidR="006D62FF" w:rsidRPr="00517121">
              <w:rPr>
                <w:rFonts w:cs="Arial"/>
                <w:b/>
                <w:sz w:val="24"/>
                <w:szCs w:val="24"/>
              </w:rPr>
              <w:t xml:space="preserve"> </w:t>
            </w:r>
            <w:r w:rsidR="006D62FF" w:rsidRPr="00517121">
              <w:rPr>
                <w:rFonts w:cs="Arial"/>
                <w:sz w:val="24"/>
                <w:szCs w:val="24"/>
              </w:rPr>
              <w:t>2</w:t>
            </w:r>
          </w:p>
        </w:tc>
      </w:tr>
      <w:tr w:rsidR="00517121" w:rsidRPr="00517121" w14:paraId="604D7C7B" w14:textId="77777777" w:rsidTr="00B36A91">
        <w:trPr>
          <w:trHeight w:val="360"/>
        </w:trPr>
        <w:tc>
          <w:tcPr>
            <w:tcW w:w="4247" w:type="dxa"/>
            <w:gridSpan w:val="3"/>
            <w:tcBorders>
              <w:bottom w:val="single" w:sz="4" w:space="0" w:color="auto"/>
            </w:tcBorders>
            <w:shd w:val="clear" w:color="auto" w:fill="E6E6E6"/>
          </w:tcPr>
          <w:p w14:paraId="76477757" w14:textId="7F3D9B02" w:rsidR="00D01B3A" w:rsidRPr="00517121" w:rsidRDefault="00D01B3A" w:rsidP="004E11DB">
            <w:pPr>
              <w:rPr>
                <w:rFonts w:cs="Arial"/>
                <w:b/>
                <w:sz w:val="24"/>
                <w:szCs w:val="24"/>
              </w:rPr>
            </w:pPr>
            <w:r w:rsidRPr="00517121">
              <w:rPr>
                <w:rFonts w:cs="Arial"/>
                <w:b/>
                <w:sz w:val="24"/>
                <w:szCs w:val="24"/>
              </w:rPr>
              <w:t>Date approved:</w:t>
            </w:r>
            <w:r w:rsidR="00C736B9">
              <w:rPr>
                <w:rFonts w:cs="Arial"/>
                <w:b/>
                <w:sz w:val="24"/>
                <w:szCs w:val="24"/>
              </w:rPr>
              <w:t xml:space="preserve"> 24/12/18</w:t>
            </w:r>
          </w:p>
        </w:tc>
        <w:tc>
          <w:tcPr>
            <w:tcW w:w="4275" w:type="dxa"/>
            <w:gridSpan w:val="2"/>
            <w:tcBorders>
              <w:bottom w:val="single" w:sz="4" w:space="0" w:color="auto"/>
            </w:tcBorders>
            <w:shd w:val="clear" w:color="auto" w:fill="E6E6E6"/>
          </w:tcPr>
          <w:p w14:paraId="2EBA4CFA" w14:textId="63686704" w:rsidR="00D01B3A" w:rsidRPr="00517121" w:rsidRDefault="00D01B3A" w:rsidP="004B7735">
            <w:pPr>
              <w:rPr>
                <w:rFonts w:cs="Arial"/>
                <w:b/>
                <w:sz w:val="24"/>
                <w:szCs w:val="24"/>
              </w:rPr>
            </w:pPr>
            <w:r w:rsidRPr="00517121">
              <w:rPr>
                <w:rFonts w:cs="Arial"/>
                <w:b/>
                <w:sz w:val="24"/>
                <w:szCs w:val="24"/>
              </w:rPr>
              <w:t>Proposed review date:</w:t>
            </w:r>
            <w:r w:rsidR="00C736B9" w:rsidRPr="00C736B9">
              <w:rPr>
                <w:rFonts w:cs="Arial"/>
                <w:b/>
                <w:sz w:val="24"/>
                <w:szCs w:val="24"/>
              </w:rPr>
              <w:t xml:space="preserve"> 24/12/19</w:t>
            </w:r>
          </w:p>
          <w:p w14:paraId="3C27DCC6" w14:textId="77777777" w:rsidR="00D01B3A" w:rsidRPr="00517121" w:rsidRDefault="00D01B3A" w:rsidP="004E11DB">
            <w:pPr>
              <w:rPr>
                <w:rFonts w:cs="Arial"/>
                <w:sz w:val="24"/>
                <w:szCs w:val="24"/>
              </w:rPr>
            </w:pPr>
          </w:p>
        </w:tc>
      </w:tr>
      <w:tr w:rsidR="00517121" w:rsidRPr="00517121" w14:paraId="11922972" w14:textId="77777777" w:rsidTr="00B36A91">
        <w:tc>
          <w:tcPr>
            <w:tcW w:w="4247" w:type="dxa"/>
            <w:gridSpan w:val="3"/>
            <w:tcBorders>
              <w:left w:val="nil"/>
              <w:right w:val="nil"/>
            </w:tcBorders>
            <w:shd w:val="clear" w:color="auto" w:fill="auto"/>
          </w:tcPr>
          <w:p w14:paraId="17AD71BF" w14:textId="77777777" w:rsidR="00D01B3A" w:rsidRPr="00517121" w:rsidRDefault="00D01B3A" w:rsidP="004E11DB">
            <w:pPr>
              <w:rPr>
                <w:rFonts w:cs="Arial"/>
                <w:sz w:val="24"/>
                <w:szCs w:val="24"/>
              </w:rPr>
            </w:pPr>
          </w:p>
        </w:tc>
        <w:tc>
          <w:tcPr>
            <w:tcW w:w="4275" w:type="dxa"/>
            <w:gridSpan w:val="2"/>
            <w:tcBorders>
              <w:left w:val="nil"/>
              <w:right w:val="nil"/>
            </w:tcBorders>
            <w:shd w:val="clear" w:color="auto" w:fill="auto"/>
          </w:tcPr>
          <w:p w14:paraId="73F177E9" w14:textId="77777777" w:rsidR="00D01B3A" w:rsidRPr="00517121" w:rsidRDefault="00D01B3A" w:rsidP="00FC47AC">
            <w:pPr>
              <w:rPr>
                <w:rFonts w:cs="Arial"/>
                <w:sz w:val="24"/>
                <w:szCs w:val="24"/>
              </w:rPr>
            </w:pPr>
          </w:p>
        </w:tc>
      </w:tr>
      <w:tr w:rsidR="00517121" w:rsidRPr="00517121" w14:paraId="6C0013D3" w14:textId="77777777" w:rsidTr="00B36A91">
        <w:trPr>
          <w:trHeight w:val="554"/>
        </w:trPr>
        <w:tc>
          <w:tcPr>
            <w:tcW w:w="8522" w:type="dxa"/>
            <w:gridSpan w:val="5"/>
            <w:tcBorders>
              <w:bottom w:val="single" w:sz="4" w:space="0" w:color="auto"/>
            </w:tcBorders>
            <w:shd w:val="clear" w:color="auto" w:fill="E6E6E6"/>
          </w:tcPr>
          <w:p w14:paraId="2F4CC15F" w14:textId="77777777" w:rsidR="00D01B3A" w:rsidRPr="00517121" w:rsidRDefault="00D01B3A" w:rsidP="004B7735">
            <w:pPr>
              <w:rPr>
                <w:rFonts w:cs="Arial"/>
                <w:sz w:val="24"/>
                <w:szCs w:val="24"/>
              </w:rPr>
            </w:pPr>
            <w:r w:rsidRPr="00517121">
              <w:rPr>
                <w:rFonts w:cs="Arial"/>
                <w:b/>
                <w:sz w:val="24"/>
                <w:szCs w:val="24"/>
              </w:rPr>
              <w:t>Subject Areas</w:t>
            </w:r>
            <w:r w:rsidRPr="00517121">
              <w:rPr>
                <w:rFonts w:cs="Arial"/>
                <w:sz w:val="24"/>
                <w:szCs w:val="24"/>
              </w:rPr>
              <w:t xml:space="preserve"> (choose all relevant)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1100"/>
              <w:gridCol w:w="2865"/>
              <w:gridCol w:w="1281"/>
            </w:tblGrid>
            <w:tr w:rsidR="00517121" w:rsidRPr="00517121" w14:paraId="13E054C3" w14:textId="77777777" w:rsidTr="00B36A91">
              <w:tc>
                <w:tcPr>
                  <w:tcW w:w="3045" w:type="dxa"/>
                  <w:shd w:val="clear" w:color="auto" w:fill="auto"/>
                </w:tcPr>
                <w:p w14:paraId="2EA333E0" w14:textId="77777777" w:rsidR="00D01B3A" w:rsidRPr="00517121" w:rsidRDefault="00D01B3A" w:rsidP="004B7735">
                  <w:pPr>
                    <w:spacing w:before="100" w:beforeAutospacing="1" w:after="100" w:afterAutospacing="1"/>
                    <w:rPr>
                      <w:rFonts w:cs="Arial"/>
                      <w:bCs/>
                      <w:sz w:val="24"/>
                      <w:szCs w:val="24"/>
                    </w:rPr>
                  </w:pPr>
                  <w:r w:rsidRPr="00517121">
                    <w:rPr>
                      <w:rFonts w:cs="Arial"/>
                      <w:bCs/>
                      <w:sz w:val="24"/>
                      <w:szCs w:val="24"/>
                    </w:rPr>
                    <w:t>About the Council</w:t>
                  </w:r>
                </w:p>
              </w:tc>
              <w:tc>
                <w:tcPr>
                  <w:tcW w:w="1100" w:type="dxa"/>
                  <w:shd w:val="clear" w:color="auto" w:fill="auto"/>
                </w:tcPr>
                <w:p w14:paraId="4609F476" w14:textId="77777777" w:rsidR="00D01B3A" w:rsidRPr="00517121" w:rsidRDefault="00D01B3A" w:rsidP="004B7735">
                  <w:pPr>
                    <w:spacing w:before="100" w:beforeAutospacing="1" w:after="100" w:afterAutospacing="1"/>
                    <w:rPr>
                      <w:rFonts w:cs="Arial"/>
                      <w:bCs/>
                      <w:sz w:val="24"/>
                      <w:szCs w:val="24"/>
                    </w:rPr>
                  </w:pPr>
                </w:p>
              </w:tc>
              <w:tc>
                <w:tcPr>
                  <w:tcW w:w="2865" w:type="dxa"/>
                  <w:shd w:val="clear" w:color="auto" w:fill="auto"/>
                </w:tcPr>
                <w:p w14:paraId="06F435C7" w14:textId="77777777" w:rsidR="00D01B3A" w:rsidRPr="00517121" w:rsidRDefault="00D01B3A" w:rsidP="004B7735">
                  <w:pPr>
                    <w:spacing w:before="100" w:beforeAutospacing="1" w:after="100" w:afterAutospacing="1"/>
                    <w:rPr>
                      <w:rFonts w:cs="Arial"/>
                      <w:bCs/>
                      <w:sz w:val="24"/>
                      <w:szCs w:val="24"/>
                    </w:rPr>
                  </w:pPr>
                  <w:r w:rsidRPr="00517121">
                    <w:rPr>
                      <w:rFonts w:cs="Arial"/>
                      <w:bCs/>
                      <w:sz w:val="24"/>
                      <w:szCs w:val="24"/>
                    </w:rPr>
                    <w:t>Older people</w:t>
                  </w:r>
                </w:p>
              </w:tc>
              <w:tc>
                <w:tcPr>
                  <w:tcW w:w="1281" w:type="dxa"/>
                  <w:shd w:val="clear" w:color="auto" w:fill="auto"/>
                </w:tcPr>
                <w:p w14:paraId="61BFBDC7" w14:textId="77777777" w:rsidR="00D01B3A" w:rsidRPr="00517121" w:rsidRDefault="00D01B3A" w:rsidP="004B7735">
                  <w:pPr>
                    <w:spacing w:before="100" w:beforeAutospacing="1" w:after="100" w:afterAutospacing="1"/>
                    <w:rPr>
                      <w:rFonts w:cs="Arial"/>
                      <w:bCs/>
                      <w:sz w:val="24"/>
                      <w:szCs w:val="24"/>
                    </w:rPr>
                  </w:pPr>
                </w:p>
              </w:tc>
            </w:tr>
            <w:tr w:rsidR="00517121" w:rsidRPr="00517121" w14:paraId="17AC6EF4" w14:textId="77777777" w:rsidTr="00B36A91">
              <w:tc>
                <w:tcPr>
                  <w:tcW w:w="3045" w:type="dxa"/>
                  <w:shd w:val="clear" w:color="auto" w:fill="auto"/>
                </w:tcPr>
                <w:p w14:paraId="20206BAC" w14:textId="77777777" w:rsidR="00D01B3A" w:rsidRPr="00517121" w:rsidRDefault="00D01B3A" w:rsidP="004B7735">
                  <w:pPr>
                    <w:spacing w:before="100" w:beforeAutospacing="1" w:after="100" w:afterAutospacing="1"/>
                    <w:rPr>
                      <w:rFonts w:cs="Arial"/>
                      <w:bCs/>
                      <w:sz w:val="24"/>
                      <w:szCs w:val="24"/>
                    </w:rPr>
                  </w:pPr>
                  <w:r w:rsidRPr="00517121">
                    <w:rPr>
                      <w:rFonts w:cs="Arial"/>
                      <w:bCs/>
                      <w:sz w:val="24"/>
                      <w:szCs w:val="24"/>
                    </w:rPr>
                    <w:t>Births, Deaths, Marriages</w:t>
                  </w:r>
                </w:p>
              </w:tc>
              <w:tc>
                <w:tcPr>
                  <w:tcW w:w="1100" w:type="dxa"/>
                  <w:shd w:val="clear" w:color="auto" w:fill="auto"/>
                </w:tcPr>
                <w:p w14:paraId="16CF6D1E" w14:textId="77777777" w:rsidR="00D01B3A" w:rsidRPr="00517121" w:rsidRDefault="00D01B3A" w:rsidP="004B7735">
                  <w:pPr>
                    <w:spacing w:before="100" w:beforeAutospacing="1" w:after="100" w:afterAutospacing="1"/>
                    <w:rPr>
                      <w:rFonts w:cs="Arial"/>
                      <w:bCs/>
                      <w:sz w:val="24"/>
                      <w:szCs w:val="24"/>
                    </w:rPr>
                  </w:pPr>
                </w:p>
              </w:tc>
              <w:tc>
                <w:tcPr>
                  <w:tcW w:w="2865" w:type="dxa"/>
                  <w:shd w:val="clear" w:color="auto" w:fill="auto"/>
                </w:tcPr>
                <w:p w14:paraId="2E99E440" w14:textId="77777777" w:rsidR="00D01B3A" w:rsidRPr="00517121" w:rsidRDefault="00D01B3A" w:rsidP="004B7735">
                  <w:pPr>
                    <w:spacing w:before="100" w:beforeAutospacing="1" w:after="100" w:afterAutospacing="1"/>
                    <w:rPr>
                      <w:rFonts w:cs="Arial"/>
                      <w:bCs/>
                      <w:sz w:val="24"/>
                      <w:szCs w:val="24"/>
                    </w:rPr>
                  </w:pPr>
                  <w:r w:rsidRPr="00517121">
                    <w:rPr>
                      <w:rFonts w:cs="Arial"/>
                      <w:bCs/>
                      <w:sz w:val="24"/>
                      <w:szCs w:val="24"/>
                    </w:rPr>
                    <w:t>Parking</w:t>
                  </w:r>
                </w:p>
              </w:tc>
              <w:tc>
                <w:tcPr>
                  <w:tcW w:w="1281" w:type="dxa"/>
                  <w:shd w:val="clear" w:color="auto" w:fill="auto"/>
                </w:tcPr>
                <w:p w14:paraId="60D6489C" w14:textId="77777777" w:rsidR="00D01B3A" w:rsidRPr="00517121" w:rsidRDefault="00D01B3A" w:rsidP="004B7735">
                  <w:pPr>
                    <w:spacing w:before="100" w:beforeAutospacing="1" w:after="100" w:afterAutospacing="1"/>
                    <w:rPr>
                      <w:rFonts w:cs="Arial"/>
                      <w:bCs/>
                      <w:sz w:val="24"/>
                      <w:szCs w:val="24"/>
                    </w:rPr>
                  </w:pPr>
                </w:p>
              </w:tc>
            </w:tr>
            <w:tr w:rsidR="00517121" w:rsidRPr="00517121" w14:paraId="0AA4BED4" w14:textId="77777777" w:rsidTr="00B36A91">
              <w:tc>
                <w:tcPr>
                  <w:tcW w:w="3045" w:type="dxa"/>
                  <w:shd w:val="clear" w:color="auto" w:fill="auto"/>
                </w:tcPr>
                <w:p w14:paraId="4D2937CB" w14:textId="77777777" w:rsidR="00D01B3A" w:rsidRPr="00517121" w:rsidRDefault="00D01B3A" w:rsidP="004B7735">
                  <w:pPr>
                    <w:spacing w:before="100" w:beforeAutospacing="1" w:after="100" w:afterAutospacing="1"/>
                    <w:rPr>
                      <w:rFonts w:cs="Arial"/>
                      <w:bCs/>
                      <w:sz w:val="24"/>
                      <w:szCs w:val="24"/>
                    </w:rPr>
                  </w:pPr>
                  <w:r w:rsidRPr="00517121">
                    <w:rPr>
                      <w:rFonts w:cs="Arial"/>
                      <w:bCs/>
                      <w:sz w:val="24"/>
                      <w:szCs w:val="24"/>
                    </w:rPr>
                    <w:t>Business</w:t>
                  </w:r>
                </w:p>
              </w:tc>
              <w:tc>
                <w:tcPr>
                  <w:tcW w:w="1100" w:type="dxa"/>
                  <w:shd w:val="clear" w:color="auto" w:fill="auto"/>
                </w:tcPr>
                <w:p w14:paraId="414E4694" w14:textId="77777777" w:rsidR="00D01B3A" w:rsidRPr="00517121" w:rsidRDefault="00D01B3A" w:rsidP="004B7735">
                  <w:pPr>
                    <w:spacing w:before="100" w:beforeAutospacing="1" w:after="100" w:afterAutospacing="1"/>
                    <w:rPr>
                      <w:rFonts w:cs="Arial"/>
                      <w:bCs/>
                      <w:sz w:val="24"/>
                      <w:szCs w:val="24"/>
                    </w:rPr>
                  </w:pPr>
                </w:p>
              </w:tc>
              <w:tc>
                <w:tcPr>
                  <w:tcW w:w="2865" w:type="dxa"/>
                  <w:shd w:val="clear" w:color="auto" w:fill="auto"/>
                </w:tcPr>
                <w:p w14:paraId="72F681D1" w14:textId="77777777" w:rsidR="00D01B3A" w:rsidRPr="00517121" w:rsidRDefault="00D01B3A" w:rsidP="004B7735">
                  <w:pPr>
                    <w:spacing w:before="100" w:beforeAutospacing="1" w:after="100" w:afterAutospacing="1"/>
                    <w:rPr>
                      <w:rFonts w:cs="Arial"/>
                      <w:bCs/>
                      <w:sz w:val="24"/>
                      <w:szCs w:val="24"/>
                    </w:rPr>
                  </w:pPr>
                  <w:r w:rsidRPr="00517121">
                    <w:rPr>
                      <w:rFonts w:cs="Arial"/>
                      <w:bCs/>
                      <w:sz w:val="24"/>
                      <w:szCs w:val="24"/>
                    </w:rPr>
                    <w:t>Recycling and Waste</w:t>
                  </w:r>
                </w:p>
              </w:tc>
              <w:tc>
                <w:tcPr>
                  <w:tcW w:w="1281" w:type="dxa"/>
                  <w:shd w:val="clear" w:color="auto" w:fill="auto"/>
                </w:tcPr>
                <w:p w14:paraId="75DF17E6" w14:textId="77777777" w:rsidR="00D01B3A" w:rsidRPr="00517121" w:rsidRDefault="00D01B3A" w:rsidP="004B7735">
                  <w:pPr>
                    <w:spacing w:before="100" w:beforeAutospacing="1" w:after="100" w:afterAutospacing="1"/>
                    <w:rPr>
                      <w:rFonts w:cs="Arial"/>
                      <w:bCs/>
                      <w:sz w:val="24"/>
                      <w:szCs w:val="24"/>
                    </w:rPr>
                  </w:pPr>
                </w:p>
              </w:tc>
            </w:tr>
            <w:tr w:rsidR="00517121" w:rsidRPr="00517121" w14:paraId="10F4DCDD" w14:textId="77777777" w:rsidTr="00B36A91">
              <w:tc>
                <w:tcPr>
                  <w:tcW w:w="3045" w:type="dxa"/>
                  <w:shd w:val="clear" w:color="auto" w:fill="auto"/>
                </w:tcPr>
                <w:p w14:paraId="6D39909F" w14:textId="77777777" w:rsidR="00D01B3A" w:rsidRPr="00517121" w:rsidRDefault="00D01B3A" w:rsidP="004B7735">
                  <w:pPr>
                    <w:spacing w:before="100" w:beforeAutospacing="1" w:after="100" w:afterAutospacing="1"/>
                    <w:rPr>
                      <w:rFonts w:cs="Arial"/>
                      <w:bCs/>
                      <w:sz w:val="24"/>
                      <w:szCs w:val="24"/>
                    </w:rPr>
                  </w:pPr>
                  <w:r w:rsidRPr="00517121">
                    <w:rPr>
                      <w:rFonts w:cs="Arial"/>
                      <w:bCs/>
                      <w:sz w:val="24"/>
                      <w:szCs w:val="24"/>
                    </w:rPr>
                    <w:t>Children and Families</w:t>
                  </w:r>
                </w:p>
              </w:tc>
              <w:tc>
                <w:tcPr>
                  <w:tcW w:w="1100" w:type="dxa"/>
                  <w:shd w:val="clear" w:color="auto" w:fill="auto"/>
                </w:tcPr>
                <w:p w14:paraId="546E1A26" w14:textId="77777777" w:rsidR="00D01B3A" w:rsidRPr="00517121" w:rsidRDefault="00D01B3A" w:rsidP="004B7735">
                  <w:pPr>
                    <w:spacing w:before="100" w:beforeAutospacing="1" w:after="100" w:afterAutospacing="1"/>
                    <w:rPr>
                      <w:rFonts w:cs="Arial"/>
                      <w:bCs/>
                      <w:sz w:val="24"/>
                      <w:szCs w:val="24"/>
                    </w:rPr>
                  </w:pPr>
                </w:p>
              </w:tc>
              <w:tc>
                <w:tcPr>
                  <w:tcW w:w="2865" w:type="dxa"/>
                  <w:shd w:val="clear" w:color="auto" w:fill="auto"/>
                </w:tcPr>
                <w:p w14:paraId="1EEDFD59" w14:textId="77777777" w:rsidR="00D01B3A" w:rsidRPr="00517121" w:rsidRDefault="00D01B3A" w:rsidP="004B7735">
                  <w:pPr>
                    <w:spacing w:before="100" w:beforeAutospacing="1" w:after="100" w:afterAutospacing="1"/>
                    <w:rPr>
                      <w:rFonts w:cs="Arial"/>
                      <w:bCs/>
                      <w:sz w:val="24"/>
                      <w:szCs w:val="24"/>
                    </w:rPr>
                  </w:pPr>
                  <w:r w:rsidRPr="00517121">
                    <w:rPr>
                      <w:rFonts w:cs="Arial"/>
                      <w:bCs/>
                      <w:sz w:val="24"/>
                      <w:szCs w:val="24"/>
                    </w:rPr>
                    <w:t>Roads</w:t>
                  </w:r>
                </w:p>
              </w:tc>
              <w:tc>
                <w:tcPr>
                  <w:tcW w:w="1281" w:type="dxa"/>
                  <w:shd w:val="clear" w:color="auto" w:fill="auto"/>
                </w:tcPr>
                <w:p w14:paraId="2B1CF522" w14:textId="77777777" w:rsidR="00D01B3A" w:rsidRPr="00517121" w:rsidRDefault="00D01B3A" w:rsidP="004B7735">
                  <w:pPr>
                    <w:spacing w:before="100" w:beforeAutospacing="1" w:after="100" w:afterAutospacing="1"/>
                    <w:rPr>
                      <w:rFonts w:cs="Arial"/>
                      <w:bCs/>
                      <w:sz w:val="24"/>
                      <w:szCs w:val="24"/>
                    </w:rPr>
                  </w:pPr>
                </w:p>
              </w:tc>
            </w:tr>
            <w:tr w:rsidR="00517121" w:rsidRPr="00517121" w14:paraId="67FD3352" w14:textId="77777777" w:rsidTr="00B36A91">
              <w:tc>
                <w:tcPr>
                  <w:tcW w:w="3045" w:type="dxa"/>
                  <w:shd w:val="clear" w:color="auto" w:fill="auto"/>
                </w:tcPr>
                <w:p w14:paraId="1CC9D704" w14:textId="77777777" w:rsidR="00D01B3A" w:rsidRPr="00517121" w:rsidRDefault="00D01B3A" w:rsidP="004B7735">
                  <w:pPr>
                    <w:spacing w:before="100" w:beforeAutospacing="1" w:after="100" w:afterAutospacing="1"/>
                    <w:rPr>
                      <w:rFonts w:cs="Arial"/>
                      <w:bCs/>
                      <w:sz w:val="24"/>
                      <w:szCs w:val="24"/>
                    </w:rPr>
                  </w:pPr>
                  <w:r w:rsidRPr="00517121">
                    <w:rPr>
                      <w:rFonts w:cs="Arial"/>
                      <w:bCs/>
                      <w:sz w:val="24"/>
                      <w:szCs w:val="24"/>
                    </w:rPr>
                    <w:t xml:space="preserve">Countryside &amp; Environment        </w:t>
                  </w:r>
                </w:p>
              </w:tc>
              <w:tc>
                <w:tcPr>
                  <w:tcW w:w="1100" w:type="dxa"/>
                  <w:shd w:val="clear" w:color="auto" w:fill="auto"/>
                </w:tcPr>
                <w:p w14:paraId="064A67EF" w14:textId="77777777" w:rsidR="00D01B3A" w:rsidRPr="00517121" w:rsidRDefault="00D01B3A" w:rsidP="004B7735">
                  <w:pPr>
                    <w:spacing w:before="100" w:beforeAutospacing="1" w:after="100" w:afterAutospacing="1"/>
                    <w:rPr>
                      <w:rFonts w:cs="Arial"/>
                      <w:bCs/>
                      <w:sz w:val="24"/>
                      <w:szCs w:val="24"/>
                    </w:rPr>
                  </w:pPr>
                </w:p>
              </w:tc>
              <w:tc>
                <w:tcPr>
                  <w:tcW w:w="2865" w:type="dxa"/>
                  <w:shd w:val="clear" w:color="auto" w:fill="auto"/>
                </w:tcPr>
                <w:p w14:paraId="6F81E721" w14:textId="77777777" w:rsidR="00D01B3A" w:rsidRPr="00517121" w:rsidRDefault="00D01B3A" w:rsidP="004B7735">
                  <w:pPr>
                    <w:spacing w:before="100" w:beforeAutospacing="1" w:after="100" w:afterAutospacing="1"/>
                    <w:rPr>
                      <w:rFonts w:cs="Arial"/>
                      <w:bCs/>
                      <w:sz w:val="24"/>
                      <w:szCs w:val="24"/>
                    </w:rPr>
                  </w:pPr>
                  <w:r w:rsidRPr="00517121">
                    <w:rPr>
                      <w:rFonts w:cs="Arial"/>
                      <w:bCs/>
                      <w:sz w:val="24"/>
                      <w:szCs w:val="24"/>
                    </w:rPr>
                    <w:t>Schools</w:t>
                  </w:r>
                </w:p>
              </w:tc>
              <w:tc>
                <w:tcPr>
                  <w:tcW w:w="1281" w:type="dxa"/>
                  <w:shd w:val="clear" w:color="auto" w:fill="auto"/>
                </w:tcPr>
                <w:p w14:paraId="658CDCBD" w14:textId="77777777" w:rsidR="00D01B3A" w:rsidRPr="00517121" w:rsidRDefault="00D01B3A" w:rsidP="004B7735">
                  <w:pPr>
                    <w:spacing w:before="100" w:beforeAutospacing="1" w:after="100" w:afterAutospacing="1"/>
                    <w:rPr>
                      <w:rFonts w:cs="Arial"/>
                      <w:bCs/>
                      <w:sz w:val="24"/>
                      <w:szCs w:val="24"/>
                    </w:rPr>
                  </w:pPr>
                </w:p>
              </w:tc>
            </w:tr>
            <w:tr w:rsidR="00517121" w:rsidRPr="00517121" w14:paraId="54F19DE6" w14:textId="77777777" w:rsidTr="00B36A91">
              <w:tc>
                <w:tcPr>
                  <w:tcW w:w="3045" w:type="dxa"/>
                  <w:shd w:val="clear" w:color="auto" w:fill="auto"/>
                </w:tcPr>
                <w:p w14:paraId="77A6C9DF" w14:textId="77777777" w:rsidR="00D01B3A" w:rsidRPr="00517121" w:rsidRDefault="00D01B3A" w:rsidP="004B7735">
                  <w:pPr>
                    <w:spacing w:before="100" w:beforeAutospacing="1" w:after="100" w:afterAutospacing="1"/>
                    <w:rPr>
                      <w:rFonts w:cs="Arial"/>
                      <w:bCs/>
                      <w:sz w:val="24"/>
                      <w:szCs w:val="24"/>
                    </w:rPr>
                  </w:pPr>
                  <w:r w:rsidRPr="00517121">
                    <w:rPr>
                      <w:rFonts w:cs="Arial"/>
                      <w:bCs/>
                      <w:sz w:val="24"/>
                      <w:szCs w:val="24"/>
                    </w:rPr>
                    <w:t>History and Heritage</w:t>
                  </w:r>
                </w:p>
              </w:tc>
              <w:tc>
                <w:tcPr>
                  <w:tcW w:w="1100" w:type="dxa"/>
                  <w:shd w:val="clear" w:color="auto" w:fill="auto"/>
                </w:tcPr>
                <w:p w14:paraId="549B5E3B" w14:textId="77777777" w:rsidR="00D01B3A" w:rsidRPr="00517121" w:rsidRDefault="00D01B3A" w:rsidP="004B7735">
                  <w:pPr>
                    <w:spacing w:before="100" w:beforeAutospacing="1" w:after="100" w:afterAutospacing="1"/>
                    <w:rPr>
                      <w:rFonts w:cs="Arial"/>
                      <w:bCs/>
                      <w:sz w:val="24"/>
                      <w:szCs w:val="24"/>
                    </w:rPr>
                  </w:pPr>
                </w:p>
              </w:tc>
              <w:tc>
                <w:tcPr>
                  <w:tcW w:w="2865" w:type="dxa"/>
                  <w:shd w:val="clear" w:color="auto" w:fill="auto"/>
                </w:tcPr>
                <w:p w14:paraId="677ADEC3" w14:textId="77777777" w:rsidR="00D01B3A" w:rsidRPr="00517121" w:rsidRDefault="00D01B3A" w:rsidP="004B7735">
                  <w:pPr>
                    <w:spacing w:before="100" w:beforeAutospacing="1" w:after="100" w:afterAutospacing="1"/>
                    <w:rPr>
                      <w:rFonts w:cs="Arial"/>
                      <w:bCs/>
                      <w:sz w:val="24"/>
                      <w:szCs w:val="24"/>
                    </w:rPr>
                  </w:pPr>
                  <w:r w:rsidRPr="00517121">
                    <w:rPr>
                      <w:rFonts w:cs="Arial"/>
                      <w:bCs/>
                      <w:sz w:val="24"/>
                      <w:szCs w:val="24"/>
                    </w:rPr>
                    <w:t>Social Care</w:t>
                  </w:r>
                </w:p>
              </w:tc>
              <w:tc>
                <w:tcPr>
                  <w:tcW w:w="1281" w:type="dxa"/>
                  <w:shd w:val="clear" w:color="auto" w:fill="auto"/>
                </w:tcPr>
                <w:p w14:paraId="6FC0DD2B" w14:textId="77777777" w:rsidR="00D01B3A" w:rsidRPr="00517121" w:rsidRDefault="006D62FF" w:rsidP="004B7735">
                  <w:pPr>
                    <w:spacing w:before="100" w:beforeAutospacing="1" w:after="100" w:afterAutospacing="1"/>
                    <w:rPr>
                      <w:rFonts w:cs="Arial"/>
                      <w:bCs/>
                      <w:sz w:val="24"/>
                      <w:szCs w:val="24"/>
                    </w:rPr>
                  </w:pPr>
                  <w:r w:rsidRPr="00517121">
                    <w:rPr>
                      <w:rFonts w:cs="Arial"/>
                      <w:bCs/>
                      <w:sz w:val="24"/>
                      <w:szCs w:val="24"/>
                    </w:rPr>
                    <w:t>X</w:t>
                  </w:r>
                </w:p>
              </w:tc>
            </w:tr>
            <w:tr w:rsidR="00517121" w:rsidRPr="00517121" w14:paraId="7132D3D3" w14:textId="77777777" w:rsidTr="00B36A91">
              <w:tc>
                <w:tcPr>
                  <w:tcW w:w="3045" w:type="dxa"/>
                  <w:shd w:val="clear" w:color="auto" w:fill="auto"/>
                </w:tcPr>
                <w:p w14:paraId="54437451" w14:textId="77777777" w:rsidR="00D01B3A" w:rsidRPr="00517121" w:rsidRDefault="00D01B3A" w:rsidP="004B7735">
                  <w:pPr>
                    <w:spacing w:before="100" w:beforeAutospacing="1" w:after="100" w:afterAutospacing="1"/>
                    <w:rPr>
                      <w:rFonts w:cs="Arial"/>
                      <w:bCs/>
                      <w:sz w:val="24"/>
                      <w:szCs w:val="24"/>
                    </w:rPr>
                  </w:pPr>
                  <w:r w:rsidRPr="00517121">
                    <w:rPr>
                      <w:rFonts w:cs="Arial"/>
                      <w:bCs/>
                      <w:sz w:val="24"/>
                      <w:szCs w:val="24"/>
                    </w:rPr>
                    <w:t>Jobs</w:t>
                  </w:r>
                </w:p>
              </w:tc>
              <w:tc>
                <w:tcPr>
                  <w:tcW w:w="1100" w:type="dxa"/>
                  <w:shd w:val="clear" w:color="auto" w:fill="auto"/>
                </w:tcPr>
                <w:p w14:paraId="3AD2399E" w14:textId="77777777" w:rsidR="00D01B3A" w:rsidRPr="00517121" w:rsidRDefault="00D01B3A" w:rsidP="004B7735">
                  <w:pPr>
                    <w:spacing w:before="100" w:beforeAutospacing="1" w:after="100" w:afterAutospacing="1"/>
                    <w:rPr>
                      <w:rFonts w:cs="Arial"/>
                      <w:bCs/>
                      <w:sz w:val="24"/>
                      <w:szCs w:val="24"/>
                    </w:rPr>
                  </w:pPr>
                </w:p>
              </w:tc>
              <w:tc>
                <w:tcPr>
                  <w:tcW w:w="2865" w:type="dxa"/>
                  <w:shd w:val="clear" w:color="auto" w:fill="auto"/>
                </w:tcPr>
                <w:p w14:paraId="2DF93558" w14:textId="77777777" w:rsidR="00D01B3A" w:rsidRPr="00517121" w:rsidRDefault="00D01B3A" w:rsidP="004B7735">
                  <w:pPr>
                    <w:spacing w:before="100" w:beforeAutospacing="1" w:after="100" w:afterAutospacing="1"/>
                    <w:rPr>
                      <w:rFonts w:cs="Arial"/>
                      <w:bCs/>
                      <w:sz w:val="24"/>
                      <w:szCs w:val="24"/>
                    </w:rPr>
                  </w:pPr>
                  <w:r w:rsidRPr="00517121">
                    <w:rPr>
                      <w:rFonts w:cs="Arial"/>
                      <w:bCs/>
                      <w:sz w:val="24"/>
                      <w:szCs w:val="24"/>
                    </w:rPr>
                    <w:t>Staff</w:t>
                  </w:r>
                </w:p>
              </w:tc>
              <w:tc>
                <w:tcPr>
                  <w:tcW w:w="1281" w:type="dxa"/>
                  <w:shd w:val="clear" w:color="auto" w:fill="auto"/>
                </w:tcPr>
                <w:p w14:paraId="4C804DBB" w14:textId="77777777" w:rsidR="00D01B3A" w:rsidRPr="00517121" w:rsidRDefault="00D01B3A" w:rsidP="004B7735">
                  <w:pPr>
                    <w:spacing w:before="100" w:beforeAutospacing="1" w:after="100" w:afterAutospacing="1"/>
                    <w:rPr>
                      <w:rFonts w:cs="Arial"/>
                      <w:bCs/>
                      <w:sz w:val="24"/>
                      <w:szCs w:val="24"/>
                    </w:rPr>
                  </w:pPr>
                </w:p>
              </w:tc>
            </w:tr>
            <w:tr w:rsidR="00517121" w:rsidRPr="00517121" w14:paraId="72DC8C39" w14:textId="77777777" w:rsidTr="00B36A91">
              <w:tc>
                <w:tcPr>
                  <w:tcW w:w="3045" w:type="dxa"/>
                  <w:shd w:val="clear" w:color="auto" w:fill="auto"/>
                </w:tcPr>
                <w:p w14:paraId="45F53E23" w14:textId="77777777" w:rsidR="00D01B3A" w:rsidRPr="00517121" w:rsidRDefault="00D01B3A" w:rsidP="004B7735">
                  <w:pPr>
                    <w:spacing w:before="100" w:beforeAutospacing="1" w:after="100" w:afterAutospacing="1"/>
                    <w:rPr>
                      <w:rFonts w:cs="Arial"/>
                      <w:bCs/>
                      <w:sz w:val="24"/>
                      <w:szCs w:val="24"/>
                    </w:rPr>
                  </w:pPr>
                  <w:r w:rsidRPr="00517121">
                    <w:rPr>
                      <w:rFonts w:cs="Arial"/>
                      <w:bCs/>
                      <w:sz w:val="24"/>
                      <w:szCs w:val="24"/>
                    </w:rPr>
                    <w:t>Leisure</w:t>
                  </w:r>
                </w:p>
              </w:tc>
              <w:tc>
                <w:tcPr>
                  <w:tcW w:w="1100" w:type="dxa"/>
                  <w:shd w:val="clear" w:color="auto" w:fill="auto"/>
                </w:tcPr>
                <w:p w14:paraId="6C5DA18C" w14:textId="77777777" w:rsidR="00D01B3A" w:rsidRPr="00517121" w:rsidRDefault="00D01B3A" w:rsidP="004B7735">
                  <w:pPr>
                    <w:spacing w:before="100" w:beforeAutospacing="1" w:after="100" w:afterAutospacing="1"/>
                    <w:rPr>
                      <w:rFonts w:cs="Arial"/>
                      <w:bCs/>
                      <w:sz w:val="24"/>
                      <w:szCs w:val="24"/>
                    </w:rPr>
                  </w:pPr>
                </w:p>
              </w:tc>
              <w:tc>
                <w:tcPr>
                  <w:tcW w:w="2865" w:type="dxa"/>
                  <w:shd w:val="clear" w:color="auto" w:fill="auto"/>
                </w:tcPr>
                <w:p w14:paraId="5F0B7A15" w14:textId="77777777" w:rsidR="00D01B3A" w:rsidRPr="00517121" w:rsidRDefault="00D01B3A" w:rsidP="004B7735">
                  <w:pPr>
                    <w:spacing w:before="100" w:beforeAutospacing="1" w:after="100" w:afterAutospacing="1"/>
                    <w:rPr>
                      <w:rFonts w:cs="Arial"/>
                      <w:bCs/>
                      <w:sz w:val="24"/>
                      <w:szCs w:val="24"/>
                    </w:rPr>
                  </w:pPr>
                  <w:r w:rsidRPr="00517121">
                    <w:rPr>
                      <w:rFonts w:cs="Arial"/>
                      <w:bCs/>
                      <w:sz w:val="24"/>
                      <w:szCs w:val="24"/>
                    </w:rPr>
                    <w:t>Travel and Transport</w:t>
                  </w:r>
                </w:p>
              </w:tc>
              <w:tc>
                <w:tcPr>
                  <w:tcW w:w="1281" w:type="dxa"/>
                  <w:shd w:val="clear" w:color="auto" w:fill="auto"/>
                </w:tcPr>
                <w:p w14:paraId="56576C24" w14:textId="77777777" w:rsidR="00D01B3A" w:rsidRPr="00517121" w:rsidRDefault="00D01B3A" w:rsidP="004B7735">
                  <w:pPr>
                    <w:spacing w:before="100" w:beforeAutospacing="1" w:after="100" w:afterAutospacing="1"/>
                    <w:rPr>
                      <w:rFonts w:cs="Arial"/>
                      <w:bCs/>
                      <w:sz w:val="24"/>
                      <w:szCs w:val="24"/>
                    </w:rPr>
                  </w:pPr>
                </w:p>
              </w:tc>
            </w:tr>
            <w:tr w:rsidR="00517121" w:rsidRPr="00517121" w14:paraId="2C0B0428" w14:textId="77777777" w:rsidTr="00B36A91">
              <w:tc>
                <w:tcPr>
                  <w:tcW w:w="3045" w:type="dxa"/>
                  <w:shd w:val="clear" w:color="auto" w:fill="auto"/>
                </w:tcPr>
                <w:p w14:paraId="11FC5D2C" w14:textId="77777777" w:rsidR="00D01B3A" w:rsidRPr="00517121" w:rsidRDefault="00D01B3A" w:rsidP="004B7735">
                  <w:pPr>
                    <w:spacing w:before="100" w:beforeAutospacing="1" w:after="100" w:afterAutospacing="1"/>
                    <w:rPr>
                      <w:rFonts w:cs="Arial"/>
                      <w:bCs/>
                      <w:sz w:val="24"/>
                      <w:szCs w:val="24"/>
                    </w:rPr>
                  </w:pPr>
                  <w:r w:rsidRPr="00517121">
                    <w:rPr>
                      <w:rFonts w:cs="Arial"/>
                      <w:bCs/>
                      <w:sz w:val="24"/>
                      <w:szCs w:val="24"/>
                    </w:rPr>
                    <w:t>libraries</w:t>
                  </w:r>
                </w:p>
              </w:tc>
              <w:tc>
                <w:tcPr>
                  <w:tcW w:w="1100" w:type="dxa"/>
                  <w:shd w:val="clear" w:color="auto" w:fill="auto"/>
                </w:tcPr>
                <w:p w14:paraId="198F1B35" w14:textId="77777777" w:rsidR="00D01B3A" w:rsidRPr="00517121" w:rsidRDefault="00D01B3A" w:rsidP="004B7735">
                  <w:pPr>
                    <w:spacing w:before="100" w:beforeAutospacing="1" w:after="100" w:afterAutospacing="1"/>
                    <w:rPr>
                      <w:rFonts w:cs="Arial"/>
                      <w:bCs/>
                      <w:sz w:val="24"/>
                      <w:szCs w:val="24"/>
                    </w:rPr>
                  </w:pPr>
                </w:p>
              </w:tc>
              <w:tc>
                <w:tcPr>
                  <w:tcW w:w="2865" w:type="dxa"/>
                  <w:shd w:val="clear" w:color="auto" w:fill="auto"/>
                </w:tcPr>
                <w:p w14:paraId="221378E7" w14:textId="77777777" w:rsidR="00D01B3A" w:rsidRPr="00517121" w:rsidRDefault="00D01B3A" w:rsidP="004B7735">
                  <w:pPr>
                    <w:spacing w:before="100" w:beforeAutospacing="1" w:after="100" w:afterAutospacing="1"/>
                    <w:rPr>
                      <w:rFonts w:cs="Arial"/>
                      <w:bCs/>
                      <w:sz w:val="24"/>
                      <w:szCs w:val="24"/>
                    </w:rPr>
                  </w:pPr>
                </w:p>
              </w:tc>
              <w:tc>
                <w:tcPr>
                  <w:tcW w:w="1281" w:type="dxa"/>
                  <w:shd w:val="clear" w:color="auto" w:fill="auto"/>
                </w:tcPr>
                <w:p w14:paraId="6011F5AE" w14:textId="77777777" w:rsidR="00D01B3A" w:rsidRPr="00517121" w:rsidRDefault="00D01B3A" w:rsidP="004B7735">
                  <w:pPr>
                    <w:spacing w:before="100" w:beforeAutospacing="1" w:after="100" w:afterAutospacing="1"/>
                    <w:rPr>
                      <w:rFonts w:cs="Arial"/>
                      <w:bCs/>
                      <w:sz w:val="24"/>
                      <w:szCs w:val="24"/>
                    </w:rPr>
                  </w:pPr>
                </w:p>
              </w:tc>
            </w:tr>
          </w:tbl>
          <w:p w14:paraId="3DAB343E" w14:textId="77777777" w:rsidR="00D01B3A" w:rsidRPr="00517121" w:rsidRDefault="00D01B3A" w:rsidP="004B7735">
            <w:pPr>
              <w:spacing w:before="100" w:beforeAutospacing="1" w:after="100" w:afterAutospacing="1"/>
              <w:rPr>
                <w:rFonts w:cs="Arial"/>
                <w:bCs/>
                <w:sz w:val="24"/>
                <w:szCs w:val="24"/>
              </w:rPr>
            </w:pPr>
          </w:p>
        </w:tc>
      </w:tr>
      <w:tr w:rsidR="00517121" w:rsidRPr="00517121" w14:paraId="31FBDC50" w14:textId="77777777" w:rsidTr="00B36A91">
        <w:tc>
          <w:tcPr>
            <w:tcW w:w="4247" w:type="dxa"/>
            <w:gridSpan w:val="3"/>
            <w:tcBorders>
              <w:left w:val="nil"/>
              <w:right w:val="nil"/>
            </w:tcBorders>
            <w:shd w:val="clear" w:color="auto" w:fill="auto"/>
          </w:tcPr>
          <w:p w14:paraId="5A0575AB" w14:textId="77777777" w:rsidR="00D01B3A" w:rsidRPr="00517121" w:rsidRDefault="00D01B3A" w:rsidP="004E11DB">
            <w:pPr>
              <w:rPr>
                <w:rFonts w:cs="Arial"/>
                <w:sz w:val="24"/>
                <w:szCs w:val="24"/>
              </w:rPr>
            </w:pPr>
          </w:p>
        </w:tc>
        <w:tc>
          <w:tcPr>
            <w:tcW w:w="4275" w:type="dxa"/>
            <w:gridSpan w:val="2"/>
            <w:tcBorders>
              <w:left w:val="nil"/>
              <w:right w:val="nil"/>
            </w:tcBorders>
            <w:shd w:val="clear" w:color="auto" w:fill="auto"/>
          </w:tcPr>
          <w:p w14:paraId="1E80103E" w14:textId="77777777" w:rsidR="00D01B3A" w:rsidRPr="00517121" w:rsidRDefault="00D01B3A" w:rsidP="00FC47AC">
            <w:pPr>
              <w:rPr>
                <w:rFonts w:cs="Arial"/>
                <w:sz w:val="24"/>
                <w:szCs w:val="24"/>
              </w:rPr>
            </w:pPr>
          </w:p>
        </w:tc>
      </w:tr>
      <w:tr w:rsidR="00517121" w:rsidRPr="00517121" w14:paraId="48F81854" w14:textId="77777777" w:rsidTr="00B36A91">
        <w:trPr>
          <w:trHeight w:val="360"/>
        </w:trPr>
        <w:tc>
          <w:tcPr>
            <w:tcW w:w="4247" w:type="dxa"/>
            <w:gridSpan w:val="3"/>
            <w:shd w:val="clear" w:color="auto" w:fill="E6E6E6"/>
          </w:tcPr>
          <w:p w14:paraId="263FAEF9" w14:textId="77777777" w:rsidR="00D01B3A" w:rsidRPr="00517121" w:rsidRDefault="00D01B3A" w:rsidP="004E11DB">
            <w:pPr>
              <w:rPr>
                <w:rFonts w:cs="Arial"/>
                <w:b/>
                <w:sz w:val="24"/>
                <w:szCs w:val="24"/>
              </w:rPr>
            </w:pPr>
            <w:r w:rsidRPr="00517121">
              <w:rPr>
                <w:rFonts w:cs="Arial"/>
                <w:b/>
                <w:sz w:val="24"/>
                <w:szCs w:val="24"/>
              </w:rPr>
              <w:lastRenderedPageBreak/>
              <w:t xml:space="preserve">Author: </w:t>
            </w:r>
            <w:r w:rsidR="00240BC6" w:rsidRPr="00517121">
              <w:rPr>
                <w:rFonts w:cs="Arial"/>
                <w:b/>
                <w:sz w:val="24"/>
                <w:szCs w:val="24"/>
              </w:rPr>
              <w:t xml:space="preserve">Laura Chamber </w:t>
            </w:r>
          </w:p>
        </w:tc>
        <w:tc>
          <w:tcPr>
            <w:tcW w:w="4275" w:type="dxa"/>
            <w:gridSpan w:val="2"/>
            <w:shd w:val="clear" w:color="auto" w:fill="E6E6E6"/>
          </w:tcPr>
          <w:p w14:paraId="74284BFD" w14:textId="77777777" w:rsidR="00D01B3A" w:rsidRPr="00517121" w:rsidRDefault="00D01B3A" w:rsidP="004B7735">
            <w:pPr>
              <w:rPr>
                <w:rFonts w:cs="Arial"/>
                <w:sz w:val="24"/>
                <w:szCs w:val="24"/>
              </w:rPr>
            </w:pPr>
            <w:r w:rsidRPr="00517121">
              <w:rPr>
                <w:rFonts w:cs="Arial"/>
                <w:b/>
                <w:sz w:val="24"/>
                <w:szCs w:val="24"/>
              </w:rPr>
              <w:t>Responsible team:</w:t>
            </w:r>
            <w:r w:rsidR="006D62FF" w:rsidRPr="00517121">
              <w:rPr>
                <w:rFonts w:cs="Arial"/>
                <w:b/>
                <w:sz w:val="24"/>
                <w:szCs w:val="24"/>
              </w:rPr>
              <w:t xml:space="preserve"> </w:t>
            </w:r>
            <w:r w:rsidR="006D62FF" w:rsidRPr="00517121">
              <w:rPr>
                <w:rFonts w:cs="Arial"/>
                <w:sz w:val="24"/>
                <w:szCs w:val="24"/>
              </w:rPr>
              <w:t>Strategic Commissioning</w:t>
            </w:r>
          </w:p>
        </w:tc>
      </w:tr>
      <w:tr w:rsidR="00517121" w:rsidRPr="001048C7" w14:paraId="2C2E27AA" w14:textId="77777777" w:rsidTr="00B36A91">
        <w:trPr>
          <w:trHeight w:val="465"/>
        </w:trPr>
        <w:tc>
          <w:tcPr>
            <w:tcW w:w="4247" w:type="dxa"/>
            <w:gridSpan w:val="3"/>
            <w:tcBorders>
              <w:bottom w:val="single" w:sz="4" w:space="0" w:color="auto"/>
            </w:tcBorders>
            <w:shd w:val="clear" w:color="auto" w:fill="E6E6E6"/>
          </w:tcPr>
          <w:p w14:paraId="70CA2C40" w14:textId="77777777" w:rsidR="00240BC6" w:rsidRPr="001048C7" w:rsidRDefault="00D01B3A" w:rsidP="004B7735">
            <w:pPr>
              <w:rPr>
                <w:sz w:val="24"/>
                <w:szCs w:val="24"/>
              </w:rPr>
            </w:pPr>
            <w:r w:rsidRPr="00517121">
              <w:rPr>
                <w:rFonts w:cs="Arial"/>
                <w:b/>
                <w:bCs/>
                <w:sz w:val="24"/>
                <w:szCs w:val="24"/>
              </w:rPr>
              <w:t>Contact number:</w:t>
            </w:r>
            <w:r w:rsidR="006D62FF" w:rsidRPr="00517121">
              <w:rPr>
                <w:rFonts w:cs="Arial"/>
                <w:b/>
                <w:bCs/>
                <w:sz w:val="24"/>
                <w:szCs w:val="24"/>
              </w:rPr>
              <w:t xml:space="preserve"> </w:t>
            </w:r>
            <w:r w:rsidR="00240BC6" w:rsidRPr="001048C7">
              <w:rPr>
                <w:sz w:val="24"/>
                <w:szCs w:val="24"/>
              </w:rPr>
              <w:t>0115 993 2563</w:t>
            </w:r>
          </w:p>
          <w:p w14:paraId="17107602" w14:textId="77777777" w:rsidR="00D01B3A" w:rsidRPr="00517121" w:rsidRDefault="00D01B3A" w:rsidP="004B7735">
            <w:pPr>
              <w:spacing w:before="100" w:beforeAutospacing="1" w:after="100" w:afterAutospacing="1"/>
              <w:rPr>
                <w:rFonts w:cs="Arial"/>
                <w:bCs/>
                <w:sz w:val="24"/>
                <w:szCs w:val="24"/>
              </w:rPr>
            </w:pPr>
          </w:p>
        </w:tc>
        <w:tc>
          <w:tcPr>
            <w:tcW w:w="4275" w:type="dxa"/>
            <w:gridSpan w:val="2"/>
            <w:tcBorders>
              <w:bottom w:val="single" w:sz="4" w:space="0" w:color="auto"/>
            </w:tcBorders>
            <w:shd w:val="clear" w:color="auto" w:fill="E6E6E6"/>
          </w:tcPr>
          <w:p w14:paraId="3FF857CB" w14:textId="77777777" w:rsidR="001048C7" w:rsidRDefault="00D01B3A" w:rsidP="004B7735">
            <w:pPr>
              <w:rPr>
                <w:rFonts w:cs="Arial"/>
                <w:b/>
                <w:sz w:val="24"/>
                <w:szCs w:val="24"/>
              </w:rPr>
            </w:pPr>
            <w:r w:rsidRPr="00517121">
              <w:rPr>
                <w:rFonts w:cs="Arial"/>
                <w:b/>
                <w:sz w:val="24"/>
                <w:szCs w:val="24"/>
              </w:rPr>
              <w:t xml:space="preserve">Contact </w:t>
            </w:r>
          </w:p>
          <w:p w14:paraId="6D8BEDC9" w14:textId="354CE874" w:rsidR="00D01B3A" w:rsidRPr="00517121" w:rsidRDefault="00D01B3A" w:rsidP="004B7735">
            <w:pPr>
              <w:rPr>
                <w:rFonts w:cs="Arial"/>
                <w:sz w:val="24"/>
                <w:szCs w:val="24"/>
              </w:rPr>
            </w:pPr>
            <w:r w:rsidRPr="00517121">
              <w:rPr>
                <w:rFonts w:cs="Arial"/>
                <w:b/>
                <w:sz w:val="24"/>
                <w:szCs w:val="24"/>
              </w:rPr>
              <w:t xml:space="preserve">email: </w:t>
            </w:r>
            <w:hyperlink r:id="rId9" w:history="1">
              <w:r w:rsidR="00240BC6" w:rsidRPr="001048C7">
                <w:rPr>
                  <w:rStyle w:val="Hyperlink"/>
                  <w:color w:val="auto"/>
                  <w:sz w:val="24"/>
                  <w:szCs w:val="24"/>
                  <w:lang w:val="en-US"/>
                </w:rPr>
                <w:t>laura.chambers@nottscc.gov.uk</w:t>
              </w:r>
            </w:hyperlink>
          </w:p>
        </w:tc>
      </w:tr>
      <w:tr w:rsidR="00517121" w:rsidRPr="001048C7" w14:paraId="55A773AF" w14:textId="77777777" w:rsidTr="00B36A91">
        <w:tc>
          <w:tcPr>
            <w:tcW w:w="4247" w:type="dxa"/>
            <w:gridSpan w:val="3"/>
            <w:tcBorders>
              <w:left w:val="nil"/>
              <w:right w:val="nil"/>
            </w:tcBorders>
            <w:shd w:val="clear" w:color="auto" w:fill="auto"/>
          </w:tcPr>
          <w:p w14:paraId="01B4711D" w14:textId="77777777" w:rsidR="00D01B3A" w:rsidRPr="001048C7" w:rsidRDefault="00D01B3A" w:rsidP="004E11DB">
            <w:pPr>
              <w:rPr>
                <w:rFonts w:cs="Arial"/>
                <w:sz w:val="24"/>
                <w:szCs w:val="24"/>
              </w:rPr>
            </w:pPr>
          </w:p>
        </w:tc>
        <w:tc>
          <w:tcPr>
            <w:tcW w:w="4275" w:type="dxa"/>
            <w:gridSpan w:val="2"/>
            <w:tcBorders>
              <w:left w:val="nil"/>
              <w:right w:val="nil"/>
            </w:tcBorders>
            <w:shd w:val="clear" w:color="auto" w:fill="auto"/>
          </w:tcPr>
          <w:p w14:paraId="02641C89" w14:textId="77777777" w:rsidR="00D01B3A" w:rsidRPr="001048C7" w:rsidRDefault="00D01B3A" w:rsidP="00FC47AC">
            <w:pPr>
              <w:rPr>
                <w:rFonts w:cs="Arial"/>
                <w:sz w:val="24"/>
                <w:szCs w:val="24"/>
              </w:rPr>
            </w:pPr>
          </w:p>
        </w:tc>
      </w:tr>
      <w:tr w:rsidR="00517121" w:rsidRPr="001048C7" w14:paraId="759A147A" w14:textId="77777777" w:rsidTr="00B36A91">
        <w:trPr>
          <w:trHeight w:val="330"/>
        </w:trPr>
        <w:tc>
          <w:tcPr>
            <w:tcW w:w="8522" w:type="dxa"/>
            <w:gridSpan w:val="5"/>
            <w:shd w:val="clear" w:color="auto" w:fill="E6E6E6"/>
          </w:tcPr>
          <w:p w14:paraId="140DEF17" w14:textId="77777777" w:rsidR="00D01B3A" w:rsidRPr="001048C7" w:rsidRDefault="00D01B3A" w:rsidP="004E11DB">
            <w:pPr>
              <w:rPr>
                <w:rFonts w:cs="Arial"/>
                <w:b/>
                <w:sz w:val="24"/>
                <w:szCs w:val="24"/>
              </w:rPr>
            </w:pPr>
            <w:r w:rsidRPr="001048C7">
              <w:rPr>
                <w:rFonts w:cs="Arial"/>
                <w:b/>
                <w:sz w:val="24"/>
                <w:szCs w:val="24"/>
              </w:rPr>
              <w:t xml:space="preserve">Please include any supporting documents </w:t>
            </w:r>
          </w:p>
        </w:tc>
      </w:tr>
      <w:tr w:rsidR="00517121" w:rsidRPr="001048C7" w14:paraId="1BD7CED8" w14:textId="77777777" w:rsidTr="00B36A91">
        <w:trPr>
          <w:trHeight w:val="360"/>
        </w:trPr>
        <w:tc>
          <w:tcPr>
            <w:tcW w:w="8522" w:type="dxa"/>
            <w:gridSpan w:val="5"/>
            <w:shd w:val="clear" w:color="auto" w:fill="E6E6E6"/>
          </w:tcPr>
          <w:p w14:paraId="33108555" w14:textId="77777777" w:rsidR="00D01B3A" w:rsidRPr="001048C7" w:rsidRDefault="00D01B3A" w:rsidP="004E11DB">
            <w:pPr>
              <w:rPr>
                <w:rFonts w:cs="Arial"/>
                <w:sz w:val="24"/>
                <w:szCs w:val="24"/>
              </w:rPr>
            </w:pPr>
            <w:r w:rsidRPr="001048C7">
              <w:rPr>
                <w:rFonts w:cs="Arial"/>
                <w:sz w:val="24"/>
                <w:szCs w:val="24"/>
              </w:rPr>
              <w:t>1.</w:t>
            </w:r>
            <w:r w:rsidR="006D62FF" w:rsidRPr="001048C7">
              <w:rPr>
                <w:rFonts w:cs="Arial"/>
                <w:sz w:val="24"/>
                <w:szCs w:val="24"/>
              </w:rPr>
              <w:t>Adult Social Car</w:t>
            </w:r>
            <w:r w:rsidR="006E78C0" w:rsidRPr="001048C7">
              <w:rPr>
                <w:rFonts w:cs="Arial"/>
                <w:sz w:val="24"/>
                <w:szCs w:val="24"/>
              </w:rPr>
              <w:t xml:space="preserve">e </w:t>
            </w:r>
            <w:r w:rsidR="006D62FF" w:rsidRPr="001048C7">
              <w:rPr>
                <w:rFonts w:cs="Arial"/>
                <w:sz w:val="24"/>
                <w:szCs w:val="24"/>
              </w:rPr>
              <w:t>Strategy</w:t>
            </w:r>
          </w:p>
        </w:tc>
      </w:tr>
      <w:tr w:rsidR="00517121" w:rsidRPr="001048C7" w14:paraId="0F6300A5" w14:textId="77777777" w:rsidTr="00B36A91">
        <w:trPr>
          <w:trHeight w:val="345"/>
        </w:trPr>
        <w:tc>
          <w:tcPr>
            <w:tcW w:w="8522" w:type="dxa"/>
            <w:gridSpan w:val="5"/>
            <w:shd w:val="clear" w:color="auto" w:fill="E6E6E6"/>
          </w:tcPr>
          <w:p w14:paraId="4126FA74" w14:textId="77777777" w:rsidR="00D01B3A" w:rsidRPr="001048C7" w:rsidRDefault="00D01B3A" w:rsidP="004B7735">
            <w:pPr>
              <w:spacing w:before="100" w:beforeAutospacing="1" w:after="100" w:afterAutospacing="1"/>
              <w:rPr>
                <w:rFonts w:cs="Arial"/>
                <w:bCs/>
                <w:sz w:val="24"/>
                <w:szCs w:val="24"/>
              </w:rPr>
            </w:pPr>
            <w:r w:rsidRPr="001048C7">
              <w:rPr>
                <w:rFonts w:cs="Arial"/>
                <w:bCs/>
                <w:sz w:val="24"/>
                <w:szCs w:val="24"/>
              </w:rPr>
              <w:t>2.</w:t>
            </w:r>
            <w:r w:rsidR="006D62FF" w:rsidRPr="001048C7">
              <w:rPr>
                <w:rFonts w:cs="Arial"/>
                <w:bCs/>
                <w:sz w:val="24"/>
                <w:szCs w:val="24"/>
              </w:rPr>
              <w:t xml:space="preserve"> Care Act 2014</w:t>
            </w:r>
          </w:p>
        </w:tc>
      </w:tr>
      <w:tr w:rsidR="00517121" w:rsidRPr="001048C7" w14:paraId="343C3569" w14:textId="77777777" w:rsidTr="00B36A91">
        <w:trPr>
          <w:trHeight w:val="360"/>
        </w:trPr>
        <w:tc>
          <w:tcPr>
            <w:tcW w:w="8522" w:type="dxa"/>
            <w:gridSpan w:val="5"/>
            <w:tcBorders>
              <w:bottom w:val="single" w:sz="4" w:space="0" w:color="auto"/>
            </w:tcBorders>
            <w:shd w:val="clear" w:color="auto" w:fill="E6E6E6"/>
          </w:tcPr>
          <w:p w14:paraId="641C7EE0" w14:textId="77777777" w:rsidR="00D01B3A" w:rsidRPr="001048C7" w:rsidRDefault="00D01B3A" w:rsidP="004E11DB">
            <w:pPr>
              <w:rPr>
                <w:rFonts w:cs="Arial"/>
                <w:sz w:val="24"/>
                <w:szCs w:val="24"/>
              </w:rPr>
            </w:pPr>
            <w:r w:rsidRPr="001048C7">
              <w:rPr>
                <w:rFonts w:cs="Arial"/>
                <w:sz w:val="24"/>
                <w:szCs w:val="24"/>
              </w:rPr>
              <w:t>3.</w:t>
            </w:r>
            <w:r w:rsidR="006D62FF" w:rsidRPr="001048C7">
              <w:rPr>
                <w:rFonts w:cs="Arial"/>
                <w:sz w:val="24"/>
                <w:szCs w:val="24"/>
              </w:rPr>
              <w:t xml:space="preserve"> Nottinghamshire Health and Wellbeing Strategy</w:t>
            </w:r>
          </w:p>
        </w:tc>
      </w:tr>
      <w:tr w:rsidR="00517121" w:rsidRPr="001048C7" w14:paraId="3ED3B508" w14:textId="77777777" w:rsidTr="00B36A91">
        <w:trPr>
          <w:trHeight w:val="357"/>
        </w:trPr>
        <w:tc>
          <w:tcPr>
            <w:tcW w:w="3165" w:type="dxa"/>
            <w:gridSpan w:val="2"/>
            <w:shd w:val="clear" w:color="auto" w:fill="E6E6E6"/>
          </w:tcPr>
          <w:p w14:paraId="04D9D56A" w14:textId="77777777" w:rsidR="00D01B3A" w:rsidRPr="001048C7" w:rsidRDefault="00D01B3A" w:rsidP="004E11DB">
            <w:pPr>
              <w:rPr>
                <w:rFonts w:cs="Arial"/>
                <w:b/>
                <w:sz w:val="24"/>
                <w:szCs w:val="24"/>
              </w:rPr>
            </w:pPr>
            <w:r w:rsidRPr="001048C7">
              <w:rPr>
                <w:rFonts w:cs="Arial"/>
                <w:b/>
                <w:sz w:val="24"/>
                <w:szCs w:val="24"/>
              </w:rPr>
              <w:t>Review date</w:t>
            </w:r>
          </w:p>
        </w:tc>
        <w:tc>
          <w:tcPr>
            <w:tcW w:w="5357" w:type="dxa"/>
            <w:gridSpan w:val="3"/>
            <w:shd w:val="clear" w:color="auto" w:fill="E6E6E6"/>
          </w:tcPr>
          <w:p w14:paraId="33DCF5F0" w14:textId="77777777" w:rsidR="00D01B3A" w:rsidRPr="001048C7" w:rsidRDefault="00D01B3A" w:rsidP="004B7735">
            <w:pPr>
              <w:rPr>
                <w:rFonts w:cs="Arial"/>
                <w:b/>
                <w:sz w:val="24"/>
                <w:szCs w:val="24"/>
              </w:rPr>
            </w:pPr>
            <w:r w:rsidRPr="001048C7">
              <w:rPr>
                <w:rFonts w:cs="Arial"/>
                <w:b/>
                <w:sz w:val="24"/>
                <w:szCs w:val="24"/>
              </w:rPr>
              <w:t xml:space="preserve">Amendments </w:t>
            </w:r>
          </w:p>
        </w:tc>
      </w:tr>
      <w:tr w:rsidR="00517121" w:rsidRPr="001048C7" w14:paraId="7FCD8F43" w14:textId="77777777" w:rsidTr="00B36A91">
        <w:trPr>
          <w:trHeight w:val="357"/>
        </w:trPr>
        <w:tc>
          <w:tcPr>
            <w:tcW w:w="3165" w:type="dxa"/>
            <w:gridSpan w:val="2"/>
            <w:tcBorders>
              <w:bottom w:val="single" w:sz="4" w:space="0" w:color="auto"/>
            </w:tcBorders>
            <w:shd w:val="clear" w:color="auto" w:fill="E6E6E6"/>
          </w:tcPr>
          <w:p w14:paraId="5AD4BA43" w14:textId="77777777" w:rsidR="00D01B3A" w:rsidRPr="001048C7" w:rsidRDefault="00D01B3A" w:rsidP="004E11DB">
            <w:pPr>
              <w:rPr>
                <w:rFonts w:cs="Arial"/>
                <w:sz w:val="24"/>
                <w:szCs w:val="24"/>
              </w:rPr>
            </w:pPr>
          </w:p>
        </w:tc>
        <w:tc>
          <w:tcPr>
            <w:tcW w:w="5357" w:type="dxa"/>
            <w:gridSpan w:val="3"/>
            <w:shd w:val="clear" w:color="auto" w:fill="E6E6E6"/>
          </w:tcPr>
          <w:p w14:paraId="2DFA8BAF" w14:textId="77777777" w:rsidR="00D01B3A" w:rsidRPr="001048C7" w:rsidRDefault="00D01B3A" w:rsidP="004E11DB">
            <w:pPr>
              <w:rPr>
                <w:rFonts w:cs="Arial"/>
                <w:sz w:val="24"/>
                <w:szCs w:val="24"/>
              </w:rPr>
            </w:pPr>
          </w:p>
        </w:tc>
      </w:tr>
      <w:tr w:rsidR="00517121" w:rsidRPr="001048C7" w14:paraId="0A6CBF28" w14:textId="77777777" w:rsidTr="00B36A91">
        <w:trPr>
          <w:trHeight w:val="357"/>
        </w:trPr>
        <w:tc>
          <w:tcPr>
            <w:tcW w:w="3165" w:type="dxa"/>
            <w:gridSpan w:val="2"/>
            <w:shd w:val="clear" w:color="auto" w:fill="E6E6E6"/>
          </w:tcPr>
          <w:p w14:paraId="0BFE039D" w14:textId="77777777" w:rsidR="00D01B3A" w:rsidRPr="001048C7" w:rsidRDefault="00D01B3A" w:rsidP="004E11DB">
            <w:pPr>
              <w:rPr>
                <w:rFonts w:cs="Arial"/>
                <w:sz w:val="24"/>
                <w:szCs w:val="24"/>
              </w:rPr>
            </w:pPr>
          </w:p>
        </w:tc>
        <w:tc>
          <w:tcPr>
            <w:tcW w:w="5357" w:type="dxa"/>
            <w:gridSpan w:val="3"/>
            <w:shd w:val="clear" w:color="auto" w:fill="E6E6E6"/>
          </w:tcPr>
          <w:p w14:paraId="2ADD64B2" w14:textId="77777777" w:rsidR="00D01B3A" w:rsidRPr="001048C7" w:rsidRDefault="00D01B3A" w:rsidP="004E11DB">
            <w:pPr>
              <w:rPr>
                <w:rFonts w:cs="Arial"/>
                <w:sz w:val="24"/>
                <w:szCs w:val="24"/>
              </w:rPr>
            </w:pPr>
          </w:p>
        </w:tc>
      </w:tr>
    </w:tbl>
    <w:p w14:paraId="08EE27BE" w14:textId="77777777" w:rsidR="001815D4" w:rsidRPr="001048C7" w:rsidRDefault="001815D4" w:rsidP="004B7735">
      <w:pPr>
        <w:rPr>
          <w:rFonts w:cs="Arial"/>
          <w:sz w:val="24"/>
          <w:szCs w:val="24"/>
        </w:rPr>
      </w:pPr>
    </w:p>
    <w:p w14:paraId="33775F11" w14:textId="77777777" w:rsidR="0015511B" w:rsidRDefault="0015511B" w:rsidP="004B7735">
      <w:pPr>
        <w:rPr>
          <w:rFonts w:cs="Arial"/>
          <w:sz w:val="24"/>
          <w:szCs w:val="24"/>
        </w:rPr>
      </w:pPr>
    </w:p>
    <w:p w14:paraId="34119984" w14:textId="77777777" w:rsidR="00351AE6" w:rsidRDefault="00351AE6" w:rsidP="004B7735">
      <w:pPr>
        <w:rPr>
          <w:rFonts w:cs="Arial"/>
          <w:sz w:val="24"/>
          <w:szCs w:val="24"/>
        </w:rPr>
      </w:pPr>
    </w:p>
    <w:p w14:paraId="015B1A00" w14:textId="77777777" w:rsidR="00351AE6" w:rsidRDefault="00351AE6" w:rsidP="004B7735">
      <w:pPr>
        <w:rPr>
          <w:rFonts w:cs="Arial"/>
          <w:sz w:val="24"/>
          <w:szCs w:val="24"/>
        </w:rPr>
      </w:pPr>
    </w:p>
    <w:p w14:paraId="1F011080" w14:textId="77777777" w:rsidR="00351AE6" w:rsidRDefault="00351AE6" w:rsidP="004B7735">
      <w:pPr>
        <w:rPr>
          <w:rFonts w:cs="Arial"/>
          <w:sz w:val="24"/>
          <w:szCs w:val="24"/>
        </w:rPr>
      </w:pPr>
    </w:p>
    <w:p w14:paraId="06E2AF35" w14:textId="77777777" w:rsidR="00351AE6" w:rsidRDefault="00351AE6" w:rsidP="004B7735">
      <w:pPr>
        <w:rPr>
          <w:rFonts w:cs="Arial"/>
          <w:sz w:val="24"/>
          <w:szCs w:val="24"/>
        </w:rPr>
      </w:pPr>
    </w:p>
    <w:p w14:paraId="416845C7" w14:textId="77777777" w:rsidR="00351AE6" w:rsidRDefault="00351AE6" w:rsidP="004B7735">
      <w:pPr>
        <w:rPr>
          <w:rFonts w:cs="Arial"/>
          <w:sz w:val="24"/>
          <w:szCs w:val="24"/>
        </w:rPr>
      </w:pPr>
    </w:p>
    <w:p w14:paraId="5849CA5B" w14:textId="77777777" w:rsidR="00351AE6" w:rsidRDefault="00351AE6" w:rsidP="004B7735">
      <w:pPr>
        <w:rPr>
          <w:rFonts w:cs="Arial"/>
          <w:sz w:val="24"/>
          <w:szCs w:val="24"/>
        </w:rPr>
      </w:pPr>
    </w:p>
    <w:p w14:paraId="21E4EC29" w14:textId="77777777" w:rsidR="00351AE6" w:rsidRDefault="00351AE6" w:rsidP="004B7735">
      <w:pPr>
        <w:rPr>
          <w:rFonts w:cs="Arial"/>
          <w:sz w:val="24"/>
          <w:szCs w:val="24"/>
        </w:rPr>
      </w:pPr>
    </w:p>
    <w:p w14:paraId="6644B855" w14:textId="77777777" w:rsidR="00351AE6" w:rsidRDefault="00351AE6" w:rsidP="004B7735">
      <w:pPr>
        <w:rPr>
          <w:rFonts w:cs="Arial"/>
          <w:sz w:val="24"/>
          <w:szCs w:val="24"/>
        </w:rPr>
      </w:pPr>
    </w:p>
    <w:p w14:paraId="7560941B" w14:textId="77777777" w:rsidR="00351AE6" w:rsidRDefault="00351AE6" w:rsidP="004B7735">
      <w:pPr>
        <w:rPr>
          <w:rFonts w:cs="Arial"/>
          <w:sz w:val="24"/>
          <w:szCs w:val="24"/>
        </w:rPr>
      </w:pPr>
    </w:p>
    <w:p w14:paraId="151EB9FC" w14:textId="77777777" w:rsidR="00351AE6" w:rsidRDefault="00351AE6" w:rsidP="004B7735">
      <w:pPr>
        <w:rPr>
          <w:rFonts w:cs="Arial"/>
          <w:sz w:val="24"/>
          <w:szCs w:val="24"/>
        </w:rPr>
      </w:pPr>
    </w:p>
    <w:p w14:paraId="56D1BADB" w14:textId="77777777" w:rsidR="00351AE6" w:rsidRDefault="00351AE6" w:rsidP="004B7735">
      <w:pPr>
        <w:rPr>
          <w:rFonts w:cs="Arial"/>
          <w:sz w:val="24"/>
          <w:szCs w:val="24"/>
        </w:rPr>
      </w:pPr>
    </w:p>
    <w:p w14:paraId="46FA5A3F" w14:textId="77777777" w:rsidR="00351AE6" w:rsidRDefault="00351AE6" w:rsidP="004B7735">
      <w:pPr>
        <w:rPr>
          <w:rFonts w:cs="Arial"/>
          <w:sz w:val="24"/>
          <w:szCs w:val="24"/>
        </w:rPr>
      </w:pPr>
    </w:p>
    <w:p w14:paraId="0D64F1F1" w14:textId="77777777" w:rsidR="00351AE6" w:rsidRDefault="00351AE6" w:rsidP="004B7735">
      <w:pPr>
        <w:rPr>
          <w:rFonts w:cs="Arial"/>
          <w:sz w:val="24"/>
          <w:szCs w:val="24"/>
        </w:rPr>
      </w:pPr>
    </w:p>
    <w:p w14:paraId="74A24FDD" w14:textId="77777777" w:rsidR="00351AE6" w:rsidRDefault="00351AE6" w:rsidP="004B7735">
      <w:pPr>
        <w:rPr>
          <w:rFonts w:cs="Arial"/>
          <w:sz w:val="24"/>
          <w:szCs w:val="24"/>
        </w:rPr>
      </w:pPr>
    </w:p>
    <w:p w14:paraId="11DEBCA9" w14:textId="77777777" w:rsidR="00351AE6" w:rsidRDefault="00351AE6" w:rsidP="004B7735">
      <w:pPr>
        <w:rPr>
          <w:rFonts w:cs="Arial"/>
          <w:sz w:val="24"/>
          <w:szCs w:val="24"/>
        </w:rPr>
      </w:pPr>
    </w:p>
    <w:p w14:paraId="28F85E1C" w14:textId="77777777" w:rsidR="00351AE6" w:rsidRPr="001048C7" w:rsidRDefault="00351AE6" w:rsidP="004B7735">
      <w:pPr>
        <w:rPr>
          <w:rFonts w:cs="Arial"/>
          <w:sz w:val="24"/>
          <w:szCs w:val="24"/>
        </w:rPr>
      </w:pPr>
    </w:p>
    <w:tbl>
      <w:tblPr>
        <w:tblW w:w="8522" w:type="dxa"/>
        <w:tblLook w:val="00A0" w:firstRow="1" w:lastRow="0" w:firstColumn="1" w:lastColumn="0" w:noHBand="0" w:noVBand="0"/>
      </w:tblPr>
      <w:tblGrid>
        <w:gridCol w:w="8522"/>
      </w:tblGrid>
      <w:tr w:rsidR="00517121" w:rsidRPr="001048C7" w14:paraId="24698755" w14:textId="77777777" w:rsidTr="00B36A91">
        <w:trPr>
          <w:trHeight w:val="555"/>
        </w:trPr>
        <w:tc>
          <w:tcPr>
            <w:tcW w:w="8522" w:type="dxa"/>
            <w:shd w:val="clear" w:color="auto" w:fill="auto"/>
          </w:tcPr>
          <w:p w14:paraId="0586EE1D" w14:textId="77777777" w:rsidR="001F6AAD" w:rsidRPr="00517121" w:rsidRDefault="006E78C0" w:rsidP="004B7735">
            <w:pPr>
              <w:rPr>
                <w:rFonts w:cs="Arial"/>
                <w:sz w:val="24"/>
                <w:szCs w:val="24"/>
              </w:rPr>
            </w:pPr>
            <w:r w:rsidRPr="00517121">
              <w:rPr>
                <w:rFonts w:cs="Arial"/>
                <w:noProof/>
                <w:sz w:val="24"/>
                <w:szCs w:val="24"/>
              </w:rPr>
              <w:lastRenderedPageBreak/>
              <w:drawing>
                <wp:inline distT="0" distB="0" distL="0" distR="0" wp14:anchorId="47C5AF73" wp14:editId="05E8A459">
                  <wp:extent cx="2948940" cy="502920"/>
                  <wp:effectExtent l="0" t="0" r="3810" b="0"/>
                  <wp:docPr id="2" name="Picture 2"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l-head-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8940" cy="502920"/>
                          </a:xfrm>
                          <a:prstGeom prst="rect">
                            <a:avLst/>
                          </a:prstGeom>
                          <a:noFill/>
                          <a:ln>
                            <a:noFill/>
                          </a:ln>
                        </pic:spPr>
                      </pic:pic>
                    </a:graphicData>
                  </a:graphic>
                </wp:inline>
              </w:drawing>
            </w:r>
            <w:r w:rsidR="001F6AAD" w:rsidRPr="00517121">
              <w:rPr>
                <w:rFonts w:cs="Arial"/>
                <w:sz w:val="24"/>
                <w:szCs w:val="24"/>
              </w:rPr>
              <w:t xml:space="preserve"> </w:t>
            </w:r>
          </w:p>
        </w:tc>
      </w:tr>
    </w:tbl>
    <w:p w14:paraId="7F799593" w14:textId="77777777" w:rsidR="0015511B" w:rsidRPr="001048C7" w:rsidRDefault="0015511B" w:rsidP="004E11DB">
      <w:pPr>
        <w:rPr>
          <w:rFonts w:cs="Arial"/>
          <w:sz w:val="24"/>
          <w:szCs w:val="24"/>
        </w:rPr>
      </w:pPr>
    </w:p>
    <w:p w14:paraId="766C3677" w14:textId="77777777" w:rsidR="00B97AD7" w:rsidRPr="001048C7" w:rsidRDefault="006D62FF" w:rsidP="004E11DB">
      <w:pPr>
        <w:rPr>
          <w:rFonts w:cs="Arial"/>
          <w:b/>
          <w:sz w:val="24"/>
          <w:szCs w:val="24"/>
        </w:rPr>
      </w:pPr>
      <w:r w:rsidRPr="001048C7">
        <w:rPr>
          <w:rFonts w:cs="Arial"/>
          <w:b/>
          <w:sz w:val="24"/>
          <w:szCs w:val="24"/>
        </w:rPr>
        <w:t>Information, Advice and Advocacy Strategy for Social Care</w:t>
      </w:r>
    </w:p>
    <w:p w14:paraId="30725C0E" w14:textId="77777777" w:rsidR="006D62FF" w:rsidRPr="001048C7" w:rsidRDefault="006D62FF" w:rsidP="004E11DB">
      <w:pPr>
        <w:rPr>
          <w:rFonts w:cs="Arial"/>
          <w:sz w:val="24"/>
          <w:szCs w:val="24"/>
        </w:rPr>
      </w:pPr>
    </w:p>
    <w:p w14:paraId="2E42636C" w14:textId="77777777" w:rsidR="006E78C0" w:rsidRPr="001048C7" w:rsidRDefault="006D62FF" w:rsidP="004E11DB">
      <w:pPr>
        <w:ind w:right="260"/>
        <w:rPr>
          <w:rFonts w:cs="Arial"/>
          <w:b/>
          <w:bCs/>
          <w:sz w:val="24"/>
          <w:szCs w:val="24"/>
        </w:rPr>
      </w:pPr>
      <w:r w:rsidRPr="001048C7">
        <w:rPr>
          <w:rFonts w:cs="Arial"/>
          <w:b/>
          <w:bCs/>
          <w:sz w:val="24"/>
          <w:szCs w:val="24"/>
        </w:rPr>
        <w:t>Contents</w:t>
      </w:r>
    </w:p>
    <w:p w14:paraId="43ECF403" w14:textId="77777777" w:rsidR="00714F4C" w:rsidRPr="001048C7" w:rsidRDefault="00714F4C" w:rsidP="004E11DB">
      <w:pPr>
        <w:ind w:right="260"/>
        <w:rPr>
          <w:rFonts w:cs="Arial"/>
          <w:b/>
          <w:bCs/>
          <w:sz w:val="24"/>
          <w:szCs w:val="24"/>
        </w:rPr>
      </w:pPr>
    </w:p>
    <w:p w14:paraId="7459DF65" w14:textId="77777777" w:rsidR="00EB7157" w:rsidRPr="00517121" w:rsidRDefault="006D62FF" w:rsidP="004E11DB">
      <w:pPr>
        <w:pStyle w:val="TOC1"/>
        <w:rPr>
          <w:rFonts w:asciiTheme="minorHAnsi" w:eastAsiaTheme="minorEastAsia" w:hAnsiTheme="minorHAnsi" w:cs="Arial"/>
          <w:noProof/>
          <w:sz w:val="24"/>
          <w:szCs w:val="24"/>
          <w:lang w:eastAsia="en-GB"/>
        </w:rPr>
      </w:pPr>
      <w:r w:rsidRPr="00517121">
        <w:rPr>
          <w:rFonts w:asciiTheme="minorHAnsi" w:hAnsiTheme="minorHAnsi" w:cs="Arial"/>
          <w:b/>
          <w:bCs/>
          <w:sz w:val="24"/>
          <w:szCs w:val="24"/>
        </w:rPr>
        <w:fldChar w:fldCharType="begin"/>
      </w:r>
      <w:r w:rsidRPr="001048C7">
        <w:rPr>
          <w:rFonts w:asciiTheme="minorHAnsi" w:hAnsiTheme="minorHAnsi" w:cs="Arial"/>
          <w:b/>
          <w:bCs/>
          <w:sz w:val="24"/>
          <w:szCs w:val="24"/>
        </w:rPr>
        <w:instrText xml:space="preserve"> TOC \o "1-2" \h \z \u </w:instrText>
      </w:r>
      <w:r w:rsidRPr="00517121">
        <w:rPr>
          <w:rFonts w:asciiTheme="minorHAnsi" w:hAnsiTheme="minorHAnsi" w:cs="Arial"/>
          <w:b/>
          <w:bCs/>
          <w:sz w:val="24"/>
          <w:szCs w:val="24"/>
        </w:rPr>
        <w:fldChar w:fldCharType="separate"/>
      </w:r>
      <w:hyperlink w:anchor="_Toc467755501" w:history="1">
        <w:r w:rsidR="00EB7157" w:rsidRPr="001048C7">
          <w:rPr>
            <w:rStyle w:val="Hyperlink"/>
            <w:rFonts w:asciiTheme="minorHAnsi" w:hAnsiTheme="minorHAnsi" w:cs="Arial"/>
            <w:noProof/>
            <w:color w:val="auto"/>
            <w:sz w:val="24"/>
            <w:szCs w:val="24"/>
          </w:rPr>
          <w:t>Foreword</w:t>
        </w:r>
        <w:r w:rsidR="00EB7157" w:rsidRPr="001048C7">
          <w:rPr>
            <w:rFonts w:asciiTheme="minorHAnsi" w:hAnsiTheme="minorHAnsi" w:cs="Arial"/>
            <w:noProof/>
            <w:webHidden/>
            <w:sz w:val="24"/>
            <w:szCs w:val="24"/>
          </w:rPr>
          <w:tab/>
        </w:r>
        <w:r w:rsidR="00EB7157" w:rsidRPr="001048C7">
          <w:rPr>
            <w:rFonts w:asciiTheme="minorHAnsi" w:hAnsiTheme="minorHAnsi" w:cs="Arial"/>
            <w:noProof/>
            <w:webHidden/>
            <w:sz w:val="24"/>
            <w:szCs w:val="24"/>
          </w:rPr>
          <w:fldChar w:fldCharType="begin"/>
        </w:r>
        <w:r w:rsidR="00EB7157" w:rsidRPr="001048C7">
          <w:rPr>
            <w:rFonts w:asciiTheme="minorHAnsi" w:hAnsiTheme="minorHAnsi" w:cs="Arial"/>
            <w:noProof/>
            <w:webHidden/>
            <w:sz w:val="24"/>
            <w:szCs w:val="24"/>
          </w:rPr>
          <w:instrText xml:space="preserve"> PAGEREF _Toc467755501 \h </w:instrText>
        </w:r>
        <w:r w:rsidR="00EB7157" w:rsidRPr="001048C7">
          <w:rPr>
            <w:rFonts w:asciiTheme="minorHAnsi" w:hAnsiTheme="minorHAnsi" w:cs="Arial"/>
            <w:noProof/>
            <w:webHidden/>
            <w:sz w:val="24"/>
            <w:szCs w:val="24"/>
          </w:rPr>
        </w:r>
        <w:r w:rsidR="00EB7157" w:rsidRPr="001048C7">
          <w:rPr>
            <w:rFonts w:asciiTheme="minorHAnsi" w:hAnsiTheme="minorHAnsi" w:cs="Arial"/>
            <w:noProof/>
            <w:webHidden/>
            <w:sz w:val="24"/>
            <w:szCs w:val="24"/>
          </w:rPr>
          <w:fldChar w:fldCharType="separate"/>
        </w:r>
        <w:r w:rsidR="00CC0798">
          <w:rPr>
            <w:rFonts w:asciiTheme="minorHAnsi" w:hAnsiTheme="minorHAnsi" w:cs="Arial"/>
            <w:noProof/>
            <w:webHidden/>
            <w:sz w:val="24"/>
            <w:szCs w:val="24"/>
          </w:rPr>
          <w:t>3</w:t>
        </w:r>
        <w:r w:rsidR="00EB7157" w:rsidRPr="001048C7">
          <w:rPr>
            <w:rFonts w:asciiTheme="minorHAnsi" w:hAnsiTheme="minorHAnsi" w:cs="Arial"/>
            <w:noProof/>
            <w:webHidden/>
            <w:sz w:val="24"/>
            <w:szCs w:val="24"/>
          </w:rPr>
          <w:fldChar w:fldCharType="end"/>
        </w:r>
      </w:hyperlink>
    </w:p>
    <w:p w14:paraId="36DC0A65" w14:textId="7BE4AC3F" w:rsidR="00EB7157" w:rsidRPr="00517121" w:rsidRDefault="0062439C" w:rsidP="004E11DB">
      <w:pPr>
        <w:pStyle w:val="TOC1"/>
        <w:rPr>
          <w:rFonts w:asciiTheme="minorHAnsi" w:eastAsiaTheme="minorEastAsia" w:hAnsiTheme="minorHAnsi" w:cs="Arial"/>
          <w:noProof/>
          <w:sz w:val="24"/>
          <w:szCs w:val="24"/>
          <w:lang w:eastAsia="en-GB"/>
        </w:rPr>
      </w:pPr>
      <w:hyperlink w:anchor="_Toc467755502" w:history="1">
        <w:r w:rsidR="00EB7157" w:rsidRPr="001048C7">
          <w:rPr>
            <w:rStyle w:val="Hyperlink"/>
            <w:rFonts w:asciiTheme="minorHAnsi" w:hAnsiTheme="minorHAnsi" w:cs="Arial"/>
            <w:noProof/>
            <w:color w:val="auto"/>
            <w:sz w:val="24"/>
            <w:szCs w:val="24"/>
          </w:rPr>
          <w:t>1.</w:t>
        </w:r>
        <w:r w:rsidR="00EB7157" w:rsidRPr="001048C7">
          <w:rPr>
            <w:rFonts w:asciiTheme="minorHAnsi" w:eastAsiaTheme="minorEastAsia" w:hAnsiTheme="minorHAnsi" w:cs="Arial"/>
            <w:noProof/>
            <w:sz w:val="24"/>
            <w:szCs w:val="24"/>
            <w:lang w:eastAsia="en-GB"/>
          </w:rPr>
          <w:tab/>
        </w:r>
        <w:r w:rsidR="00EB7157" w:rsidRPr="001048C7">
          <w:rPr>
            <w:rStyle w:val="Hyperlink"/>
            <w:rFonts w:asciiTheme="minorHAnsi" w:hAnsiTheme="minorHAnsi" w:cs="Arial"/>
            <w:noProof/>
            <w:color w:val="auto"/>
            <w:sz w:val="24"/>
            <w:szCs w:val="24"/>
          </w:rPr>
          <w:t>Context</w:t>
        </w:r>
        <w:r w:rsidR="00EB7157" w:rsidRPr="001048C7">
          <w:rPr>
            <w:rFonts w:asciiTheme="minorHAnsi" w:hAnsiTheme="minorHAnsi" w:cs="Arial"/>
            <w:noProof/>
            <w:webHidden/>
            <w:sz w:val="24"/>
            <w:szCs w:val="24"/>
          </w:rPr>
          <w:tab/>
        </w:r>
        <w:r w:rsidR="00EB7157" w:rsidRPr="001048C7">
          <w:rPr>
            <w:rFonts w:asciiTheme="minorHAnsi" w:hAnsiTheme="minorHAnsi" w:cs="Arial"/>
            <w:noProof/>
            <w:webHidden/>
            <w:sz w:val="24"/>
            <w:szCs w:val="24"/>
          </w:rPr>
          <w:fldChar w:fldCharType="begin"/>
        </w:r>
        <w:r w:rsidR="00EB7157" w:rsidRPr="001048C7">
          <w:rPr>
            <w:rFonts w:asciiTheme="minorHAnsi" w:hAnsiTheme="minorHAnsi" w:cs="Arial"/>
            <w:noProof/>
            <w:webHidden/>
            <w:sz w:val="24"/>
            <w:szCs w:val="24"/>
          </w:rPr>
          <w:instrText xml:space="preserve"> PAGEREF _Toc467755502 \h </w:instrText>
        </w:r>
        <w:r w:rsidR="00EB7157" w:rsidRPr="001048C7">
          <w:rPr>
            <w:rFonts w:asciiTheme="minorHAnsi" w:hAnsiTheme="minorHAnsi" w:cs="Arial"/>
            <w:noProof/>
            <w:webHidden/>
            <w:sz w:val="24"/>
            <w:szCs w:val="24"/>
          </w:rPr>
        </w:r>
        <w:r w:rsidR="00EB7157" w:rsidRPr="001048C7">
          <w:rPr>
            <w:rFonts w:asciiTheme="minorHAnsi" w:hAnsiTheme="minorHAnsi" w:cs="Arial"/>
            <w:noProof/>
            <w:webHidden/>
            <w:sz w:val="24"/>
            <w:szCs w:val="24"/>
          </w:rPr>
          <w:fldChar w:fldCharType="end"/>
        </w:r>
      </w:hyperlink>
      <w:r w:rsidR="00CC0798">
        <w:rPr>
          <w:rFonts w:asciiTheme="minorHAnsi" w:hAnsiTheme="minorHAnsi" w:cs="Arial"/>
          <w:noProof/>
          <w:sz w:val="24"/>
          <w:szCs w:val="24"/>
        </w:rPr>
        <w:t>4</w:t>
      </w:r>
    </w:p>
    <w:p w14:paraId="3287A354" w14:textId="4C24018E" w:rsidR="00EB7157" w:rsidRPr="00517121" w:rsidRDefault="0062439C" w:rsidP="004E11DB">
      <w:pPr>
        <w:pStyle w:val="TOC2"/>
        <w:rPr>
          <w:rFonts w:asciiTheme="minorHAnsi" w:eastAsiaTheme="minorEastAsia" w:hAnsiTheme="minorHAnsi" w:cs="Arial"/>
          <w:noProof/>
          <w:sz w:val="24"/>
          <w:szCs w:val="24"/>
          <w:lang w:eastAsia="en-GB"/>
        </w:rPr>
      </w:pPr>
      <w:hyperlink w:anchor="_Toc467755503" w:history="1">
        <w:r w:rsidR="00EB7157" w:rsidRPr="001048C7">
          <w:rPr>
            <w:rStyle w:val="Hyperlink"/>
            <w:rFonts w:asciiTheme="minorHAnsi" w:hAnsiTheme="minorHAnsi" w:cs="Arial"/>
            <w:noProof/>
            <w:color w:val="auto"/>
            <w:sz w:val="24"/>
            <w:szCs w:val="24"/>
          </w:rPr>
          <w:t>1.1</w:t>
        </w:r>
        <w:r w:rsidR="00EB7157" w:rsidRPr="001048C7">
          <w:rPr>
            <w:rFonts w:asciiTheme="minorHAnsi" w:eastAsiaTheme="minorEastAsia" w:hAnsiTheme="minorHAnsi" w:cs="Arial"/>
            <w:noProof/>
            <w:sz w:val="24"/>
            <w:szCs w:val="24"/>
            <w:lang w:eastAsia="en-GB"/>
          </w:rPr>
          <w:tab/>
        </w:r>
        <w:r w:rsidR="00EB7157" w:rsidRPr="001048C7">
          <w:rPr>
            <w:rStyle w:val="Hyperlink"/>
            <w:rFonts w:asciiTheme="minorHAnsi" w:hAnsiTheme="minorHAnsi" w:cs="Arial"/>
            <w:noProof/>
            <w:color w:val="auto"/>
            <w:sz w:val="24"/>
            <w:szCs w:val="24"/>
          </w:rPr>
          <w:t>The Care Act 2014</w:t>
        </w:r>
        <w:r w:rsidR="00EB7157" w:rsidRPr="001048C7">
          <w:rPr>
            <w:rFonts w:asciiTheme="minorHAnsi" w:hAnsiTheme="minorHAnsi" w:cs="Arial"/>
            <w:noProof/>
            <w:webHidden/>
            <w:sz w:val="24"/>
            <w:szCs w:val="24"/>
          </w:rPr>
          <w:tab/>
        </w:r>
        <w:r w:rsidR="00EB7157" w:rsidRPr="001048C7">
          <w:rPr>
            <w:rFonts w:asciiTheme="minorHAnsi" w:hAnsiTheme="minorHAnsi" w:cs="Arial"/>
            <w:noProof/>
            <w:webHidden/>
            <w:sz w:val="24"/>
            <w:szCs w:val="24"/>
          </w:rPr>
          <w:fldChar w:fldCharType="begin"/>
        </w:r>
        <w:r w:rsidR="00EB7157" w:rsidRPr="001048C7">
          <w:rPr>
            <w:rFonts w:asciiTheme="minorHAnsi" w:hAnsiTheme="minorHAnsi" w:cs="Arial"/>
            <w:noProof/>
            <w:webHidden/>
            <w:sz w:val="24"/>
            <w:szCs w:val="24"/>
          </w:rPr>
          <w:instrText xml:space="preserve"> PAGEREF _Toc467755503 \h </w:instrText>
        </w:r>
        <w:r w:rsidR="00EB7157" w:rsidRPr="001048C7">
          <w:rPr>
            <w:rFonts w:asciiTheme="minorHAnsi" w:hAnsiTheme="minorHAnsi" w:cs="Arial"/>
            <w:noProof/>
            <w:webHidden/>
            <w:sz w:val="24"/>
            <w:szCs w:val="24"/>
          </w:rPr>
        </w:r>
        <w:r w:rsidR="00EB7157" w:rsidRPr="001048C7">
          <w:rPr>
            <w:rFonts w:asciiTheme="minorHAnsi" w:hAnsiTheme="minorHAnsi" w:cs="Arial"/>
            <w:noProof/>
            <w:webHidden/>
            <w:sz w:val="24"/>
            <w:szCs w:val="24"/>
          </w:rPr>
          <w:fldChar w:fldCharType="separate"/>
        </w:r>
        <w:r w:rsidR="00CC0798">
          <w:rPr>
            <w:rFonts w:asciiTheme="minorHAnsi" w:hAnsiTheme="minorHAnsi" w:cs="Arial"/>
            <w:noProof/>
            <w:webHidden/>
            <w:sz w:val="24"/>
            <w:szCs w:val="24"/>
          </w:rPr>
          <w:t>5</w:t>
        </w:r>
        <w:r w:rsidR="00EB7157" w:rsidRPr="001048C7">
          <w:rPr>
            <w:rFonts w:asciiTheme="minorHAnsi" w:hAnsiTheme="minorHAnsi" w:cs="Arial"/>
            <w:noProof/>
            <w:webHidden/>
            <w:sz w:val="24"/>
            <w:szCs w:val="24"/>
          </w:rPr>
          <w:fldChar w:fldCharType="end"/>
        </w:r>
      </w:hyperlink>
    </w:p>
    <w:p w14:paraId="189190CE" w14:textId="1D139230" w:rsidR="00EB7157" w:rsidRPr="00517121" w:rsidRDefault="0062439C" w:rsidP="004E11DB">
      <w:pPr>
        <w:pStyle w:val="TOC2"/>
        <w:rPr>
          <w:rFonts w:asciiTheme="minorHAnsi" w:eastAsiaTheme="minorEastAsia" w:hAnsiTheme="minorHAnsi" w:cs="Arial"/>
          <w:noProof/>
          <w:sz w:val="24"/>
          <w:szCs w:val="24"/>
          <w:lang w:eastAsia="en-GB"/>
        </w:rPr>
      </w:pPr>
      <w:hyperlink w:anchor="_Toc467755504" w:history="1">
        <w:r w:rsidR="00EB7157" w:rsidRPr="001048C7">
          <w:rPr>
            <w:rStyle w:val="Hyperlink"/>
            <w:rFonts w:asciiTheme="minorHAnsi" w:hAnsiTheme="minorHAnsi" w:cs="Arial"/>
            <w:noProof/>
            <w:color w:val="auto"/>
            <w:sz w:val="24"/>
            <w:szCs w:val="24"/>
          </w:rPr>
          <w:t>1.2</w:t>
        </w:r>
        <w:r w:rsidR="00EB7157" w:rsidRPr="001048C7">
          <w:rPr>
            <w:rFonts w:asciiTheme="minorHAnsi" w:eastAsiaTheme="minorEastAsia" w:hAnsiTheme="minorHAnsi" w:cs="Arial"/>
            <w:noProof/>
            <w:sz w:val="24"/>
            <w:szCs w:val="24"/>
            <w:lang w:eastAsia="en-GB"/>
          </w:rPr>
          <w:tab/>
        </w:r>
        <w:r w:rsidR="00EB7157" w:rsidRPr="001048C7">
          <w:rPr>
            <w:rStyle w:val="Hyperlink"/>
            <w:rFonts w:asciiTheme="minorHAnsi" w:hAnsiTheme="minorHAnsi" w:cs="Arial"/>
            <w:noProof/>
            <w:color w:val="auto"/>
            <w:sz w:val="24"/>
            <w:szCs w:val="24"/>
          </w:rPr>
          <w:t>Nottinghamshire Health and Wellbeing Strategy</w:t>
        </w:r>
        <w:r w:rsidR="00EB7157" w:rsidRPr="001048C7">
          <w:rPr>
            <w:rFonts w:asciiTheme="minorHAnsi" w:hAnsiTheme="minorHAnsi" w:cs="Arial"/>
            <w:noProof/>
            <w:webHidden/>
            <w:sz w:val="24"/>
            <w:szCs w:val="24"/>
          </w:rPr>
          <w:tab/>
        </w:r>
        <w:r w:rsidR="00EB7157" w:rsidRPr="001048C7">
          <w:rPr>
            <w:rFonts w:asciiTheme="minorHAnsi" w:hAnsiTheme="minorHAnsi" w:cs="Arial"/>
            <w:noProof/>
            <w:webHidden/>
            <w:sz w:val="24"/>
            <w:szCs w:val="24"/>
          </w:rPr>
          <w:fldChar w:fldCharType="begin"/>
        </w:r>
        <w:r w:rsidR="00EB7157" w:rsidRPr="001048C7">
          <w:rPr>
            <w:rFonts w:asciiTheme="minorHAnsi" w:hAnsiTheme="minorHAnsi" w:cs="Arial"/>
            <w:noProof/>
            <w:webHidden/>
            <w:sz w:val="24"/>
            <w:szCs w:val="24"/>
          </w:rPr>
          <w:instrText xml:space="preserve"> PAGEREF _Toc467755504 \h </w:instrText>
        </w:r>
        <w:r w:rsidR="00EB7157" w:rsidRPr="001048C7">
          <w:rPr>
            <w:rFonts w:asciiTheme="minorHAnsi" w:hAnsiTheme="minorHAnsi" w:cs="Arial"/>
            <w:noProof/>
            <w:webHidden/>
            <w:sz w:val="24"/>
            <w:szCs w:val="24"/>
          </w:rPr>
        </w:r>
        <w:r w:rsidR="00EB7157" w:rsidRPr="001048C7">
          <w:rPr>
            <w:rFonts w:asciiTheme="minorHAnsi" w:hAnsiTheme="minorHAnsi" w:cs="Arial"/>
            <w:noProof/>
            <w:webHidden/>
            <w:sz w:val="24"/>
            <w:szCs w:val="24"/>
          </w:rPr>
          <w:fldChar w:fldCharType="separate"/>
        </w:r>
        <w:r w:rsidR="00CC0798">
          <w:rPr>
            <w:rFonts w:asciiTheme="minorHAnsi" w:hAnsiTheme="minorHAnsi" w:cs="Arial"/>
            <w:noProof/>
            <w:webHidden/>
            <w:sz w:val="24"/>
            <w:szCs w:val="24"/>
          </w:rPr>
          <w:t>6</w:t>
        </w:r>
        <w:r w:rsidR="00EB7157" w:rsidRPr="001048C7">
          <w:rPr>
            <w:rFonts w:asciiTheme="minorHAnsi" w:hAnsiTheme="minorHAnsi" w:cs="Arial"/>
            <w:noProof/>
            <w:webHidden/>
            <w:sz w:val="24"/>
            <w:szCs w:val="24"/>
          </w:rPr>
          <w:fldChar w:fldCharType="end"/>
        </w:r>
      </w:hyperlink>
    </w:p>
    <w:p w14:paraId="236CE6A9" w14:textId="12DBFFA0" w:rsidR="00EB7157" w:rsidRPr="00517121" w:rsidRDefault="0062439C" w:rsidP="004E11DB">
      <w:pPr>
        <w:pStyle w:val="TOC2"/>
        <w:rPr>
          <w:rFonts w:asciiTheme="minorHAnsi" w:eastAsiaTheme="minorEastAsia" w:hAnsiTheme="minorHAnsi" w:cs="Arial"/>
          <w:noProof/>
          <w:sz w:val="24"/>
          <w:szCs w:val="24"/>
          <w:lang w:eastAsia="en-GB"/>
        </w:rPr>
      </w:pPr>
      <w:hyperlink w:anchor="_Toc467755505" w:history="1">
        <w:r w:rsidR="00EB7157" w:rsidRPr="001048C7">
          <w:rPr>
            <w:rStyle w:val="Hyperlink"/>
            <w:rFonts w:asciiTheme="minorHAnsi" w:hAnsiTheme="minorHAnsi" w:cs="Arial"/>
            <w:noProof/>
            <w:color w:val="auto"/>
            <w:sz w:val="24"/>
            <w:szCs w:val="24"/>
          </w:rPr>
          <w:t>1.3</w:t>
        </w:r>
        <w:r w:rsidR="00EB7157" w:rsidRPr="001048C7">
          <w:rPr>
            <w:rFonts w:asciiTheme="minorHAnsi" w:eastAsiaTheme="minorEastAsia" w:hAnsiTheme="minorHAnsi" w:cs="Arial"/>
            <w:noProof/>
            <w:sz w:val="24"/>
            <w:szCs w:val="24"/>
            <w:lang w:eastAsia="en-GB"/>
          </w:rPr>
          <w:tab/>
        </w:r>
        <w:r w:rsidR="00EB7157" w:rsidRPr="001048C7">
          <w:rPr>
            <w:rStyle w:val="Hyperlink"/>
            <w:rFonts w:asciiTheme="minorHAnsi" w:hAnsiTheme="minorHAnsi" w:cs="Arial"/>
            <w:noProof/>
            <w:color w:val="auto"/>
            <w:sz w:val="24"/>
            <w:szCs w:val="24"/>
          </w:rPr>
          <w:t>Accessible Information Standard</w:t>
        </w:r>
        <w:r w:rsidR="00EB7157" w:rsidRPr="001048C7">
          <w:rPr>
            <w:rFonts w:asciiTheme="minorHAnsi" w:hAnsiTheme="minorHAnsi" w:cs="Arial"/>
            <w:noProof/>
            <w:webHidden/>
            <w:sz w:val="24"/>
            <w:szCs w:val="24"/>
          </w:rPr>
          <w:tab/>
        </w:r>
        <w:r w:rsidR="00EB7157" w:rsidRPr="001048C7">
          <w:rPr>
            <w:rFonts w:asciiTheme="minorHAnsi" w:hAnsiTheme="minorHAnsi" w:cs="Arial"/>
            <w:noProof/>
            <w:webHidden/>
            <w:sz w:val="24"/>
            <w:szCs w:val="24"/>
          </w:rPr>
          <w:fldChar w:fldCharType="begin"/>
        </w:r>
        <w:r w:rsidR="00EB7157" w:rsidRPr="001048C7">
          <w:rPr>
            <w:rFonts w:asciiTheme="minorHAnsi" w:hAnsiTheme="minorHAnsi" w:cs="Arial"/>
            <w:noProof/>
            <w:webHidden/>
            <w:sz w:val="24"/>
            <w:szCs w:val="24"/>
          </w:rPr>
          <w:instrText xml:space="preserve"> PAGEREF _Toc467755505 \h </w:instrText>
        </w:r>
        <w:r w:rsidR="00EB7157" w:rsidRPr="001048C7">
          <w:rPr>
            <w:rFonts w:asciiTheme="minorHAnsi" w:hAnsiTheme="minorHAnsi" w:cs="Arial"/>
            <w:noProof/>
            <w:webHidden/>
            <w:sz w:val="24"/>
            <w:szCs w:val="24"/>
          </w:rPr>
        </w:r>
        <w:r w:rsidR="00EB7157" w:rsidRPr="001048C7">
          <w:rPr>
            <w:rFonts w:asciiTheme="minorHAnsi" w:hAnsiTheme="minorHAnsi" w:cs="Arial"/>
            <w:noProof/>
            <w:webHidden/>
            <w:sz w:val="24"/>
            <w:szCs w:val="24"/>
          </w:rPr>
          <w:fldChar w:fldCharType="separate"/>
        </w:r>
        <w:r w:rsidR="00CC0798">
          <w:rPr>
            <w:rFonts w:asciiTheme="minorHAnsi" w:hAnsiTheme="minorHAnsi" w:cs="Arial"/>
            <w:noProof/>
            <w:webHidden/>
            <w:sz w:val="24"/>
            <w:szCs w:val="24"/>
          </w:rPr>
          <w:t>7</w:t>
        </w:r>
        <w:r w:rsidR="00EB7157" w:rsidRPr="001048C7">
          <w:rPr>
            <w:rFonts w:asciiTheme="minorHAnsi" w:hAnsiTheme="minorHAnsi" w:cs="Arial"/>
            <w:noProof/>
            <w:webHidden/>
            <w:sz w:val="24"/>
            <w:szCs w:val="24"/>
          </w:rPr>
          <w:fldChar w:fldCharType="end"/>
        </w:r>
      </w:hyperlink>
    </w:p>
    <w:p w14:paraId="23D9A13C" w14:textId="1CEA5BD8" w:rsidR="00EB7157" w:rsidRPr="00517121" w:rsidRDefault="0062439C" w:rsidP="004E11DB">
      <w:pPr>
        <w:pStyle w:val="TOC2"/>
        <w:rPr>
          <w:rFonts w:asciiTheme="minorHAnsi" w:eastAsiaTheme="minorEastAsia" w:hAnsiTheme="minorHAnsi" w:cs="Arial"/>
          <w:noProof/>
          <w:sz w:val="24"/>
          <w:szCs w:val="24"/>
          <w:lang w:eastAsia="en-GB"/>
        </w:rPr>
      </w:pPr>
      <w:hyperlink w:anchor="_Toc467755506" w:history="1">
        <w:r w:rsidR="00EB7157" w:rsidRPr="001048C7">
          <w:rPr>
            <w:rStyle w:val="Hyperlink"/>
            <w:rFonts w:asciiTheme="minorHAnsi" w:hAnsiTheme="minorHAnsi" w:cs="Arial"/>
            <w:noProof/>
            <w:color w:val="auto"/>
            <w:sz w:val="24"/>
            <w:szCs w:val="24"/>
          </w:rPr>
          <w:t>1.4</w:t>
        </w:r>
        <w:r w:rsidR="00EB7157" w:rsidRPr="001048C7">
          <w:rPr>
            <w:rFonts w:asciiTheme="minorHAnsi" w:eastAsiaTheme="minorEastAsia" w:hAnsiTheme="minorHAnsi" w:cs="Arial"/>
            <w:noProof/>
            <w:sz w:val="24"/>
            <w:szCs w:val="24"/>
            <w:lang w:eastAsia="en-GB"/>
          </w:rPr>
          <w:tab/>
        </w:r>
        <w:r w:rsidR="00EB7157" w:rsidRPr="001048C7">
          <w:rPr>
            <w:rStyle w:val="Hyperlink"/>
            <w:rFonts w:asciiTheme="minorHAnsi" w:hAnsiTheme="minorHAnsi" w:cs="Arial"/>
            <w:noProof/>
            <w:color w:val="auto"/>
            <w:sz w:val="24"/>
            <w:szCs w:val="24"/>
          </w:rPr>
          <w:t>Nottinghamshire County Council ‘Channel Shift’</w:t>
        </w:r>
        <w:r w:rsidR="00EB7157" w:rsidRPr="001048C7">
          <w:rPr>
            <w:rFonts w:asciiTheme="minorHAnsi" w:hAnsiTheme="minorHAnsi" w:cs="Arial"/>
            <w:noProof/>
            <w:webHidden/>
            <w:sz w:val="24"/>
            <w:szCs w:val="24"/>
          </w:rPr>
          <w:tab/>
        </w:r>
        <w:r w:rsidR="00EB7157" w:rsidRPr="001048C7">
          <w:rPr>
            <w:rFonts w:asciiTheme="minorHAnsi" w:hAnsiTheme="minorHAnsi" w:cs="Arial"/>
            <w:noProof/>
            <w:webHidden/>
            <w:sz w:val="24"/>
            <w:szCs w:val="24"/>
          </w:rPr>
          <w:fldChar w:fldCharType="begin"/>
        </w:r>
        <w:r w:rsidR="00EB7157" w:rsidRPr="001048C7">
          <w:rPr>
            <w:rFonts w:asciiTheme="minorHAnsi" w:hAnsiTheme="minorHAnsi" w:cs="Arial"/>
            <w:noProof/>
            <w:webHidden/>
            <w:sz w:val="24"/>
            <w:szCs w:val="24"/>
          </w:rPr>
          <w:instrText xml:space="preserve"> PAGEREF _Toc467755506 \h </w:instrText>
        </w:r>
        <w:r w:rsidR="00EB7157" w:rsidRPr="001048C7">
          <w:rPr>
            <w:rFonts w:asciiTheme="minorHAnsi" w:hAnsiTheme="minorHAnsi" w:cs="Arial"/>
            <w:noProof/>
            <w:webHidden/>
            <w:sz w:val="24"/>
            <w:szCs w:val="24"/>
          </w:rPr>
        </w:r>
        <w:r w:rsidR="00EB7157" w:rsidRPr="001048C7">
          <w:rPr>
            <w:rFonts w:asciiTheme="minorHAnsi" w:hAnsiTheme="minorHAnsi" w:cs="Arial"/>
            <w:noProof/>
            <w:webHidden/>
            <w:sz w:val="24"/>
            <w:szCs w:val="24"/>
          </w:rPr>
          <w:fldChar w:fldCharType="separate"/>
        </w:r>
        <w:r w:rsidR="00CC0798">
          <w:rPr>
            <w:rFonts w:asciiTheme="minorHAnsi" w:hAnsiTheme="minorHAnsi" w:cs="Arial"/>
            <w:noProof/>
            <w:webHidden/>
            <w:sz w:val="24"/>
            <w:szCs w:val="24"/>
          </w:rPr>
          <w:t>7</w:t>
        </w:r>
        <w:r w:rsidR="00EB7157" w:rsidRPr="001048C7">
          <w:rPr>
            <w:rFonts w:asciiTheme="minorHAnsi" w:hAnsiTheme="minorHAnsi" w:cs="Arial"/>
            <w:noProof/>
            <w:webHidden/>
            <w:sz w:val="24"/>
            <w:szCs w:val="24"/>
          </w:rPr>
          <w:fldChar w:fldCharType="end"/>
        </w:r>
      </w:hyperlink>
    </w:p>
    <w:p w14:paraId="6F0B4B58" w14:textId="65D22237" w:rsidR="00EB7157" w:rsidRPr="00517121" w:rsidRDefault="0062439C" w:rsidP="004E11DB">
      <w:pPr>
        <w:pStyle w:val="TOC2"/>
        <w:rPr>
          <w:rFonts w:asciiTheme="minorHAnsi" w:eastAsiaTheme="minorEastAsia" w:hAnsiTheme="minorHAnsi" w:cs="Arial"/>
          <w:noProof/>
          <w:sz w:val="24"/>
          <w:szCs w:val="24"/>
          <w:lang w:eastAsia="en-GB"/>
        </w:rPr>
      </w:pPr>
      <w:hyperlink w:anchor="_Toc467755507" w:history="1">
        <w:r w:rsidR="00EB7157" w:rsidRPr="001048C7">
          <w:rPr>
            <w:rStyle w:val="Hyperlink"/>
            <w:rFonts w:asciiTheme="minorHAnsi" w:hAnsiTheme="minorHAnsi" w:cs="Arial"/>
            <w:noProof/>
            <w:color w:val="auto"/>
            <w:sz w:val="24"/>
            <w:szCs w:val="24"/>
          </w:rPr>
          <w:t>1.5</w:t>
        </w:r>
        <w:r w:rsidR="00EB7157" w:rsidRPr="001048C7">
          <w:rPr>
            <w:rFonts w:asciiTheme="minorHAnsi" w:eastAsiaTheme="minorEastAsia" w:hAnsiTheme="minorHAnsi" w:cs="Arial"/>
            <w:noProof/>
            <w:sz w:val="24"/>
            <w:szCs w:val="24"/>
            <w:lang w:eastAsia="en-GB"/>
          </w:rPr>
          <w:tab/>
        </w:r>
        <w:r w:rsidR="00EB7157" w:rsidRPr="001048C7">
          <w:rPr>
            <w:rStyle w:val="Hyperlink"/>
            <w:rFonts w:asciiTheme="minorHAnsi" w:hAnsiTheme="minorHAnsi" w:cs="Arial"/>
            <w:noProof/>
            <w:color w:val="auto"/>
            <w:sz w:val="24"/>
            <w:szCs w:val="24"/>
          </w:rPr>
          <w:t>The Adult Social Care Strategy</w:t>
        </w:r>
        <w:r w:rsidR="00EB7157" w:rsidRPr="001048C7">
          <w:rPr>
            <w:rFonts w:asciiTheme="minorHAnsi" w:hAnsiTheme="minorHAnsi" w:cs="Arial"/>
            <w:noProof/>
            <w:webHidden/>
            <w:sz w:val="24"/>
            <w:szCs w:val="24"/>
          </w:rPr>
          <w:tab/>
        </w:r>
        <w:r w:rsidR="00EB7157" w:rsidRPr="001048C7">
          <w:rPr>
            <w:rFonts w:asciiTheme="minorHAnsi" w:hAnsiTheme="minorHAnsi" w:cs="Arial"/>
            <w:noProof/>
            <w:webHidden/>
            <w:sz w:val="24"/>
            <w:szCs w:val="24"/>
          </w:rPr>
          <w:fldChar w:fldCharType="begin"/>
        </w:r>
        <w:r w:rsidR="00EB7157" w:rsidRPr="001048C7">
          <w:rPr>
            <w:rFonts w:asciiTheme="minorHAnsi" w:hAnsiTheme="minorHAnsi" w:cs="Arial"/>
            <w:noProof/>
            <w:webHidden/>
            <w:sz w:val="24"/>
            <w:szCs w:val="24"/>
          </w:rPr>
          <w:instrText xml:space="preserve"> PAGEREF _Toc467755507 \h </w:instrText>
        </w:r>
        <w:r w:rsidR="00EB7157" w:rsidRPr="001048C7">
          <w:rPr>
            <w:rFonts w:asciiTheme="minorHAnsi" w:hAnsiTheme="minorHAnsi" w:cs="Arial"/>
            <w:noProof/>
            <w:webHidden/>
            <w:sz w:val="24"/>
            <w:szCs w:val="24"/>
          </w:rPr>
        </w:r>
        <w:r w:rsidR="00EB7157" w:rsidRPr="001048C7">
          <w:rPr>
            <w:rFonts w:asciiTheme="minorHAnsi" w:hAnsiTheme="minorHAnsi" w:cs="Arial"/>
            <w:noProof/>
            <w:webHidden/>
            <w:sz w:val="24"/>
            <w:szCs w:val="24"/>
          </w:rPr>
          <w:fldChar w:fldCharType="separate"/>
        </w:r>
        <w:r w:rsidR="00CC0798">
          <w:rPr>
            <w:rFonts w:asciiTheme="minorHAnsi" w:hAnsiTheme="minorHAnsi" w:cs="Arial"/>
            <w:noProof/>
            <w:webHidden/>
            <w:sz w:val="24"/>
            <w:szCs w:val="24"/>
          </w:rPr>
          <w:t>7</w:t>
        </w:r>
        <w:r w:rsidR="00EB7157" w:rsidRPr="001048C7">
          <w:rPr>
            <w:rFonts w:asciiTheme="minorHAnsi" w:hAnsiTheme="minorHAnsi" w:cs="Arial"/>
            <w:noProof/>
            <w:webHidden/>
            <w:sz w:val="24"/>
            <w:szCs w:val="24"/>
          </w:rPr>
          <w:fldChar w:fldCharType="end"/>
        </w:r>
      </w:hyperlink>
    </w:p>
    <w:p w14:paraId="1F5652ED" w14:textId="7C51C062" w:rsidR="00EB7157" w:rsidRPr="00517121" w:rsidRDefault="00CC0798" w:rsidP="004E11DB">
      <w:pPr>
        <w:pStyle w:val="TOC1"/>
        <w:rPr>
          <w:rFonts w:asciiTheme="minorHAnsi" w:eastAsiaTheme="minorEastAsia" w:hAnsiTheme="minorHAnsi" w:cs="Arial"/>
          <w:noProof/>
          <w:sz w:val="24"/>
          <w:szCs w:val="24"/>
          <w:lang w:eastAsia="en-GB"/>
        </w:rPr>
      </w:pPr>
      <w:r>
        <w:rPr>
          <w:rStyle w:val="Hyperlink"/>
          <w:rFonts w:asciiTheme="minorHAnsi" w:hAnsiTheme="minorHAnsi" w:cs="Arial"/>
          <w:noProof/>
          <w:color w:val="auto"/>
          <w:sz w:val="24"/>
          <w:szCs w:val="24"/>
        </w:rPr>
        <w:tab/>
      </w:r>
      <w:hyperlink w:anchor="_Toc467755508" w:history="1">
        <w:r w:rsidR="00EB7157" w:rsidRPr="001048C7">
          <w:rPr>
            <w:rStyle w:val="Hyperlink"/>
            <w:rFonts w:asciiTheme="minorHAnsi" w:hAnsiTheme="minorHAnsi" w:cs="Arial"/>
            <w:noProof/>
            <w:color w:val="auto"/>
            <w:sz w:val="24"/>
            <w:szCs w:val="24"/>
          </w:rPr>
          <w:t>2.</w:t>
        </w:r>
        <w:r w:rsidR="00EB7157" w:rsidRPr="001048C7">
          <w:rPr>
            <w:rFonts w:asciiTheme="minorHAnsi" w:eastAsiaTheme="minorEastAsia" w:hAnsiTheme="minorHAnsi" w:cs="Arial"/>
            <w:noProof/>
            <w:sz w:val="24"/>
            <w:szCs w:val="24"/>
            <w:lang w:eastAsia="en-GB"/>
          </w:rPr>
          <w:tab/>
        </w:r>
        <w:r w:rsidR="00EB7157" w:rsidRPr="001048C7">
          <w:rPr>
            <w:rStyle w:val="Hyperlink"/>
            <w:rFonts w:asciiTheme="minorHAnsi" w:hAnsiTheme="minorHAnsi" w:cs="Arial"/>
            <w:noProof/>
            <w:color w:val="auto"/>
            <w:sz w:val="24"/>
            <w:szCs w:val="24"/>
          </w:rPr>
          <w:t>What does feedback and research tell us about how information and advice is provided currently and what people would like in the future?</w:t>
        </w:r>
        <w:r w:rsidR="00EB7157" w:rsidRPr="001048C7">
          <w:rPr>
            <w:rFonts w:asciiTheme="minorHAnsi" w:hAnsiTheme="minorHAnsi" w:cs="Arial"/>
            <w:noProof/>
            <w:webHidden/>
            <w:sz w:val="24"/>
            <w:szCs w:val="24"/>
          </w:rPr>
          <w:tab/>
        </w:r>
        <w:r w:rsidR="00EB7157" w:rsidRPr="001048C7">
          <w:rPr>
            <w:rFonts w:asciiTheme="minorHAnsi" w:hAnsiTheme="minorHAnsi" w:cs="Arial"/>
            <w:noProof/>
            <w:webHidden/>
            <w:sz w:val="24"/>
            <w:szCs w:val="24"/>
          </w:rPr>
          <w:fldChar w:fldCharType="begin"/>
        </w:r>
        <w:r w:rsidR="00EB7157" w:rsidRPr="001048C7">
          <w:rPr>
            <w:rFonts w:asciiTheme="minorHAnsi" w:hAnsiTheme="minorHAnsi" w:cs="Arial"/>
            <w:noProof/>
            <w:webHidden/>
            <w:sz w:val="24"/>
            <w:szCs w:val="24"/>
          </w:rPr>
          <w:instrText xml:space="preserve"> PAGEREF _Toc467755508 \h </w:instrText>
        </w:r>
        <w:r w:rsidR="00EB7157" w:rsidRPr="001048C7">
          <w:rPr>
            <w:rFonts w:asciiTheme="minorHAnsi" w:hAnsiTheme="minorHAnsi" w:cs="Arial"/>
            <w:noProof/>
            <w:webHidden/>
            <w:sz w:val="24"/>
            <w:szCs w:val="24"/>
          </w:rPr>
        </w:r>
        <w:r w:rsidR="00EB7157" w:rsidRPr="001048C7">
          <w:rPr>
            <w:rFonts w:asciiTheme="minorHAnsi" w:hAnsiTheme="minorHAnsi" w:cs="Arial"/>
            <w:noProof/>
            <w:webHidden/>
            <w:sz w:val="24"/>
            <w:szCs w:val="24"/>
          </w:rPr>
          <w:fldChar w:fldCharType="separate"/>
        </w:r>
        <w:r>
          <w:rPr>
            <w:rFonts w:asciiTheme="minorHAnsi" w:hAnsiTheme="minorHAnsi" w:cs="Arial"/>
            <w:noProof/>
            <w:webHidden/>
            <w:sz w:val="24"/>
            <w:szCs w:val="24"/>
          </w:rPr>
          <w:t>7</w:t>
        </w:r>
        <w:r w:rsidR="00EB7157" w:rsidRPr="001048C7">
          <w:rPr>
            <w:rFonts w:asciiTheme="minorHAnsi" w:hAnsiTheme="minorHAnsi" w:cs="Arial"/>
            <w:noProof/>
            <w:webHidden/>
            <w:sz w:val="24"/>
            <w:szCs w:val="24"/>
          </w:rPr>
          <w:fldChar w:fldCharType="end"/>
        </w:r>
      </w:hyperlink>
    </w:p>
    <w:p w14:paraId="4DB80D90" w14:textId="0B5E1D07" w:rsidR="00EB7157" w:rsidRPr="00517121" w:rsidRDefault="0062439C" w:rsidP="004E11DB">
      <w:pPr>
        <w:pStyle w:val="TOC2"/>
        <w:rPr>
          <w:rFonts w:asciiTheme="minorHAnsi" w:eastAsiaTheme="minorEastAsia" w:hAnsiTheme="minorHAnsi" w:cs="Arial"/>
          <w:noProof/>
          <w:sz w:val="24"/>
          <w:szCs w:val="24"/>
          <w:lang w:eastAsia="en-GB"/>
        </w:rPr>
      </w:pPr>
      <w:hyperlink w:anchor="_Toc467755509" w:history="1">
        <w:r w:rsidR="00EB7157" w:rsidRPr="001048C7">
          <w:rPr>
            <w:rStyle w:val="Hyperlink"/>
            <w:rFonts w:asciiTheme="minorHAnsi" w:hAnsiTheme="minorHAnsi" w:cs="Arial"/>
            <w:noProof/>
            <w:color w:val="auto"/>
            <w:sz w:val="24"/>
            <w:szCs w:val="24"/>
            <w:lang w:bidi="ks-Deva"/>
          </w:rPr>
          <w:t>2.1</w:t>
        </w:r>
        <w:r w:rsidR="00EB7157" w:rsidRPr="001048C7">
          <w:rPr>
            <w:rFonts w:asciiTheme="minorHAnsi" w:eastAsiaTheme="minorEastAsia" w:hAnsiTheme="minorHAnsi" w:cs="Arial"/>
            <w:noProof/>
            <w:sz w:val="24"/>
            <w:szCs w:val="24"/>
            <w:lang w:eastAsia="en-GB"/>
          </w:rPr>
          <w:tab/>
        </w:r>
        <w:r w:rsidR="00EB7157" w:rsidRPr="001048C7">
          <w:rPr>
            <w:rStyle w:val="Hyperlink"/>
            <w:rFonts w:asciiTheme="minorHAnsi" w:hAnsiTheme="minorHAnsi" w:cs="Arial"/>
            <w:noProof/>
            <w:color w:val="auto"/>
            <w:sz w:val="24"/>
            <w:szCs w:val="24"/>
          </w:rPr>
          <w:t xml:space="preserve">NCC </w:t>
        </w:r>
        <w:r w:rsidR="00EB7157" w:rsidRPr="001048C7">
          <w:rPr>
            <w:rStyle w:val="Hyperlink"/>
            <w:rFonts w:asciiTheme="minorHAnsi" w:hAnsiTheme="minorHAnsi" w:cs="Arial"/>
            <w:noProof/>
            <w:color w:val="auto"/>
            <w:sz w:val="24"/>
            <w:szCs w:val="24"/>
            <w:lang w:bidi="ks-Deva"/>
          </w:rPr>
          <w:t>Digital Development Plan, 2013 – 2017</w:t>
        </w:r>
        <w:r w:rsidR="00EB7157" w:rsidRPr="001048C7">
          <w:rPr>
            <w:rFonts w:asciiTheme="minorHAnsi" w:hAnsiTheme="minorHAnsi" w:cs="Arial"/>
            <w:noProof/>
            <w:webHidden/>
            <w:sz w:val="24"/>
            <w:szCs w:val="24"/>
          </w:rPr>
          <w:tab/>
        </w:r>
        <w:r w:rsidR="00EB7157" w:rsidRPr="001048C7">
          <w:rPr>
            <w:rFonts w:asciiTheme="minorHAnsi" w:hAnsiTheme="minorHAnsi" w:cs="Arial"/>
            <w:noProof/>
            <w:webHidden/>
            <w:sz w:val="24"/>
            <w:szCs w:val="24"/>
          </w:rPr>
          <w:fldChar w:fldCharType="begin"/>
        </w:r>
        <w:r w:rsidR="00EB7157" w:rsidRPr="001048C7">
          <w:rPr>
            <w:rFonts w:asciiTheme="minorHAnsi" w:hAnsiTheme="minorHAnsi" w:cs="Arial"/>
            <w:noProof/>
            <w:webHidden/>
            <w:sz w:val="24"/>
            <w:szCs w:val="24"/>
          </w:rPr>
          <w:instrText xml:space="preserve"> PAGEREF _Toc467755509 \h </w:instrText>
        </w:r>
        <w:r w:rsidR="00EB7157" w:rsidRPr="001048C7">
          <w:rPr>
            <w:rFonts w:asciiTheme="minorHAnsi" w:hAnsiTheme="minorHAnsi" w:cs="Arial"/>
            <w:noProof/>
            <w:webHidden/>
            <w:sz w:val="24"/>
            <w:szCs w:val="24"/>
          </w:rPr>
        </w:r>
        <w:r w:rsidR="00EB7157" w:rsidRPr="001048C7">
          <w:rPr>
            <w:rFonts w:asciiTheme="minorHAnsi" w:hAnsiTheme="minorHAnsi" w:cs="Arial"/>
            <w:noProof/>
            <w:webHidden/>
            <w:sz w:val="24"/>
            <w:szCs w:val="24"/>
          </w:rPr>
          <w:fldChar w:fldCharType="separate"/>
        </w:r>
        <w:r w:rsidR="00CC0798">
          <w:rPr>
            <w:rFonts w:asciiTheme="minorHAnsi" w:hAnsiTheme="minorHAnsi" w:cs="Arial"/>
            <w:noProof/>
            <w:webHidden/>
            <w:sz w:val="24"/>
            <w:szCs w:val="24"/>
          </w:rPr>
          <w:t>8</w:t>
        </w:r>
        <w:r w:rsidR="00EB7157" w:rsidRPr="001048C7">
          <w:rPr>
            <w:rFonts w:asciiTheme="minorHAnsi" w:hAnsiTheme="minorHAnsi" w:cs="Arial"/>
            <w:noProof/>
            <w:webHidden/>
            <w:sz w:val="24"/>
            <w:szCs w:val="24"/>
          </w:rPr>
          <w:fldChar w:fldCharType="end"/>
        </w:r>
      </w:hyperlink>
    </w:p>
    <w:p w14:paraId="28ED2162" w14:textId="348C43C6" w:rsidR="00EB7157" w:rsidRPr="00517121" w:rsidRDefault="0062439C" w:rsidP="004E11DB">
      <w:pPr>
        <w:pStyle w:val="TOC2"/>
        <w:rPr>
          <w:rFonts w:asciiTheme="minorHAnsi" w:eastAsiaTheme="minorEastAsia" w:hAnsiTheme="minorHAnsi" w:cs="Arial"/>
          <w:noProof/>
          <w:sz w:val="24"/>
          <w:szCs w:val="24"/>
          <w:lang w:eastAsia="en-GB"/>
        </w:rPr>
      </w:pPr>
      <w:hyperlink w:anchor="_Toc467755510" w:history="1">
        <w:r w:rsidR="00EB7157" w:rsidRPr="001048C7">
          <w:rPr>
            <w:rStyle w:val="Hyperlink"/>
            <w:rFonts w:asciiTheme="minorHAnsi" w:hAnsiTheme="minorHAnsi" w:cs="Arial"/>
            <w:noProof/>
            <w:color w:val="auto"/>
            <w:sz w:val="24"/>
            <w:szCs w:val="24"/>
          </w:rPr>
          <w:t>2.2</w:t>
        </w:r>
        <w:r w:rsidR="00EB7157" w:rsidRPr="001048C7">
          <w:rPr>
            <w:rFonts w:asciiTheme="minorHAnsi" w:eastAsiaTheme="minorEastAsia" w:hAnsiTheme="minorHAnsi" w:cs="Arial"/>
            <w:noProof/>
            <w:sz w:val="24"/>
            <w:szCs w:val="24"/>
            <w:lang w:eastAsia="en-GB"/>
          </w:rPr>
          <w:tab/>
        </w:r>
        <w:r w:rsidR="00EB7157" w:rsidRPr="001048C7">
          <w:rPr>
            <w:rStyle w:val="Hyperlink"/>
            <w:rFonts w:asciiTheme="minorHAnsi" w:hAnsiTheme="minorHAnsi" w:cs="Arial"/>
            <w:noProof/>
            <w:color w:val="auto"/>
            <w:sz w:val="24"/>
            <w:szCs w:val="24"/>
          </w:rPr>
          <w:t>Adult Carers Survey 2014/15</w:t>
        </w:r>
        <w:r w:rsidR="00EB7157" w:rsidRPr="001048C7">
          <w:rPr>
            <w:rFonts w:asciiTheme="minorHAnsi" w:hAnsiTheme="minorHAnsi" w:cs="Arial"/>
            <w:noProof/>
            <w:webHidden/>
            <w:sz w:val="24"/>
            <w:szCs w:val="24"/>
          </w:rPr>
          <w:tab/>
        </w:r>
        <w:r w:rsidR="00EB7157" w:rsidRPr="001048C7">
          <w:rPr>
            <w:rFonts w:asciiTheme="minorHAnsi" w:hAnsiTheme="minorHAnsi" w:cs="Arial"/>
            <w:noProof/>
            <w:webHidden/>
            <w:sz w:val="24"/>
            <w:szCs w:val="24"/>
          </w:rPr>
          <w:fldChar w:fldCharType="begin"/>
        </w:r>
        <w:r w:rsidR="00EB7157" w:rsidRPr="001048C7">
          <w:rPr>
            <w:rFonts w:asciiTheme="minorHAnsi" w:hAnsiTheme="minorHAnsi" w:cs="Arial"/>
            <w:noProof/>
            <w:webHidden/>
            <w:sz w:val="24"/>
            <w:szCs w:val="24"/>
          </w:rPr>
          <w:instrText xml:space="preserve"> PAGEREF _Toc467755510 \h </w:instrText>
        </w:r>
        <w:r w:rsidR="00EB7157" w:rsidRPr="001048C7">
          <w:rPr>
            <w:rFonts w:asciiTheme="minorHAnsi" w:hAnsiTheme="minorHAnsi" w:cs="Arial"/>
            <w:noProof/>
            <w:webHidden/>
            <w:sz w:val="24"/>
            <w:szCs w:val="24"/>
          </w:rPr>
        </w:r>
        <w:r w:rsidR="00EB7157" w:rsidRPr="001048C7">
          <w:rPr>
            <w:rFonts w:asciiTheme="minorHAnsi" w:hAnsiTheme="minorHAnsi" w:cs="Arial"/>
            <w:noProof/>
            <w:webHidden/>
            <w:sz w:val="24"/>
            <w:szCs w:val="24"/>
          </w:rPr>
          <w:fldChar w:fldCharType="separate"/>
        </w:r>
        <w:r w:rsidR="00CC0798">
          <w:rPr>
            <w:rFonts w:asciiTheme="minorHAnsi" w:hAnsiTheme="minorHAnsi" w:cs="Arial"/>
            <w:noProof/>
            <w:webHidden/>
            <w:sz w:val="24"/>
            <w:szCs w:val="24"/>
          </w:rPr>
          <w:t>8</w:t>
        </w:r>
        <w:r w:rsidR="00EB7157" w:rsidRPr="001048C7">
          <w:rPr>
            <w:rFonts w:asciiTheme="minorHAnsi" w:hAnsiTheme="minorHAnsi" w:cs="Arial"/>
            <w:noProof/>
            <w:webHidden/>
            <w:sz w:val="24"/>
            <w:szCs w:val="24"/>
          </w:rPr>
          <w:fldChar w:fldCharType="end"/>
        </w:r>
      </w:hyperlink>
    </w:p>
    <w:p w14:paraId="2C267ECD" w14:textId="0410DF8C" w:rsidR="00EB7157" w:rsidRPr="00517121" w:rsidRDefault="0062439C" w:rsidP="004E11DB">
      <w:pPr>
        <w:pStyle w:val="TOC2"/>
        <w:rPr>
          <w:rFonts w:asciiTheme="minorHAnsi" w:eastAsiaTheme="minorEastAsia" w:hAnsiTheme="minorHAnsi" w:cs="Arial"/>
          <w:noProof/>
          <w:sz w:val="24"/>
          <w:szCs w:val="24"/>
          <w:lang w:eastAsia="en-GB"/>
        </w:rPr>
      </w:pPr>
      <w:hyperlink w:anchor="_Toc467755511" w:history="1">
        <w:r w:rsidR="00EB7157" w:rsidRPr="001048C7">
          <w:rPr>
            <w:rStyle w:val="Hyperlink"/>
            <w:rFonts w:asciiTheme="minorHAnsi" w:hAnsiTheme="minorHAnsi" w:cs="Arial"/>
            <w:noProof/>
            <w:color w:val="auto"/>
            <w:sz w:val="24"/>
            <w:szCs w:val="24"/>
          </w:rPr>
          <w:t>2.3</w:t>
        </w:r>
        <w:r w:rsidR="00EB7157" w:rsidRPr="001048C7">
          <w:rPr>
            <w:rFonts w:asciiTheme="minorHAnsi" w:eastAsiaTheme="minorEastAsia" w:hAnsiTheme="minorHAnsi" w:cs="Arial"/>
            <w:noProof/>
            <w:sz w:val="24"/>
            <w:szCs w:val="24"/>
            <w:lang w:eastAsia="en-GB"/>
          </w:rPr>
          <w:tab/>
        </w:r>
        <w:r w:rsidR="00EB7157" w:rsidRPr="001048C7">
          <w:rPr>
            <w:rStyle w:val="Hyperlink"/>
            <w:rFonts w:asciiTheme="minorHAnsi" w:hAnsiTheme="minorHAnsi" w:cs="Arial"/>
            <w:noProof/>
            <w:color w:val="auto"/>
            <w:sz w:val="24"/>
            <w:szCs w:val="24"/>
          </w:rPr>
          <w:t>Annual Residents Satisfaction Survey 2014 - Information Provision</w:t>
        </w:r>
        <w:r w:rsidR="00EB7157" w:rsidRPr="001048C7">
          <w:rPr>
            <w:rFonts w:asciiTheme="minorHAnsi" w:hAnsiTheme="minorHAnsi" w:cs="Arial"/>
            <w:noProof/>
            <w:webHidden/>
            <w:sz w:val="24"/>
            <w:szCs w:val="24"/>
          </w:rPr>
          <w:tab/>
        </w:r>
        <w:r w:rsidR="00EB7157" w:rsidRPr="001048C7">
          <w:rPr>
            <w:rFonts w:asciiTheme="minorHAnsi" w:hAnsiTheme="minorHAnsi" w:cs="Arial"/>
            <w:noProof/>
            <w:webHidden/>
            <w:sz w:val="24"/>
            <w:szCs w:val="24"/>
          </w:rPr>
          <w:fldChar w:fldCharType="begin"/>
        </w:r>
        <w:r w:rsidR="00EB7157" w:rsidRPr="001048C7">
          <w:rPr>
            <w:rFonts w:asciiTheme="minorHAnsi" w:hAnsiTheme="minorHAnsi" w:cs="Arial"/>
            <w:noProof/>
            <w:webHidden/>
            <w:sz w:val="24"/>
            <w:szCs w:val="24"/>
          </w:rPr>
          <w:instrText xml:space="preserve"> PAGEREF _Toc467755511 \h </w:instrText>
        </w:r>
        <w:r w:rsidR="00EB7157" w:rsidRPr="001048C7">
          <w:rPr>
            <w:rFonts w:asciiTheme="minorHAnsi" w:hAnsiTheme="minorHAnsi" w:cs="Arial"/>
            <w:noProof/>
            <w:webHidden/>
            <w:sz w:val="24"/>
            <w:szCs w:val="24"/>
          </w:rPr>
        </w:r>
        <w:r w:rsidR="00EB7157" w:rsidRPr="001048C7">
          <w:rPr>
            <w:rFonts w:asciiTheme="minorHAnsi" w:hAnsiTheme="minorHAnsi" w:cs="Arial"/>
            <w:noProof/>
            <w:webHidden/>
            <w:sz w:val="24"/>
            <w:szCs w:val="24"/>
          </w:rPr>
          <w:fldChar w:fldCharType="separate"/>
        </w:r>
        <w:r w:rsidR="00CC0798">
          <w:rPr>
            <w:rFonts w:asciiTheme="minorHAnsi" w:hAnsiTheme="minorHAnsi" w:cs="Arial"/>
            <w:noProof/>
            <w:webHidden/>
            <w:sz w:val="24"/>
            <w:szCs w:val="24"/>
          </w:rPr>
          <w:t>9</w:t>
        </w:r>
        <w:r w:rsidR="00EB7157" w:rsidRPr="001048C7">
          <w:rPr>
            <w:rFonts w:asciiTheme="minorHAnsi" w:hAnsiTheme="minorHAnsi" w:cs="Arial"/>
            <w:noProof/>
            <w:webHidden/>
            <w:sz w:val="24"/>
            <w:szCs w:val="24"/>
          </w:rPr>
          <w:fldChar w:fldCharType="end"/>
        </w:r>
      </w:hyperlink>
    </w:p>
    <w:p w14:paraId="5BDB3BEA" w14:textId="165C9E75" w:rsidR="00EB7157" w:rsidRPr="00517121" w:rsidRDefault="0062439C" w:rsidP="004E11DB">
      <w:pPr>
        <w:pStyle w:val="TOC2"/>
        <w:rPr>
          <w:rFonts w:asciiTheme="minorHAnsi" w:eastAsiaTheme="minorEastAsia" w:hAnsiTheme="minorHAnsi" w:cs="Arial"/>
          <w:noProof/>
          <w:sz w:val="24"/>
          <w:szCs w:val="24"/>
          <w:lang w:eastAsia="en-GB"/>
        </w:rPr>
      </w:pPr>
      <w:hyperlink w:anchor="_Toc467755512" w:history="1">
        <w:r w:rsidR="00EB7157" w:rsidRPr="001048C7">
          <w:rPr>
            <w:rStyle w:val="Hyperlink"/>
            <w:rFonts w:asciiTheme="minorHAnsi" w:hAnsiTheme="minorHAnsi" w:cs="Arial"/>
            <w:noProof/>
            <w:color w:val="auto"/>
            <w:sz w:val="24"/>
            <w:szCs w:val="24"/>
          </w:rPr>
          <w:t>2.4</w:t>
        </w:r>
        <w:r w:rsidR="00EB7157" w:rsidRPr="001048C7">
          <w:rPr>
            <w:rFonts w:asciiTheme="minorHAnsi" w:eastAsiaTheme="minorEastAsia" w:hAnsiTheme="minorHAnsi" w:cs="Arial"/>
            <w:noProof/>
            <w:sz w:val="24"/>
            <w:szCs w:val="24"/>
            <w:lang w:eastAsia="en-GB"/>
          </w:rPr>
          <w:tab/>
        </w:r>
        <w:r w:rsidR="00EB7157" w:rsidRPr="001048C7">
          <w:rPr>
            <w:rStyle w:val="Hyperlink"/>
            <w:rFonts w:asciiTheme="minorHAnsi" w:hAnsiTheme="minorHAnsi" w:cs="Arial"/>
            <w:noProof/>
            <w:color w:val="auto"/>
            <w:sz w:val="24"/>
            <w:szCs w:val="24"/>
          </w:rPr>
          <w:t>Information and Advice for Older People Evidence Review, Age UK 2012</w:t>
        </w:r>
        <w:r w:rsidR="00EB7157" w:rsidRPr="001048C7">
          <w:rPr>
            <w:rFonts w:asciiTheme="minorHAnsi" w:hAnsiTheme="minorHAnsi" w:cs="Arial"/>
            <w:noProof/>
            <w:webHidden/>
            <w:sz w:val="24"/>
            <w:szCs w:val="24"/>
          </w:rPr>
          <w:tab/>
        </w:r>
        <w:r w:rsidR="00EB7157" w:rsidRPr="001048C7">
          <w:rPr>
            <w:rFonts w:asciiTheme="minorHAnsi" w:hAnsiTheme="minorHAnsi" w:cs="Arial"/>
            <w:noProof/>
            <w:webHidden/>
            <w:sz w:val="24"/>
            <w:szCs w:val="24"/>
          </w:rPr>
          <w:fldChar w:fldCharType="begin"/>
        </w:r>
        <w:r w:rsidR="00EB7157" w:rsidRPr="001048C7">
          <w:rPr>
            <w:rFonts w:asciiTheme="minorHAnsi" w:hAnsiTheme="minorHAnsi" w:cs="Arial"/>
            <w:noProof/>
            <w:webHidden/>
            <w:sz w:val="24"/>
            <w:szCs w:val="24"/>
          </w:rPr>
          <w:instrText xml:space="preserve"> PAGEREF _Toc467755512 \h </w:instrText>
        </w:r>
        <w:r w:rsidR="00EB7157" w:rsidRPr="001048C7">
          <w:rPr>
            <w:rFonts w:asciiTheme="minorHAnsi" w:hAnsiTheme="minorHAnsi" w:cs="Arial"/>
            <w:noProof/>
            <w:webHidden/>
            <w:sz w:val="24"/>
            <w:szCs w:val="24"/>
          </w:rPr>
        </w:r>
        <w:r w:rsidR="00EB7157" w:rsidRPr="001048C7">
          <w:rPr>
            <w:rFonts w:asciiTheme="minorHAnsi" w:hAnsiTheme="minorHAnsi" w:cs="Arial"/>
            <w:noProof/>
            <w:webHidden/>
            <w:sz w:val="24"/>
            <w:szCs w:val="24"/>
          </w:rPr>
          <w:fldChar w:fldCharType="separate"/>
        </w:r>
        <w:r w:rsidR="00CC0798">
          <w:rPr>
            <w:rFonts w:asciiTheme="minorHAnsi" w:hAnsiTheme="minorHAnsi" w:cs="Arial"/>
            <w:noProof/>
            <w:webHidden/>
            <w:sz w:val="24"/>
            <w:szCs w:val="24"/>
          </w:rPr>
          <w:t>9</w:t>
        </w:r>
        <w:r w:rsidR="00EB7157" w:rsidRPr="001048C7">
          <w:rPr>
            <w:rFonts w:asciiTheme="minorHAnsi" w:hAnsiTheme="minorHAnsi" w:cs="Arial"/>
            <w:noProof/>
            <w:webHidden/>
            <w:sz w:val="24"/>
            <w:szCs w:val="24"/>
          </w:rPr>
          <w:fldChar w:fldCharType="end"/>
        </w:r>
      </w:hyperlink>
    </w:p>
    <w:p w14:paraId="049657C1" w14:textId="7A37A280" w:rsidR="00EB7157" w:rsidRPr="00517121" w:rsidRDefault="004B7735" w:rsidP="004E11DB">
      <w:pPr>
        <w:pStyle w:val="TOC1"/>
        <w:rPr>
          <w:rFonts w:asciiTheme="minorHAnsi" w:eastAsiaTheme="minorEastAsia" w:hAnsiTheme="minorHAnsi" w:cs="Arial"/>
          <w:noProof/>
          <w:sz w:val="24"/>
          <w:szCs w:val="24"/>
          <w:lang w:eastAsia="en-GB"/>
        </w:rPr>
      </w:pPr>
      <w:r w:rsidRPr="001048C7">
        <w:rPr>
          <w:rStyle w:val="Hyperlink"/>
          <w:rFonts w:asciiTheme="minorHAnsi" w:hAnsiTheme="minorHAnsi" w:cs="Arial"/>
          <w:noProof/>
          <w:color w:val="auto"/>
          <w:sz w:val="24"/>
          <w:szCs w:val="24"/>
        </w:rPr>
        <w:t xml:space="preserve">       </w:t>
      </w:r>
      <w:hyperlink w:anchor="_Toc467755513" w:history="1">
        <w:r w:rsidR="00EB7157" w:rsidRPr="001048C7">
          <w:rPr>
            <w:rStyle w:val="Hyperlink"/>
            <w:rFonts w:asciiTheme="minorHAnsi" w:hAnsiTheme="minorHAnsi" w:cs="Arial"/>
            <w:noProof/>
            <w:color w:val="auto"/>
            <w:sz w:val="24"/>
            <w:szCs w:val="24"/>
          </w:rPr>
          <w:t>3</w:t>
        </w:r>
        <w:r w:rsidRPr="001048C7">
          <w:rPr>
            <w:rStyle w:val="Hyperlink"/>
            <w:rFonts w:asciiTheme="minorHAnsi" w:hAnsiTheme="minorHAnsi" w:cs="Arial"/>
            <w:noProof/>
            <w:color w:val="auto"/>
            <w:sz w:val="24"/>
            <w:szCs w:val="24"/>
          </w:rPr>
          <w:t xml:space="preserve">           </w:t>
        </w:r>
        <w:r w:rsidR="00EB7157" w:rsidRPr="001048C7">
          <w:rPr>
            <w:rStyle w:val="Hyperlink"/>
            <w:rFonts w:asciiTheme="minorHAnsi" w:hAnsiTheme="minorHAnsi" w:cs="Arial"/>
            <w:noProof/>
            <w:color w:val="auto"/>
            <w:sz w:val="24"/>
            <w:szCs w:val="24"/>
          </w:rPr>
          <w:t>Current delivery mechanisms</w:t>
        </w:r>
        <w:r w:rsidR="00EB7157" w:rsidRPr="001048C7">
          <w:rPr>
            <w:rFonts w:asciiTheme="minorHAnsi" w:hAnsiTheme="minorHAnsi" w:cs="Arial"/>
            <w:noProof/>
            <w:webHidden/>
            <w:sz w:val="24"/>
            <w:szCs w:val="24"/>
          </w:rPr>
          <w:tab/>
        </w:r>
        <w:r w:rsidR="00EB7157" w:rsidRPr="001048C7">
          <w:rPr>
            <w:rFonts w:asciiTheme="minorHAnsi" w:hAnsiTheme="minorHAnsi" w:cs="Arial"/>
            <w:noProof/>
            <w:webHidden/>
            <w:sz w:val="24"/>
            <w:szCs w:val="24"/>
          </w:rPr>
          <w:fldChar w:fldCharType="begin"/>
        </w:r>
        <w:r w:rsidR="00EB7157" w:rsidRPr="001048C7">
          <w:rPr>
            <w:rFonts w:asciiTheme="minorHAnsi" w:hAnsiTheme="minorHAnsi" w:cs="Arial"/>
            <w:noProof/>
            <w:webHidden/>
            <w:sz w:val="24"/>
            <w:szCs w:val="24"/>
          </w:rPr>
          <w:instrText xml:space="preserve"> PAGEREF _Toc467755513 \h </w:instrText>
        </w:r>
        <w:r w:rsidR="00EB7157" w:rsidRPr="001048C7">
          <w:rPr>
            <w:rFonts w:asciiTheme="minorHAnsi" w:hAnsiTheme="minorHAnsi" w:cs="Arial"/>
            <w:noProof/>
            <w:webHidden/>
            <w:sz w:val="24"/>
            <w:szCs w:val="24"/>
          </w:rPr>
        </w:r>
        <w:r w:rsidR="00EB7157" w:rsidRPr="001048C7">
          <w:rPr>
            <w:rFonts w:asciiTheme="minorHAnsi" w:hAnsiTheme="minorHAnsi" w:cs="Arial"/>
            <w:noProof/>
            <w:webHidden/>
            <w:sz w:val="24"/>
            <w:szCs w:val="24"/>
          </w:rPr>
          <w:fldChar w:fldCharType="separate"/>
        </w:r>
        <w:r w:rsidR="00CC0798">
          <w:rPr>
            <w:rFonts w:asciiTheme="minorHAnsi" w:hAnsiTheme="minorHAnsi" w:cs="Arial"/>
            <w:noProof/>
            <w:webHidden/>
            <w:sz w:val="24"/>
            <w:szCs w:val="24"/>
          </w:rPr>
          <w:t>10</w:t>
        </w:r>
        <w:r w:rsidR="00EB7157" w:rsidRPr="001048C7">
          <w:rPr>
            <w:rFonts w:asciiTheme="minorHAnsi" w:hAnsiTheme="minorHAnsi" w:cs="Arial"/>
            <w:noProof/>
            <w:webHidden/>
            <w:sz w:val="24"/>
            <w:szCs w:val="24"/>
          </w:rPr>
          <w:fldChar w:fldCharType="end"/>
        </w:r>
      </w:hyperlink>
    </w:p>
    <w:p w14:paraId="16B12F21" w14:textId="43620AF3" w:rsidR="00EB7157" w:rsidRPr="00517121" w:rsidRDefault="0062439C" w:rsidP="004E11DB">
      <w:pPr>
        <w:pStyle w:val="TOC2"/>
        <w:rPr>
          <w:rFonts w:asciiTheme="minorHAnsi" w:eastAsiaTheme="minorEastAsia" w:hAnsiTheme="minorHAnsi" w:cs="Arial"/>
          <w:noProof/>
          <w:sz w:val="24"/>
          <w:szCs w:val="24"/>
          <w:lang w:eastAsia="en-GB"/>
        </w:rPr>
      </w:pPr>
      <w:hyperlink w:anchor="_Toc467755514" w:history="1">
        <w:r w:rsidR="00EB7157" w:rsidRPr="001048C7">
          <w:rPr>
            <w:rStyle w:val="Hyperlink"/>
            <w:rFonts w:asciiTheme="minorHAnsi" w:hAnsiTheme="minorHAnsi" w:cs="Arial"/>
            <w:noProof/>
            <w:color w:val="auto"/>
            <w:sz w:val="24"/>
            <w:szCs w:val="24"/>
          </w:rPr>
          <w:t>3.1</w:t>
        </w:r>
        <w:r w:rsidR="00EB7157" w:rsidRPr="001048C7">
          <w:rPr>
            <w:rFonts w:asciiTheme="minorHAnsi" w:eastAsiaTheme="minorEastAsia" w:hAnsiTheme="minorHAnsi" w:cs="Arial"/>
            <w:noProof/>
            <w:sz w:val="24"/>
            <w:szCs w:val="24"/>
            <w:lang w:eastAsia="en-GB"/>
          </w:rPr>
          <w:tab/>
        </w:r>
        <w:r w:rsidR="00EB7157" w:rsidRPr="001048C7">
          <w:rPr>
            <w:rStyle w:val="Hyperlink"/>
            <w:rFonts w:asciiTheme="minorHAnsi" w:hAnsiTheme="minorHAnsi" w:cs="Arial"/>
            <w:noProof/>
            <w:color w:val="auto"/>
            <w:sz w:val="24"/>
            <w:szCs w:val="24"/>
          </w:rPr>
          <w:t>Notts Help Yourself</w:t>
        </w:r>
        <w:r w:rsidR="00EB7157" w:rsidRPr="001048C7">
          <w:rPr>
            <w:rFonts w:asciiTheme="minorHAnsi" w:hAnsiTheme="minorHAnsi" w:cs="Arial"/>
            <w:noProof/>
            <w:webHidden/>
            <w:sz w:val="24"/>
            <w:szCs w:val="24"/>
          </w:rPr>
          <w:tab/>
        </w:r>
        <w:r w:rsidR="00EB7157" w:rsidRPr="001048C7">
          <w:rPr>
            <w:rFonts w:asciiTheme="minorHAnsi" w:hAnsiTheme="minorHAnsi" w:cs="Arial"/>
            <w:noProof/>
            <w:webHidden/>
            <w:sz w:val="24"/>
            <w:szCs w:val="24"/>
          </w:rPr>
          <w:fldChar w:fldCharType="begin"/>
        </w:r>
        <w:r w:rsidR="00EB7157" w:rsidRPr="001048C7">
          <w:rPr>
            <w:rFonts w:asciiTheme="minorHAnsi" w:hAnsiTheme="minorHAnsi" w:cs="Arial"/>
            <w:noProof/>
            <w:webHidden/>
            <w:sz w:val="24"/>
            <w:szCs w:val="24"/>
          </w:rPr>
          <w:instrText xml:space="preserve"> PAGEREF _Toc467755514 \h </w:instrText>
        </w:r>
        <w:r w:rsidR="00EB7157" w:rsidRPr="001048C7">
          <w:rPr>
            <w:rFonts w:asciiTheme="minorHAnsi" w:hAnsiTheme="minorHAnsi" w:cs="Arial"/>
            <w:noProof/>
            <w:webHidden/>
            <w:sz w:val="24"/>
            <w:szCs w:val="24"/>
          </w:rPr>
        </w:r>
        <w:r w:rsidR="00EB7157" w:rsidRPr="001048C7">
          <w:rPr>
            <w:rFonts w:asciiTheme="minorHAnsi" w:hAnsiTheme="minorHAnsi" w:cs="Arial"/>
            <w:noProof/>
            <w:webHidden/>
            <w:sz w:val="24"/>
            <w:szCs w:val="24"/>
          </w:rPr>
          <w:fldChar w:fldCharType="separate"/>
        </w:r>
        <w:r w:rsidR="00CC0798">
          <w:rPr>
            <w:rFonts w:asciiTheme="minorHAnsi" w:hAnsiTheme="minorHAnsi" w:cs="Arial"/>
            <w:noProof/>
            <w:webHidden/>
            <w:sz w:val="24"/>
            <w:szCs w:val="24"/>
          </w:rPr>
          <w:t>10</w:t>
        </w:r>
        <w:r w:rsidR="00EB7157" w:rsidRPr="001048C7">
          <w:rPr>
            <w:rFonts w:asciiTheme="minorHAnsi" w:hAnsiTheme="minorHAnsi" w:cs="Arial"/>
            <w:noProof/>
            <w:webHidden/>
            <w:sz w:val="24"/>
            <w:szCs w:val="24"/>
          </w:rPr>
          <w:fldChar w:fldCharType="end"/>
        </w:r>
      </w:hyperlink>
      <w:r w:rsidR="004B7735" w:rsidRPr="00517121">
        <w:rPr>
          <w:rFonts w:asciiTheme="minorHAnsi" w:hAnsiTheme="minorHAnsi" w:cs="Arial"/>
          <w:noProof/>
          <w:sz w:val="24"/>
          <w:szCs w:val="24"/>
        </w:rPr>
        <w:t xml:space="preserve"> </w:t>
      </w:r>
    </w:p>
    <w:p w14:paraId="2669B851" w14:textId="234AEF42" w:rsidR="00EB7157" w:rsidRPr="00517121" w:rsidRDefault="0062439C" w:rsidP="004E11DB">
      <w:pPr>
        <w:pStyle w:val="TOC2"/>
        <w:rPr>
          <w:rFonts w:asciiTheme="minorHAnsi" w:eastAsiaTheme="minorEastAsia" w:hAnsiTheme="minorHAnsi" w:cs="Arial"/>
          <w:noProof/>
          <w:sz w:val="24"/>
          <w:szCs w:val="24"/>
          <w:lang w:eastAsia="en-GB"/>
        </w:rPr>
      </w:pPr>
      <w:hyperlink w:anchor="_Toc467755515" w:history="1">
        <w:r w:rsidR="00EB7157" w:rsidRPr="001048C7">
          <w:rPr>
            <w:rStyle w:val="Hyperlink"/>
            <w:rFonts w:asciiTheme="minorHAnsi" w:hAnsiTheme="minorHAnsi" w:cs="Arial"/>
            <w:noProof/>
            <w:color w:val="auto"/>
            <w:sz w:val="24"/>
            <w:szCs w:val="24"/>
          </w:rPr>
          <w:t>3.2</w:t>
        </w:r>
        <w:r w:rsidR="00EB7157" w:rsidRPr="001048C7">
          <w:rPr>
            <w:rFonts w:asciiTheme="minorHAnsi" w:eastAsiaTheme="minorEastAsia" w:hAnsiTheme="minorHAnsi" w:cs="Arial"/>
            <w:noProof/>
            <w:sz w:val="24"/>
            <w:szCs w:val="24"/>
            <w:lang w:eastAsia="en-GB"/>
          </w:rPr>
          <w:tab/>
        </w:r>
        <w:r w:rsidR="00EB7157" w:rsidRPr="001048C7">
          <w:rPr>
            <w:rStyle w:val="Hyperlink"/>
            <w:rFonts w:asciiTheme="minorHAnsi" w:hAnsiTheme="minorHAnsi" w:cs="Arial"/>
            <w:noProof/>
            <w:color w:val="auto"/>
            <w:sz w:val="24"/>
            <w:szCs w:val="24"/>
          </w:rPr>
          <w:t>NCC Website</w:t>
        </w:r>
        <w:r w:rsidR="00EB7157" w:rsidRPr="001048C7">
          <w:rPr>
            <w:rFonts w:asciiTheme="minorHAnsi" w:hAnsiTheme="minorHAnsi" w:cs="Arial"/>
            <w:noProof/>
            <w:webHidden/>
            <w:sz w:val="24"/>
            <w:szCs w:val="24"/>
          </w:rPr>
          <w:tab/>
        </w:r>
        <w:r w:rsidR="00EB7157" w:rsidRPr="001048C7">
          <w:rPr>
            <w:rFonts w:asciiTheme="minorHAnsi" w:hAnsiTheme="minorHAnsi" w:cs="Arial"/>
            <w:noProof/>
            <w:webHidden/>
            <w:sz w:val="24"/>
            <w:szCs w:val="24"/>
          </w:rPr>
          <w:fldChar w:fldCharType="begin"/>
        </w:r>
        <w:r w:rsidR="00EB7157" w:rsidRPr="001048C7">
          <w:rPr>
            <w:rFonts w:asciiTheme="minorHAnsi" w:hAnsiTheme="minorHAnsi" w:cs="Arial"/>
            <w:noProof/>
            <w:webHidden/>
            <w:sz w:val="24"/>
            <w:szCs w:val="24"/>
          </w:rPr>
          <w:instrText xml:space="preserve"> PAGEREF _Toc467755515 \h </w:instrText>
        </w:r>
        <w:r w:rsidR="00EB7157" w:rsidRPr="001048C7">
          <w:rPr>
            <w:rFonts w:asciiTheme="minorHAnsi" w:hAnsiTheme="minorHAnsi" w:cs="Arial"/>
            <w:noProof/>
            <w:webHidden/>
            <w:sz w:val="24"/>
            <w:szCs w:val="24"/>
          </w:rPr>
        </w:r>
        <w:r w:rsidR="00EB7157" w:rsidRPr="001048C7">
          <w:rPr>
            <w:rFonts w:asciiTheme="minorHAnsi" w:hAnsiTheme="minorHAnsi" w:cs="Arial"/>
            <w:noProof/>
            <w:webHidden/>
            <w:sz w:val="24"/>
            <w:szCs w:val="24"/>
          </w:rPr>
          <w:fldChar w:fldCharType="separate"/>
        </w:r>
        <w:r w:rsidR="00CC0798">
          <w:rPr>
            <w:rFonts w:asciiTheme="minorHAnsi" w:hAnsiTheme="minorHAnsi" w:cs="Arial"/>
            <w:noProof/>
            <w:webHidden/>
            <w:sz w:val="24"/>
            <w:szCs w:val="24"/>
          </w:rPr>
          <w:t>10</w:t>
        </w:r>
        <w:r w:rsidR="00EB7157" w:rsidRPr="001048C7">
          <w:rPr>
            <w:rFonts w:asciiTheme="minorHAnsi" w:hAnsiTheme="minorHAnsi" w:cs="Arial"/>
            <w:noProof/>
            <w:webHidden/>
            <w:sz w:val="24"/>
            <w:szCs w:val="24"/>
          </w:rPr>
          <w:fldChar w:fldCharType="end"/>
        </w:r>
      </w:hyperlink>
    </w:p>
    <w:p w14:paraId="40D0BF29" w14:textId="0CC98ECC" w:rsidR="00EB7157" w:rsidRPr="00517121" w:rsidRDefault="0062439C" w:rsidP="004E11DB">
      <w:pPr>
        <w:pStyle w:val="TOC2"/>
        <w:rPr>
          <w:rFonts w:asciiTheme="minorHAnsi" w:eastAsiaTheme="minorEastAsia" w:hAnsiTheme="minorHAnsi" w:cs="Arial"/>
          <w:noProof/>
          <w:sz w:val="24"/>
          <w:szCs w:val="24"/>
          <w:lang w:eastAsia="en-GB"/>
        </w:rPr>
      </w:pPr>
      <w:hyperlink w:anchor="_Toc467755516" w:history="1">
        <w:r w:rsidR="00EB7157" w:rsidRPr="001048C7">
          <w:rPr>
            <w:rStyle w:val="Hyperlink"/>
            <w:rFonts w:asciiTheme="minorHAnsi" w:hAnsiTheme="minorHAnsi" w:cs="Arial"/>
            <w:noProof/>
            <w:color w:val="auto"/>
            <w:sz w:val="24"/>
            <w:szCs w:val="24"/>
          </w:rPr>
          <w:t>3.3</w:t>
        </w:r>
        <w:r w:rsidR="00EB7157" w:rsidRPr="001048C7">
          <w:rPr>
            <w:rFonts w:asciiTheme="minorHAnsi" w:eastAsiaTheme="minorEastAsia" w:hAnsiTheme="minorHAnsi" w:cs="Arial"/>
            <w:noProof/>
            <w:sz w:val="24"/>
            <w:szCs w:val="24"/>
            <w:lang w:eastAsia="en-GB"/>
          </w:rPr>
          <w:tab/>
        </w:r>
        <w:r w:rsidR="00EB7157" w:rsidRPr="001048C7">
          <w:rPr>
            <w:rStyle w:val="Hyperlink"/>
            <w:rFonts w:asciiTheme="minorHAnsi" w:hAnsiTheme="minorHAnsi" w:cs="Arial"/>
            <w:noProof/>
            <w:color w:val="auto"/>
            <w:sz w:val="24"/>
            <w:szCs w:val="24"/>
          </w:rPr>
          <w:t>Care Directory/Leaflets/fact sheets</w:t>
        </w:r>
        <w:r w:rsidR="00EB7157" w:rsidRPr="001048C7">
          <w:rPr>
            <w:rFonts w:asciiTheme="minorHAnsi" w:hAnsiTheme="minorHAnsi" w:cs="Arial"/>
            <w:noProof/>
            <w:webHidden/>
            <w:sz w:val="24"/>
            <w:szCs w:val="24"/>
          </w:rPr>
          <w:tab/>
        </w:r>
        <w:r w:rsidR="00EB7157" w:rsidRPr="001048C7">
          <w:rPr>
            <w:rFonts w:asciiTheme="minorHAnsi" w:hAnsiTheme="minorHAnsi" w:cs="Arial"/>
            <w:noProof/>
            <w:webHidden/>
            <w:sz w:val="24"/>
            <w:szCs w:val="24"/>
          </w:rPr>
          <w:fldChar w:fldCharType="begin"/>
        </w:r>
        <w:r w:rsidR="00EB7157" w:rsidRPr="001048C7">
          <w:rPr>
            <w:rFonts w:asciiTheme="minorHAnsi" w:hAnsiTheme="minorHAnsi" w:cs="Arial"/>
            <w:noProof/>
            <w:webHidden/>
            <w:sz w:val="24"/>
            <w:szCs w:val="24"/>
          </w:rPr>
          <w:instrText xml:space="preserve"> PAGEREF _Toc467755516 \h </w:instrText>
        </w:r>
        <w:r w:rsidR="00EB7157" w:rsidRPr="001048C7">
          <w:rPr>
            <w:rFonts w:asciiTheme="minorHAnsi" w:hAnsiTheme="minorHAnsi" w:cs="Arial"/>
            <w:noProof/>
            <w:webHidden/>
            <w:sz w:val="24"/>
            <w:szCs w:val="24"/>
          </w:rPr>
        </w:r>
        <w:r w:rsidR="00EB7157" w:rsidRPr="001048C7">
          <w:rPr>
            <w:rFonts w:asciiTheme="minorHAnsi" w:hAnsiTheme="minorHAnsi" w:cs="Arial"/>
            <w:noProof/>
            <w:webHidden/>
            <w:sz w:val="24"/>
            <w:szCs w:val="24"/>
          </w:rPr>
          <w:fldChar w:fldCharType="separate"/>
        </w:r>
        <w:r w:rsidR="00CC0798">
          <w:rPr>
            <w:rFonts w:asciiTheme="minorHAnsi" w:hAnsiTheme="minorHAnsi" w:cs="Arial"/>
            <w:noProof/>
            <w:webHidden/>
            <w:sz w:val="24"/>
            <w:szCs w:val="24"/>
          </w:rPr>
          <w:t>10</w:t>
        </w:r>
        <w:r w:rsidR="00EB7157" w:rsidRPr="001048C7">
          <w:rPr>
            <w:rFonts w:asciiTheme="minorHAnsi" w:hAnsiTheme="minorHAnsi" w:cs="Arial"/>
            <w:noProof/>
            <w:webHidden/>
            <w:sz w:val="24"/>
            <w:szCs w:val="24"/>
          </w:rPr>
          <w:fldChar w:fldCharType="end"/>
        </w:r>
      </w:hyperlink>
    </w:p>
    <w:p w14:paraId="23426987" w14:textId="2B77D717" w:rsidR="00EB7157" w:rsidRPr="00517121" w:rsidRDefault="0062439C" w:rsidP="004E11DB">
      <w:pPr>
        <w:pStyle w:val="TOC2"/>
        <w:rPr>
          <w:rFonts w:asciiTheme="minorHAnsi" w:eastAsiaTheme="minorEastAsia" w:hAnsiTheme="minorHAnsi" w:cs="Arial"/>
          <w:noProof/>
          <w:sz w:val="24"/>
          <w:szCs w:val="24"/>
          <w:lang w:eastAsia="en-GB"/>
        </w:rPr>
      </w:pPr>
      <w:hyperlink w:anchor="_Toc467755517" w:history="1">
        <w:r w:rsidR="00EB7157" w:rsidRPr="001048C7">
          <w:rPr>
            <w:rStyle w:val="Hyperlink"/>
            <w:rFonts w:asciiTheme="minorHAnsi" w:hAnsiTheme="minorHAnsi" w:cs="Arial"/>
            <w:noProof/>
            <w:color w:val="auto"/>
            <w:sz w:val="24"/>
            <w:szCs w:val="24"/>
          </w:rPr>
          <w:t>3.4</w:t>
        </w:r>
        <w:r w:rsidR="00EB7157" w:rsidRPr="001048C7">
          <w:rPr>
            <w:rFonts w:asciiTheme="minorHAnsi" w:eastAsiaTheme="minorEastAsia" w:hAnsiTheme="minorHAnsi" w:cs="Arial"/>
            <w:noProof/>
            <w:sz w:val="24"/>
            <w:szCs w:val="24"/>
            <w:lang w:eastAsia="en-GB"/>
          </w:rPr>
          <w:tab/>
        </w:r>
        <w:r w:rsidR="00EB7157" w:rsidRPr="001048C7">
          <w:rPr>
            <w:rStyle w:val="Hyperlink"/>
            <w:rFonts w:asciiTheme="minorHAnsi" w:hAnsiTheme="minorHAnsi" w:cs="Arial"/>
            <w:noProof/>
            <w:color w:val="auto"/>
            <w:sz w:val="24"/>
            <w:szCs w:val="24"/>
          </w:rPr>
          <w:t>Customer Service Centre (CSC)</w:t>
        </w:r>
        <w:r w:rsidR="00EB7157" w:rsidRPr="001048C7">
          <w:rPr>
            <w:rFonts w:asciiTheme="minorHAnsi" w:hAnsiTheme="minorHAnsi" w:cs="Arial"/>
            <w:noProof/>
            <w:webHidden/>
            <w:sz w:val="24"/>
            <w:szCs w:val="24"/>
          </w:rPr>
          <w:tab/>
        </w:r>
        <w:r w:rsidR="00EB7157" w:rsidRPr="001048C7">
          <w:rPr>
            <w:rFonts w:asciiTheme="minorHAnsi" w:hAnsiTheme="minorHAnsi" w:cs="Arial"/>
            <w:noProof/>
            <w:webHidden/>
            <w:sz w:val="24"/>
            <w:szCs w:val="24"/>
          </w:rPr>
          <w:fldChar w:fldCharType="begin"/>
        </w:r>
        <w:r w:rsidR="00EB7157" w:rsidRPr="001048C7">
          <w:rPr>
            <w:rFonts w:asciiTheme="minorHAnsi" w:hAnsiTheme="minorHAnsi" w:cs="Arial"/>
            <w:noProof/>
            <w:webHidden/>
            <w:sz w:val="24"/>
            <w:szCs w:val="24"/>
          </w:rPr>
          <w:instrText xml:space="preserve"> PAGEREF _Toc467755517 \h </w:instrText>
        </w:r>
        <w:r w:rsidR="00EB7157" w:rsidRPr="001048C7">
          <w:rPr>
            <w:rFonts w:asciiTheme="minorHAnsi" w:hAnsiTheme="minorHAnsi" w:cs="Arial"/>
            <w:noProof/>
            <w:webHidden/>
            <w:sz w:val="24"/>
            <w:szCs w:val="24"/>
          </w:rPr>
        </w:r>
        <w:r w:rsidR="00EB7157" w:rsidRPr="001048C7">
          <w:rPr>
            <w:rFonts w:asciiTheme="minorHAnsi" w:hAnsiTheme="minorHAnsi" w:cs="Arial"/>
            <w:noProof/>
            <w:webHidden/>
            <w:sz w:val="24"/>
            <w:szCs w:val="24"/>
          </w:rPr>
          <w:fldChar w:fldCharType="separate"/>
        </w:r>
        <w:r w:rsidR="00CC0798">
          <w:rPr>
            <w:rFonts w:asciiTheme="minorHAnsi" w:hAnsiTheme="minorHAnsi" w:cs="Arial"/>
            <w:noProof/>
            <w:webHidden/>
            <w:sz w:val="24"/>
            <w:szCs w:val="24"/>
          </w:rPr>
          <w:t>11</w:t>
        </w:r>
        <w:r w:rsidR="00EB7157" w:rsidRPr="001048C7">
          <w:rPr>
            <w:rFonts w:asciiTheme="minorHAnsi" w:hAnsiTheme="minorHAnsi" w:cs="Arial"/>
            <w:noProof/>
            <w:webHidden/>
            <w:sz w:val="24"/>
            <w:szCs w:val="24"/>
          </w:rPr>
          <w:fldChar w:fldCharType="end"/>
        </w:r>
      </w:hyperlink>
    </w:p>
    <w:p w14:paraId="45D72D85" w14:textId="29CB9C40" w:rsidR="00EB7157" w:rsidRPr="00517121" w:rsidRDefault="0062439C" w:rsidP="004E11DB">
      <w:pPr>
        <w:pStyle w:val="TOC2"/>
        <w:rPr>
          <w:rFonts w:asciiTheme="minorHAnsi" w:eastAsiaTheme="minorEastAsia" w:hAnsiTheme="minorHAnsi" w:cs="Arial"/>
          <w:noProof/>
          <w:sz w:val="24"/>
          <w:szCs w:val="24"/>
          <w:lang w:eastAsia="en-GB"/>
        </w:rPr>
      </w:pPr>
      <w:hyperlink w:anchor="_Toc467755518" w:history="1">
        <w:r w:rsidR="00EB7157" w:rsidRPr="001048C7">
          <w:rPr>
            <w:rStyle w:val="Hyperlink"/>
            <w:rFonts w:asciiTheme="minorHAnsi" w:hAnsiTheme="minorHAnsi" w:cs="Arial"/>
            <w:noProof/>
            <w:color w:val="auto"/>
            <w:sz w:val="24"/>
            <w:szCs w:val="24"/>
          </w:rPr>
          <w:t>3.5</w:t>
        </w:r>
        <w:r w:rsidR="00EB7157" w:rsidRPr="001048C7">
          <w:rPr>
            <w:rFonts w:asciiTheme="minorHAnsi" w:eastAsiaTheme="minorEastAsia" w:hAnsiTheme="minorHAnsi" w:cs="Arial"/>
            <w:noProof/>
            <w:sz w:val="24"/>
            <w:szCs w:val="24"/>
            <w:lang w:eastAsia="en-GB"/>
          </w:rPr>
          <w:tab/>
        </w:r>
        <w:r w:rsidR="00EB7157" w:rsidRPr="001048C7">
          <w:rPr>
            <w:rStyle w:val="Hyperlink"/>
            <w:rFonts w:asciiTheme="minorHAnsi" w:hAnsiTheme="minorHAnsi" w:cs="Arial"/>
            <w:noProof/>
            <w:color w:val="auto"/>
            <w:sz w:val="24"/>
            <w:szCs w:val="24"/>
          </w:rPr>
          <w:t>Paying for care</w:t>
        </w:r>
        <w:r w:rsidR="00EB7157" w:rsidRPr="001048C7">
          <w:rPr>
            <w:rFonts w:asciiTheme="minorHAnsi" w:hAnsiTheme="minorHAnsi" w:cs="Arial"/>
            <w:noProof/>
            <w:webHidden/>
            <w:sz w:val="24"/>
            <w:szCs w:val="24"/>
          </w:rPr>
          <w:tab/>
        </w:r>
      </w:hyperlink>
    </w:p>
    <w:p w14:paraId="6AFA1A1C" w14:textId="5E76E235" w:rsidR="00EB7157" w:rsidRPr="00517121" w:rsidRDefault="0062439C" w:rsidP="004E11DB">
      <w:pPr>
        <w:pStyle w:val="TOC2"/>
        <w:rPr>
          <w:rFonts w:asciiTheme="minorHAnsi" w:eastAsiaTheme="minorEastAsia" w:hAnsiTheme="minorHAnsi" w:cs="Arial"/>
          <w:noProof/>
          <w:sz w:val="24"/>
          <w:szCs w:val="24"/>
          <w:lang w:eastAsia="en-GB"/>
        </w:rPr>
      </w:pPr>
      <w:hyperlink w:anchor="_Toc467755519" w:history="1">
        <w:r w:rsidR="00EB7157" w:rsidRPr="001048C7">
          <w:rPr>
            <w:rStyle w:val="Hyperlink"/>
            <w:rFonts w:asciiTheme="minorHAnsi" w:hAnsiTheme="minorHAnsi" w:cs="Arial"/>
            <w:noProof/>
            <w:color w:val="auto"/>
            <w:sz w:val="24"/>
            <w:szCs w:val="24"/>
          </w:rPr>
          <w:t>3.6</w:t>
        </w:r>
        <w:r w:rsidR="00EB7157" w:rsidRPr="001048C7">
          <w:rPr>
            <w:rFonts w:asciiTheme="minorHAnsi" w:eastAsiaTheme="minorEastAsia" w:hAnsiTheme="minorHAnsi" w:cs="Arial"/>
            <w:noProof/>
            <w:sz w:val="24"/>
            <w:szCs w:val="24"/>
            <w:lang w:eastAsia="en-GB"/>
          </w:rPr>
          <w:tab/>
        </w:r>
        <w:r w:rsidR="00EB7157" w:rsidRPr="001048C7">
          <w:rPr>
            <w:rStyle w:val="Hyperlink"/>
            <w:rFonts w:asciiTheme="minorHAnsi" w:hAnsiTheme="minorHAnsi" w:cs="Arial"/>
            <w:noProof/>
            <w:color w:val="auto"/>
            <w:sz w:val="24"/>
            <w:szCs w:val="24"/>
          </w:rPr>
          <w:t>Grant Aid services</w:t>
        </w:r>
        <w:r w:rsidR="00EB7157" w:rsidRPr="001048C7">
          <w:rPr>
            <w:rFonts w:asciiTheme="minorHAnsi" w:hAnsiTheme="minorHAnsi" w:cs="Arial"/>
            <w:noProof/>
            <w:webHidden/>
            <w:sz w:val="24"/>
            <w:szCs w:val="24"/>
          </w:rPr>
          <w:tab/>
        </w:r>
        <w:r w:rsidR="00EB7157" w:rsidRPr="001048C7">
          <w:rPr>
            <w:rFonts w:asciiTheme="minorHAnsi" w:hAnsiTheme="minorHAnsi" w:cs="Arial"/>
            <w:noProof/>
            <w:webHidden/>
            <w:sz w:val="24"/>
            <w:szCs w:val="24"/>
          </w:rPr>
          <w:fldChar w:fldCharType="begin"/>
        </w:r>
        <w:r w:rsidR="00EB7157" w:rsidRPr="001048C7">
          <w:rPr>
            <w:rFonts w:asciiTheme="minorHAnsi" w:hAnsiTheme="minorHAnsi" w:cs="Arial"/>
            <w:noProof/>
            <w:webHidden/>
            <w:sz w:val="24"/>
            <w:szCs w:val="24"/>
          </w:rPr>
          <w:instrText xml:space="preserve"> PAGEREF _Toc467755519 \h </w:instrText>
        </w:r>
        <w:r w:rsidR="00EB7157" w:rsidRPr="001048C7">
          <w:rPr>
            <w:rFonts w:asciiTheme="minorHAnsi" w:hAnsiTheme="minorHAnsi" w:cs="Arial"/>
            <w:noProof/>
            <w:webHidden/>
            <w:sz w:val="24"/>
            <w:szCs w:val="24"/>
          </w:rPr>
        </w:r>
        <w:r w:rsidR="00EB7157" w:rsidRPr="001048C7">
          <w:rPr>
            <w:rFonts w:asciiTheme="minorHAnsi" w:hAnsiTheme="minorHAnsi" w:cs="Arial"/>
            <w:noProof/>
            <w:webHidden/>
            <w:sz w:val="24"/>
            <w:szCs w:val="24"/>
          </w:rPr>
          <w:fldChar w:fldCharType="separate"/>
        </w:r>
        <w:r w:rsidR="00CC0798">
          <w:rPr>
            <w:rFonts w:asciiTheme="minorHAnsi" w:hAnsiTheme="minorHAnsi" w:cs="Arial"/>
            <w:noProof/>
            <w:webHidden/>
            <w:sz w:val="24"/>
            <w:szCs w:val="24"/>
          </w:rPr>
          <w:t>11</w:t>
        </w:r>
        <w:r w:rsidR="00EB7157" w:rsidRPr="001048C7">
          <w:rPr>
            <w:rFonts w:asciiTheme="minorHAnsi" w:hAnsiTheme="minorHAnsi" w:cs="Arial"/>
            <w:noProof/>
            <w:webHidden/>
            <w:sz w:val="24"/>
            <w:szCs w:val="24"/>
          </w:rPr>
          <w:fldChar w:fldCharType="end"/>
        </w:r>
      </w:hyperlink>
    </w:p>
    <w:p w14:paraId="17C8995D" w14:textId="11D0E95E" w:rsidR="00EB7157" w:rsidRPr="00517121" w:rsidRDefault="0062439C" w:rsidP="004E11DB">
      <w:pPr>
        <w:pStyle w:val="TOC2"/>
        <w:rPr>
          <w:rFonts w:asciiTheme="minorHAnsi" w:eastAsiaTheme="minorEastAsia" w:hAnsiTheme="minorHAnsi" w:cs="Arial"/>
          <w:noProof/>
          <w:sz w:val="24"/>
          <w:szCs w:val="24"/>
          <w:lang w:eastAsia="en-GB"/>
        </w:rPr>
      </w:pPr>
      <w:hyperlink w:anchor="_Toc467755520" w:history="1">
        <w:r w:rsidR="00EB7157" w:rsidRPr="001048C7">
          <w:rPr>
            <w:rStyle w:val="Hyperlink"/>
            <w:rFonts w:asciiTheme="minorHAnsi" w:hAnsiTheme="minorHAnsi" w:cs="Arial"/>
            <w:noProof/>
            <w:color w:val="auto"/>
            <w:sz w:val="24"/>
            <w:szCs w:val="24"/>
          </w:rPr>
          <w:t>3.7</w:t>
        </w:r>
        <w:r w:rsidR="00EB7157" w:rsidRPr="001048C7">
          <w:rPr>
            <w:rFonts w:asciiTheme="minorHAnsi" w:eastAsiaTheme="minorEastAsia" w:hAnsiTheme="minorHAnsi" w:cs="Arial"/>
            <w:noProof/>
            <w:sz w:val="24"/>
            <w:szCs w:val="24"/>
            <w:lang w:eastAsia="en-GB"/>
          </w:rPr>
          <w:tab/>
        </w:r>
        <w:r w:rsidR="00EB7157" w:rsidRPr="001048C7">
          <w:rPr>
            <w:rStyle w:val="Hyperlink"/>
            <w:rFonts w:asciiTheme="minorHAnsi" w:hAnsiTheme="minorHAnsi" w:cs="Arial"/>
            <w:noProof/>
            <w:color w:val="auto"/>
            <w:sz w:val="24"/>
            <w:szCs w:val="24"/>
          </w:rPr>
          <w:t>Face to face provision</w:t>
        </w:r>
        <w:r w:rsidR="00EB7157" w:rsidRPr="001048C7">
          <w:rPr>
            <w:rFonts w:asciiTheme="minorHAnsi" w:hAnsiTheme="minorHAnsi" w:cs="Arial"/>
            <w:noProof/>
            <w:webHidden/>
            <w:sz w:val="24"/>
            <w:szCs w:val="24"/>
          </w:rPr>
          <w:tab/>
        </w:r>
        <w:r w:rsidR="00EB7157" w:rsidRPr="001048C7">
          <w:rPr>
            <w:rFonts w:asciiTheme="minorHAnsi" w:hAnsiTheme="minorHAnsi" w:cs="Arial"/>
            <w:noProof/>
            <w:webHidden/>
            <w:sz w:val="24"/>
            <w:szCs w:val="24"/>
          </w:rPr>
          <w:fldChar w:fldCharType="begin"/>
        </w:r>
        <w:r w:rsidR="00EB7157" w:rsidRPr="001048C7">
          <w:rPr>
            <w:rFonts w:asciiTheme="minorHAnsi" w:hAnsiTheme="minorHAnsi" w:cs="Arial"/>
            <w:noProof/>
            <w:webHidden/>
            <w:sz w:val="24"/>
            <w:szCs w:val="24"/>
          </w:rPr>
          <w:instrText xml:space="preserve"> PAGEREF _Toc467755520 \h </w:instrText>
        </w:r>
        <w:r w:rsidR="00EB7157" w:rsidRPr="001048C7">
          <w:rPr>
            <w:rFonts w:asciiTheme="minorHAnsi" w:hAnsiTheme="minorHAnsi" w:cs="Arial"/>
            <w:noProof/>
            <w:webHidden/>
            <w:sz w:val="24"/>
            <w:szCs w:val="24"/>
          </w:rPr>
        </w:r>
        <w:r w:rsidR="00EB7157" w:rsidRPr="001048C7">
          <w:rPr>
            <w:rFonts w:asciiTheme="minorHAnsi" w:hAnsiTheme="minorHAnsi" w:cs="Arial"/>
            <w:noProof/>
            <w:webHidden/>
            <w:sz w:val="24"/>
            <w:szCs w:val="24"/>
          </w:rPr>
          <w:fldChar w:fldCharType="separate"/>
        </w:r>
        <w:r w:rsidR="00CC0798">
          <w:rPr>
            <w:rFonts w:asciiTheme="minorHAnsi" w:hAnsiTheme="minorHAnsi" w:cs="Arial"/>
            <w:noProof/>
            <w:webHidden/>
            <w:sz w:val="24"/>
            <w:szCs w:val="24"/>
          </w:rPr>
          <w:t>11</w:t>
        </w:r>
        <w:r w:rsidR="00EB7157" w:rsidRPr="001048C7">
          <w:rPr>
            <w:rFonts w:asciiTheme="minorHAnsi" w:hAnsiTheme="minorHAnsi" w:cs="Arial"/>
            <w:noProof/>
            <w:webHidden/>
            <w:sz w:val="24"/>
            <w:szCs w:val="24"/>
          </w:rPr>
          <w:fldChar w:fldCharType="end"/>
        </w:r>
      </w:hyperlink>
    </w:p>
    <w:p w14:paraId="05B03B90" w14:textId="16957406" w:rsidR="00EB7157" w:rsidRPr="00517121" w:rsidRDefault="0062439C" w:rsidP="004E11DB">
      <w:pPr>
        <w:pStyle w:val="TOC2"/>
        <w:rPr>
          <w:rFonts w:asciiTheme="minorHAnsi" w:eastAsiaTheme="minorEastAsia" w:hAnsiTheme="minorHAnsi" w:cs="Arial"/>
          <w:noProof/>
          <w:sz w:val="24"/>
          <w:szCs w:val="24"/>
          <w:lang w:eastAsia="en-GB"/>
        </w:rPr>
      </w:pPr>
      <w:hyperlink w:anchor="_Toc467755521" w:history="1">
        <w:r w:rsidR="00EB7157" w:rsidRPr="001048C7">
          <w:rPr>
            <w:rStyle w:val="Hyperlink"/>
            <w:rFonts w:asciiTheme="minorHAnsi" w:hAnsiTheme="minorHAnsi" w:cs="Arial"/>
            <w:noProof/>
            <w:color w:val="auto"/>
            <w:sz w:val="24"/>
            <w:szCs w:val="24"/>
          </w:rPr>
          <w:t>3.8</w:t>
        </w:r>
        <w:r w:rsidR="00EB7157" w:rsidRPr="001048C7">
          <w:rPr>
            <w:rFonts w:asciiTheme="minorHAnsi" w:eastAsiaTheme="minorEastAsia" w:hAnsiTheme="minorHAnsi" w:cs="Arial"/>
            <w:noProof/>
            <w:sz w:val="24"/>
            <w:szCs w:val="24"/>
            <w:lang w:eastAsia="en-GB"/>
          </w:rPr>
          <w:tab/>
        </w:r>
        <w:r w:rsidR="00EB7157" w:rsidRPr="001048C7">
          <w:rPr>
            <w:rStyle w:val="Hyperlink"/>
            <w:rFonts w:asciiTheme="minorHAnsi" w:hAnsiTheme="minorHAnsi" w:cs="Arial"/>
            <w:noProof/>
            <w:color w:val="auto"/>
            <w:sz w:val="24"/>
            <w:szCs w:val="24"/>
          </w:rPr>
          <w:t>Advocacy Model in Nottinghamshire</w:t>
        </w:r>
        <w:r w:rsidR="00EB7157" w:rsidRPr="001048C7">
          <w:rPr>
            <w:rFonts w:asciiTheme="minorHAnsi" w:hAnsiTheme="minorHAnsi" w:cs="Arial"/>
            <w:noProof/>
            <w:webHidden/>
            <w:sz w:val="24"/>
            <w:szCs w:val="24"/>
          </w:rPr>
          <w:tab/>
        </w:r>
        <w:r w:rsidR="00EB7157" w:rsidRPr="001048C7">
          <w:rPr>
            <w:rFonts w:asciiTheme="minorHAnsi" w:hAnsiTheme="minorHAnsi" w:cs="Arial"/>
            <w:noProof/>
            <w:webHidden/>
            <w:sz w:val="24"/>
            <w:szCs w:val="24"/>
          </w:rPr>
          <w:fldChar w:fldCharType="begin"/>
        </w:r>
        <w:r w:rsidR="00EB7157" w:rsidRPr="001048C7">
          <w:rPr>
            <w:rFonts w:asciiTheme="minorHAnsi" w:hAnsiTheme="minorHAnsi" w:cs="Arial"/>
            <w:noProof/>
            <w:webHidden/>
            <w:sz w:val="24"/>
            <w:szCs w:val="24"/>
          </w:rPr>
          <w:instrText xml:space="preserve"> PAGEREF _Toc467755521 \h </w:instrText>
        </w:r>
        <w:r w:rsidR="00EB7157" w:rsidRPr="001048C7">
          <w:rPr>
            <w:rFonts w:asciiTheme="minorHAnsi" w:hAnsiTheme="minorHAnsi" w:cs="Arial"/>
            <w:noProof/>
            <w:webHidden/>
            <w:sz w:val="24"/>
            <w:szCs w:val="24"/>
          </w:rPr>
        </w:r>
        <w:r w:rsidR="00EB7157" w:rsidRPr="001048C7">
          <w:rPr>
            <w:rFonts w:asciiTheme="minorHAnsi" w:hAnsiTheme="minorHAnsi" w:cs="Arial"/>
            <w:noProof/>
            <w:webHidden/>
            <w:sz w:val="24"/>
            <w:szCs w:val="24"/>
          </w:rPr>
          <w:fldChar w:fldCharType="separate"/>
        </w:r>
        <w:r w:rsidR="00CC0798">
          <w:rPr>
            <w:rFonts w:asciiTheme="minorHAnsi" w:hAnsiTheme="minorHAnsi" w:cs="Arial"/>
            <w:noProof/>
            <w:webHidden/>
            <w:sz w:val="24"/>
            <w:szCs w:val="24"/>
          </w:rPr>
          <w:t>12</w:t>
        </w:r>
        <w:r w:rsidR="00EB7157" w:rsidRPr="001048C7">
          <w:rPr>
            <w:rFonts w:asciiTheme="minorHAnsi" w:hAnsiTheme="minorHAnsi" w:cs="Arial"/>
            <w:noProof/>
            <w:webHidden/>
            <w:sz w:val="24"/>
            <w:szCs w:val="24"/>
          </w:rPr>
          <w:fldChar w:fldCharType="end"/>
        </w:r>
      </w:hyperlink>
    </w:p>
    <w:p w14:paraId="54E9AE52" w14:textId="7E90B87B" w:rsidR="00EB7157" w:rsidRPr="00517121" w:rsidRDefault="0062439C" w:rsidP="004E11DB">
      <w:pPr>
        <w:pStyle w:val="TOC2"/>
        <w:rPr>
          <w:rFonts w:asciiTheme="minorHAnsi" w:eastAsiaTheme="minorEastAsia" w:hAnsiTheme="minorHAnsi" w:cs="Arial"/>
          <w:noProof/>
          <w:sz w:val="24"/>
          <w:szCs w:val="24"/>
          <w:lang w:eastAsia="en-GB"/>
        </w:rPr>
      </w:pPr>
      <w:hyperlink w:anchor="_Toc467755522" w:history="1">
        <w:r w:rsidR="00EB7157" w:rsidRPr="001048C7">
          <w:rPr>
            <w:rStyle w:val="Hyperlink"/>
            <w:rFonts w:asciiTheme="minorHAnsi" w:hAnsiTheme="minorHAnsi" w:cs="Arial"/>
            <w:noProof/>
            <w:color w:val="auto"/>
            <w:sz w:val="24"/>
            <w:szCs w:val="24"/>
          </w:rPr>
          <w:t>3.9</w:t>
        </w:r>
        <w:r w:rsidR="00EB7157" w:rsidRPr="001048C7">
          <w:rPr>
            <w:rFonts w:asciiTheme="minorHAnsi" w:eastAsiaTheme="minorEastAsia" w:hAnsiTheme="minorHAnsi" w:cs="Arial"/>
            <w:noProof/>
            <w:sz w:val="24"/>
            <w:szCs w:val="24"/>
            <w:lang w:eastAsia="en-GB"/>
          </w:rPr>
          <w:tab/>
        </w:r>
        <w:r w:rsidR="00EB7157" w:rsidRPr="001048C7">
          <w:rPr>
            <w:rStyle w:val="Hyperlink"/>
            <w:rFonts w:asciiTheme="minorHAnsi" w:hAnsiTheme="minorHAnsi" w:cs="Arial"/>
            <w:noProof/>
            <w:color w:val="auto"/>
            <w:sz w:val="24"/>
            <w:szCs w:val="24"/>
          </w:rPr>
          <w:t>Connect</w:t>
        </w:r>
        <w:r w:rsidR="00EB7157" w:rsidRPr="001048C7">
          <w:rPr>
            <w:rFonts w:asciiTheme="minorHAnsi" w:hAnsiTheme="minorHAnsi" w:cs="Arial"/>
            <w:noProof/>
            <w:webHidden/>
            <w:sz w:val="24"/>
            <w:szCs w:val="24"/>
          </w:rPr>
          <w:tab/>
        </w:r>
        <w:r w:rsidR="00EB7157" w:rsidRPr="001048C7">
          <w:rPr>
            <w:rFonts w:asciiTheme="minorHAnsi" w:hAnsiTheme="minorHAnsi" w:cs="Arial"/>
            <w:noProof/>
            <w:webHidden/>
            <w:sz w:val="24"/>
            <w:szCs w:val="24"/>
          </w:rPr>
          <w:fldChar w:fldCharType="begin"/>
        </w:r>
        <w:r w:rsidR="00EB7157" w:rsidRPr="001048C7">
          <w:rPr>
            <w:rFonts w:asciiTheme="minorHAnsi" w:hAnsiTheme="minorHAnsi" w:cs="Arial"/>
            <w:noProof/>
            <w:webHidden/>
            <w:sz w:val="24"/>
            <w:szCs w:val="24"/>
          </w:rPr>
          <w:instrText xml:space="preserve"> PAGEREF _Toc467755522 \h </w:instrText>
        </w:r>
        <w:r w:rsidR="00EB7157" w:rsidRPr="001048C7">
          <w:rPr>
            <w:rFonts w:asciiTheme="minorHAnsi" w:hAnsiTheme="minorHAnsi" w:cs="Arial"/>
            <w:noProof/>
            <w:webHidden/>
            <w:sz w:val="24"/>
            <w:szCs w:val="24"/>
          </w:rPr>
        </w:r>
        <w:r w:rsidR="00EB7157" w:rsidRPr="001048C7">
          <w:rPr>
            <w:rFonts w:asciiTheme="minorHAnsi" w:hAnsiTheme="minorHAnsi" w:cs="Arial"/>
            <w:noProof/>
            <w:webHidden/>
            <w:sz w:val="24"/>
            <w:szCs w:val="24"/>
          </w:rPr>
          <w:fldChar w:fldCharType="separate"/>
        </w:r>
        <w:r w:rsidR="00CC0798">
          <w:rPr>
            <w:rFonts w:asciiTheme="minorHAnsi" w:hAnsiTheme="minorHAnsi" w:cs="Arial"/>
            <w:noProof/>
            <w:webHidden/>
            <w:sz w:val="24"/>
            <w:szCs w:val="24"/>
          </w:rPr>
          <w:t>12</w:t>
        </w:r>
        <w:r w:rsidR="00EB7157" w:rsidRPr="001048C7">
          <w:rPr>
            <w:rFonts w:asciiTheme="minorHAnsi" w:hAnsiTheme="minorHAnsi" w:cs="Arial"/>
            <w:noProof/>
            <w:webHidden/>
            <w:sz w:val="24"/>
            <w:szCs w:val="24"/>
          </w:rPr>
          <w:fldChar w:fldCharType="end"/>
        </w:r>
      </w:hyperlink>
    </w:p>
    <w:p w14:paraId="23D163AC" w14:textId="110250A1" w:rsidR="00EB7157" w:rsidRPr="00517121" w:rsidRDefault="0062439C" w:rsidP="004E11DB">
      <w:pPr>
        <w:pStyle w:val="TOC2"/>
        <w:rPr>
          <w:rFonts w:asciiTheme="minorHAnsi" w:eastAsiaTheme="minorEastAsia" w:hAnsiTheme="minorHAnsi" w:cs="Arial"/>
          <w:noProof/>
          <w:sz w:val="24"/>
          <w:szCs w:val="24"/>
          <w:lang w:eastAsia="en-GB"/>
        </w:rPr>
      </w:pPr>
      <w:hyperlink w:anchor="_Toc467755523" w:history="1">
        <w:r w:rsidR="00EB7157" w:rsidRPr="001048C7">
          <w:rPr>
            <w:rStyle w:val="Hyperlink"/>
            <w:rFonts w:asciiTheme="minorHAnsi" w:hAnsiTheme="minorHAnsi" w:cs="Arial"/>
            <w:noProof/>
            <w:color w:val="auto"/>
            <w:sz w:val="24"/>
            <w:szCs w:val="24"/>
          </w:rPr>
          <w:t>3.10</w:t>
        </w:r>
        <w:r w:rsidR="00EB7157" w:rsidRPr="001048C7">
          <w:rPr>
            <w:rFonts w:asciiTheme="minorHAnsi" w:eastAsiaTheme="minorEastAsia" w:hAnsiTheme="minorHAnsi" w:cs="Arial"/>
            <w:noProof/>
            <w:sz w:val="24"/>
            <w:szCs w:val="24"/>
            <w:lang w:eastAsia="en-GB"/>
          </w:rPr>
          <w:tab/>
        </w:r>
        <w:r w:rsidR="00EB7157" w:rsidRPr="001048C7">
          <w:rPr>
            <w:rStyle w:val="Hyperlink"/>
            <w:rFonts w:asciiTheme="minorHAnsi" w:hAnsiTheme="minorHAnsi" w:cs="Arial"/>
            <w:noProof/>
            <w:color w:val="auto"/>
            <w:sz w:val="24"/>
            <w:szCs w:val="24"/>
          </w:rPr>
          <w:t>Information, Advice and Support for Carers</w:t>
        </w:r>
        <w:r w:rsidR="00EB7157" w:rsidRPr="001048C7">
          <w:rPr>
            <w:rFonts w:asciiTheme="minorHAnsi" w:hAnsiTheme="minorHAnsi" w:cs="Arial"/>
            <w:noProof/>
            <w:webHidden/>
            <w:sz w:val="24"/>
            <w:szCs w:val="24"/>
          </w:rPr>
          <w:tab/>
        </w:r>
        <w:r w:rsidR="00EB7157" w:rsidRPr="001048C7">
          <w:rPr>
            <w:rFonts w:asciiTheme="minorHAnsi" w:hAnsiTheme="minorHAnsi" w:cs="Arial"/>
            <w:noProof/>
            <w:webHidden/>
            <w:sz w:val="24"/>
            <w:szCs w:val="24"/>
          </w:rPr>
          <w:fldChar w:fldCharType="begin"/>
        </w:r>
        <w:r w:rsidR="00EB7157" w:rsidRPr="001048C7">
          <w:rPr>
            <w:rFonts w:asciiTheme="minorHAnsi" w:hAnsiTheme="minorHAnsi" w:cs="Arial"/>
            <w:noProof/>
            <w:webHidden/>
            <w:sz w:val="24"/>
            <w:szCs w:val="24"/>
          </w:rPr>
          <w:instrText xml:space="preserve"> PAGEREF _Toc467755523 \h </w:instrText>
        </w:r>
        <w:r w:rsidR="00EB7157" w:rsidRPr="001048C7">
          <w:rPr>
            <w:rFonts w:asciiTheme="minorHAnsi" w:hAnsiTheme="minorHAnsi" w:cs="Arial"/>
            <w:noProof/>
            <w:webHidden/>
            <w:sz w:val="24"/>
            <w:szCs w:val="24"/>
          </w:rPr>
        </w:r>
        <w:r w:rsidR="00EB7157" w:rsidRPr="001048C7">
          <w:rPr>
            <w:rFonts w:asciiTheme="minorHAnsi" w:hAnsiTheme="minorHAnsi" w:cs="Arial"/>
            <w:noProof/>
            <w:webHidden/>
            <w:sz w:val="24"/>
            <w:szCs w:val="24"/>
          </w:rPr>
          <w:fldChar w:fldCharType="separate"/>
        </w:r>
        <w:r w:rsidR="00CC0798">
          <w:rPr>
            <w:rFonts w:asciiTheme="minorHAnsi" w:hAnsiTheme="minorHAnsi" w:cs="Arial"/>
            <w:noProof/>
            <w:webHidden/>
            <w:sz w:val="24"/>
            <w:szCs w:val="24"/>
          </w:rPr>
          <w:t>13</w:t>
        </w:r>
        <w:r w:rsidR="00EB7157" w:rsidRPr="001048C7">
          <w:rPr>
            <w:rFonts w:asciiTheme="minorHAnsi" w:hAnsiTheme="minorHAnsi" w:cs="Arial"/>
            <w:noProof/>
            <w:webHidden/>
            <w:sz w:val="24"/>
            <w:szCs w:val="24"/>
          </w:rPr>
          <w:fldChar w:fldCharType="end"/>
        </w:r>
      </w:hyperlink>
    </w:p>
    <w:p w14:paraId="32E975D5" w14:textId="20DBF367" w:rsidR="00EB7157" w:rsidRPr="00517121" w:rsidRDefault="0062439C" w:rsidP="004E11DB">
      <w:pPr>
        <w:pStyle w:val="TOC2"/>
        <w:rPr>
          <w:rFonts w:asciiTheme="minorHAnsi" w:eastAsiaTheme="minorEastAsia" w:hAnsiTheme="minorHAnsi" w:cs="Arial"/>
          <w:noProof/>
          <w:sz w:val="24"/>
          <w:szCs w:val="24"/>
          <w:lang w:eastAsia="en-GB"/>
        </w:rPr>
      </w:pPr>
      <w:hyperlink w:anchor="_Toc467755524" w:history="1">
        <w:r w:rsidR="00EB7157" w:rsidRPr="001048C7">
          <w:rPr>
            <w:rStyle w:val="Hyperlink"/>
            <w:rFonts w:asciiTheme="minorHAnsi" w:hAnsiTheme="minorHAnsi" w:cs="Arial"/>
            <w:noProof/>
            <w:color w:val="auto"/>
            <w:sz w:val="24"/>
            <w:szCs w:val="24"/>
          </w:rPr>
          <w:t>3.11</w:t>
        </w:r>
        <w:r w:rsidR="00EB7157" w:rsidRPr="001048C7">
          <w:rPr>
            <w:rFonts w:asciiTheme="minorHAnsi" w:eastAsiaTheme="minorEastAsia" w:hAnsiTheme="minorHAnsi" w:cs="Arial"/>
            <w:noProof/>
            <w:sz w:val="24"/>
            <w:szCs w:val="24"/>
            <w:lang w:eastAsia="en-GB"/>
          </w:rPr>
          <w:tab/>
        </w:r>
        <w:r w:rsidR="00EB7157" w:rsidRPr="001048C7">
          <w:rPr>
            <w:rStyle w:val="Hyperlink"/>
            <w:rFonts w:asciiTheme="minorHAnsi" w:hAnsiTheme="minorHAnsi" w:cs="Arial"/>
            <w:noProof/>
            <w:color w:val="auto"/>
            <w:sz w:val="24"/>
            <w:szCs w:val="24"/>
          </w:rPr>
          <w:t>Information on local accessible and adaptable accommodation</w:t>
        </w:r>
        <w:r w:rsidR="00EB7157" w:rsidRPr="001048C7">
          <w:rPr>
            <w:rFonts w:asciiTheme="minorHAnsi" w:hAnsiTheme="minorHAnsi" w:cs="Arial"/>
            <w:noProof/>
            <w:webHidden/>
            <w:sz w:val="24"/>
            <w:szCs w:val="24"/>
          </w:rPr>
          <w:tab/>
        </w:r>
        <w:r w:rsidR="00EB7157" w:rsidRPr="001048C7">
          <w:rPr>
            <w:rFonts w:asciiTheme="minorHAnsi" w:hAnsiTheme="minorHAnsi" w:cs="Arial"/>
            <w:noProof/>
            <w:webHidden/>
            <w:sz w:val="24"/>
            <w:szCs w:val="24"/>
          </w:rPr>
          <w:fldChar w:fldCharType="begin"/>
        </w:r>
        <w:r w:rsidR="00EB7157" w:rsidRPr="001048C7">
          <w:rPr>
            <w:rFonts w:asciiTheme="minorHAnsi" w:hAnsiTheme="minorHAnsi" w:cs="Arial"/>
            <w:noProof/>
            <w:webHidden/>
            <w:sz w:val="24"/>
            <w:szCs w:val="24"/>
          </w:rPr>
          <w:instrText xml:space="preserve"> PAGEREF _Toc467755524 \h </w:instrText>
        </w:r>
        <w:r w:rsidR="00EB7157" w:rsidRPr="001048C7">
          <w:rPr>
            <w:rFonts w:asciiTheme="minorHAnsi" w:hAnsiTheme="minorHAnsi" w:cs="Arial"/>
            <w:noProof/>
            <w:webHidden/>
            <w:sz w:val="24"/>
            <w:szCs w:val="24"/>
          </w:rPr>
        </w:r>
        <w:r w:rsidR="00EB7157" w:rsidRPr="001048C7">
          <w:rPr>
            <w:rFonts w:asciiTheme="minorHAnsi" w:hAnsiTheme="minorHAnsi" w:cs="Arial"/>
            <w:noProof/>
            <w:webHidden/>
            <w:sz w:val="24"/>
            <w:szCs w:val="24"/>
          </w:rPr>
          <w:fldChar w:fldCharType="separate"/>
        </w:r>
        <w:r w:rsidR="00CC0798">
          <w:rPr>
            <w:rFonts w:asciiTheme="minorHAnsi" w:hAnsiTheme="minorHAnsi" w:cs="Arial"/>
            <w:noProof/>
            <w:webHidden/>
            <w:sz w:val="24"/>
            <w:szCs w:val="24"/>
          </w:rPr>
          <w:t>13</w:t>
        </w:r>
        <w:r w:rsidR="00EB7157" w:rsidRPr="001048C7">
          <w:rPr>
            <w:rFonts w:asciiTheme="minorHAnsi" w:hAnsiTheme="minorHAnsi" w:cs="Arial"/>
            <w:noProof/>
            <w:webHidden/>
            <w:sz w:val="24"/>
            <w:szCs w:val="24"/>
          </w:rPr>
          <w:fldChar w:fldCharType="end"/>
        </w:r>
      </w:hyperlink>
    </w:p>
    <w:p w14:paraId="415A36A2" w14:textId="311571C3" w:rsidR="00EB7157" w:rsidRPr="00517121" w:rsidRDefault="004E11DB" w:rsidP="004E11DB">
      <w:pPr>
        <w:pStyle w:val="TOC1"/>
        <w:rPr>
          <w:rFonts w:asciiTheme="minorHAnsi" w:eastAsiaTheme="minorEastAsia" w:hAnsiTheme="minorHAnsi" w:cs="Arial"/>
          <w:noProof/>
          <w:sz w:val="24"/>
          <w:szCs w:val="24"/>
          <w:lang w:eastAsia="en-GB"/>
        </w:rPr>
      </w:pPr>
      <w:r w:rsidRPr="001048C7">
        <w:rPr>
          <w:rStyle w:val="Hyperlink"/>
          <w:rFonts w:asciiTheme="minorHAnsi" w:hAnsiTheme="minorHAnsi" w:cs="Arial"/>
          <w:noProof/>
          <w:color w:val="auto"/>
          <w:sz w:val="24"/>
          <w:szCs w:val="24"/>
        </w:rPr>
        <w:t xml:space="preserve">      </w:t>
      </w:r>
      <w:r w:rsidR="00FC47AC" w:rsidRPr="001048C7">
        <w:rPr>
          <w:rStyle w:val="Hyperlink"/>
          <w:rFonts w:asciiTheme="minorHAnsi" w:hAnsiTheme="minorHAnsi" w:cs="Arial"/>
          <w:noProof/>
          <w:color w:val="auto"/>
          <w:sz w:val="24"/>
          <w:szCs w:val="24"/>
        </w:rPr>
        <w:t xml:space="preserve"> </w:t>
      </w:r>
      <w:hyperlink w:anchor="_Toc467755525" w:history="1">
        <w:r w:rsidR="00EB7157" w:rsidRPr="001048C7">
          <w:rPr>
            <w:rStyle w:val="Hyperlink"/>
            <w:rFonts w:asciiTheme="minorHAnsi" w:hAnsiTheme="minorHAnsi" w:cs="Arial"/>
            <w:noProof/>
            <w:color w:val="auto"/>
            <w:sz w:val="24"/>
            <w:szCs w:val="24"/>
          </w:rPr>
          <w:t>4.</w:t>
        </w:r>
        <w:r w:rsidR="00FC47AC" w:rsidRPr="001048C7">
          <w:rPr>
            <w:rStyle w:val="Hyperlink"/>
            <w:rFonts w:asciiTheme="minorHAnsi" w:hAnsiTheme="minorHAnsi" w:cs="Arial"/>
            <w:noProof/>
            <w:color w:val="auto"/>
            <w:sz w:val="24"/>
            <w:szCs w:val="24"/>
          </w:rPr>
          <w:t xml:space="preserve">       </w:t>
        </w:r>
        <w:r w:rsidR="00EB7157" w:rsidRPr="001048C7">
          <w:rPr>
            <w:rStyle w:val="Hyperlink"/>
            <w:rFonts w:asciiTheme="minorHAnsi" w:hAnsiTheme="minorHAnsi" w:cs="Arial"/>
            <w:noProof/>
            <w:color w:val="auto"/>
            <w:sz w:val="24"/>
            <w:szCs w:val="24"/>
          </w:rPr>
          <w:t>Our strategy for Information and Advice</w:t>
        </w:r>
        <w:r w:rsidR="00EB7157" w:rsidRPr="001048C7">
          <w:rPr>
            <w:rFonts w:asciiTheme="minorHAnsi" w:hAnsiTheme="minorHAnsi" w:cs="Arial"/>
            <w:noProof/>
            <w:webHidden/>
            <w:sz w:val="24"/>
            <w:szCs w:val="24"/>
          </w:rPr>
          <w:tab/>
        </w:r>
        <w:r w:rsidR="00EB7157" w:rsidRPr="001048C7">
          <w:rPr>
            <w:rFonts w:asciiTheme="minorHAnsi" w:hAnsiTheme="minorHAnsi" w:cs="Arial"/>
            <w:noProof/>
            <w:webHidden/>
            <w:sz w:val="24"/>
            <w:szCs w:val="24"/>
          </w:rPr>
          <w:fldChar w:fldCharType="begin"/>
        </w:r>
        <w:r w:rsidR="00EB7157" w:rsidRPr="001048C7">
          <w:rPr>
            <w:rFonts w:asciiTheme="minorHAnsi" w:hAnsiTheme="minorHAnsi" w:cs="Arial"/>
            <w:noProof/>
            <w:webHidden/>
            <w:sz w:val="24"/>
            <w:szCs w:val="24"/>
          </w:rPr>
          <w:instrText xml:space="preserve"> PAGEREF _Toc467755525 \h </w:instrText>
        </w:r>
        <w:r w:rsidR="00EB7157" w:rsidRPr="001048C7">
          <w:rPr>
            <w:rFonts w:asciiTheme="minorHAnsi" w:hAnsiTheme="minorHAnsi" w:cs="Arial"/>
            <w:noProof/>
            <w:webHidden/>
            <w:sz w:val="24"/>
            <w:szCs w:val="24"/>
          </w:rPr>
        </w:r>
        <w:r w:rsidR="00EB7157" w:rsidRPr="001048C7">
          <w:rPr>
            <w:rFonts w:asciiTheme="minorHAnsi" w:hAnsiTheme="minorHAnsi" w:cs="Arial"/>
            <w:noProof/>
            <w:webHidden/>
            <w:sz w:val="24"/>
            <w:szCs w:val="24"/>
          </w:rPr>
          <w:fldChar w:fldCharType="separate"/>
        </w:r>
        <w:r w:rsidR="00CC0798">
          <w:rPr>
            <w:rFonts w:asciiTheme="minorHAnsi" w:hAnsiTheme="minorHAnsi" w:cs="Arial"/>
            <w:noProof/>
            <w:webHidden/>
            <w:sz w:val="24"/>
            <w:szCs w:val="24"/>
          </w:rPr>
          <w:t>13</w:t>
        </w:r>
        <w:r w:rsidR="00EB7157" w:rsidRPr="001048C7">
          <w:rPr>
            <w:rFonts w:asciiTheme="minorHAnsi" w:hAnsiTheme="minorHAnsi" w:cs="Arial"/>
            <w:noProof/>
            <w:webHidden/>
            <w:sz w:val="24"/>
            <w:szCs w:val="24"/>
          </w:rPr>
          <w:fldChar w:fldCharType="end"/>
        </w:r>
      </w:hyperlink>
    </w:p>
    <w:p w14:paraId="3CEEBEEA" w14:textId="1EBA1A49" w:rsidR="00EB7157" w:rsidRPr="00517121" w:rsidRDefault="0062439C" w:rsidP="004E11DB">
      <w:pPr>
        <w:pStyle w:val="TOC2"/>
        <w:rPr>
          <w:rFonts w:asciiTheme="minorHAnsi" w:eastAsiaTheme="minorEastAsia" w:hAnsiTheme="minorHAnsi" w:cs="Arial"/>
          <w:noProof/>
          <w:sz w:val="24"/>
          <w:szCs w:val="24"/>
          <w:lang w:eastAsia="en-GB"/>
        </w:rPr>
      </w:pPr>
      <w:hyperlink w:anchor="_Toc467755526" w:history="1">
        <w:r w:rsidR="00EB7157" w:rsidRPr="001048C7">
          <w:rPr>
            <w:rStyle w:val="Hyperlink"/>
            <w:rFonts w:asciiTheme="minorHAnsi" w:hAnsiTheme="minorHAnsi" w:cs="Arial"/>
            <w:noProof/>
            <w:color w:val="auto"/>
            <w:sz w:val="24"/>
            <w:szCs w:val="24"/>
          </w:rPr>
          <w:t>4.1</w:t>
        </w:r>
        <w:r w:rsidR="00EB7157" w:rsidRPr="001048C7">
          <w:rPr>
            <w:rFonts w:asciiTheme="minorHAnsi" w:eastAsiaTheme="minorEastAsia" w:hAnsiTheme="minorHAnsi" w:cs="Arial"/>
            <w:noProof/>
            <w:sz w:val="24"/>
            <w:szCs w:val="24"/>
            <w:lang w:eastAsia="en-GB"/>
          </w:rPr>
          <w:tab/>
        </w:r>
        <w:r w:rsidR="00EB7157" w:rsidRPr="001048C7">
          <w:rPr>
            <w:rStyle w:val="Hyperlink"/>
            <w:rFonts w:asciiTheme="minorHAnsi" w:hAnsiTheme="minorHAnsi" w:cs="Arial"/>
            <w:noProof/>
            <w:color w:val="auto"/>
            <w:sz w:val="24"/>
            <w:szCs w:val="24"/>
          </w:rPr>
          <w:t>Principles underpinning the strategy include:</w:t>
        </w:r>
        <w:r w:rsidR="00EB7157" w:rsidRPr="001048C7">
          <w:rPr>
            <w:rFonts w:asciiTheme="minorHAnsi" w:hAnsiTheme="minorHAnsi" w:cs="Arial"/>
            <w:noProof/>
            <w:webHidden/>
            <w:sz w:val="24"/>
            <w:szCs w:val="24"/>
          </w:rPr>
          <w:tab/>
        </w:r>
        <w:r w:rsidR="00EB7157" w:rsidRPr="001048C7">
          <w:rPr>
            <w:rFonts w:asciiTheme="minorHAnsi" w:hAnsiTheme="minorHAnsi" w:cs="Arial"/>
            <w:noProof/>
            <w:webHidden/>
            <w:sz w:val="24"/>
            <w:szCs w:val="24"/>
          </w:rPr>
          <w:fldChar w:fldCharType="begin"/>
        </w:r>
        <w:r w:rsidR="00EB7157" w:rsidRPr="001048C7">
          <w:rPr>
            <w:rFonts w:asciiTheme="minorHAnsi" w:hAnsiTheme="minorHAnsi" w:cs="Arial"/>
            <w:noProof/>
            <w:webHidden/>
            <w:sz w:val="24"/>
            <w:szCs w:val="24"/>
          </w:rPr>
          <w:instrText xml:space="preserve"> PAGEREF _Toc467755526 \h </w:instrText>
        </w:r>
        <w:r w:rsidR="00EB7157" w:rsidRPr="001048C7">
          <w:rPr>
            <w:rFonts w:asciiTheme="minorHAnsi" w:hAnsiTheme="minorHAnsi" w:cs="Arial"/>
            <w:noProof/>
            <w:webHidden/>
            <w:sz w:val="24"/>
            <w:szCs w:val="24"/>
          </w:rPr>
        </w:r>
        <w:r w:rsidR="00EB7157" w:rsidRPr="001048C7">
          <w:rPr>
            <w:rFonts w:asciiTheme="minorHAnsi" w:hAnsiTheme="minorHAnsi" w:cs="Arial"/>
            <w:noProof/>
            <w:webHidden/>
            <w:sz w:val="24"/>
            <w:szCs w:val="24"/>
          </w:rPr>
          <w:fldChar w:fldCharType="separate"/>
        </w:r>
        <w:r w:rsidR="00CC0798">
          <w:rPr>
            <w:rFonts w:asciiTheme="minorHAnsi" w:hAnsiTheme="minorHAnsi" w:cs="Arial"/>
            <w:noProof/>
            <w:webHidden/>
            <w:sz w:val="24"/>
            <w:szCs w:val="24"/>
          </w:rPr>
          <w:t>14</w:t>
        </w:r>
        <w:r w:rsidR="00EB7157" w:rsidRPr="001048C7">
          <w:rPr>
            <w:rFonts w:asciiTheme="minorHAnsi" w:hAnsiTheme="minorHAnsi" w:cs="Arial"/>
            <w:noProof/>
            <w:webHidden/>
            <w:sz w:val="24"/>
            <w:szCs w:val="24"/>
          </w:rPr>
          <w:fldChar w:fldCharType="end"/>
        </w:r>
      </w:hyperlink>
    </w:p>
    <w:p w14:paraId="2E1EFD96" w14:textId="648F3131" w:rsidR="00EB7157" w:rsidRPr="00517121" w:rsidRDefault="0062439C" w:rsidP="004E11DB">
      <w:pPr>
        <w:pStyle w:val="TOC2"/>
        <w:rPr>
          <w:rFonts w:asciiTheme="minorHAnsi" w:eastAsiaTheme="minorEastAsia" w:hAnsiTheme="minorHAnsi" w:cs="Arial"/>
          <w:noProof/>
          <w:sz w:val="24"/>
          <w:szCs w:val="24"/>
          <w:lang w:eastAsia="en-GB"/>
        </w:rPr>
      </w:pPr>
      <w:hyperlink w:anchor="_Toc467755527" w:history="1">
        <w:r w:rsidR="00EB7157" w:rsidRPr="001048C7">
          <w:rPr>
            <w:rStyle w:val="Hyperlink"/>
            <w:rFonts w:asciiTheme="minorHAnsi" w:hAnsiTheme="minorHAnsi" w:cs="Arial"/>
            <w:noProof/>
            <w:color w:val="auto"/>
            <w:sz w:val="24"/>
            <w:szCs w:val="24"/>
          </w:rPr>
          <w:t>4.2</w:t>
        </w:r>
        <w:r w:rsidR="00EB7157" w:rsidRPr="001048C7">
          <w:rPr>
            <w:rFonts w:asciiTheme="minorHAnsi" w:eastAsiaTheme="minorEastAsia" w:hAnsiTheme="minorHAnsi" w:cs="Arial"/>
            <w:noProof/>
            <w:sz w:val="24"/>
            <w:szCs w:val="24"/>
            <w:lang w:eastAsia="en-GB"/>
          </w:rPr>
          <w:tab/>
        </w:r>
        <w:r w:rsidR="00EB7157" w:rsidRPr="001048C7">
          <w:rPr>
            <w:rStyle w:val="Hyperlink"/>
            <w:rFonts w:asciiTheme="minorHAnsi" w:hAnsiTheme="minorHAnsi" w:cs="Arial"/>
            <w:noProof/>
            <w:color w:val="auto"/>
            <w:sz w:val="24"/>
            <w:szCs w:val="24"/>
          </w:rPr>
          <w:t>What we need to achieve</w:t>
        </w:r>
        <w:r w:rsidR="00EB7157" w:rsidRPr="001048C7">
          <w:rPr>
            <w:rFonts w:asciiTheme="minorHAnsi" w:hAnsiTheme="minorHAnsi" w:cs="Arial"/>
            <w:noProof/>
            <w:webHidden/>
            <w:sz w:val="24"/>
            <w:szCs w:val="24"/>
          </w:rPr>
          <w:tab/>
        </w:r>
        <w:r w:rsidR="00EB7157" w:rsidRPr="001048C7">
          <w:rPr>
            <w:rFonts w:asciiTheme="minorHAnsi" w:hAnsiTheme="minorHAnsi" w:cs="Arial"/>
            <w:noProof/>
            <w:webHidden/>
            <w:sz w:val="24"/>
            <w:szCs w:val="24"/>
          </w:rPr>
          <w:fldChar w:fldCharType="begin"/>
        </w:r>
        <w:r w:rsidR="00EB7157" w:rsidRPr="001048C7">
          <w:rPr>
            <w:rFonts w:asciiTheme="minorHAnsi" w:hAnsiTheme="minorHAnsi" w:cs="Arial"/>
            <w:noProof/>
            <w:webHidden/>
            <w:sz w:val="24"/>
            <w:szCs w:val="24"/>
          </w:rPr>
          <w:instrText xml:space="preserve"> PAGEREF _Toc467755527 \h </w:instrText>
        </w:r>
        <w:r w:rsidR="00EB7157" w:rsidRPr="001048C7">
          <w:rPr>
            <w:rFonts w:asciiTheme="minorHAnsi" w:hAnsiTheme="minorHAnsi" w:cs="Arial"/>
            <w:noProof/>
            <w:webHidden/>
            <w:sz w:val="24"/>
            <w:szCs w:val="24"/>
          </w:rPr>
        </w:r>
        <w:r w:rsidR="00EB7157" w:rsidRPr="001048C7">
          <w:rPr>
            <w:rFonts w:asciiTheme="minorHAnsi" w:hAnsiTheme="minorHAnsi" w:cs="Arial"/>
            <w:noProof/>
            <w:webHidden/>
            <w:sz w:val="24"/>
            <w:szCs w:val="24"/>
          </w:rPr>
          <w:fldChar w:fldCharType="separate"/>
        </w:r>
        <w:r w:rsidR="00CC0798">
          <w:rPr>
            <w:rFonts w:asciiTheme="minorHAnsi" w:hAnsiTheme="minorHAnsi" w:cs="Arial"/>
            <w:noProof/>
            <w:webHidden/>
            <w:sz w:val="24"/>
            <w:szCs w:val="24"/>
          </w:rPr>
          <w:t>15</w:t>
        </w:r>
        <w:r w:rsidR="00EB7157" w:rsidRPr="001048C7">
          <w:rPr>
            <w:rFonts w:asciiTheme="minorHAnsi" w:hAnsiTheme="minorHAnsi" w:cs="Arial"/>
            <w:noProof/>
            <w:webHidden/>
            <w:sz w:val="24"/>
            <w:szCs w:val="24"/>
          </w:rPr>
          <w:fldChar w:fldCharType="end"/>
        </w:r>
      </w:hyperlink>
    </w:p>
    <w:p w14:paraId="75F33084" w14:textId="77777777" w:rsidR="006D62FF" w:rsidRDefault="006D62FF" w:rsidP="004E11DB">
      <w:pPr>
        <w:tabs>
          <w:tab w:val="right" w:leader="dot" w:pos="10206"/>
        </w:tabs>
        <w:ind w:right="260"/>
        <w:rPr>
          <w:rFonts w:cs="Arial"/>
          <w:b/>
          <w:bCs/>
          <w:sz w:val="24"/>
          <w:szCs w:val="24"/>
        </w:rPr>
      </w:pPr>
      <w:r w:rsidRPr="00517121">
        <w:rPr>
          <w:rFonts w:cs="Arial"/>
          <w:b/>
          <w:bCs/>
          <w:sz w:val="24"/>
          <w:szCs w:val="24"/>
        </w:rPr>
        <w:fldChar w:fldCharType="end"/>
      </w:r>
    </w:p>
    <w:p w14:paraId="137AC24E" w14:textId="77777777" w:rsidR="00351AE6" w:rsidRDefault="00351AE6" w:rsidP="004E11DB">
      <w:pPr>
        <w:tabs>
          <w:tab w:val="right" w:leader="dot" w:pos="10206"/>
        </w:tabs>
        <w:ind w:right="260"/>
        <w:rPr>
          <w:rFonts w:cs="Arial"/>
          <w:b/>
          <w:bCs/>
          <w:sz w:val="24"/>
          <w:szCs w:val="24"/>
        </w:rPr>
      </w:pPr>
    </w:p>
    <w:p w14:paraId="677CF051" w14:textId="77777777" w:rsidR="00351AE6" w:rsidRDefault="00351AE6" w:rsidP="004E11DB">
      <w:pPr>
        <w:tabs>
          <w:tab w:val="right" w:leader="dot" w:pos="10206"/>
        </w:tabs>
        <w:ind w:right="260"/>
        <w:rPr>
          <w:rFonts w:cs="Arial"/>
          <w:b/>
          <w:bCs/>
          <w:sz w:val="24"/>
          <w:szCs w:val="24"/>
        </w:rPr>
      </w:pPr>
    </w:p>
    <w:p w14:paraId="3F1C464B" w14:textId="77777777" w:rsidR="00351AE6" w:rsidRDefault="00351AE6" w:rsidP="004E11DB">
      <w:pPr>
        <w:tabs>
          <w:tab w:val="right" w:leader="dot" w:pos="10206"/>
        </w:tabs>
        <w:ind w:right="260"/>
        <w:rPr>
          <w:rFonts w:cs="Arial"/>
          <w:b/>
          <w:bCs/>
          <w:sz w:val="24"/>
          <w:szCs w:val="24"/>
        </w:rPr>
      </w:pPr>
    </w:p>
    <w:p w14:paraId="3AC1702E" w14:textId="77777777" w:rsidR="00351AE6" w:rsidRDefault="00351AE6" w:rsidP="004E11DB">
      <w:pPr>
        <w:tabs>
          <w:tab w:val="right" w:leader="dot" w:pos="10206"/>
        </w:tabs>
        <w:ind w:right="260"/>
        <w:rPr>
          <w:rFonts w:cs="Arial"/>
          <w:b/>
          <w:bCs/>
          <w:sz w:val="24"/>
          <w:szCs w:val="24"/>
        </w:rPr>
      </w:pPr>
    </w:p>
    <w:p w14:paraId="29F972BF" w14:textId="77777777" w:rsidR="00351AE6" w:rsidRDefault="00351AE6" w:rsidP="004E11DB">
      <w:pPr>
        <w:tabs>
          <w:tab w:val="right" w:leader="dot" w:pos="10206"/>
        </w:tabs>
        <w:ind w:right="260"/>
        <w:rPr>
          <w:rFonts w:cs="Arial"/>
          <w:b/>
          <w:bCs/>
          <w:sz w:val="24"/>
          <w:szCs w:val="24"/>
        </w:rPr>
      </w:pPr>
    </w:p>
    <w:p w14:paraId="61B3E1A7" w14:textId="77777777" w:rsidR="00351AE6" w:rsidRDefault="00351AE6" w:rsidP="004E11DB">
      <w:pPr>
        <w:tabs>
          <w:tab w:val="right" w:leader="dot" w:pos="10206"/>
        </w:tabs>
        <w:ind w:right="260"/>
        <w:rPr>
          <w:rFonts w:cs="Arial"/>
          <w:b/>
          <w:bCs/>
          <w:sz w:val="24"/>
          <w:szCs w:val="24"/>
        </w:rPr>
      </w:pPr>
    </w:p>
    <w:p w14:paraId="4CE49C75" w14:textId="77777777" w:rsidR="00351AE6" w:rsidRDefault="00351AE6" w:rsidP="004E11DB">
      <w:pPr>
        <w:tabs>
          <w:tab w:val="right" w:leader="dot" w:pos="10206"/>
        </w:tabs>
        <w:ind w:right="260"/>
        <w:rPr>
          <w:rFonts w:cs="Arial"/>
          <w:b/>
          <w:bCs/>
          <w:sz w:val="24"/>
          <w:szCs w:val="24"/>
        </w:rPr>
      </w:pPr>
    </w:p>
    <w:p w14:paraId="795317B5" w14:textId="77777777" w:rsidR="00351AE6" w:rsidRDefault="00351AE6" w:rsidP="004E11DB">
      <w:pPr>
        <w:tabs>
          <w:tab w:val="right" w:leader="dot" w:pos="10206"/>
        </w:tabs>
        <w:ind w:right="260"/>
        <w:rPr>
          <w:rFonts w:cs="Arial"/>
          <w:b/>
          <w:bCs/>
          <w:sz w:val="24"/>
          <w:szCs w:val="24"/>
        </w:rPr>
      </w:pPr>
    </w:p>
    <w:p w14:paraId="03C1677B" w14:textId="77777777" w:rsidR="00351AE6" w:rsidRDefault="00351AE6" w:rsidP="004E11DB">
      <w:pPr>
        <w:tabs>
          <w:tab w:val="right" w:leader="dot" w:pos="10206"/>
        </w:tabs>
        <w:ind w:right="260"/>
        <w:rPr>
          <w:rFonts w:cs="Arial"/>
          <w:b/>
          <w:bCs/>
          <w:sz w:val="24"/>
          <w:szCs w:val="24"/>
        </w:rPr>
      </w:pPr>
    </w:p>
    <w:p w14:paraId="2DAB7C60" w14:textId="77777777" w:rsidR="00351AE6" w:rsidRDefault="00351AE6" w:rsidP="004E11DB">
      <w:pPr>
        <w:tabs>
          <w:tab w:val="right" w:leader="dot" w:pos="10206"/>
        </w:tabs>
        <w:ind w:right="260"/>
        <w:rPr>
          <w:rFonts w:cs="Arial"/>
          <w:b/>
          <w:bCs/>
          <w:sz w:val="24"/>
          <w:szCs w:val="24"/>
        </w:rPr>
      </w:pPr>
    </w:p>
    <w:p w14:paraId="26CF4C8A" w14:textId="77777777" w:rsidR="00351AE6" w:rsidRDefault="00351AE6" w:rsidP="004E11DB">
      <w:pPr>
        <w:tabs>
          <w:tab w:val="right" w:leader="dot" w:pos="10206"/>
        </w:tabs>
        <w:ind w:right="260"/>
        <w:rPr>
          <w:rFonts w:cs="Arial"/>
          <w:b/>
          <w:bCs/>
          <w:sz w:val="24"/>
          <w:szCs w:val="24"/>
        </w:rPr>
      </w:pPr>
    </w:p>
    <w:p w14:paraId="79B7FF8E" w14:textId="77777777" w:rsidR="00351AE6" w:rsidRDefault="00351AE6" w:rsidP="004E11DB">
      <w:pPr>
        <w:tabs>
          <w:tab w:val="right" w:leader="dot" w:pos="10206"/>
        </w:tabs>
        <w:ind w:right="260"/>
        <w:rPr>
          <w:rFonts w:cs="Arial"/>
          <w:b/>
          <w:bCs/>
          <w:sz w:val="24"/>
          <w:szCs w:val="24"/>
        </w:rPr>
      </w:pPr>
    </w:p>
    <w:p w14:paraId="5B3F3349" w14:textId="77777777" w:rsidR="00351AE6" w:rsidRDefault="00351AE6" w:rsidP="004E11DB">
      <w:pPr>
        <w:tabs>
          <w:tab w:val="right" w:leader="dot" w:pos="10206"/>
        </w:tabs>
        <w:ind w:right="260"/>
        <w:rPr>
          <w:rFonts w:cs="Arial"/>
          <w:b/>
          <w:bCs/>
          <w:sz w:val="24"/>
          <w:szCs w:val="24"/>
        </w:rPr>
      </w:pPr>
    </w:p>
    <w:p w14:paraId="229F4C91" w14:textId="77777777" w:rsidR="00351AE6" w:rsidRDefault="00351AE6" w:rsidP="004E11DB">
      <w:pPr>
        <w:tabs>
          <w:tab w:val="right" w:leader="dot" w:pos="10206"/>
        </w:tabs>
        <w:ind w:right="260"/>
        <w:rPr>
          <w:rFonts w:cs="Arial"/>
          <w:b/>
          <w:bCs/>
          <w:sz w:val="24"/>
          <w:szCs w:val="24"/>
        </w:rPr>
      </w:pPr>
    </w:p>
    <w:p w14:paraId="5449105F" w14:textId="77777777" w:rsidR="00351AE6" w:rsidRDefault="00351AE6" w:rsidP="004E11DB">
      <w:pPr>
        <w:tabs>
          <w:tab w:val="right" w:leader="dot" w:pos="10206"/>
        </w:tabs>
        <w:ind w:right="260"/>
        <w:rPr>
          <w:rFonts w:cs="Arial"/>
          <w:b/>
          <w:bCs/>
          <w:sz w:val="24"/>
          <w:szCs w:val="24"/>
        </w:rPr>
      </w:pPr>
    </w:p>
    <w:p w14:paraId="1205E11C" w14:textId="77777777" w:rsidR="00351AE6" w:rsidRDefault="00351AE6" w:rsidP="004E11DB">
      <w:pPr>
        <w:tabs>
          <w:tab w:val="right" w:leader="dot" w:pos="10206"/>
        </w:tabs>
        <w:ind w:right="260"/>
        <w:rPr>
          <w:rFonts w:cs="Arial"/>
          <w:b/>
          <w:bCs/>
          <w:sz w:val="24"/>
          <w:szCs w:val="24"/>
        </w:rPr>
      </w:pPr>
    </w:p>
    <w:p w14:paraId="0699A56C" w14:textId="77777777" w:rsidR="00351AE6" w:rsidRDefault="00351AE6" w:rsidP="004E11DB">
      <w:pPr>
        <w:tabs>
          <w:tab w:val="right" w:leader="dot" w:pos="10206"/>
        </w:tabs>
        <w:ind w:right="260"/>
        <w:rPr>
          <w:rFonts w:cs="Arial"/>
          <w:b/>
          <w:bCs/>
          <w:sz w:val="24"/>
          <w:szCs w:val="24"/>
        </w:rPr>
      </w:pPr>
    </w:p>
    <w:p w14:paraId="4F6BE731" w14:textId="77777777" w:rsidR="00351AE6" w:rsidRDefault="00351AE6" w:rsidP="004E11DB">
      <w:pPr>
        <w:tabs>
          <w:tab w:val="right" w:leader="dot" w:pos="10206"/>
        </w:tabs>
        <w:ind w:right="260"/>
        <w:rPr>
          <w:rFonts w:cs="Arial"/>
          <w:b/>
          <w:bCs/>
          <w:sz w:val="24"/>
          <w:szCs w:val="24"/>
        </w:rPr>
      </w:pPr>
    </w:p>
    <w:p w14:paraId="79911D29" w14:textId="77777777" w:rsidR="00351AE6" w:rsidRDefault="00351AE6" w:rsidP="004E11DB">
      <w:pPr>
        <w:tabs>
          <w:tab w:val="right" w:leader="dot" w:pos="10206"/>
        </w:tabs>
        <w:ind w:right="260"/>
        <w:rPr>
          <w:rFonts w:cs="Arial"/>
          <w:b/>
          <w:bCs/>
          <w:sz w:val="24"/>
          <w:szCs w:val="24"/>
        </w:rPr>
      </w:pPr>
    </w:p>
    <w:p w14:paraId="4F18B058" w14:textId="77777777" w:rsidR="00351AE6" w:rsidRDefault="00351AE6" w:rsidP="004E11DB">
      <w:pPr>
        <w:tabs>
          <w:tab w:val="right" w:leader="dot" w:pos="10206"/>
        </w:tabs>
        <w:ind w:right="260"/>
        <w:rPr>
          <w:rFonts w:cs="Arial"/>
          <w:b/>
          <w:bCs/>
          <w:sz w:val="24"/>
          <w:szCs w:val="24"/>
        </w:rPr>
      </w:pPr>
    </w:p>
    <w:p w14:paraId="013202F4" w14:textId="77777777" w:rsidR="00351AE6" w:rsidRDefault="00351AE6" w:rsidP="004E11DB">
      <w:pPr>
        <w:tabs>
          <w:tab w:val="right" w:leader="dot" w:pos="10206"/>
        </w:tabs>
        <w:ind w:right="260"/>
        <w:rPr>
          <w:rFonts w:cs="Arial"/>
          <w:b/>
          <w:bCs/>
          <w:sz w:val="24"/>
          <w:szCs w:val="24"/>
        </w:rPr>
      </w:pPr>
    </w:p>
    <w:p w14:paraId="76A7FC17" w14:textId="77777777" w:rsidR="00351AE6" w:rsidRDefault="00351AE6" w:rsidP="004E11DB">
      <w:pPr>
        <w:tabs>
          <w:tab w:val="right" w:leader="dot" w:pos="10206"/>
        </w:tabs>
        <w:ind w:right="260"/>
        <w:rPr>
          <w:rFonts w:cs="Arial"/>
          <w:b/>
          <w:bCs/>
          <w:sz w:val="24"/>
          <w:szCs w:val="24"/>
        </w:rPr>
      </w:pPr>
    </w:p>
    <w:p w14:paraId="257EFA11" w14:textId="77777777" w:rsidR="00351AE6" w:rsidRDefault="00351AE6" w:rsidP="004E11DB">
      <w:pPr>
        <w:tabs>
          <w:tab w:val="right" w:leader="dot" w:pos="10206"/>
        </w:tabs>
        <w:ind w:right="260"/>
        <w:rPr>
          <w:rFonts w:cs="Arial"/>
          <w:b/>
          <w:bCs/>
          <w:sz w:val="24"/>
          <w:szCs w:val="24"/>
        </w:rPr>
      </w:pPr>
    </w:p>
    <w:p w14:paraId="134C18FF" w14:textId="77777777" w:rsidR="00351AE6" w:rsidRDefault="00351AE6" w:rsidP="004E11DB">
      <w:pPr>
        <w:tabs>
          <w:tab w:val="right" w:leader="dot" w:pos="10206"/>
        </w:tabs>
        <w:ind w:right="260"/>
        <w:rPr>
          <w:rFonts w:cs="Arial"/>
          <w:b/>
          <w:bCs/>
          <w:sz w:val="24"/>
          <w:szCs w:val="24"/>
        </w:rPr>
      </w:pPr>
    </w:p>
    <w:p w14:paraId="22D3D7FC" w14:textId="77777777" w:rsidR="00351AE6" w:rsidRPr="00517121" w:rsidRDefault="00351AE6" w:rsidP="004E11DB">
      <w:pPr>
        <w:tabs>
          <w:tab w:val="right" w:leader="dot" w:pos="10206"/>
        </w:tabs>
        <w:ind w:right="260"/>
        <w:rPr>
          <w:rFonts w:cs="Arial"/>
          <w:b/>
          <w:bCs/>
          <w:sz w:val="24"/>
          <w:szCs w:val="24"/>
        </w:rPr>
      </w:pPr>
    </w:p>
    <w:p w14:paraId="0D992DAB" w14:textId="77777777" w:rsidR="006D62FF" w:rsidRPr="001048C7" w:rsidRDefault="006D62FF" w:rsidP="004B7735">
      <w:pPr>
        <w:pStyle w:val="Heading1"/>
        <w:ind w:right="260" w:firstLine="284"/>
        <w:rPr>
          <w:rFonts w:asciiTheme="minorHAnsi" w:hAnsiTheme="minorHAnsi" w:cs="Arial"/>
          <w:sz w:val="24"/>
          <w:szCs w:val="24"/>
        </w:rPr>
      </w:pPr>
      <w:bookmarkStart w:id="0" w:name="_Toc467755501"/>
      <w:r w:rsidRPr="001048C7">
        <w:rPr>
          <w:rFonts w:asciiTheme="minorHAnsi" w:hAnsiTheme="minorHAnsi" w:cs="Arial"/>
          <w:sz w:val="24"/>
          <w:szCs w:val="24"/>
        </w:rPr>
        <w:lastRenderedPageBreak/>
        <w:t>Foreword</w:t>
      </w:r>
      <w:bookmarkEnd w:id="0"/>
    </w:p>
    <w:p w14:paraId="6DF26840" w14:textId="77777777" w:rsidR="004E11DB" w:rsidRPr="001048C7" w:rsidRDefault="004E11DB" w:rsidP="004B7735">
      <w:pPr>
        <w:rPr>
          <w:sz w:val="24"/>
          <w:szCs w:val="24"/>
        </w:rPr>
      </w:pPr>
    </w:p>
    <w:p w14:paraId="4879BA62" w14:textId="77777777" w:rsidR="006D62FF" w:rsidRPr="001048C7" w:rsidRDefault="006D62FF" w:rsidP="004E11DB">
      <w:pPr>
        <w:ind w:left="284" w:right="260"/>
        <w:rPr>
          <w:rFonts w:cs="Arial"/>
          <w:sz w:val="24"/>
          <w:szCs w:val="24"/>
        </w:rPr>
      </w:pPr>
      <w:r w:rsidRPr="001048C7">
        <w:rPr>
          <w:rFonts w:cs="Arial"/>
          <w:sz w:val="24"/>
          <w:szCs w:val="24"/>
        </w:rPr>
        <w:t xml:space="preserve">Proportionate, accessible, accurate and consistent information, advice and advocacy, is fundamental to all people making well informed choices about their health and wellbeing, as well as how to meet </w:t>
      </w:r>
      <w:r w:rsidR="00BD30FC" w:rsidRPr="001048C7">
        <w:rPr>
          <w:rFonts w:cs="Arial"/>
          <w:sz w:val="24"/>
          <w:szCs w:val="24"/>
        </w:rPr>
        <w:t>and fund</w:t>
      </w:r>
      <w:r w:rsidRPr="001048C7">
        <w:rPr>
          <w:rFonts w:cs="Arial"/>
          <w:sz w:val="24"/>
          <w:szCs w:val="24"/>
        </w:rPr>
        <w:t xml:space="preserve"> any care and support needs they may have.  It has an important role in promoting self-management, supporting a strategic shift towards early intervention and prevention and underpins self-direction and the delivery of personal budgets.</w:t>
      </w:r>
    </w:p>
    <w:p w14:paraId="00F02376" w14:textId="77777777" w:rsidR="006D62FF" w:rsidRPr="001048C7" w:rsidRDefault="006D62FF" w:rsidP="00FC47AC">
      <w:pPr>
        <w:ind w:left="284" w:right="260"/>
        <w:rPr>
          <w:rFonts w:cs="Arial"/>
          <w:sz w:val="24"/>
          <w:szCs w:val="24"/>
        </w:rPr>
      </w:pPr>
    </w:p>
    <w:p w14:paraId="178D21E3" w14:textId="77777777" w:rsidR="006D62FF" w:rsidRPr="001048C7" w:rsidRDefault="006D62FF" w:rsidP="00FC47AC">
      <w:pPr>
        <w:ind w:left="284" w:right="260"/>
        <w:rPr>
          <w:rFonts w:cs="Arial"/>
          <w:sz w:val="24"/>
          <w:szCs w:val="24"/>
        </w:rPr>
      </w:pPr>
      <w:r w:rsidRPr="001048C7">
        <w:rPr>
          <w:rFonts w:cs="Arial"/>
          <w:sz w:val="24"/>
          <w:szCs w:val="24"/>
        </w:rPr>
        <w:t xml:space="preserve">The Care Act 2014 recognised that the local authority has a critical role in the provision of advice, information and advocacy and to this end placed a duty on local authorities to be pro-active in the provision of information and advice for its residents. Importantly, the duty relates to the whole population of Nottinghamshire, not just those with care and support needs, or in some other way known to the system.   It requires local authorities to pro-actively identify people with unmet needs and signpost them to preventative and early intervention services.   Information and advice must not only cover basic information about care and support, but must also address finances, health, housing, employment and cases of abuse or neglect.  </w:t>
      </w:r>
    </w:p>
    <w:p w14:paraId="1C59C7E7" w14:textId="77777777" w:rsidR="006D62FF" w:rsidRPr="001048C7" w:rsidRDefault="006D62FF" w:rsidP="00FC47AC">
      <w:pPr>
        <w:ind w:left="284" w:right="260"/>
        <w:rPr>
          <w:rFonts w:cs="Arial"/>
          <w:sz w:val="24"/>
          <w:szCs w:val="24"/>
        </w:rPr>
      </w:pPr>
    </w:p>
    <w:p w14:paraId="3B569E01" w14:textId="5B9728D5" w:rsidR="006D62FF" w:rsidRPr="001048C7" w:rsidRDefault="006D62FF" w:rsidP="004B7735">
      <w:pPr>
        <w:ind w:left="284" w:right="260"/>
        <w:rPr>
          <w:rFonts w:cs="Arial"/>
          <w:sz w:val="24"/>
          <w:szCs w:val="24"/>
        </w:rPr>
      </w:pPr>
      <w:r w:rsidRPr="001048C7">
        <w:rPr>
          <w:rFonts w:cs="Arial"/>
          <w:sz w:val="24"/>
          <w:szCs w:val="24"/>
        </w:rPr>
        <w:t xml:space="preserve">Nottinghamshire County Council is also facing unprecedented budget reductions, alongside a predicted increase in demand for vital care and services. The authority </w:t>
      </w:r>
      <w:r w:rsidR="00F021CA" w:rsidRPr="001048C7">
        <w:rPr>
          <w:rFonts w:cs="Arial"/>
          <w:sz w:val="24"/>
          <w:szCs w:val="24"/>
        </w:rPr>
        <w:t>provided</w:t>
      </w:r>
      <w:r w:rsidRPr="001048C7">
        <w:rPr>
          <w:rFonts w:cs="Arial"/>
          <w:sz w:val="24"/>
          <w:szCs w:val="24"/>
        </w:rPr>
        <w:t xml:space="preserve"> support and care for </w:t>
      </w:r>
      <w:r w:rsidR="00F021CA" w:rsidRPr="001048C7">
        <w:rPr>
          <w:rFonts w:cs="Arial"/>
          <w:sz w:val="24"/>
          <w:szCs w:val="24"/>
        </w:rPr>
        <w:t>over 12803 vulnerable</w:t>
      </w:r>
      <w:r w:rsidRPr="001048C7">
        <w:rPr>
          <w:rFonts w:cs="Arial"/>
          <w:sz w:val="24"/>
          <w:szCs w:val="24"/>
        </w:rPr>
        <w:t xml:space="preserve"> adults and older people</w:t>
      </w:r>
      <w:r w:rsidR="00F021CA" w:rsidRPr="001048C7">
        <w:rPr>
          <w:rFonts w:cs="Arial"/>
          <w:sz w:val="24"/>
          <w:szCs w:val="24"/>
        </w:rPr>
        <w:t xml:space="preserve"> up until March 2018.</w:t>
      </w:r>
      <w:r w:rsidRPr="001048C7">
        <w:rPr>
          <w:rFonts w:cs="Arial"/>
          <w:sz w:val="24"/>
          <w:szCs w:val="24"/>
        </w:rPr>
        <w:t xml:space="preserve"> </w:t>
      </w:r>
      <w:r w:rsidR="00F021CA" w:rsidRPr="001048C7">
        <w:rPr>
          <w:rFonts w:cs="Arial"/>
          <w:sz w:val="24"/>
          <w:szCs w:val="24"/>
        </w:rPr>
        <w:t>H</w:t>
      </w:r>
      <w:r w:rsidRPr="001048C7">
        <w:rPr>
          <w:rFonts w:cs="Arial"/>
          <w:sz w:val="24"/>
          <w:szCs w:val="24"/>
        </w:rPr>
        <w:t xml:space="preserve">ome care </w:t>
      </w:r>
      <w:r w:rsidR="00F021CA" w:rsidRPr="001048C7">
        <w:rPr>
          <w:rFonts w:cs="Arial"/>
          <w:sz w:val="24"/>
          <w:szCs w:val="24"/>
        </w:rPr>
        <w:t xml:space="preserve">was provided </w:t>
      </w:r>
      <w:r w:rsidRPr="001048C7">
        <w:rPr>
          <w:rFonts w:cs="Arial"/>
          <w:sz w:val="24"/>
          <w:szCs w:val="24"/>
        </w:rPr>
        <w:t xml:space="preserve">for </w:t>
      </w:r>
      <w:r w:rsidR="00F021CA" w:rsidRPr="001048C7">
        <w:rPr>
          <w:rFonts w:cs="Arial"/>
          <w:sz w:val="24"/>
          <w:szCs w:val="24"/>
        </w:rPr>
        <w:t>6631</w:t>
      </w:r>
      <w:r w:rsidRPr="001048C7">
        <w:rPr>
          <w:rFonts w:cs="Arial"/>
          <w:sz w:val="24"/>
          <w:szCs w:val="24"/>
        </w:rPr>
        <w:t xml:space="preserve"> people </w:t>
      </w:r>
      <w:r w:rsidR="00F021CA" w:rsidRPr="001048C7">
        <w:rPr>
          <w:rFonts w:cs="Arial"/>
          <w:sz w:val="24"/>
          <w:szCs w:val="24"/>
        </w:rPr>
        <w:t>in 2017</w:t>
      </w:r>
      <w:r w:rsidRPr="001048C7">
        <w:rPr>
          <w:rFonts w:cs="Arial"/>
          <w:sz w:val="24"/>
          <w:szCs w:val="24"/>
        </w:rPr>
        <w:t>. It is therefore more important than ever that the Council is pro-active in ensuring that the right information and advice</w:t>
      </w:r>
      <w:r w:rsidR="00C668DB" w:rsidRPr="001048C7">
        <w:rPr>
          <w:rFonts w:cs="Arial"/>
          <w:sz w:val="24"/>
          <w:szCs w:val="24"/>
        </w:rPr>
        <w:t xml:space="preserve"> is</w:t>
      </w:r>
      <w:r w:rsidRPr="001048C7">
        <w:rPr>
          <w:rFonts w:cs="Arial"/>
          <w:sz w:val="24"/>
          <w:szCs w:val="24"/>
        </w:rPr>
        <w:t xml:space="preserve"> available to people at the right time so that they can make informed choices about their own health and wellbeing and make best use of both public and personal money. </w:t>
      </w:r>
    </w:p>
    <w:p w14:paraId="04F86D96" w14:textId="77777777" w:rsidR="006D62FF" w:rsidRPr="001048C7" w:rsidRDefault="006D62FF" w:rsidP="004B7735">
      <w:pPr>
        <w:ind w:left="284" w:right="260"/>
        <w:rPr>
          <w:rFonts w:cs="Arial"/>
          <w:sz w:val="24"/>
          <w:szCs w:val="24"/>
        </w:rPr>
      </w:pPr>
    </w:p>
    <w:p w14:paraId="4990CDC9" w14:textId="77777777" w:rsidR="006D62FF" w:rsidRPr="001048C7" w:rsidRDefault="006D62FF" w:rsidP="004B7735">
      <w:pPr>
        <w:ind w:left="284" w:right="260"/>
        <w:rPr>
          <w:rFonts w:cs="Arial"/>
          <w:sz w:val="24"/>
          <w:szCs w:val="24"/>
        </w:rPr>
      </w:pPr>
      <w:r w:rsidRPr="001048C7">
        <w:rPr>
          <w:rFonts w:cs="Arial"/>
          <w:sz w:val="24"/>
          <w:szCs w:val="24"/>
        </w:rPr>
        <w:t>The provision of information, advice and advocacy needs to be delivered through models where there is evidence that they are effective, cost efficient and ensure people have access to appropriate and proportionate information at the right time.  This requires different media approaches including digital, face to face and telephone.  Although digital channels will be the main point of holding, maintaining and sharing information and advice, this information will be able to be accessed by anyone in different formats e.g. printed. The Council will also continue to provide information in different formats to respond to specific individual requirements.</w:t>
      </w:r>
    </w:p>
    <w:p w14:paraId="53337DFF" w14:textId="77777777" w:rsidR="006D62FF" w:rsidRPr="001048C7" w:rsidRDefault="006D62FF" w:rsidP="004B7735">
      <w:pPr>
        <w:ind w:left="284" w:right="260"/>
        <w:rPr>
          <w:rFonts w:cs="Arial"/>
          <w:sz w:val="24"/>
          <w:szCs w:val="24"/>
        </w:rPr>
      </w:pPr>
    </w:p>
    <w:p w14:paraId="797581A4" w14:textId="77777777" w:rsidR="006D62FF" w:rsidRPr="001048C7" w:rsidRDefault="006D62FF" w:rsidP="004B7735">
      <w:pPr>
        <w:ind w:left="284" w:right="260"/>
        <w:rPr>
          <w:rFonts w:cs="Arial"/>
          <w:sz w:val="24"/>
          <w:szCs w:val="24"/>
        </w:rPr>
      </w:pPr>
      <w:r w:rsidRPr="001048C7">
        <w:rPr>
          <w:rFonts w:cs="Arial"/>
          <w:sz w:val="24"/>
          <w:szCs w:val="24"/>
        </w:rPr>
        <w:t>Developing and implementing an Information, Advice and Advocacy Strategy is a complex and on-going piece of work which requires</w:t>
      </w:r>
      <w:r w:rsidR="00997E51" w:rsidRPr="001048C7">
        <w:rPr>
          <w:rFonts w:cs="Arial"/>
          <w:sz w:val="24"/>
          <w:szCs w:val="24"/>
        </w:rPr>
        <w:t xml:space="preserve"> co-productive work and </w:t>
      </w:r>
      <w:r w:rsidRPr="001048C7">
        <w:rPr>
          <w:rFonts w:cs="Arial"/>
          <w:sz w:val="24"/>
          <w:szCs w:val="24"/>
        </w:rPr>
        <w:t>commitment from many areas of the Council, both departmentally and corporately as well as from partner and external organisations. For the purpose of this strategy, information, advice and advocacy are defined as follows:</w:t>
      </w:r>
    </w:p>
    <w:p w14:paraId="2BFB60E6" w14:textId="77777777" w:rsidR="006D62FF" w:rsidRPr="001048C7" w:rsidRDefault="006D62FF" w:rsidP="004B7735">
      <w:pPr>
        <w:ind w:left="284" w:right="260"/>
        <w:rPr>
          <w:rFonts w:cs="Arial"/>
          <w:sz w:val="24"/>
          <w:szCs w:val="24"/>
        </w:rPr>
      </w:pPr>
    </w:p>
    <w:p w14:paraId="65C115D1" w14:textId="77777777" w:rsidR="006D62FF" w:rsidRPr="001048C7" w:rsidRDefault="006D62FF" w:rsidP="004B7735">
      <w:pPr>
        <w:ind w:left="284" w:right="260"/>
        <w:rPr>
          <w:rFonts w:cs="Arial"/>
          <w:sz w:val="24"/>
          <w:szCs w:val="24"/>
        </w:rPr>
      </w:pPr>
      <w:r w:rsidRPr="001048C7">
        <w:rPr>
          <w:rFonts w:cs="Arial"/>
          <w:b/>
          <w:sz w:val="24"/>
          <w:szCs w:val="24"/>
        </w:rPr>
        <w:t>Information –</w:t>
      </w:r>
      <w:r w:rsidRPr="001048C7">
        <w:rPr>
          <w:rFonts w:cs="Arial"/>
          <w:sz w:val="24"/>
          <w:szCs w:val="24"/>
        </w:rPr>
        <w:t xml:space="preserve"> the open and accessible supply of material deemed to be of interest to a particular population. This can be either passively available or actively distributed.</w:t>
      </w:r>
    </w:p>
    <w:p w14:paraId="3B6EF0F5" w14:textId="77777777" w:rsidR="006D62FF" w:rsidRPr="001048C7" w:rsidRDefault="006D62FF" w:rsidP="004B7735">
      <w:pPr>
        <w:ind w:left="284" w:right="260"/>
        <w:rPr>
          <w:rFonts w:cs="Arial"/>
          <w:sz w:val="24"/>
          <w:szCs w:val="24"/>
        </w:rPr>
      </w:pPr>
    </w:p>
    <w:p w14:paraId="2A1EAE6A" w14:textId="77777777" w:rsidR="006D62FF" w:rsidRPr="001048C7" w:rsidRDefault="006D62FF" w:rsidP="004B7735">
      <w:pPr>
        <w:ind w:left="284" w:right="260"/>
        <w:rPr>
          <w:rFonts w:cs="Arial"/>
          <w:sz w:val="24"/>
          <w:szCs w:val="24"/>
        </w:rPr>
      </w:pPr>
      <w:r w:rsidRPr="001048C7">
        <w:rPr>
          <w:rFonts w:cs="Arial"/>
          <w:b/>
          <w:sz w:val="24"/>
          <w:szCs w:val="24"/>
        </w:rPr>
        <w:t>Advice</w:t>
      </w:r>
      <w:r w:rsidRPr="001048C7">
        <w:rPr>
          <w:rFonts w:cs="Arial"/>
          <w:i/>
          <w:sz w:val="24"/>
          <w:szCs w:val="24"/>
        </w:rPr>
        <w:t xml:space="preserve"> </w:t>
      </w:r>
      <w:r w:rsidRPr="001048C7">
        <w:rPr>
          <w:rFonts w:cs="Arial"/>
          <w:sz w:val="24"/>
          <w:szCs w:val="24"/>
        </w:rPr>
        <w:t xml:space="preserve">– offers guidance and direction on a particular course of actions which need to be undertaken in order to realise a need, access a service or realise individual entitlements. </w:t>
      </w:r>
    </w:p>
    <w:p w14:paraId="7615CFF4" w14:textId="77777777" w:rsidR="006D62FF" w:rsidRPr="001048C7" w:rsidRDefault="006D62FF" w:rsidP="004B7735">
      <w:pPr>
        <w:ind w:left="284" w:right="260"/>
        <w:rPr>
          <w:rFonts w:cs="Arial"/>
          <w:sz w:val="24"/>
          <w:szCs w:val="24"/>
        </w:rPr>
      </w:pPr>
      <w:r w:rsidRPr="001048C7">
        <w:rPr>
          <w:rFonts w:cs="Arial"/>
          <w:sz w:val="24"/>
          <w:szCs w:val="24"/>
        </w:rPr>
        <w:t>Source: Margiotta et al 2003 Are You Listening (JRF)</w:t>
      </w:r>
    </w:p>
    <w:p w14:paraId="3DD7AD5D" w14:textId="77777777" w:rsidR="006D62FF" w:rsidRPr="001048C7" w:rsidRDefault="006D62FF" w:rsidP="004B7735">
      <w:pPr>
        <w:ind w:left="284" w:right="260"/>
        <w:rPr>
          <w:rFonts w:cs="Arial"/>
          <w:sz w:val="24"/>
          <w:szCs w:val="24"/>
        </w:rPr>
      </w:pPr>
    </w:p>
    <w:p w14:paraId="1622AE04" w14:textId="77777777" w:rsidR="006D62FF" w:rsidRPr="001048C7" w:rsidRDefault="006D62FF" w:rsidP="004B7735">
      <w:pPr>
        <w:ind w:left="284" w:right="260"/>
        <w:rPr>
          <w:rFonts w:cs="Arial"/>
          <w:sz w:val="24"/>
          <w:szCs w:val="24"/>
        </w:rPr>
      </w:pPr>
      <w:r w:rsidRPr="001048C7">
        <w:rPr>
          <w:rFonts w:cs="Arial"/>
          <w:b/>
          <w:sz w:val="24"/>
          <w:szCs w:val="24"/>
        </w:rPr>
        <w:t>Advocacy</w:t>
      </w:r>
      <w:r w:rsidRPr="001048C7">
        <w:rPr>
          <w:rFonts w:cs="Arial"/>
          <w:b/>
          <w:i/>
          <w:sz w:val="24"/>
          <w:szCs w:val="24"/>
        </w:rPr>
        <w:t xml:space="preserve"> – </w:t>
      </w:r>
      <w:r w:rsidRPr="001048C7">
        <w:rPr>
          <w:rFonts w:cs="Arial"/>
          <w:sz w:val="24"/>
          <w:szCs w:val="24"/>
        </w:rPr>
        <w:t>aims to enable the voices of people, including the most excluded members of society, to be heard when decisions are being made about them or about the services that they need. The Council recognises that independent advocacy is an important service for the citizens of Nottinghamshire who are most likely to be excluded from society and least likely to have choice and control in their lives.</w:t>
      </w:r>
    </w:p>
    <w:p w14:paraId="4B7A9224" w14:textId="77777777" w:rsidR="006D62FF" w:rsidRPr="001048C7" w:rsidRDefault="006D62FF" w:rsidP="004B7735">
      <w:pPr>
        <w:ind w:left="284" w:right="260"/>
        <w:rPr>
          <w:rFonts w:cs="Arial"/>
          <w:sz w:val="24"/>
          <w:szCs w:val="24"/>
        </w:rPr>
      </w:pPr>
    </w:p>
    <w:p w14:paraId="38453BE1" w14:textId="1DC4E836" w:rsidR="000B563C" w:rsidRPr="001048C7" w:rsidRDefault="006D62FF" w:rsidP="004B7735">
      <w:pPr>
        <w:ind w:left="284"/>
        <w:jc w:val="left"/>
        <w:rPr>
          <w:rFonts w:cs="Arial"/>
          <w:sz w:val="24"/>
          <w:szCs w:val="24"/>
        </w:rPr>
      </w:pPr>
      <w:r w:rsidRPr="001048C7">
        <w:rPr>
          <w:rFonts w:cs="Arial"/>
          <w:sz w:val="24"/>
          <w:szCs w:val="24"/>
        </w:rPr>
        <w:t xml:space="preserve">The definition of </w:t>
      </w:r>
      <w:r w:rsidR="000B563C" w:rsidRPr="001048C7">
        <w:rPr>
          <w:rFonts w:cs="Arial"/>
          <w:sz w:val="24"/>
          <w:szCs w:val="24"/>
        </w:rPr>
        <w:t xml:space="preserve">advocacy according to </w:t>
      </w:r>
      <w:r w:rsidR="009813B5" w:rsidRPr="001048C7">
        <w:rPr>
          <w:rFonts w:cs="Arial"/>
          <w:sz w:val="24"/>
          <w:szCs w:val="24"/>
        </w:rPr>
        <w:t>the Advocacy</w:t>
      </w:r>
      <w:r w:rsidRPr="001048C7">
        <w:rPr>
          <w:rFonts w:cs="Arial"/>
          <w:sz w:val="24"/>
          <w:szCs w:val="24"/>
        </w:rPr>
        <w:t xml:space="preserve"> Charter </w:t>
      </w:r>
      <w:r w:rsidRPr="001048C7">
        <w:rPr>
          <w:rFonts w:cs="Arial"/>
          <w:sz w:val="24"/>
          <w:szCs w:val="24"/>
          <w:highlight w:val="yellow"/>
        </w:rPr>
        <w:t>2002</w:t>
      </w:r>
      <w:r w:rsidR="000B563C" w:rsidRPr="00517121">
        <w:rPr>
          <w:rFonts w:cs="Arial"/>
          <w:sz w:val="24"/>
          <w:szCs w:val="24"/>
        </w:rPr>
        <w:t xml:space="preserve"> </w:t>
      </w:r>
      <w:r w:rsidR="00F021CA" w:rsidRPr="00517121">
        <w:rPr>
          <w:rFonts w:cs="Arial"/>
          <w:sz w:val="24"/>
          <w:szCs w:val="24"/>
        </w:rPr>
        <w:t>states “</w:t>
      </w:r>
      <w:r w:rsidR="000B563C" w:rsidRPr="001048C7">
        <w:rPr>
          <w:rFonts w:cs="Arial"/>
          <w:sz w:val="24"/>
          <w:szCs w:val="24"/>
        </w:rPr>
        <w:t>Advocacy is taking action to help people say what they want, secure their rights, represent their interests and obtain services they need.  Advocates and advocacy schemes work in partnership with the people they support and take their side.   Advocacy promotes social inclusion, equality and social justice.”</w:t>
      </w:r>
    </w:p>
    <w:p w14:paraId="5317078B" w14:textId="6D4AFA59" w:rsidR="006D62FF" w:rsidRPr="001048C7" w:rsidRDefault="006D62FF" w:rsidP="004B7735">
      <w:pPr>
        <w:ind w:left="284"/>
        <w:jc w:val="left"/>
        <w:rPr>
          <w:rFonts w:cs="Arial"/>
          <w:sz w:val="24"/>
          <w:szCs w:val="24"/>
        </w:rPr>
      </w:pPr>
      <w:r w:rsidRPr="001048C7">
        <w:rPr>
          <w:rFonts w:cs="Arial"/>
          <w:sz w:val="24"/>
          <w:szCs w:val="24"/>
        </w:rPr>
        <w:t>The charter has been endorsed by the Association of Directors of Social Services and is supported by Nottinghamshire County Council.</w:t>
      </w:r>
    </w:p>
    <w:p w14:paraId="2AEBB359" w14:textId="77777777" w:rsidR="004E11DB" w:rsidRPr="001048C7" w:rsidRDefault="004E11DB" w:rsidP="004B7735">
      <w:pPr>
        <w:ind w:left="284"/>
        <w:jc w:val="left"/>
        <w:rPr>
          <w:rFonts w:cs="Arial"/>
          <w:sz w:val="24"/>
          <w:szCs w:val="24"/>
        </w:rPr>
      </w:pPr>
    </w:p>
    <w:p w14:paraId="35895369" w14:textId="51064CC5" w:rsidR="00E338B4" w:rsidRPr="001048C7" w:rsidRDefault="00E338B4" w:rsidP="004B7735">
      <w:pPr>
        <w:ind w:left="284"/>
        <w:jc w:val="left"/>
        <w:rPr>
          <w:rFonts w:cs="Arial"/>
          <w:sz w:val="24"/>
          <w:szCs w:val="24"/>
        </w:rPr>
      </w:pPr>
      <w:r w:rsidRPr="001048C7">
        <w:rPr>
          <w:rFonts w:cs="Arial"/>
          <w:sz w:val="24"/>
          <w:szCs w:val="24"/>
        </w:rPr>
        <w:t>This</w:t>
      </w:r>
      <w:r w:rsidR="00E7130D" w:rsidRPr="001048C7">
        <w:rPr>
          <w:rFonts w:cs="Arial"/>
          <w:sz w:val="24"/>
          <w:szCs w:val="24"/>
        </w:rPr>
        <w:t xml:space="preserve"> Adult Social Care and Health </w:t>
      </w:r>
      <w:r w:rsidRPr="001048C7">
        <w:rPr>
          <w:rFonts w:cs="Arial"/>
          <w:sz w:val="24"/>
          <w:szCs w:val="24"/>
        </w:rPr>
        <w:t>policy is subject to Corporate Policies and Procedures including, but not limited to, the following areas:</w:t>
      </w:r>
    </w:p>
    <w:p w14:paraId="7051BCE8" w14:textId="77777777" w:rsidR="00E338B4" w:rsidRPr="001048C7" w:rsidRDefault="00E338B4" w:rsidP="004B7735">
      <w:pPr>
        <w:ind w:left="284"/>
        <w:jc w:val="left"/>
        <w:rPr>
          <w:rFonts w:cs="Arial"/>
          <w:sz w:val="24"/>
          <w:szCs w:val="24"/>
        </w:rPr>
      </w:pPr>
    </w:p>
    <w:p w14:paraId="0AC9015A" w14:textId="77777777" w:rsidR="00E338B4" w:rsidRPr="001048C7" w:rsidRDefault="00E338B4" w:rsidP="004B7735">
      <w:pPr>
        <w:pStyle w:val="ListParagraph"/>
        <w:numPr>
          <w:ilvl w:val="0"/>
          <w:numId w:val="25"/>
        </w:numPr>
        <w:spacing w:after="0" w:line="240" w:lineRule="auto"/>
        <w:ind w:left="1004"/>
        <w:jc w:val="left"/>
        <w:rPr>
          <w:rFonts w:cs="Arial"/>
          <w:sz w:val="24"/>
          <w:szCs w:val="24"/>
        </w:rPr>
      </w:pPr>
      <w:r w:rsidRPr="001048C7">
        <w:rPr>
          <w:rFonts w:cs="Arial"/>
          <w:sz w:val="24"/>
          <w:szCs w:val="24"/>
        </w:rPr>
        <w:t>Data protection and information governance</w:t>
      </w:r>
    </w:p>
    <w:p w14:paraId="5C4590EB" w14:textId="77777777" w:rsidR="00E338B4" w:rsidRPr="001048C7" w:rsidRDefault="00E338B4" w:rsidP="004B7735">
      <w:pPr>
        <w:pStyle w:val="ListParagraph"/>
        <w:numPr>
          <w:ilvl w:val="0"/>
          <w:numId w:val="25"/>
        </w:numPr>
        <w:spacing w:after="0" w:line="240" w:lineRule="auto"/>
        <w:ind w:left="1004"/>
        <w:jc w:val="left"/>
        <w:rPr>
          <w:rFonts w:cs="Arial"/>
          <w:sz w:val="24"/>
          <w:szCs w:val="24"/>
        </w:rPr>
      </w:pPr>
      <w:r w:rsidRPr="001048C7">
        <w:rPr>
          <w:rFonts w:cs="Arial"/>
          <w:sz w:val="24"/>
          <w:szCs w:val="24"/>
        </w:rPr>
        <w:t>Health and Safety</w:t>
      </w:r>
    </w:p>
    <w:p w14:paraId="73D55C30" w14:textId="77777777" w:rsidR="00E338B4" w:rsidRPr="001048C7" w:rsidRDefault="00E338B4" w:rsidP="004B7735">
      <w:pPr>
        <w:pStyle w:val="ListParagraph"/>
        <w:numPr>
          <w:ilvl w:val="0"/>
          <w:numId w:val="25"/>
        </w:numPr>
        <w:spacing w:after="0" w:line="240" w:lineRule="auto"/>
        <w:ind w:left="1004"/>
        <w:jc w:val="left"/>
        <w:rPr>
          <w:rFonts w:cs="Arial"/>
          <w:sz w:val="24"/>
          <w:szCs w:val="24"/>
        </w:rPr>
      </w:pPr>
      <w:r w:rsidRPr="001048C7">
        <w:rPr>
          <w:rFonts w:cs="Arial"/>
          <w:sz w:val="24"/>
          <w:szCs w:val="24"/>
        </w:rPr>
        <w:t>HR</w:t>
      </w:r>
    </w:p>
    <w:p w14:paraId="5B3E8EF4" w14:textId="77777777" w:rsidR="00E338B4" w:rsidRPr="001048C7" w:rsidRDefault="00E338B4" w:rsidP="004B7735">
      <w:pPr>
        <w:ind w:left="284"/>
        <w:jc w:val="left"/>
        <w:rPr>
          <w:rFonts w:cs="Arial"/>
          <w:sz w:val="24"/>
          <w:szCs w:val="24"/>
        </w:rPr>
      </w:pPr>
    </w:p>
    <w:p w14:paraId="09FF07AD" w14:textId="77777777" w:rsidR="00E338B4" w:rsidRPr="00517121" w:rsidRDefault="00E338B4" w:rsidP="004B7735">
      <w:pPr>
        <w:ind w:left="284"/>
        <w:jc w:val="left"/>
        <w:rPr>
          <w:rFonts w:cs="Arial"/>
          <w:sz w:val="24"/>
          <w:szCs w:val="24"/>
        </w:rPr>
      </w:pPr>
      <w:r w:rsidRPr="001048C7">
        <w:rPr>
          <w:rFonts w:cs="Arial"/>
          <w:sz w:val="24"/>
          <w:szCs w:val="24"/>
        </w:rPr>
        <w:t xml:space="preserve">Existing Council policies and procedures can be viewed in the </w:t>
      </w:r>
      <w:hyperlink r:id="rId10" w:history="1">
        <w:r w:rsidRPr="00517121">
          <w:rPr>
            <w:rStyle w:val="Hyperlink"/>
            <w:rFonts w:cs="Arial"/>
            <w:color w:val="auto"/>
            <w:sz w:val="24"/>
            <w:szCs w:val="24"/>
          </w:rPr>
          <w:t>Council's Policy Library</w:t>
        </w:r>
      </w:hyperlink>
      <w:r w:rsidR="00E7130D" w:rsidRPr="00517121">
        <w:rPr>
          <w:rFonts w:cs="Arial"/>
          <w:sz w:val="24"/>
          <w:szCs w:val="24"/>
        </w:rPr>
        <w:t>.</w:t>
      </w:r>
    </w:p>
    <w:p w14:paraId="260D2860" w14:textId="77777777" w:rsidR="004E11DB" w:rsidRPr="001048C7" w:rsidRDefault="004E11DB" w:rsidP="004B7735">
      <w:pPr>
        <w:rPr>
          <w:rFonts w:cs="Arial"/>
          <w:sz w:val="24"/>
          <w:szCs w:val="24"/>
        </w:rPr>
      </w:pPr>
    </w:p>
    <w:p w14:paraId="17D633F1" w14:textId="77777777" w:rsidR="006D62FF" w:rsidRPr="001048C7" w:rsidRDefault="006D62FF" w:rsidP="004E11DB">
      <w:pPr>
        <w:pStyle w:val="Heading1"/>
        <w:numPr>
          <w:ilvl w:val="0"/>
          <w:numId w:val="13"/>
        </w:numPr>
        <w:spacing w:before="0" w:after="0"/>
        <w:ind w:right="260"/>
        <w:rPr>
          <w:rFonts w:asciiTheme="minorHAnsi" w:hAnsiTheme="minorHAnsi" w:cs="Arial"/>
          <w:sz w:val="24"/>
          <w:szCs w:val="24"/>
        </w:rPr>
      </w:pPr>
    </w:p>
    <w:p w14:paraId="0F9371F4" w14:textId="77777777" w:rsidR="006D62FF" w:rsidRPr="001048C7" w:rsidRDefault="006D62FF" w:rsidP="004B7735">
      <w:pPr>
        <w:ind w:left="360" w:right="260"/>
        <w:rPr>
          <w:rFonts w:cs="Arial"/>
          <w:b/>
          <w:bCs/>
          <w:i/>
          <w:iCs/>
          <w:sz w:val="24"/>
          <w:szCs w:val="24"/>
        </w:rPr>
      </w:pPr>
      <w:r w:rsidRPr="001048C7">
        <w:rPr>
          <w:rFonts w:cs="Arial"/>
          <w:b/>
          <w:bCs/>
          <w:i/>
          <w:iCs/>
          <w:sz w:val="24"/>
          <w:szCs w:val="24"/>
        </w:rPr>
        <w:t>‘Good quality information and advice will be available to all to help people plan for the future, reduce the need for care services and where possible maintain independence.’</w:t>
      </w:r>
    </w:p>
    <w:p w14:paraId="70732922" w14:textId="77777777" w:rsidR="00FC47AC" w:rsidRPr="001048C7" w:rsidRDefault="00FC47AC" w:rsidP="004B7735">
      <w:pPr>
        <w:ind w:left="360" w:right="260"/>
        <w:rPr>
          <w:rFonts w:cs="Arial"/>
          <w:sz w:val="24"/>
          <w:szCs w:val="24"/>
        </w:rPr>
      </w:pPr>
    </w:p>
    <w:p w14:paraId="26876978" w14:textId="77777777" w:rsidR="006D62FF" w:rsidRPr="001048C7" w:rsidRDefault="006D62FF" w:rsidP="004B7735">
      <w:pPr>
        <w:ind w:left="360" w:right="260"/>
        <w:rPr>
          <w:rFonts w:cs="Arial"/>
          <w:sz w:val="24"/>
          <w:szCs w:val="24"/>
        </w:rPr>
      </w:pPr>
      <w:r w:rsidRPr="001048C7">
        <w:rPr>
          <w:rFonts w:cs="Arial"/>
          <w:sz w:val="24"/>
          <w:szCs w:val="24"/>
        </w:rPr>
        <w:t>Guiding Principle from the Adult Social Care Strategy for Nottinghamshire.</w:t>
      </w:r>
    </w:p>
    <w:p w14:paraId="33E5F38A" w14:textId="77777777" w:rsidR="006D62FF" w:rsidRPr="001048C7" w:rsidRDefault="006D62FF" w:rsidP="004B7735">
      <w:pPr>
        <w:ind w:left="360" w:right="260"/>
        <w:rPr>
          <w:rFonts w:cs="Arial"/>
          <w:b/>
          <w:bCs/>
          <w:i/>
          <w:iCs/>
          <w:sz w:val="24"/>
          <w:szCs w:val="24"/>
        </w:rPr>
      </w:pPr>
    </w:p>
    <w:p w14:paraId="17BCD1E6" w14:textId="77777777" w:rsidR="006D62FF" w:rsidRPr="001048C7" w:rsidRDefault="006D62FF" w:rsidP="004E11DB">
      <w:pPr>
        <w:pStyle w:val="Heading2"/>
        <w:numPr>
          <w:ilvl w:val="1"/>
          <w:numId w:val="13"/>
        </w:numPr>
        <w:spacing w:before="0" w:line="276" w:lineRule="auto"/>
        <w:ind w:right="260"/>
        <w:rPr>
          <w:rFonts w:asciiTheme="minorHAnsi" w:hAnsiTheme="minorHAnsi"/>
          <w:sz w:val="24"/>
          <w:szCs w:val="24"/>
        </w:rPr>
      </w:pPr>
      <w:bookmarkStart w:id="1" w:name="_Toc467755503"/>
      <w:r w:rsidRPr="001048C7">
        <w:rPr>
          <w:rFonts w:asciiTheme="minorHAnsi" w:hAnsiTheme="minorHAnsi"/>
          <w:sz w:val="24"/>
          <w:szCs w:val="24"/>
        </w:rPr>
        <w:t>The Care Act 2014</w:t>
      </w:r>
      <w:bookmarkEnd w:id="1"/>
    </w:p>
    <w:p w14:paraId="41CD1316" w14:textId="77777777" w:rsidR="006D62FF" w:rsidRPr="001048C7" w:rsidRDefault="006D62FF" w:rsidP="00FC47AC">
      <w:pPr>
        <w:ind w:left="1276" w:right="260"/>
        <w:rPr>
          <w:rFonts w:cs="Arial"/>
          <w:bCs/>
          <w:sz w:val="24"/>
          <w:szCs w:val="24"/>
        </w:rPr>
      </w:pPr>
    </w:p>
    <w:p w14:paraId="7362051C" w14:textId="77777777" w:rsidR="006D62FF" w:rsidRPr="001048C7" w:rsidRDefault="006D62FF" w:rsidP="00FC47AC">
      <w:pPr>
        <w:ind w:left="1276" w:right="260"/>
        <w:rPr>
          <w:rFonts w:cs="Arial"/>
          <w:bCs/>
          <w:sz w:val="24"/>
          <w:szCs w:val="24"/>
        </w:rPr>
      </w:pPr>
      <w:r w:rsidRPr="001048C7">
        <w:rPr>
          <w:rFonts w:cs="Arial"/>
          <w:bCs/>
          <w:sz w:val="24"/>
          <w:szCs w:val="24"/>
        </w:rPr>
        <w:t>S.4 of the Care Act contains the following requirements regarding information and advice:</w:t>
      </w:r>
    </w:p>
    <w:p w14:paraId="126B0660" w14:textId="77777777" w:rsidR="006D62FF" w:rsidRPr="001048C7" w:rsidRDefault="006D62FF" w:rsidP="00FC47AC">
      <w:pPr>
        <w:ind w:left="1276" w:right="260"/>
        <w:rPr>
          <w:rFonts w:cs="Arial"/>
          <w:bCs/>
          <w:sz w:val="24"/>
          <w:szCs w:val="24"/>
        </w:rPr>
      </w:pPr>
    </w:p>
    <w:p w14:paraId="2EE04673" w14:textId="77777777" w:rsidR="006D62FF" w:rsidRPr="001048C7" w:rsidRDefault="006D62FF" w:rsidP="004B7735">
      <w:pPr>
        <w:pStyle w:val="ListParagraph"/>
        <w:numPr>
          <w:ilvl w:val="0"/>
          <w:numId w:val="10"/>
        </w:numPr>
        <w:spacing w:after="0" w:line="240" w:lineRule="auto"/>
        <w:ind w:left="1843" w:right="260" w:hanging="567"/>
        <w:rPr>
          <w:rFonts w:cs="Arial"/>
          <w:i/>
          <w:iCs/>
          <w:sz w:val="24"/>
          <w:szCs w:val="24"/>
        </w:rPr>
      </w:pPr>
      <w:r w:rsidRPr="001048C7">
        <w:rPr>
          <w:rFonts w:cs="Arial"/>
          <w:i/>
          <w:iCs/>
          <w:sz w:val="24"/>
          <w:szCs w:val="24"/>
        </w:rPr>
        <w:t>A local authority must establish and maintain a service for providing people in its area with information and advice relating to care and support for adults and support for carers.</w:t>
      </w:r>
    </w:p>
    <w:p w14:paraId="6CFB7EBE" w14:textId="77777777" w:rsidR="006D62FF" w:rsidRPr="001048C7" w:rsidRDefault="006D62FF" w:rsidP="004B7735">
      <w:pPr>
        <w:pStyle w:val="ListParagraph"/>
        <w:spacing w:after="0" w:line="240" w:lineRule="auto"/>
        <w:ind w:left="360" w:right="260"/>
        <w:rPr>
          <w:rFonts w:cs="Arial"/>
          <w:i/>
          <w:iCs/>
          <w:sz w:val="24"/>
          <w:szCs w:val="24"/>
        </w:rPr>
      </w:pPr>
    </w:p>
    <w:p w14:paraId="073A3E7B" w14:textId="77777777" w:rsidR="006D62FF" w:rsidRPr="001048C7" w:rsidRDefault="006D62FF" w:rsidP="004B7735">
      <w:pPr>
        <w:pStyle w:val="ListParagraph"/>
        <w:numPr>
          <w:ilvl w:val="0"/>
          <w:numId w:val="10"/>
        </w:numPr>
        <w:spacing w:after="0" w:line="240" w:lineRule="auto"/>
        <w:ind w:left="1843" w:right="260" w:hanging="567"/>
        <w:rPr>
          <w:rFonts w:cs="Arial"/>
          <w:i/>
          <w:iCs/>
          <w:sz w:val="24"/>
          <w:szCs w:val="24"/>
        </w:rPr>
      </w:pPr>
      <w:r w:rsidRPr="001048C7">
        <w:rPr>
          <w:rFonts w:cs="Arial"/>
          <w:i/>
          <w:iCs/>
          <w:sz w:val="24"/>
          <w:szCs w:val="24"/>
        </w:rPr>
        <w:t>The service must provide information and advice on the following matters in particular:</w:t>
      </w:r>
    </w:p>
    <w:p w14:paraId="607BA71C" w14:textId="77777777" w:rsidR="006D62FF" w:rsidRPr="001048C7" w:rsidRDefault="006D62FF" w:rsidP="004B7735">
      <w:pPr>
        <w:numPr>
          <w:ilvl w:val="4"/>
          <w:numId w:val="2"/>
        </w:numPr>
        <w:tabs>
          <w:tab w:val="clear" w:pos="1800"/>
          <w:tab w:val="num" w:pos="2268"/>
        </w:tabs>
        <w:ind w:left="2268" w:right="260" w:hanging="425"/>
        <w:rPr>
          <w:rFonts w:cs="Arial"/>
          <w:i/>
          <w:iCs/>
          <w:sz w:val="24"/>
          <w:szCs w:val="24"/>
        </w:rPr>
      </w:pPr>
      <w:r w:rsidRPr="001048C7">
        <w:rPr>
          <w:rFonts w:cs="Arial"/>
          <w:i/>
          <w:iCs/>
          <w:sz w:val="24"/>
          <w:szCs w:val="24"/>
        </w:rPr>
        <w:t>the system provided for by this part and how the system operates in the authority’s area</w:t>
      </w:r>
    </w:p>
    <w:p w14:paraId="02C6C062" w14:textId="77777777" w:rsidR="006D62FF" w:rsidRPr="001048C7" w:rsidRDefault="006D62FF" w:rsidP="004B7735">
      <w:pPr>
        <w:numPr>
          <w:ilvl w:val="4"/>
          <w:numId w:val="2"/>
        </w:numPr>
        <w:tabs>
          <w:tab w:val="clear" w:pos="1800"/>
          <w:tab w:val="num" w:pos="2268"/>
        </w:tabs>
        <w:ind w:left="2268" w:right="260" w:hanging="425"/>
        <w:rPr>
          <w:rFonts w:cs="Arial"/>
          <w:i/>
          <w:iCs/>
          <w:sz w:val="24"/>
          <w:szCs w:val="24"/>
        </w:rPr>
      </w:pPr>
      <w:r w:rsidRPr="001048C7">
        <w:rPr>
          <w:rFonts w:cs="Arial"/>
          <w:i/>
          <w:iCs/>
          <w:sz w:val="24"/>
          <w:szCs w:val="24"/>
        </w:rPr>
        <w:t>the</w:t>
      </w:r>
      <w:r w:rsidRPr="001048C7">
        <w:rPr>
          <w:rFonts w:cs="Arial"/>
          <w:sz w:val="24"/>
          <w:szCs w:val="24"/>
        </w:rPr>
        <w:t xml:space="preserve"> </w:t>
      </w:r>
      <w:r w:rsidRPr="001048C7">
        <w:rPr>
          <w:rFonts w:cs="Arial"/>
          <w:i/>
          <w:iCs/>
          <w:sz w:val="24"/>
          <w:szCs w:val="24"/>
        </w:rPr>
        <w:t>choice of types of care and support, and the choice of providers available to those who are in the authority’s area</w:t>
      </w:r>
    </w:p>
    <w:p w14:paraId="1DCF0F99" w14:textId="77777777" w:rsidR="006D62FF" w:rsidRPr="001048C7" w:rsidRDefault="006D62FF" w:rsidP="004B7735">
      <w:pPr>
        <w:numPr>
          <w:ilvl w:val="4"/>
          <w:numId w:val="2"/>
        </w:numPr>
        <w:tabs>
          <w:tab w:val="clear" w:pos="1800"/>
          <w:tab w:val="num" w:pos="2268"/>
        </w:tabs>
        <w:ind w:left="2268" w:right="260" w:hanging="425"/>
        <w:rPr>
          <w:rFonts w:cs="Arial"/>
          <w:sz w:val="24"/>
          <w:szCs w:val="24"/>
        </w:rPr>
      </w:pPr>
      <w:r w:rsidRPr="001048C7">
        <w:rPr>
          <w:rFonts w:cs="Arial"/>
          <w:i/>
          <w:iCs/>
          <w:sz w:val="24"/>
          <w:szCs w:val="24"/>
        </w:rPr>
        <w:t>how to access the care and support that is available</w:t>
      </w:r>
    </w:p>
    <w:p w14:paraId="2B962991" w14:textId="77777777" w:rsidR="006D62FF" w:rsidRPr="001048C7" w:rsidRDefault="006D62FF" w:rsidP="004B7735">
      <w:pPr>
        <w:numPr>
          <w:ilvl w:val="4"/>
          <w:numId w:val="2"/>
        </w:numPr>
        <w:tabs>
          <w:tab w:val="clear" w:pos="1800"/>
          <w:tab w:val="num" w:pos="2268"/>
        </w:tabs>
        <w:ind w:left="2268" w:right="260" w:hanging="425"/>
        <w:rPr>
          <w:rFonts w:cs="Arial"/>
          <w:sz w:val="24"/>
          <w:szCs w:val="24"/>
        </w:rPr>
      </w:pPr>
      <w:r w:rsidRPr="001048C7">
        <w:rPr>
          <w:rFonts w:cs="Arial"/>
          <w:i/>
          <w:iCs/>
          <w:sz w:val="24"/>
          <w:szCs w:val="24"/>
        </w:rPr>
        <w:t>how to access independent financial advice on matters relevant to the meeting of needs for care and support, and</w:t>
      </w:r>
    </w:p>
    <w:p w14:paraId="3AC56702" w14:textId="77777777" w:rsidR="006D62FF" w:rsidRPr="001048C7" w:rsidRDefault="006D62FF" w:rsidP="004B7735">
      <w:pPr>
        <w:numPr>
          <w:ilvl w:val="4"/>
          <w:numId w:val="2"/>
        </w:numPr>
        <w:tabs>
          <w:tab w:val="clear" w:pos="1800"/>
          <w:tab w:val="num" w:pos="2268"/>
        </w:tabs>
        <w:ind w:left="2268" w:right="260" w:hanging="425"/>
        <w:rPr>
          <w:rFonts w:cs="Arial"/>
          <w:sz w:val="24"/>
          <w:szCs w:val="24"/>
        </w:rPr>
      </w:pPr>
      <w:r w:rsidRPr="001048C7">
        <w:rPr>
          <w:rFonts w:cs="Arial"/>
          <w:i/>
          <w:iCs/>
          <w:sz w:val="24"/>
          <w:szCs w:val="24"/>
        </w:rPr>
        <w:t>how to raise concerns about the safety or well-being of an adult who has needs for care and support.</w:t>
      </w:r>
    </w:p>
    <w:p w14:paraId="420D8E92" w14:textId="77777777" w:rsidR="006D62FF" w:rsidRPr="001048C7" w:rsidRDefault="006D62FF" w:rsidP="004B7735">
      <w:pPr>
        <w:ind w:left="2268" w:right="260"/>
        <w:rPr>
          <w:rFonts w:cs="Arial"/>
          <w:sz w:val="24"/>
          <w:szCs w:val="24"/>
        </w:rPr>
      </w:pPr>
    </w:p>
    <w:p w14:paraId="1D233E86" w14:textId="77777777" w:rsidR="006D62FF" w:rsidRPr="001048C7" w:rsidRDefault="006D62FF" w:rsidP="004B7735">
      <w:pPr>
        <w:shd w:val="clear" w:color="auto" w:fill="FFFFFF"/>
        <w:ind w:left="1276" w:right="260"/>
        <w:outlineLvl w:val="2"/>
        <w:rPr>
          <w:rFonts w:cs="Arial"/>
          <w:sz w:val="24"/>
          <w:szCs w:val="24"/>
        </w:rPr>
      </w:pPr>
      <w:r w:rsidRPr="001048C7">
        <w:rPr>
          <w:rFonts w:cs="Arial"/>
          <w:sz w:val="24"/>
          <w:szCs w:val="24"/>
        </w:rPr>
        <w:t>The Act requires each Local Authority to secure robust information and advice provision for all its residents. There is a requirement to identify people who have social care needs (including self-funders) and ensure people are provided with comprehensive information and advice about services in their local area, which is appropriate and proportionate to their circumstances and needs.  This includes providing a written statement on universal and preventative services to prevent or delay the need for social care support and information to make informed decisions about social care and support, including access to independent financial advice.</w:t>
      </w:r>
    </w:p>
    <w:p w14:paraId="6C225918" w14:textId="77777777" w:rsidR="00595108" w:rsidRPr="001048C7" w:rsidRDefault="00595108" w:rsidP="004B7735">
      <w:pPr>
        <w:shd w:val="clear" w:color="auto" w:fill="FFFFFF"/>
        <w:ind w:left="1276" w:right="260"/>
        <w:outlineLvl w:val="2"/>
        <w:rPr>
          <w:rFonts w:cs="Arial"/>
          <w:sz w:val="24"/>
          <w:szCs w:val="24"/>
        </w:rPr>
      </w:pPr>
    </w:p>
    <w:p w14:paraId="7CC0D351" w14:textId="77777777" w:rsidR="00595108" w:rsidRPr="001048C7" w:rsidRDefault="00595108" w:rsidP="004B7735">
      <w:pPr>
        <w:shd w:val="clear" w:color="auto" w:fill="FFFFFF"/>
        <w:ind w:right="260"/>
        <w:outlineLvl w:val="2"/>
        <w:rPr>
          <w:rFonts w:cs="Arial"/>
          <w:b/>
          <w:sz w:val="24"/>
          <w:szCs w:val="24"/>
        </w:rPr>
      </w:pPr>
      <w:r w:rsidRPr="001048C7">
        <w:rPr>
          <w:rFonts w:cs="Arial"/>
          <w:b/>
          <w:sz w:val="24"/>
          <w:szCs w:val="24"/>
        </w:rPr>
        <w:t>GDPR</w:t>
      </w:r>
    </w:p>
    <w:p w14:paraId="0C77D652" w14:textId="77777777" w:rsidR="00595108" w:rsidRPr="001048C7" w:rsidRDefault="00595108" w:rsidP="004B7735">
      <w:pPr>
        <w:shd w:val="clear" w:color="auto" w:fill="FFFFFF"/>
        <w:ind w:right="260"/>
        <w:outlineLvl w:val="2"/>
        <w:rPr>
          <w:rFonts w:cs="Arial"/>
          <w:sz w:val="24"/>
          <w:szCs w:val="24"/>
        </w:rPr>
      </w:pPr>
    </w:p>
    <w:p w14:paraId="6C65C00F" w14:textId="77777777" w:rsidR="00595108" w:rsidRPr="001048C7" w:rsidRDefault="00595108" w:rsidP="004B7735">
      <w:pPr>
        <w:ind w:left="1276"/>
        <w:rPr>
          <w:sz w:val="24"/>
          <w:szCs w:val="24"/>
        </w:rPr>
      </w:pPr>
      <w:r w:rsidRPr="001048C7">
        <w:rPr>
          <w:rFonts w:cs="Arial"/>
          <w:sz w:val="24"/>
          <w:szCs w:val="24"/>
          <w:lang w:val="en"/>
        </w:rPr>
        <w:t xml:space="preserve">GDPR is about improved rights for citizens and requires greater transparency and accountability by organisations processing personal information. The Council will be required to obtain, process, store, protect and destroy personal information with the utmost professionalism and care and document that it does so. </w:t>
      </w:r>
      <w:r w:rsidRPr="001048C7">
        <w:rPr>
          <w:sz w:val="24"/>
          <w:szCs w:val="24"/>
        </w:rPr>
        <w:t xml:space="preserve">Existing Council policies and procedures on GDPR can be viewed in the </w:t>
      </w:r>
      <w:hyperlink r:id="rId11" w:history="1">
        <w:r w:rsidRPr="001048C7">
          <w:rPr>
            <w:rStyle w:val="Hyperlink"/>
            <w:color w:val="auto"/>
            <w:sz w:val="24"/>
            <w:szCs w:val="24"/>
          </w:rPr>
          <w:t xml:space="preserve">Council's Policy Library </w:t>
        </w:r>
      </w:hyperlink>
    </w:p>
    <w:p w14:paraId="1685E91A" w14:textId="77777777" w:rsidR="00595108" w:rsidRPr="00517121" w:rsidRDefault="00595108" w:rsidP="004B7735">
      <w:pPr>
        <w:shd w:val="clear" w:color="auto" w:fill="FFFFFF"/>
        <w:ind w:right="260"/>
        <w:outlineLvl w:val="2"/>
        <w:rPr>
          <w:rFonts w:cs="Arial"/>
          <w:sz w:val="24"/>
          <w:szCs w:val="24"/>
        </w:rPr>
      </w:pPr>
    </w:p>
    <w:p w14:paraId="2A4C426B" w14:textId="77777777" w:rsidR="006D62FF" w:rsidRPr="001048C7" w:rsidRDefault="006D62FF" w:rsidP="004B7735">
      <w:pPr>
        <w:shd w:val="clear" w:color="auto" w:fill="FFFFFF"/>
        <w:ind w:left="1276" w:right="260"/>
        <w:outlineLvl w:val="2"/>
        <w:rPr>
          <w:rFonts w:cs="Arial"/>
          <w:sz w:val="24"/>
          <w:szCs w:val="24"/>
        </w:rPr>
      </w:pPr>
    </w:p>
    <w:p w14:paraId="4A9CD0A5" w14:textId="77777777" w:rsidR="006D62FF" w:rsidRPr="001048C7" w:rsidRDefault="006D62FF" w:rsidP="004B7735">
      <w:pPr>
        <w:pStyle w:val="Heading2"/>
        <w:numPr>
          <w:ilvl w:val="1"/>
          <w:numId w:val="13"/>
        </w:numPr>
        <w:spacing w:before="0" w:line="276" w:lineRule="auto"/>
        <w:ind w:left="1276" w:right="260" w:hanging="567"/>
        <w:rPr>
          <w:rFonts w:asciiTheme="minorHAnsi" w:hAnsiTheme="minorHAnsi"/>
          <w:sz w:val="24"/>
          <w:szCs w:val="24"/>
        </w:rPr>
      </w:pPr>
      <w:bookmarkStart w:id="2" w:name="_Toc467755504"/>
      <w:r w:rsidRPr="001048C7">
        <w:rPr>
          <w:rFonts w:asciiTheme="minorHAnsi" w:hAnsiTheme="minorHAnsi"/>
          <w:sz w:val="24"/>
          <w:szCs w:val="24"/>
        </w:rPr>
        <w:t>Nottinghamshire Health and Wellbeing Strategy</w:t>
      </w:r>
      <w:bookmarkEnd w:id="2"/>
    </w:p>
    <w:p w14:paraId="7CFD389B" w14:textId="77777777" w:rsidR="006D62FF" w:rsidRPr="001048C7" w:rsidRDefault="00595108" w:rsidP="004B7735">
      <w:pPr>
        <w:tabs>
          <w:tab w:val="left" w:pos="6480"/>
        </w:tabs>
        <w:rPr>
          <w:rFonts w:cs="Arial"/>
          <w:sz w:val="24"/>
          <w:szCs w:val="24"/>
        </w:rPr>
      </w:pPr>
      <w:r w:rsidRPr="001048C7">
        <w:rPr>
          <w:rFonts w:cs="Arial"/>
          <w:sz w:val="24"/>
          <w:szCs w:val="24"/>
        </w:rPr>
        <w:tab/>
        <w:t xml:space="preserve"> </w:t>
      </w:r>
    </w:p>
    <w:p w14:paraId="19719D61" w14:textId="77777777" w:rsidR="006D62FF" w:rsidRPr="00517121" w:rsidRDefault="008A62FA" w:rsidP="004B7735">
      <w:pPr>
        <w:rPr>
          <w:sz w:val="24"/>
          <w:szCs w:val="24"/>
        </w:rPr>
      </w:pPr>
      <w:r w:rsidRPr="001048C7">
        <w:rPr>
          <w:rFonts w:cs="Arial"/>
          <w:sz w:val="24"/>
          <w:szCs w:val="24"/>
        </w:rPr>
        <w:t xml:space="preserve"> The </w:t>
      </w:r>
      <w:hyperlink r:id="rId12" w:history="1">
        <w:r w:rsidRPr="001048C7">
          <w:rPr>
            <w:rStyle w:val="Hyperlink"/>
            <w:color w:val="auto"/>
            <w:sz w:val="24"/>
            <w:szCs w:val="24"/>
          </w:rPr>
          <w:t>Health and Wellbeing Strategy</w:t>
        </w:r>
      </w:hyperlink>
      <w:r w:rsidR="00FD4EBF" w:rsidRPr="00517121">
        <w:rPr>
          <w:sz w:val="24"/>
          <w:szCs w:val="24"/>
        </w:rPr>
        <w:t xml:space="preserve"> </w:t>
      </w:r>
      <w:r w:rsidR="006D62FF" w:rsidRPr="001048C7">
        <w:rPr>
          <w:rFonts w:cs="Arial"/>
          <w:sz w:val="24"/>
          <w:szCs w:val="24"/>
        </w:rPr>
        <w:t>incorporates the following key ambitions which are underpinned by the existence and accessibility of effective advice and information.</w:t>
      </w:r>
    </w:p>
    <w:p w14:paraId="36AF4A83" w14:textId="77777777" w:rsidR="006D62FF" w:rsidRPr="001048C7" w:rsidRDefault="006D62FF" w:rsidP="004E11DB">
      <w:pPr>
        <w:shd w:val="clear" w:color="auto" w:fill="FFFFFF"/>
        <w:ind w:right="260"/>
        <w:outlineLvl w:val="2"/>
        <w:rPr>
          <w:rFonts w:cs="Arial"/>
          <w:sz w:val="24"/>
          <w:szCs w:val="24"/>
        </w:rPr>
      </w:pPr>
    </w:p>
    <w:p w14:paraId="7DCA46DF" w14:textId="77777777" w:rsidR="00FD4EBF" w:rsidRPr="001048C7" w:rsidRDefault="00FD4EBF" w:rsidP="00FC47AC">
      <w:pPr>
        <w:shd w:val="clear" w:color="auto" w:fill="FFFFFF"/>
        <w:ind w:right="260"/>
        <w:outlineLvl w:val="2"/>
        <w:rPr>
          <w:rFonts w:cs="Arial"/>
          <w:b/>
          <w:bCs/>
          <w:sz w:val="24"/>
          <w:szCs w:val="24"/>
        </w:rPr>
      </w:pPr>
    </w:p>
    <w:p w14:paraId="540DDD8F" w14:textId="0472616A" w:rsidR="00FD4EBF" w:rsidRPr="001048C7" w:rsidRDefault="00FD4EBF" w:rsidP="00FC47AC">
      <w:pPr>
        <w:shd w:val="clear" w:color="auto" w:fill="FFFFFF"/>
        <w:ind w:left="1276" w:right="260"/>
        <w:outlineLvl w:val="2"/>
        <w:rPr>
          <w:rFonts w:cs="Arial"/>
          <w:b/>
          <w:bCs/>
          <w:sz w:val="24"/>
          <w:szCs w:val="24"/>
        </w:rPr>
      </w:pPr>
      <w:r w:rsidRPr="001048C7">
        <w:rPr>
          <w:rFonts w:cs="Arial"/>
          <w:b/>
          <w:bCs/>
          <w:sz w:val="24"/>
          <w:szCs w:val="24"/>
        </w:rPr>
        <w:t xml:space="preserve">• </w:t>
      </w:r>
      <w:r w:rsidRPr="001048C7">
        <w:rPr>
          <w:rFonts w:cs="Arial"/>
          <w:sz w:val="24"/>
          <w:szCs w:val="24"/>
        </w:rPr>
        <w:t xml:space="preserve">To give everyone a </w:t>
      </w:r>
      <w:r w:rsidRPr="001048C7">
        <w:rPr>
          <w:rFonts w:cs="Arial"/>
          <w:b/>
          <w:bCs/>
          <w:sz w:val="24"/>
          <w:szCs w:val="24"/>
        </w:rPr>
        <w:t>good start in life</w:t>
      </w:r>
    </w:p>
    <w:p w14:paraId="32F99D3A" w14:textId="77777777" w:rsidR="00FD4EBF" w:rsidRPr="001048C7" w:rsidRDefault="00FD4EBF" w:rsidP="00FC47AC">
      <w:pPr>
        <w:shd w:val="clear" w:color="auto" w:fill="FFFFFF"/>
        <w:ind w:left="1276" w:right="260"/>
        <w:outlineLvl w:val="2"/>
        <w:rPr>
          <w:rFonts w:cs="Arial"/>
          <w:b/>
          <w:bCs/>
          <w:sz w:val="24"/>
          <w:szCs w:val="24"/>
        </w:rPr>
      </w:pPr>
      <w:r w:rsidRPr="001048C7">
        <w:rPr>
          <w:rFonts w:cs="Arial"/>
          <w:b/>
          <w:bCs/>
          <w:sz w:val="24"/>
          <w:szCs w:val="24"/>
        </w:rPr>
        <w:t xml:space="preserve">• </w:t>
      </w:r>
      <w:r w:rsidRPr="001048C7">
        <w:rPr>
          <w:rFonts w:cs="Arial"/>
          <w:sz w:val="24"/>
          <w:szCs w:val="24"/>
        </w:rPr>
        <w:t xml:space="preserve">To have </w:t>
      </w:r>
      <w:r w:rsidRPr="001048C7">
        <w:rPr>
          <w:rFonts w:cs="Arial"/>
          <w:b/>
          <w:bCs/>
          <w:sz w:val="24"/>
          <w:szCs w:val="24"/>
        </w:rPr>
        <w:t>healthy and sustainable places</w:t>
      </w:r>
    </w:p>
    <w:p w14:paraId="2D119197" w14:textId="77777777" w:rsidR="00FD4EBF" w:rsidRPr="001048C7" w:rsidRDefault="00FD4EBF" w:rsidP="00FC47AC">
      <w:pPr>
        <w:shd w:val="clear" w:color="auto" w:fill="FFFFFF"/>
        <w:ind w:left="1276" w:right="260"/>
        <w:outlineLvl w:val="2"/>
        <w:rPr>
          <w:rFonts w:cs="Arial"/>
          <w:b/>
          <w:bCs/>
          <w:sz w:val="24"/>
          <w:szCs w:val="24"/>
        </w:rPr>
      </w:pPr>
      <w:r w:rsidRPr="001048C7">
        <w:rPr>
          <w:rFonts w:cs="Arial"/>
          <w:b/>
          <w:bCs/>
          <w:sz w:val="24"/>
          <w:szCs w:val="24"/>
        </w:rPr>
        <w:t xml:space="preserve">• </w:t>
      </w:r>
      <w:r w:rsidRPr="001048C7">
        <w:rPr>
          <w:rFonts w:cs="Arial"/>
          <w:sz w:val="24"/>
          <w:szCs w:val="24"/>
        </w:rPr>
        <w:t xml:space="preserve">To enable </w:t>
      </w:r>
      <w:r w:rsidRPr="001048C7">
        <w:rPr>
          <w:rFonts w:cs="Arial"/>
          <w:b/>
          <w:bCs/>
          <w:sz w:val="24"/>
          <w:szCs w:val="24"/>
        </w:rPr>
        <w:t>healthier decision making</w:t>
      </w:r>
    </w:p>
    <w:p w14:paraId="160B0754" w14:textId="49E609DC" w:rsidR="00FD4EBF" w:rsidRPr="001048C7" w:rsidRDefault="00FC47AC" w:rsidP="004B7735">
      <w:pPr>
        <w:shd w:val="clear" w:color="auto" w:fill="FFFFFF"/>
        <w:ind w:right="260"/>
        <w:outlineLvl w:val="2"/>
        <w:rPr>
          <w:rFonts w:cs="Arial"/>
          <w:sz w:val="24"/>
          <w:szCs w:val="24"/>
        </w:rPr>
      </w:pPr>
      <w:r w:rsidRPr="001048C7">
        <w:rPr>
          <w:rFonts w:cs="Arial"/>
          <w:b/>
          <w:bCs/>
          <w:sz w:val="24"/>
          <w:szCs w:val="24"/>
        </w:rPr>
        <w:t xml:space="preserve">         </w:t>
      </w:r>
      <w:r w:rsidR="004B7735" w:rsidRPr="001048C7">
        <w:rPr>
          <w:rFonts w:cs="Arial"/>
          <w:b/>
          <w:bCs/>
          <w:sz w:val="24"/>
          <w:szCs w:val="24"/>
        </w:rPr>
        <w:tab/>
        <w:t xml:space="preserve">           </w:t>
      </w:r>
      <w:r w:rsidR="00FD4EBF" w:rsidRPr="001048C7">
        <w:rPr>
          <w:rFonts w:cs="Arial"/>
          <w:b/>
          <w:bCs/>
          <w:sz w:val="24"/>
          <w:szCs w:val="24"/>
        </w:rPr>
        <w:t xml:space="preserve">• </w:t>
      </w:r>
      <w:r w:rsidR="00FD4EBF" w:rsidRPr="001048C7">
        <w:rPr>
          <w:rFonts w:cs="Arial"/>
          <w:sz w:val="24"/>
          <w:szCs w:val="24"/>
        </w:rPr>
        <w:t xml:space="preserve">To </w:t>
      </w:r>
      <w:r w:rsidR="00FD4EBF" w:rsidRPr="001048C7">
        <w:rPr>
          <w:rFonts w:cs="Arial"/>
          <w:b/>
          <w:bCs/>
          <w:sz w:val="24"/>
          <w:szCs w:val="24"/>
        </w:rPr>
        <w:t>work together to improve health and care services</w:t>
      </w:r>
    </w:p>
    <w:p w14:paraId="4024E134" w14:textId="77777777" w:rsidR="006D62FF" w:rsidRPr="001048C7" w:rsidRDefault="006D62FF" w:rsidP="00FC47AC">
      <w:pPr>
        <w:shd w:val="clear" w:color="auto" w:fill="FFFFFF"/>
        <w:ind w:left="1701" w:right="260"/>
        <w:outlineLvl w:val="2"/>
        <w:rPr>
          <w:rFonts w:cs="Arial"/>
          <w:sz w:val="24"/>
          <w:szCs w:val="24"/>
        </w:rPr>
      </w:pPr>
    </w:p>
    <w:p w14:paraId="61E070DD" w14:textId="77777777" w:rsidR="006D62FF" w:rsidRPr="00517121" w:rsidRDefault="006D62FF" w:rsidP="00FC47AC">
      <w:pPr>
        <w:pStyle w:val="Heading2"/>
        <w:numPr>
          <w:ilvl w:val="1"/>
          <w:numId w:val="13"/>
        </w:numPr>
        <w:spacing w:before="0"/>
        <w:ind w:left="1276" w:right="260" w:hanging="567"/>
        <w:rPr>
          <w:rFonts w:asciiTheme="minorHAnsi" w:hAnsiTheme="minorHAnsi"/>
          <w:sz w:val="24"/>
          <w:szCs w:val="24"/>
        </w:rPr>
      </w:pPr>
      <w:bookmarkStart w:id="3" w:name="_Toc467755505"/>
      <w:r w:rsidRPr="00517121">
        <w:rPr>
          <w:rFonts w:asciiTheme="minorHAnsi" w:hAnsiTheme="minorHAnsi"/>
          <w:sz w:val="24"/>
          <w:szCs w:val="24"/>
        </w:rPr>
        <w:t>Accessible Information Standard</w:t>
      </w:r>
      <w:bookmarkEnd w:id="3"/>
    </w:p>
    <w:p w14:paraId="7A56BA7A" w14:textId="77777777" w:rsidR="006D62FF" w:rsidRPr="001048C7" w:rsidRDefault="006D62FF" w:rsidP="004B7735">
      <w:pPr>
        <w:rPr>
          <w:rFonts w:cs="Arial"/>
          <w:sz w:val="24"/>
          <w:szCs w:val="24"/>
        </w:rPr>
      </w:pPr>
    </w:p>
    <w:p w14:paraId="6C3CE59C" w14:textId="50F53107" w:rsidR="006D62FF" w:rsidRPr="001048C7" w:rsidRDefault="006D62FF" w:rsidP="004E11DB">
      <w:pPr>
        <w:autoSpaceDE w:val="0"/>
        <w:autoSpaceDN w:val="0"/>
        <w:adjustRightInd w:val="0"/>
        <w:ind w:left="1276" w:right="260"/>
        <w:rPr>
          <w:rFonts w:cs="Arial"/>
          <w:sz w:val="24"/>
          <w:szCs w:val="24"/>
        </w:rPr>
      </w:pPr>
      <w:r w:rsidRPr="001048C7">
        <w:rPr>
          <w:rFonts w:cs="Arial"/>
          <w:sz w:val="24"/>
          <w:szCs w:val="24"/>
        </w:rPr>
        <w:t>NHS England’s Accessible Information is a standard for NHS and social care organisations across England to record the information and communication support needs of disabled patients, service users and carers</w:t>
      </w:r>
      <w:r w:rsidR="00C94FBF" w:rsidRPr="001048C7">
        <w:rPr>
          <w:rFonts w:cs="Arial"/>
          <w:sz w:val="24"/>
          <w:szCs w:val="24"/>
        </w:rPr>
        <w:t>.</w:t>
      </w:r>
      <w:r w:rsidR="008A62FA" w:rsidRPr="001048C7">
        <w:rPr>
          <w:rFonts w:cs="Arial"/>
          <w:sz w:val="24"/>
          <w:szCs w:val="24"/>
        </w:rPr>
        <w:t xml:space="preserve"> It ensures action</w:t>
      </w:r>
      <w:r w:rsidRPr="001048C7">
        <w:rPr>
          <w:rFonts w:cs="Arial"/>
          <w:sz w:val="24"/>
          <w:szCs w:val="24"/>
        </w:rPr>
        <w:t xml:space="preserve"> </w:t>
      </w:r>
      <w:r w:rsidR="008A62FA" w:rsidRPr="001048C7">
        <w:rPr>
          <w:rFonts w:cs="Arial"/>
          <w:sz w:val="24"/>
          <w:szCs w:val="24"/>
        </w:rPr>
        <w:t xml:space="preserve">so </w:t>
      </w:r>
      <w:r w:rsidR="004B7735" w:rsidRPr="001048C7">
        <w:rPr>
          <w:rFonts w:cs="Arial"/>
          <w:sz w:val="24"/>
          <w:szCs w:val="24"/>
        </w:rPr>
        <w:t>that</w:t>
      </w:r>
      <w:r w:rsidRPr="001048C7">
        <w:rPr>
          <w:rFonts w:cs="Arial"/>
          <w:sz w:val="24"/>
          <w:szCs w:val="24"/>
        </w:rPr>
        <w:t xml:space="preserve"> th</w:t>
      </w:r>
      <w:r w:rsidR="008A62FA" w:rsidRPr="001048C7">
        <w:rPr>
          <w:rFonts w:cs="Arial"/>
          <w:sz w:val="24"/>
          <w:szCs w:val="24"/>
        </w:rPr>
        <w:t>e</w:t>
      </w:r>
      <w:r w:rsidRPr="001048C7">
        <w:rPr>
          <w:rFonts w:cs="Arial"/>
          <w:sz w:val="24"/>
          <w:szCs w:val="24"/>
        </w:rPr>
        <w:t xml:space="preserve"> needs</w:t>
      </w:r>
      <w:r w:rsidR="008A62FA" w:rsidRPr="001048C7">
        <w:rPr>
          <w:rFonts w:cs="Arial"/>
          <w:sz w:val="24"/>
          <w:szCs w:val="24"/>
        </w:rPr>
        <w:t xml:space="preserve"> of disabled patients</w:t>
      </w:r>
      <w:r w:rsidRPr="001048C7">
        <w:rPr>
          <w:rFonts w:cs="Arial"/>
          <w:sz w:val="24"/>
          <w:szCs w:val="24"/>
        </w:rPr>
        <w:t xml:space="preserve"> are met. It is being implemented through changes to IT and administrative systems to enable consistent recording of such needs. </w:t>
      </w:r>
      <w:r w:rsidR="009F5AF0" w:rsidRPr="001048C7">
        <w:rPr>
          <w:rFonts w:cs="Arial"/>
          <w:sz w:val="24"/>
          <w:szCs w:val="24"/>
        </w:rPr>
        <w:t xml:space="preserve">The </w:t>
      </w:r>
      <w:r w:rsidRPr="001048C7">
        <w:rPr>
          <w:rFonts w:cs="Arial"/>
          <w:sz w:val="24"/>
          <w:szCs w:val="24"/>
        </w:rPr>
        <w:t xml:space="preserve">organisations will be required to provide personal correspondence </w:t>
      </w:r>
      <w:r w:rsidR="009F5AF0" w:rsidRPr="001048C7">
        <w:rPr>
          <w:rFonts w:cs="Arial"/>
          <w:sz w:val="24"/>
          <w:szCs w:val="24"/>
        </w:rPr>
        <w:t xml:space="preserve">such as </w:t>
      </w:r>
      <w:r w:rsidR="00762E45" w:rsidRPr="001048C7">
        <w:rPr>
          <w:rFonts w:cs="Arial"/>
          <w:sz w:val="24"/>
          <w:szCs w:val="24"/>
        </w:rPr>
        <w:t>a</w:t>
      </w:r>
      <w:r w:rsidRPr="001048C7">
        <w:rPr>
          <w:rFonts w:cs="Arial"/>
          <w:sz w:val="24"/>
          <w:szCs w:val="24"/>
        </w:rPr>
        <w:t>ppointment letters</w:t>
      </w:r>
      <w:r w:rsidR="004B7735" w:rsidRPr="001048C7">
        <w:rPr>
          <w:rFonts w:cs="Arial"/>
          <w:sz w:val="24"/>
          <w:szCs w:val="24"/>
        </w:rPr>
        <w:t xml:space="preserve"> </w:t>
      </w:r>
      <w:r w:rsidR="00517121" w:rsidRPr="001048C7">
        <w:rPr>
          <w:rFonts w:cs="Arial"/>
          <w:sz w:val="24"/>
          <w:szCs w:val="24"/>
        </w:rPr>
        <w:t>,</w:t>
      </w:r>
      <w:r w:rsidRPr="001048C7">
        <w:rPr>
          <w:rFonts w:cs="Arial"/>
          <w:sz w:val="24"/>
          <w:szCs w:val="24"/>
        </w:rPr>
        <w:t xml:space="preserve">patient information </w:t>
      </w:r>
      <w:r w:rsidR="009F5AF0" w:rsidRPr="001048C7">
        <w:rPr>
          <w:rFonts w:cs="Arial"/>
          <w:sz w:val="24"/>
          <w:szCs w:val="24"/>
        </w:rPr>
        <w:t xml:space="preserve">and leaflets </w:t>
      </w:r>
      <w:r w:rsidRPr="001048C7">
        <w:rPr>
          <w:rFonts w:cs="Arial"/>
          <w:sz w:val="24"/>
          <w:szCs w:val="24"/>
        </w:rPr>
        <w:t xml:space="preserve">in alternative formats </w:t>
      </w:r>
      <w:r w:rsidR="009F5AF0" w:rsidRPr="001048C7">
        <w:rPr>
          <w:rFonts w:cs="Arial"/>
          <w:sz w:val="24"/>
          <w:szCs w:val="24"/>
        </w:rPr>
        <w:t xml:space="preserve">such as </w:t>
      </w:r>
      <w:r w:rsidRPr="001048C7">
        <w:rPr>
          <w:rFonts w:cs="Arial"/>
          <w:sz w:val="24"/>
          <w:szCs w:val="24"/>
        </w:rPr>
        <w:t xml:space="preserve"> Braille</w:t>
      </w:r>
      <w:r w:rsidR="00517121" w:rsidRPr="001048C7">
        <w:rPr>
          <w:rFonts w:cs="Arial"/>
          <w:sz w:val="24"/>
          <w:szCs w:val="24"/>
        </w:rPr>
        <w:t xml:space="preserve"> and </w:t>
      </w:r>
      <w:r w:rsidRPr="001048C7">
        <w:rPr>
          <w:rFonts w:cs="Arial"/>
          <w:sz w:val="24"/>
          <w:szCs w:val="24"/>
        </w:rPr>
        <w:t xml:space="preserve"> ‘easy read’ </w:t>
      </w:r>
      <w:r w:rsidR="00517121" w:rsidRPr="001048C7">
        <w:rPr>
          <w:rFonts w:cs="Arial"/>
          <w:sz w:val="24"/>
          <w:szCs w:val="24"/>
        </w:rPr>
        <w:t>format. Assistive</w:t>
      </w:r>
      <w:r w:rsidRPr="001048C7">
        <w:rPr>
          <w:rFonts w:cs="Arial"/>
          <w:sz w:val="24"/>
          <w:szCs w:val="24"/>
        </w:rPr>
        <w:t xml:space="preserve"> technology</w:t>
      </w:r>
      <w:r w:rsidR="00762E45" w:rsidRPr="001048C7">
        <w:rPr>
          <w:rFonts w:cs="Arial"/>
          <w:sz w:val="24"/>
          <w:szCs w:val="24"/>
        </w:rPr>
        <w:t xml:space="preserve"> such as </w:t>
      </w:r>
      <w:r w:rsidR="00842AEF" w:rsidRPr="001048C7">
        <w:rPr>
          <w:rFonts w:cs="Arial"/>
          <w:sz w:val="24"/>
          <w:szCs w:val="24"/>
        </w:rPr>
        <w:t xml:space="preserve">providing </w:t>
      </w:r>
      <w:r w:rsidRPr="00517121">
        <w:rPr>
          <w:rFonts w:cs="Arial"/>
          <w:sz w:val="24"/>
          <w:szCs w:val="24"/>
        </w:rPr>
        <w:t>British Sign Language interpreters</w:t>
      </w:r>
      <w:r w:rsidR="00842AEF" w:rsidRPr="001048C7">
        <w:rPr>
          <w:rFonts w:cs="Arial"/>
          <w:sz w:val="24"/>
          <w:szCs w:val="24"/>
        </w:rPr>
        <w:t xml:space="preserve"> via a live video linked system</w:t>
      </w:r>
      <w:r w:rsidR="00517121" w:rsidRPr="001048C7">
        <w:rPr>
          <w:rFonts w:cs="Arial"/>
          <w:sz w:val="24"/>
          <w:szCs w:val="24"/>
        </w:rPr>
        <w:t xml:space="preserve"> can also be used to engage with the deaf community</w:t>
      </w:r>
      <w:r w:rsidRPr="001048C7">
        <w:rPr>
          <w:rFonts w:cs="Arial"/>
          <w:sz w:val="24"/>
          <w:szCs w:val="24"/>
        </w:rPr>
        <w:t>.</w:t>
      </w:r>
    </w:p>
    <w:p w14:paraId="77418548" w14:textId="77777777" w:rsidR="006D62FF" w:rsidRPr="001048C7" w:rsidRDefault="006D62FF" w:rsidP="00FC47AC">
      <w:pPr>
        <w:autoSpaceDE w:val="0"/>
        <w:autoSpaceDN w:val="0"/>
        <w:adjustRightInd w:val="0"/>
        <w:ind w:left="1276" w:right="260"/>
        <w:rPr>
          <w:rFonts w:cs="Arial"/>
          <w:sz w:val="24"/>
          <w:szCs w:val="24"/>
        </w:rPr>
      </w:pPr>
    </w:p>
    <w:p w14:paraId="27A325DA" w14:textId="77777777" w:rsidR="006D62FF" w:rsidRPr="00517121" w:rsidRDefault="006D62FF" w:rsidP="00FC47AC">
      <w:pPr>
        <w:shd w:val="clear" w:color="auto" w:fill="FFFFFF"/>
        <w:ind w:left="1276" w:right="260"/>
        <w:outlineLvl w:val="2"/>
        <w:rPr>
          <w:rFonts w:cs="Arial"/>
          <w:sz w:val="24"/>
          <w:szCs w:val="24"/>
        </w:rPr>
      </w:pPr>
      <w:r w:rsidRPr="001048C7">
        <w:rPr>
          <w:rFonts w:cs="Arial"/>
          <w:sz w:val="24"/>
          <w:szCs w:val="24"/>
        </w:rPr>
        <w:t xml:space="preserve">More information is available on their website </w:t>
      </w:r>
      <w:hyperlink r:id="rId13" w:history="1">
        <w:r w:rsidRPr="001048C7">
          <w:rPr>
            <w:rStyle w:val="Hyperlink"/>
            <w:rFonts w:cs="Arial"/>
            <w:color w:val="auto"/>
            <w:sz w:val="24"/>
            <w:szCs w:val="24"/>
          </w:rPr>
          <w:t>www.england.nhs.uk/accessibleinfo</w:t>
        </w:r>
      </w:hyperlink>
      <w:r w:rsidRPr="00517121">
        <w:rPr>
          <w:rFonts w:cs="Arial"/>
          <w:sz w:val="24"/>
          <w:szCs w:val="24"/>
        </w:rPr>
        <w:t>.</w:t>
      </w:r>
    </w:p>
    <w:p w14:paraId="38EFD810" w14:textId="77777777" w:rsidR="006D62FF" w:rsidRPr="001048C7" w:rsidRDefault="006D62FF" w:rsidP="00FC47AC">
      <w:pPr>
        <w:pStyle w:val="Heading2"/>
        <w:numPr>
          <w:ilvl w:val="1"/>
          <w:numId w:val="13"/>
        </w:numPr>
        <w:spacing w:before="200" w:line="276" w:lineRule="auto"/>
        <w:ind w:left="1276" w:right="260" w:hanging="567"/>
        <w:rPr>
          <w:rFonts w:asciiTheme="minorHAnsi" w:hAnsiTheme="minorHAnsi"/>
          <w:sz w:val="24"/>
          <w:szCs w:val="24"/>
        </w:rPr>
      </w:pPr>
      <w:bookmarkStart w:id="4" w:name="_Toc467755506"/>
      <w:r w:rsidRPr="001048C7">
        <w:rPr>
          <w:rFonts w:asciiTheme="minorHAnsi" w:hAnsiTheme="minorHAnsi"/>
          <w:sz w:val="24"/>
          <w:szCs w:val="24"/>
        </w:rPr>
        <w:t>Nottinghamshire County Council ‘Channel Shift’</w:t>
      </w:r>
      <w:bookmarkEnd w:id="4"/>
    </w:p>
    <w:p w14:paraId="6440BCAB" w14:textId="77777777" w:rsidR="006D62FF" w:rsidRPr="001048C7" w:rsidRDefault="006D62FF" w:rsidP="004B7735">
      <w:pPr>
        <w:rPr>
          <w:rFonts w:cs="Arial"/>
          <w:sz w:val="24"/>
          <w:szCs w:val="24"/>
        </w:rPr>
      </w:pPr>
    </w:p>
    <w:p w14:paraId="2292EAAD" w14:textId="77777777" w:rsidR="006D62FF" w:rsidRPr="001048C7" w:rsidRDefault="006D62FF" w:rsidP="004E11DB">
      <w:pPr>
        <w:ind w:left="1276" w:right="260"/>
        <w:rPr>
          <w:rFonts w:cs="Arial"/>
          <w:sz w:val="24"/>
          <w:szCs w:val="24"/>
        </w:rPr>
      </w:pPr>
      <w:r w:rsidRPr="001048C7">
        <w:rPr>
          <w:rFonts w:cs="Arial"/>
          <w:sz w:val="24"/>
          <w:szCs w:val="24"/>
        </w:rPr>
        <w:t xml:space="preserve">The strategy should be considered along with the current corporate and departmental channel shift towards encouraging people to help themselves, rather than needing to ask someone where they can find the information they need. By providing information in a variety of ways we have speeded up the process for both user and provider. Ongoing web developments will enable users to complete e-forms, make appointments and payments online.  </w:t>
      </w:r>
      <w:r w:rsidRPr="00517121">
        <w:rPr>
          <w:rFonts w:cs="Arial"/>
          <w:sz w:val="24"/>
          <w:szCs w:val="24"/>
        </w:rPr>
        <w:t xml:space="preserve">The principles of Digital First are referenced in the NCC Digital Development Plan. </w:t>
      </w:r>
      <w:hyperlink r:id="rId14" w:history="1">
        <w:r w:rsidRPr="001048C7">
          <w:rPr>
            <w:rStyle w:val="Hyperlink"/>
            <w:rFonts w:cs="Arial"/>
            <w:color w:val="auto"/>
            <w:sz w:val="24"/>
            <w:szCs w:val="24"/>
            <w:lang w:bidi="ks-Deva"/>
          </w:rPr>
          <w:t>www.gov.uk/designprinciples</w:t>
        </w:r>
      </w:hyperlink>
    </w:p>
    <w:p w14:paraId="7941C0AB" w14:textId="77777777" w:rsidR="006D62FF" w:rsidRPr="00517121" w:rsidRDefault="006D62FF" w:rsidP="004E11DB">
      <w:pPr>
        <w:pStyle w:val="Heading2"/>
        <w:numPr>
          <w:ilvl w:val="1"/>
          <w:numId w:val="13"/>
        </w:numPr>
        <w:spacing w:before="200" w:line="276" w:lineRule="auto"/>
        <w:ind w:left="1276" w:right="260" w:hanging="567"/>
        <w:rPr>
          <w:rFonts w:asciiTheme="minorHAnsi" w:hAnsiTheme="minorHAnsi"/>
          <w:sz w:val="24"/>
          <w:szCs w:val="24"/>
        </w:rPr>
      </w:pPr>
      <w:bookmarkStart w:id="5" w:name="_Toc467755507"/>
      <w:r w:rsidRPr="00517121">
        <w:rPr>
          <w:rFonts w:asciiTheme="minorHAnsi" w:hAnsiTheme="minorHAnsi"/>
          <w:sz w:val="24"/>
          <w:szCs w:val="24"/>
        </w:rPr>
        <w:t>The Adult Social Care Strategy</w:t>
      </w:r>
      <w:bookmarkEnd w:id="5"/>
      <w:r w:rsidRPr="00517121">
        <w:rPr>
          <w:rFonts w:asciiTheme="minorHAnsi" w:hAnsiTheme="minorHAnsi"/>
          <w:sz w:val="24"/>
          <w:szCs w:val="24"/>
        </w:rPr>
        <w:tab/>
      </w:r>
    </w:p>
    <w:p w14:paraId="6A894772" w14:textId="77777777" w:rsidR="006D62FF" w:rsidRPr="001048C7" w:rsidRDefault="006D62FF" w:rsidP="004B7735">
      <w:pPr>
        <w:rPr>
          <w:rFonts w:cs="Arial"/>
          <w:sz w:val="24"/>
          <w:szCs w:val="24"/>
        </w:rPr>
      </w:pPr>
    </w:p>
    <w:p w14:paraId="2F86CCD6" w14:textId="74647E4A" w:rsidR="006D62FF" w:rsidRPr="001048C7" w:rsidRDefault="006D62FF" w:rsidP="004B7735">
      <w:pPr>
        <w:autoSpaceDE w:val="0"/>
        <w:autoSpaceDN w:val="0"/>
        <w:adjustRightInd w:val="0"/>
        <w:rPr>
          <w:rFonts w:cs="Arial"/>
          <w:sz w:val="24"/>
          <w:szCs w:val="24"/>
        </w:rPr>
      </w:pPr>
      <w:r w:rsidRPr="001048C7">
        <w:rPr>
          <w:rFonts w:cs="Arial"/>
          <w:iCs/>
          <w:sz w:val="24"/>
          <w:szCs w:val="24"/>
        </w:rPr>
        <w:t xml:space="preserve">The </w:t>
      </w:r>
      <w:r w:rsidR="008759AE" w:rsidRPr="001048C7">
        <w:rPr>
          <w:rFonts w:cs="Arial"/>
          <w:iCs/>
          <w:sz w:val="24"/>
          <w:szCs w:val="24"/>
        </w:rPr>
        <w:t xml:space="preserve">  </w:t>
      </w:r>
      <w:hyperlink r:id="rId15" w:history="1">
        <w:r w:rsidR="008759AE" w:rsidRPr="001048C7">
          <w:rPr>
            <w:rStyle w:val="Hyperlink"/>
            <w:color w:val="auto"/>
            <w:sz w:val="24"/>
            <w:szCs w:val="24"/>
          </w:rPr>
          <w:t>Adult Social Care Strategy</w:t>
        </w:r>
      </w:hyperlink>
      <w:r w:rsidR="008759AE" w:rsidRPr="00517121">
        <w:rPr>
          <w:sz w:val="24"/>
          <w:szCs w:val="24"/>
        </w:rPr>
        <w:t xml:space="preserve"> </w:t>
      </w:r>
      <w:r w:rsidRPr="00517121">
        <w:rPr>
          <w:rFonts w:cs="Arial"/>
          <w:iCs/>
          <w:sz w:val="24"/>
          <w:szCs w:val="24"/>
        </w:rPr>
        <w:t>is available in the Policy Library on the public website and on the intranet. The strategy makes the follo</w:t>
      </w:r>
      <w:r w:rsidRPr="001048C7">
        <w:rPr>
          <w:rFonts w:cs="Arial"/>
          <w:iCs/>
          <w:sz w:val="24"/>
          <w:szCs w:val="24"/>
        </w:rPr>
        <w:t xml:space="preserve">wing </w:t>
      </w:r>
      <w:r w:rsidR="00762E45" w:rsidRPr="001048C7">
        <w:rPr>
          <w:rFonts w:cs="Arial"/>
          <w:iCs/>
          <w:sz w:val="24"/>
          <w:szCs w:val="24"/>
        </w:rPr>
        <w:t>commitment: to</w:t>
      </w:r>
      <w:r w:rsidRPr="001048C7">
        <w:rPr>
          <w:rFonts w:cs="Arial"/>
          <w:iCs/>
          <w:sz w:val="24"/>
          <w:szCs w:val="24"/>
        </w:rPr>
        <w:t xml:space="preserve"> </w:t>
      </w:r>
      <w:r w:rsidRPr="001048C7">
        <w:rPr>
          <w:rFonts w:cs="Arial"/>
          <w:i/>
          <w:iCs/>
          <w:sz w:val="24"/>
          <w:szCs w:val="24"/>
        </w:rPr>
        <w:t>“</w:t>
      </w:r>
      <w:r w:rsidR="008759AE" w:rsidRPr="001048C7">
        <w:rPr>
          <w:rFonts w:cs="Arial"/>
          <w:sz w:val="24"/>
          <w:szCs w:val="24"/>
        </w:rPr>
        <w:t>Con</w:t>
      </w:r>
      <w:r w:rsidR="006105A6" w:rsidRPr="001048C7">
        <w:rPr>
          <w:rFonts w:cs="Arial"/>
          <w:sz w:val="24"/>
          <w:szCs w:val="24"/>
        </w:rPr>
        <w:t xml:space="preserve">necting people with support and </w:t>
      </w:r>
      <w:r w:rsidR="008759AE" w:rsidRPr="001048C7">
        <w:rPr>
          <w:rFonts w:cs="Arial"/>
          <w:sz w:val="24"/>
          <w:szCs w:val="24"/>
        </w:rPr>
        <w:t>information they can access in their local</w:t>
      </w:r>
      <w:r w:rsidR="006105A6" w:rsidRPr="001048C7">
        <w:rPr>
          <w:rFonts w:cs="Arial"/>
          <w:sz w:val="24"/>
          <w:szCs w:val="24"/>
        </w:rPr>
        <w:t xml:space="preserve"> </w:t>
      </w:r>
      <w:r w:rsidR="008759AE" w:rsidRPr="001048C7">
        <w:rPr>
          <w:rFonts w:cs="Arial"/>
          <w:sz w:val="24"/>
          <w:szCs w:val="24"/>
        </w:rPr>
        <w:t>communities and helping them to make</w:t>
      </w:r>
      <w:r w:rsidR="006105A6" w:rsidRPr="001048C7">
        <w:rPr>
          <w:rFonts w:cs="Arial"/>
          <w:sz w:val="24"/>
          <w:szCs w:val="24"/>
        </w:rPr>
        <w:t xml:space="preserve"> </w:t>
      </w:r>
      <w:r w:rsidR="008759AE" w:rsidRPr="001048C7">
        <w:rPr>
          <w:rFonts w:cs="Arial"/>
          <w:sz w:val="24"/>
          <w:szCs w:val="24"/>
        </w:rPr>
        <w:t xml:space="preserve">the best use of their existing </w:t>
      </w:r>
      <w:r w:rsidR="004B7735" w:rsidRPr="001048C7">
        <w:rPr>
          <w:rFonts w:cs="Arial"/>
          <w:sz w:val="24"/>
          <w:szCs w:val="24"/>
        </w:rPr>
        <w:t>networks</w:t>
      </w:r>
      <w:r w:rsidR="004B7735" w:rsidRPr="001048C7">
        <w:rPr>
          <w:rFonts w:cs="Arial"/>
          <w:i/>
          <w:iCs/>
          <w:sz w:val="24"/>
          <w:szCs w:val="24"/>
        </w:rPr>
        <w:t>”.</w:t>
      </w:r>
      <w:r w:rsidR="004B7735" w:rsidRPr="001048C7">
        <w:rPr>
          <w:rFonts w:cs="Arial"/>
          <w:iCs/>
          <w:sz w:val="24"/>
          <w:szCs w:val="24"/>
        </w:rPr>
        <w:t xml:space="preserve"> The</w:t>
      </w:r>
      <w:r w:rsidRPr="001048C7">
        <w:rPr>
          <w:rFonts w:cs="Arial"/>
          <w:iCs/>
          <w:sz w:val="24"/>
          <w:szCs w:val="24"/>
        </w:rPr>
        <w:t xml:space="preserve"> aim of the Information, Advice &amp; Advocacy Strategy is to ensure that this commitment becomes a reality.</w:t>
      </w:r>
    </w:p>
    <w:p w14:paraId="616D0136" w14:textId="77777777" w:rsidR="006D62FF" w:rsidRPr="001048C7" w:rsidRDefault="006D62FF" w:rsidP="004E11DB">
      <w:pPr>
        <w:ind w:left="1276" w:right="260"/>
        <w:rPr>
          <w:rFonts w:cs="Arial"/>
          <w:sz w:val="24"/>
          <w:szCs w:val="24"/>
        </w:rPr>
      </w:pPr>
    </w:p>
    <w:p w14:paraId="6966CAAF" w14:textId="77777777" w:rsidR="00517121" w:rsidRPr="001048C7" w:rsidRDefault="00517121" w:rsidP="001048C7">
      <w:pPr>
        <w:pStyle w:val="Heading1"/>
        <w:spacing w:before="0"/>
        <w:ind w:left="360" w:right="260"/>
        <w:rPr>
          <w:rFonts w:asciiTheme="minorHAnsi" w:hAnsiTheme="minorHAnsi" w:cs="Arial"/>
          <w:sz w:val="24"/>
          <w:szCs w:val="24"/>
        </w:rPr>
      </w:pPr>
      <w:bookmarkStart w:id="6" w:name="_Toc467755508"/>
    </w:p>
    <w:p w14:paraId="2DD45BCB" w14:textId="77777777" w:rsidR="006D62FF" w:rsidRPr="001048C7" w:rsidRDefault="006D62FF" w:rsidP="004B7735">
      <w:pPr>
        <w:pStyle w:val="Heading1"/>
        <w:numPr>
          <w:ilvl w:val="0"/>
          <w:numId w:val="13"/>
        </w:numPr>
        <w:spacing w:before="0"/>
        <w:ind w:right="260"/>
        <w:rPr>
          <w:rFonts w:asciiTheme="minorHAnsi" w:hAnsiTheme="minorHAnsi" w:cs="Arial"/>
          <w:sz w:val="24"/>
          <w:szCs w:val="24"/>
        </w:rPr>
      </w:pPr>
      <w:r w:rsidRPr="001048C7">
        <w:rPr>
          <w:rFonts w:asciiTheme="minorHAnsi" w:hAnsiTheme="minorHAnsi" w:cs="Arial"/>
          <w:sz w:val="24"/>
          <w:szCs w:val="24"/>
        </w:rPr>
        <w:t>What does feedback and research tell us about how information and advice is provided currently and what people would like in the future?</w:t>
      </w:r>
      <w:bookmarkEnd w:id="6"/>
    </w:p>
    <w:p w14:paraId="46D25928" w14:textId="77777777" w:rsidR="006D62FF" w:rsidRPr="001048C7" w:rsidRDefault="006D62FF" w:rsidP="004B7735">
      <w:pPr>
        <w:rPr>
          <w:rFonts w:cs="Arial"/>
          <w:sz w:val="24"/>
          <w:szCs w:val="24"/>
        </w:rPr>
      </w:pPr>
    </w:p>
    <w:p w14:paraId="0EB32847" w14:textId="77777777" w:rsidR="003A6606" w:rsidRPr="001048C7" w:rsidRDefault="00E322E5" w:rsidP="004B7735">
      <w:pPr>
        <w:rPr>
          <w:rFonts w:cs="Arial"/>
          <w:sz w:val="24"/>
          <w:szCs w:val="24"/>
        </w:rPr>
      </w:pPr>
      <w:r w:rsidRPr="001048C7">
        <w:rPr>
          <w:rFonts w:cs="Arial"/>
          <w:sz w:val="24"/>
          <w:szCs w:val="24"/>
        </w:rPr>
        <w:t>Modern technological</w:t>
      </w:r>
      <w:r w:rsidR="003A6606" w:rsidRPr="001048C7">
        <w:rPr>
          <w:rFonts w:cs="Arial"/>
          <w:sz w:val="24"/>
          <w:szCs w:val="24"/>
        </w:rPr>
        <w:t xml:space="preserve"> </w:t>
      </w:r>
      <w:r w:rsidRPr="001048C7">
        <w:rPr>
          <w:rFonts w:cs="Arial"/>
          <w:sz w:val="24"/>
          <w:szCs w:val="24"/>
        </w:rPr>
        <w:t xml:space="preserve">development allows greater </w:t>
      </w:r>
      <w:r w:rsidR="003A6606" w:rsidRPr="001048C7">
        <w:rPr>
          <w:rFonts w:cs="Arial"/>
          <w:sz w:val="24"/>
          <w:szCs w:val="24"/>
        </w:rPr>
        <w:t xml:space="preserve">access to technology </w:t>
      </w:r>
      <w:r w:rsidRPr="001048C7">
        <w:rPr>
          <w:rFonts w:cs="Arial"/>
          <w:sz w:val="24"/>
          <w:szCs w:val="24"/>
        </w:rPr>
        <w:t xml:space="preserve">via a range of methods. As a council we continue to make informed choices on when, where and how we communicate with our citizens to ensure it remains effective. </w:t>
      </w:r>
    </w:p>
    <w:p w14:paraId="0A1CEFFB" w14:textId="77777777" w:rsidR="006D62FF" w:rsidRPr="00517121" w:rsidRDefault="006D62FF" w:rsidP="004E11DB">
      <w:pPr>
        <w:pStyle w:val="Heading2"/>
        <w:numPr>
          <w:ilvl w:val="1"/>
          <w:numId w:val="13"/>
        </w:numPr>
        <w:spacing w:before="200" w:line="276" w:lineRule="auto"/>
        <w:ind w:left="1276" w:right="260" w:hanging="567"/>
        <w:rPr>
          <w:rFonts w:asciiTheme="minorHAnsi" w:hAnsiTheme="minorHAnsi"/>
          <w:sz w:val="24"/>
          <w:szCs w:val="24"/>
          <w:lang w:bidi="ks-Deva"/>
        </w:rPr>
      </w:pPr>
      <w:bookmarkStart w:id="7" w:name="_Toc467755509"/>
      <w:r w:rsidRPr="001048C7">
        <w:rPr>
          <w:rFonts w:asciiTheme="minorHAnsi" w:hAnsiTheme="minorHAnsi"/>
          <w:sz w:val="24"/>
          <w:szCs w:val="24"/>
        </w:rPr>
        <w:t xml:space="preserve">NCC </w:t>
      </w:r>
      <w:r w:rsidRPr="00517121">
        <w:rPr>
          <w:rFonts w:asciiTheme="minorHAnsi" w:hAnsiTheme="minorHAnsi"/>
          <w:sz w:val="24"/>
          <w:szCs w:val="24"/>
          <w:lang w:bidi="ks-Deva"/>
        </w:rPr>
        <w:t xml:space="preserve">Digital Development Plan, </w:t>
      </w:r>
      <w:r w:rsidRPr="00517121">
        <w:rPr>
          <w:rFonts w:asciiTheme="minorHAnsi" w:hAnsiTheme="minorHAnsi"/>
          <w:sz w:val="24"/>
          <w:szCs w:val="24"/>
          <w:highlight w:val="yellow"/>
          <w:lang w:bidi="ks-Deva"/>
        </w:rPr>
        <w:t>2013 – 2017</w:t>
      </w:r>
      <w:bookmarkStart w:id="8" w:name="_GoBack"/>
      <w:bookmarkEnd w:id="7"/>
      <w:bookmarkEnd w:id="8"/>
    </w:p>
    <w:p w14:paraId="132F2EE7" w14:textId="77777777" w:rsidR="006D62FF" w:rsidRPr="001048C7" w:rsidRDefault="006D62FF" w:rsidP="004B7735">
      <w:pPr>
        <w:rPr>
          <w:rFonts w:cs="Arial"/>
          <w:sz w:val="24"/>
          <w:szCs w:val="24"/>
          <w:lang w:bidi="ks-Deva"/>
        </w:rPr>
      </w:pPr>
    </w:p>
    <w:p w14:paraId="142708AC" w14:textId="77777777" w:rsidR="00487A83" w:rsidRPr="001048C7" w:rsidRDefault="006D62FF" w:rsidP="004E11DB">
      <w:pPr>
        <w:pStyle w:val="Default"/>
        <w:ind w:left="1276" w:right="260"/>
        <w:rPr>
          <w:rFonts w:asciiTheme="minorHAnsi" w:hAnsiTheme="minorHAnsi"/>
          <w:b/>
          <w:color w:val="auto"/>
          <w:lang w:bidi="ks-Deva"/>
        </w:rPr>
      </w:pPr>
      <w:r w:rsidRPr="001048C7">
        <w:rPr>
          <w:rFonts w:asciiTheme="minorHAnsi" w:hAnsiTheme="minorHAnsi"/>
          <w:color w:val="auto"/>
          <w:lang w:bidi="ks-Deva"/>
        </w:rPr>
        <w:t>I</w:t>
      </w:r>
      <w:r w:rsidRPr="001048C7">
        <w:rPr>
          <w:rFonts w:asciiTheme="minorHAnsi" w:hAnsiTheme="minorHAnsi"/>
          <w:color w:val="auto"/>
        </w:rPr>
        <w:t>ncreasing numbers of people (residents, employees and partners) want to complete transactions online wherever possib</w:t>
      </w:r>
      <w:r w:rsidR="0096570B" w:rsidRPr="001048C7">
        <w:rPr>
          <w:rFonts w:asciiTheme="minorHAnsi" w:hAnsiTheme="minorHAnsi"/>
          <w:color w:val="auto"/>
        </w:rPr>
        <w:t>le. Use of, and engagement with</w:t>
      </w:r>
      <w:r w:rsidRPr="001048C7">
        <w:rPr>
          <w:rFonts w:asciiTheme="minorHAnsi" w:hAnsiTheme="minorHAnsi"/>
          <w:color w:val="auto"/>
        </w:rPr>
        <w:t xml:space="preserve"> digital channels have risen consistently so online is the ‘channel of choice’ for many. </w:t>
      </w:r>
    </w:p>
    <w:p w14:paraId="38845D2A" w14:textId="77777777" w:rsidR="006D62FF" w:rsidRPr="00517121" w:rsidRDefault="006D62FF" w:rsidP="004B7735">
      <w:pPr>
        <w:autoSpaceDE w:val="0"/>
        <w:autoSpaceDN w:val="0"/>
        <w:adjustRightInd w:val="0"/>
        <w:ind w:left="1636"/>
        <w:rPr>
          <w:rFonts w:cs="Arial"/>
          <w:sz w:val="24"/>
          <w:szCs w:val="24"/>
        </w:rPr>
      </w:pPr>
    </w:p>
    <w:p w14:paraId="48F6F451" w14:textId="77777777" w:rsidR="006D62FF" w:rsidRPr="001048C7" w:rsidRDefault="006D62FF" w:rsidP="004E11DB">
      <w:pPr>
        <w:pStyle w:val="Default"/>
        <w:numPr>
          <w:ilvl w:val="0"/>
          <w:numId w:val="12"/>
        </w:numPr>
        <w:tabs>
          <w:tab w:val="clear" w:pos="360"/>
          <w:tab w:val="num" w:pos="1636"/>
        </w:tabs>
        <w:ind w:left="1636" w:right="260"/>
        <w:rPr>
          <w:rFonts w:asciiTheme="minorHAnsi" w:hAnsiTheme="minorHAnsi"/>
          <w:color w:val="auto"/>
        </w:rPr>
      </w:pPr>
      <w:r w:rsidRPr="001048C7">
        <w:rPr>
          <w:rFonts w:asciiTheme="minorHAnsi" w:hAnsiTheme="minorHAnsi"/>
          <w:color w:val="auto"/>
        </w:rPr>
        <w:t>8</w:t>
      </w:r>
      <w:r w:rsidR="00416FE2" w:rsidRPr="001048C7">
        <w:rPr>
          <w:rFonts w:asciiTheme="minorHAnsi" w:hAnsiTheme="minorHAnsi"/>
          <w:color w:val="auto"/>
        </w:rPr>
        <w:t>5</w:t>
      </w:r>
      <w:r w:rsidRPr="001048C7">
        <w:rPr>
          <w:rFonts w:asciiTheme="minorHAnsi" w:hAnsiTheme="minorHAnsi"/>
          <w:color w:val="auto"/>
        </w:rPr>
        <w:t xml:space="preserve">% of Nottinghamshire’s population has access to the internet </w:t>
      </w:r>
      <w:r w:rsidR="00416FE2" w:rsidRPr="001048C7">
        <w:rPr>
          <w:rStyle w:val="FootnoteReference"/>
          <w:rFonts w:asciiTheme="minorHAnsi" w:hAnsiTheme="minorHAnsi"/>
          <w:color w:val="auto"/>
        </w:rPr>
        <w:footnoteReference w:id="1"/>
      </w:r>
    </w:p>
    <w:p w14:paraId="45079C05" w14:textId="77777777" w:rsidR="00487A83" w:rsidRPr="001048C7" w:rsidRDefault="006D62FF" w:rsidP="00FC47AC">
      <w:pPr>
        <w:pStyle w:val="Default"/>
        <w:numPr>
          <w:ilvl w:val="0"/>
          <w:numId w:val="12"/>
        </w:numPr>
        <w:ind w:left="1636" w:right="260"/>
        <w:rPr>
          <w:rFonts w:asciiTheme="minorHAnsi" w:hAnsiTheme="minorHAnsi"/>
          <w:color w:val="auto"/>
        </w:rPr>
      </w:pPr>
      <w:r w:rsidRPr="001048C7">
        <w:rPr>
          <w:rFonts w:asciiTheme="minorHAnsi" w:hAnsiTheme="minorHAnsi"/>
          <w:color w:val="auto"/>
        </w:rPr>
        <w:t xml:space="preserve">The equivalent of 27% of Nottinghamshire’s population accesses </w:t>
      </w:r>
      <w:hyperlink r:id="rId16" w:history="1">
        <w:r w:rsidR="00BD18DD" w:rsidRPr="001048C7">
          <w:rPr>
            <w:rStyle w:val="Hyperlink"/>
            <w:rFonts w:asciiTheme="minorHAnsi" w:hAnsiTheme="minorHAnsi"/>
            <w:color w:val="auto"/>
          </w:rPr>
          <w:t>www.nottinghamshire.gov.uk</w:t>
        </w:r>
      </w:hyperlink>
      <w:r w:rsidR="00BD18DD" w:rsidRPr="001048C7">
        <w:rPr>
          <w:rFonts w:asciiTheme="minorHAnsi" w:hAnsiTheme="minorHAnsi"/>
          <w:color w:val="auto"/>
        </w:rPr>
        <w:t xml:space="preserve"> </w:t>
      </w:r>
      <w:r w:rsidR="00820483" w:rsidRPr="001048C7">
        <w:rPr>
          <w:rFonts w:asciiTheme="minorHAnsi" w:hAnsiTheme="minorHAnsi"/>
          <w:color w:val="auto"/>
        </w:rPr>
        <w:t xml:space="preserve"> each month. In 2014 approximately half of these visitors did so using a mobile or tablet at a cost of £0.09 per transaction. Each face to face transaction would cost £9.14.</w:t>
      </w:r>
      <w:r w:rsidR="00820483" w:rsidRPr="001048C7">
        <w:rPr>
          <w:rStyle w:val="FootnoteReference"/>
          <w:rFonts w:asciiTheme="minorHAnsi" w:hAnsiTheme="minorHAnsi"/>
          <w:color w:val="auto"/>
        </w:rPr>
        <w:footnoteReference w:id="2"/>
      </w:r>
    </w:p>
    <w:p w14:paraId="4FF9486D" w14:textId="77777777" w:rsidR="00487A83" w:rsidRPr="001048C7" w:rsidRDefault="00487A83" w:rsidP="00FC47AC">
      <w:pPr>
        <w:pStyle w:val="Default"/>
        <w:numPr>
          <w:ilvl w:val="0"/>
          <w:numId w:val="12"/>
        </w:numPr>
        <w:ind w:left="1636" w:right="260"/>
        <w:rPr>
          <w:rFonts w:asciiTheme="minorHAnsi" w:hAnsiTheme="minorHAnsi"/>
          <w:color w:val="auto"/>
        </w:rPr>
      </w:pPr>
      <w:r w:rsidRPr="001048C7">
        <w:rPr>
          <w:rFonts w:asciiTheme="minorHAnsi" w:hAnsiTheme="minorHAnsi"/>
          <w:color w:val="auto"/>
        </w:rPr>
        <w:t>The NCC ICT Service Plan</w:t>
      </w:r>
      <w:r w:rsidR="00655EF8" w:rsidRPr="001048C7">
        <w:rPr>
          <w:rFonts w:asciiTheme="minorHAnsi" w:hAnsiTheme="minorHAnsi"/>
          <w:color w:val="auto"/>
        </w:rPr>
        <w:t xml:space="preserve"> 2014 to 2017</w:t>
      </w:r>
      <w:r w:rsidR="00C91ACA" w:rsidRPr="001048C7">
        <w:rPr>
          <w:rStyle w:val="FootnoteReference"/>
          <w:rFonts w:asciiTheme="minorHAnsi" w:hAnsiTheme="minorHAnsi"/>
          <w:color w:val="auto"/>
        </w:rPr>
        <w:footnoteReference w:id="3"/>
      </w:r>
      <w:r w:rsidRPr="001048C7">
        <w:rPr>
          <w:rFonts w:asciiTheme="minorHAnsi" w:hAnsiTheme="minorHAnsi"/>
          <w:color w:val="auto"/>
        </w:rPr>
        <w:t xml:space="preserve"> contains the following Channel Shift objectives:</w:t>
      </w:r>
    </w:p>
    <w:p w14:paraId="295C6AEB" w14:textId="77777777" w:rsidR="00487A83" w:rsidRPr="001048C7" w:rsidRDefault="00487A83" w:rsidP="004B7735">
      <w:pPr>
        <w:pStyle w:val="ListParagraph"/>
        <w:numPr>
          <w:ilvl w:val="0"/>
          <w:numId w:val="18"/>
        </w:numPr>
        <w:autoSpaceDE w:val="0"/>
        <w:autoSpaceDN w:val="0"/>
        <w:adjustRightInd w:val="0"/>
        <w:rPr>
          <w:rFonts w:cs="Arial"/>
          <w:sz w:val="24"/>
          <w:szCs w:val="24"/>
        </w:rPr>
      </w:pPr>
      <w:r w:rsidRPr="00517121">
        <w:rPr>
          <w:rFonts w:cs="Arial"/>
          <w:sz w:val="24"/>
          <w:szCs w:val="24"/>
        </w:rPr>
        <w:t>Support the continued development of the County Council web presence and user journeys</w:t>
      </w:r>
    </w:p>
    <w:p w14:paraId="597E93BC" w14:textId="77777777" w:rsidR="00487A83" w:rsidRPr="001048C7" w:rsidRDefault="00487A83" w:rsidP="004B7735">
      <w:pPr>
        <w:pStyle w:val="ListParagraph"/>
        <w:numPr>
          <w:ilvl w:val="0"/>
          <w:numId w:val="18"/>
        </w:numPr>
        <w:autoSpaceDE w:val="0"/>
        <w:autoSpaceDN w:val="0"/>
        <w:adjustRightInd w:val="0"/>
        <w:rPr>
          <w:rFonts w:cs="Arial"/>
          <w:sz w:val="24"/>
          <w:szCs w:val="24"/>
        </w:rPr>
      </w:pPr>
      <w:r w:rsidRPr="001048C7">
        <w:rPr>
          <w:rFonts w:cs="Arial"/>
          <w:sz w:val="24"/>
          <w:szCs w:val="24"/>
        </w:rPr>
        <w:t>Implement new Contact Centre solutions for the CSC to improve public access to Council services and efficiencies</w:t>
      </w:r>
    </w:p>
    <w:p w14:paraId="67F66F62" w14:textId="77777777" w:rsidR="006D62FF" w:rsidRPr="001048C7" w:rsidRDefault="006D62FF" w:rsidP="004E11DB">
      <w:pPr>
        <w:ind w:left="1276" w:right="260"/>
        <w:rPr>
          <w:rFonts w:cs="Arial"/>
          <w:sz w:val="24"/>
          <w:szCs w:val="24"/>
        </w:rPr>
      </w:pPr>
    </w:p>
    <w:p w14:paraId="152B1D57" w14:textId="77777777" w:rsidR="00431E92" w:rsidRDefault="006D62FF" w:rsidP="00431E92">
      <w:pPr>
        <w:pStyle w:val="Heading2"/>
        <w:numPr>
          <w:ilvl w:val="1"/>
          <w:numId w:val="13"/>
        </w:numPr>
        <w:spacing w:before="0" w:line="276" w:lineRule="auto"/>
        <w:ind w:left="1276" w:right="260" w:hanging="567"/>
        <w:rPr>
          <w:rFonts w:cs="Arial"/>
          <w:sz w:val="24"/>
          <w:szCs w:val="24"/>
        </w:rPr>
      </w:pPr>
      <w:bookmarkStart w:id="9" w:name="_Toc467755510"/>
      <w:r w:rsidRPr="001048C7">
        <w:rPr>
          <w:rFonts w:asciiTheme="minorHAnsi" w:hAnsiTheme="minorHAnsi"/>
          <w:sz w:val="24"/>
          <w:szCs w:val="24"/>
        </w:rPr>
        <w:t xml:space="preserve">Adult Carers Survey </w:t>
      </w:r>
      <w:r w:rsidRPr="00431E92">
        <w:rPr>
          <w:rFonts w:asciiTheme="minorHAnsi" w:hAnsiTheme="minorHAnsi"/>
          <w:sz w:val="24"/>
          <w:szCs w:val="24"/>
        </w:rPr>
        <w:t>201</w:t>
      </w:r>
      <w:r w:rsidR="00431E92" w:rsidRPr="00431E92">
        <w:rPr>
          <w:rFonts w:asciiTheme="minorHAnsi" w:hAnsiTheme="minorHAnsi"/>
          <w:sz w:val="24"/>
          <w:szCs w:val="24"/>
        </w:rPr>
        <w:t>6</w:t>
      </w:r>
      <w:r w:rsidRPr="00431E92">
        <w:rPr>
          <w:rFonts w:asciiTheme="minorHAnsi" w:hAnsiTheme="minorHAnsi"/>
          <w:sz w:val="24"/>
          <w:szCs w:val="24"/>
        </w:rPr>
        <w:t>/1</w:t>
      </w:r>
      <w:bookmarkEnd w:id="9"/>
      <w:r w:rsidR="00431E92">
        <w:rPr>
          <w:rFonts w:asciiTheme="minorHAnsi" w:hAnsiTheme="minorHAnsi"/>
          <w:sz w:val="24"/>
          <w:szCs w:val="24"/>
        </w:rPr>
        <w:t xml:space="preserve">7 </w:t>
      </w:r>
    </w:p>
    <w:p w14:paraId="5E60C6C7" w14:textId="77777777" w:rsidR="00431E92" w:rsidRDefault="00431E92" w:rsidP="00431E92">
      <w:pPr>
        <w:pStyle w:val="Heading2"/>
        <w:spacing w:before="0" w:line="276" w:lineRule="auto"/>
        <w:ind w:left="1276" w:right="260"/>
        <w:rPr>
          <w:rFonts w:cs="Arial"/>
          <w:sz w:val="24"/>
          <w:szCs w:val="24"/>
        </w:rPr>
      </w:pPr>
    </w:p>
    <w:p w14:paraId="681BA8DA" w14:textId="321157C4" w:rsidR="00431E92" w:rsidRPr="00431E92" w:rsidRDefault="00431E92" w:rsidP="00431E92">
      <w:pPr>
        <w:pStyle w:val="Heading2"/>
        <w:spacing w:before="0" w:line="276" w:lineRule="auto"/>
        <w:ind w:left="1276" w:right="260"/>
        <w:rPr>
          <w:rFonts w:cs="Arial"/>
          <w:b w:val="0"/>
          <w:sz w:val="24"/>
          <w:szCs w:val="24"/>
        </w:rPr>
      </w:pPr>
      <w:r w:rsidRPr="00431E92">
        <w:rPr>
          <w:rFonts w:cs="Arial"/>
          <w:b w:val="0"/>
          <w:sz w:val="24"/>
          <w:szCs w:val="24"/>
        </w:rPr>
        <w:t xml:space="preserve">The Carers Survey is a national survey that is run every other year and is used to determine how well services are meeting user and carer needs and whether or not these services have improved carers’ ability to care and live a life outside this role.  </w:t>
      </w:r>
    </w:p>
    <w:p w14:paraId="0CE2CDCD" w14:textId="08299BA6" w:rsidR="00431E92" w:rsidRPr="00431E92" w:rsidRDefault="00431E92" w:rsidP="00431E92">
      <w:pPr>
        <w:pStyle w:val="Heading2"/>
        <w:spacing w:before="0" w:line="276" w:lineRule="auto"/>
        <w:ind w:left="1276" w:right="260"/>
        <w:rPr>
          <w:rFonts w:cs="Arial"/>
          <w:sz w:val="24"/>
          <w:szCs w:val="24"/>
        </w:rPr>
      </w:pPr>
      <w:r w:rsidRPr="00431E92">
        <w:rPr>
          <w:rFonts w:cs="Arial"/>
          <w:b w:val="0"/>
          <w:sz w:val="24"/>
          <w:szCs w:val="24"/>
        </w:rPr>
        <w:t>In October 2016, a random sample of 758 carers was selected to receive the questionnaire. These carers were aged 18 or over, helped or looked after someone aged 18 or over, and had been assessed or reviewed by Social Care workers in the previous 12 months.</w:t>
      </w:r>
    </w:p>
    <w:p w14:paraId="73FDE073" w14:textId="77777777" w:rsidR="00431E92" w:rsidRPr="00431E92" w:rsidRDefault="00431E92" w:rsidP="00431E92">
      <w:pPr>
        <w:rPr>
          <w:rFonts w:cs="Arial"/>
          <w:sz w:val="24"/>
          <w:szCs w:val="24"/>
        </w:rPr>
      </w:pPr>
    </w:p>
    <w:p w14:paraId="6D9897B5" w14:textId="77777777" w:rsidR="00431E92" w:rsidRPr="00431E92" w:rsidRDefault="00431E92" w:rsidP="00431E92">
      <w:pPr>
        <w:rPr>
          <w:rFonts w:cs="Arial"/>
          <w:sz w:val="24"/>
          <w:szCs w:val="24"/>
        </w:rPr>
      </w:pPr>
      <w:r w:rsidRPr="00431E92">
        <w:rPr>
          <w:rFonts w:cs="Arial"/>
          <w:sz w:val="24"/>
          <w:szCs w:val="24"/>
        </w:rPr>
        <w:t>A key result was:</w:t>
      </w:r>
    </w:p>
    <w:p w14:paraId="6D407D12" w14:textId="009CB9E2" w:rsidR="006D62FF" w:rsidRPr="001048C7" w:rsidRDefault="00431E92" w:rsidP="00431E92">
      <w:pPr>
        <w:rPr>
          <w:rFonts w:cs="Arial"/>
          <w:sz w:val="24"/>
          <w:szCs w:val="24"/>
        </w:rPr>
      </w:pPr>
      <w:r w:rsidRPr="00431E92">
        <w:rPr>
          <w:rFonts w:cs="Arial"/>
          <w:sz w:val="24"/>
          <w:szCs w:val="24"/>
        </w:rPr>
        <w:t>71.0 per cent of carers who received support or services were extremely, very or quite satisfied with the s</w:t>
      </w:r>
      <w:r>
        <w:rPr>
          <w:rFonts w:cs="Arial"/>
          <w:sz w:val="24"/>
          <w:szCs w:val="24"/>
        </w:rPr>
        <w:t>upport or services they receive</w:t>
      </w:r>
    </w:p>
    <w:p w14:paraId="00C05F8B" w14:textId="09548750" w:rsidR="006D62FF" w:rsidRPr="001048C7" w:rsidRDefault="006D62FF" w:rsidP="00FC47AC">
      <w:pPr>
        <w:pStyle w:val="Default"/>
        <w:spacing w:line="276" w:lineRule="auto"/>
        <w:ind w:left="1276"/>
        <w:rPr>
          <w:rFonts w:asciiTheme="minorHAnsi" w:hAnsiTheme="minorHAnsi"/>
          <w:color w:val="auto"/>
        </w:rPr>
      </w:pPr>
      <w:r w:rsidRPr="001048C7">
        <w:rPr>
          <w:rFonts w:asciiTheme="minorHAnsi" w:hAnsiTheme="minorHAnsi"/>
          <w:color w:val="auto"/>
        </w:rPr>
        <w:t xml:space="preserve"> </w:t>
      </w:r>
    </w:p>
    <w:p w14:paraId="6F1E1948" w14:textId="77777777" w:rsidR="006D62FF" w:rsidRPr="00517121" w:rsidRDefault="006D62FF" w:rsidP="004B7735">
      <w:pPr>
        <w:pStyle w:val="Heading2"/>
        <w:spacing w:before="0"/>
        <w:ind w:right="260"/>
        <w:rPr>
          <w:rFonts w:asciiTheme="minorHAnsi" w:hAnsiTheme="minorHAnsi"/>
          <w:sz w:val="24"/>
          <w:szCs w:val="24"/>
        </w:rPr>
      </w:pPr>
    </w:p>
    <w:p w14:paraId="70BCCB6D" w14:textId="77777777" w:rsidR="006D62FF" w:rsidRPr="00517121" w:rsidRDefault="006D62FF" w:rsidP="004B7735">
      <w:pPr>
        <w:pStyle w:val="Heading2"/>
        <w:numPr>
          <w:ilvl w:val="1"/>
          <w:numId w:val="13"/>
        </w:numPr>
        <w:spacing w:before="0" w:line="276" w:lineRule="auto"/>
        <w:ind w:left="1276" w:right="260" w:hanging="567"/>
        <w:rPr>
          <w:rFonts w:asciiTheme="minorHAnsi" w:hAnsiTheme="minorHAnsi"/>
          <w:sz w:val="24"/>
          <w:szCs w:val="24"/>
        </w:rPr>
      </w:pPr>
      <w:bookmarkStart w:id="10" w:name="_Toc467755511"/>
      <w:r w:rsidRPr="00517121">
        <w:rPr>
          <w:rFonts w:asciiTheme="minorHAnsi" w:hAnsiTheme="minorHAnsi"/>
          <w:sz w:val="24"/>
          <w:szCs w:val="24"/>
        </w:rPr>
        <w:t>Annual Residents Satisfaction Survey 201</w:t>
      </w:r>
      <w:r w:rsidR="006105A6" w:rsidRPr="00517121">
        <w:rPr>
          <w:rFonts w:asciiTheme="minorHAnsi" w:hAnsiTheme="minorHAnsi"/>
          <w:sz w:val="24"/>
          <w:szCs w:val="24"/>
        </w:rPr>
        <w:t>7</w:t>
      </w:r>
      <w:r w:rsidRPr="00517121">
        <w:rPr>
          <w:rFonts w:asciiTheme="minorHAnsi" w:hAnsiTheme="minorHAnsi"/>
          <w:sz w:val="24"/>
          <w:szCs w:val="24"/>
        </w:rPr>
        <w:t xml:space="preserve"> - Information Provision</w:t>
      </w:r>
      <w:r w:rsidRPr="001048C7">
        <w:rPr>
          <w:rStyle w:val="FootnoteReference"/>
          <w:rFonts w:asciiTheme="minorHAnsi" w:hAnsiTheme="minorHAnsi"/>
          <w:sz w:val="24"/>
          <w:szCs w:val="24"/>
        </w:rPr>
        <w:t xml:space="preserve"> </w:t>
      </w:r>
      <w:r w:rsidRPr="00517121">
        <w:rPr>
          <w:rStyle w:val="FootnoteReference"/>
          <w:rFonts w:asciiTheme="minorHAnsi" w:hAnsiTheme="minorHAnsi"/>
          <w:sz w:val="24"/>
          <w:szCs w:val="24"/>
        </w:rPr>
        <w:footnoteReference w:id="4"/>
      </w:r>
      <w:bookmarkEnd w:id="10"/>
      <w:r w:rsidRPr="00517121">
        <w:rPr>
          <w:rFonts w:asciiTheme="minorHAnsi" w:hAnsiTheme="minorHAnsi"/>
          <w:sz w:val="24"/>
          <w:szCs w:val="24"/>
        </w:rPr>
        <w:t xml:space="preserve"> </w:t>
      </w:r>
    </w:p>
    <w:p w14:paraId="15D50C1C" w14:textId="77777777" w:rsidR="006105A6" w:rsidRPr="001048C7" w:rsidRDefault="006105A6" w:rsidP="004B7735">
      <w:pPr>
        <w:rPr>
          <w:sz w:val="24"/>
          <w:szCs w:val="24"/>
        </w:rPr>
      </w:pPr>
    </w:p>
    <w:p w14:paraId="293E5D39" w14:textId="77777777" w:rsidR="006105A6" w:rsidRPr="001048C7" w:rsidRDefault="006105A6" w:rsidP="004B7735">
      <w:pPr>
        <w:autoSpaceDE w:val="0"/>
        <w:autoSpaceDN w:val="0"/>
        <w:rPr>
          <w:rFonts w:eastAsia="Calibri" w:cs="Arial"/>
          <w:sz w:val="24"/>
          <w:szCs w:val="24"/>
        </w:rPr>
      </w:pPr>
      <w:r w:rsidRPr="001048C7">
        <w:rPr>
          <w:rFonts w:eastAsia="Calibri" w:cs="Arial"/>
          <w:sz w:val="24"/>
          <w:szCs w:val="24"/>
        </w:rPr>
        <w:t xml:space="preserve">Half (51%) of respondents felt either very well informed (9%) or fairly well informed (42%) by Nottinghamshire County Council about its services. This is </w:t>
      </w:r>
      <w:r w:rsidRPr="001048C7">
        <w:rPr>
          <w:rFonts w:eastAsia="Calibri"/>
          <w:sz w:val="24"/>
          <w:szCs w:val="24"/>
        </w:rPr>
        <w:t xml:space="preserve">similar to last year’s survey (52%), </w:t>
      </w:r>
      <w:r w:rsidRPr="001048C7">
        <w:rPr>
          <w:rFonts w:eastAsia="Calibri" w:cs="Arial"/>
          <w:sz w:val="24"/>
          <w:szCs w:val="24"/>
        </w:rPr>
        <w:t>but a bit lower than 2015 (54%). Overall 44% did not feel well informed, which is a 2% decrease since last year (46%).</w:t>
      </w:r>
    </w:p>
    <w:p w14:paraId="588B1F62" w14:textId="77777777" w:rsidR="006105A6" w:rsidRPr="001048C7" w:rsidRDefault="006105A6" w:rsidP="004B7735">
      <w:pPr>
        <w:autoSpaceDE w:val="0"/>
        <w:autoSpaceDN w:val="0"/>
        <w:rPr>
          <w:rFonts w:eastAsia="Calibri" w:cs="Arial"/>
          <w:sz w:val="24"/>
          <w:szCs w:val="24"/>
        </w:rPr>
      </w:pPr>
    </w:p>
    <w:p w14:paraId="6C3FDDF9" w14:textId="77777777" w:rsidR="006105A6" w:rsidRPr="001048C7" w:rsidRDefault="006105A6" w:rsidP="004B7735">
      <w:pPr>
        <w:autoSpaceDE w:val="0"/>
        <w:autoSpaceDN w:val="0"/>
        <w:rPr>
          <w:rFonts w:eastAsia="Calibri" w:cs="Arial"/>
          <w:sz w:val="24"/>
          <w:szCs w:val="24"/>
        </w:rPr>
      </w:pPr>
      <w:r w:rsidRPr="001048C7">
        <w:rPr>
          <w:rFonts w:eastAsia="Calibri" w:cs="Arial"/>
          <w:sz w:val="24"/>
          <w:szCs w:val="24"/>
        </w:rPr>
        <w:t>Seven in ten (71%) Rushcliffe respondents felt that they were well informed by the County Council, in comparison to 51% of the overall sample. Those living in Ashfield and Bassetlaw were less well informed, with 44% and 40% respectively indicating that they were not well informed. Respondents who had a long term health problem or disability were more likely to not feel informed (49%) compared to those who did not (42%).</w:t>
      </w:r>
    </w:p>
    <w:p w14:paraId="69337E75" w14:textId="77777777" w:rsidR="006105A6" w:rsidRPr="00517121" w:rsidRDefault="006105A6" w:rsidP="004B7735">
      <w:pPr>
        <w:rPr>
          <w:sz w:val="24"/>
          <w:szCs w:val="24"/>
        </w:rPr>
      </w:pPr>
    </w:p>
    <w:p w14:paraId="77874902" w14:textId="77777777" w:rsidR="006D62FF" w:rsidRPr="001048C7" w:rsidRDefault="006D62FF" w:rsidP="004E11DB">
      <w:pPr>
        <w:autoSpaceDE w:val="0"/>
        <w:autoSpaceDN w:val="0"/>
        <w:adjustRightInd w:val="0"/>
        <w:ind w:left="1276"/>
        <w:rPr>
          <w:rFonts w:cs="Arial"/>
          <w:sz w:val="24"/>
          <w:szCs w:val="24"/>
        </w:rPr>
      </w:pPr>
    </w:p>
    <w:p w14:paraId="1C08D142" w14:textId="77777777" w:rsidR="00D40DEC" w:rsidRPr="001048C7" w:rsidRDefault="00D40DEC" w:rsidP="00FC47AC">
      <w:pPr>
        <w:autoSpaceDE w:val="0"/>
        <w:autoSpaceDN w:val="0"/>
        <w:adjustRightInd w:val="0"/>
        <w:ind w:left="916"/>
        <w:rPr>
          <w:rFonts w:cs="Arial"/>
          <w:sz w:val="24"/>
          <w:szCs w:val="24"/>
        </w:rPr>
      </w:pPr>
    </w:p>
    <w:p w14:paraId="19508A73" w14:textId="77777777" w:rsidR="006D62FF" w:rsidRPr="00517121" w:rsidRDefault="006D62FF" w:rsidP="00FC47AC">
      <w:pPr>
        <w:pStyle w:val="Heading2"/>
        <w:numPr>
          <w:ilvl w:val="1"/>
          <w:numId w:val="13"/>
        </w:numPr>
        <w:spacing w:before="0" w:line="276" w:lineRule="auto"/>
        <w:ind w:left="1276" w:right="260" w:hanging="567"/>
        <w:rPr>
          <w:rFonts w:asciiTheme="minorHAnsi" w:hAnsiTheme="minorHAnsi"/>
          <w:sz w:val="24"/>
          <w:szCs w:val="24"/>
        </w:rPr>
      </w:pPr>
      <w:bookmarkStart w:id="11" w:name="_Toc467755512"/>
      <w:r w:rsidRPr="001048C7">
        <w:rPr>
          <w:rFonts w:asciiTheme="minorHAnsi" w:hAnsiTheme="minorHAnsi"/>
          <w:sz w:val="24"/>
          <w:szCs w:val="24"/>
        </w:rPr>
        <w:t xml:space="preserve">Information and Advice for Older People Evidence Review, </w:t>
      </w:r>
      <w:r w:rsidRPr="001048C7">
        <w:rPr>
          <w:rFonts w:asciiTheme="minorHAnsi" w:hAnsiTheme="minorHAnsi"/>
          <w:sz w:val="24"/>
          <w:szCs w:val="24"/>
          <w:highlight w:val="yellow"/>
        </w:rPr>
        <w:t>Age UK 2012</w:t>
      </w:r>
      <w:bookmarkEnd w:id="11"/>
    </w:p>
    <w:p w14:paraId="41DC1D77" w14:textId="77777777" w:rsidR="00D40DEC" w:rsidRPr="001048C7" w:rsidRDefault="00D40DEC" w:rsidP="00FC47AC">
      <w:pPr>
        <w:rPr>
          <w:rFonts w:cs="Arial"/>
          <w:sz w:val="24"/>
          <w:szCs w:val="24"/>
        </w:rPr>
      </w:pPr>
    </w:p>
    <w:p w14:paraId="34634735" w14:textId="60EBD354" w:rsidR="006D62FF" w:rsidRDefault="006D62FF" w:rsidP="004B7735">
      <w:pPr>
        <w:autoSpaceDE w:val="0"/>
        <w:autoSpaceDN w:val="0"/>
        <w:adjustRightInd w:val="0"/>
        <w:ind w:left="1276" w:right="260"/>
        <w:rPr>
          <w:rFonts w:cs="Arial"/>
          <w:sz w:val="24"/>
          <w:szCs w:val="24"/>
          <w:lang w:bidi="ks-Deva"/>
        </w:rPr>
      </w:pPr>
      <w:r w:rsidRPr="001048C7">
        <w:rPr>
          <w:rFonts w:cs="Arial"/>
          <w:bCs/>
          <w:iCs/>
          <w:sz w:val="24"/>
          <w:szCs w:val="24"/>
        </w:rPr>
        <w:t xml:space="preserve">This review, commissioned by Age UK, indicated that information and advice for older people </w:t>
      </w:r>
      <w:r w:rsidR="002F64FD" w:rsidRPr="001048C7">
        <w:rPr>
          <w:rFonts w:cs="Arial"/>
          <w:bCs/>
          <w:iCs/>
          <w:sz w:val="24"/>
          <w:szCs w:val="24"/>
        </w:rPr>
        <w:t>is</w:t>
      </w:r>
      <w:r w:rsidR="002F64FD">
        <w:rPr>
          <w:rFonts w:cs="Arial"/>
          <w:bCs/>
          <w:iCs/>
          <w:sz w:val="24"/>
          <w:szCs w:val="24"/>
        </w:rPr>
        <w:t xml:space="preserve"> best</w:t>
      </w:r>
      <w:r w:rsidRPr="001048C7">
        <w:rPr>
          <w:rFonts w:cs="Arial"/>
          <w:bCs/>
          <w:iCs/>
          <w:sz w:val="24"/>
          <w:szCs w:val="24"/>
        </w:rPr>
        <w:t xml:space="preserve"> provided through a range of channels and formats. For example, </w:t>
      </w:r>
      <w:r w:rsidRPr="001048C7">
        <w:rPr>
          <w:rFonts w:cs="Arial"/>
          <w:sz w:val="24"/>
          <w:szCs w:val="24"/>
          <w:lang w:bidi="ks-Deva"/>
        </w:rPr>
        <w:t xml:space="preserve">a combination of face-to-face and telephone presence might be preferable, </w:t>
      </w:r>
      <w:r w:rsidRPr="00517121">
        <w:rPr>
          <w:rFonts w:cs="Arial"/>
          <w:sz w:val="24"/>
          <w:szCs w:val="24"/>
          <w:lang w:bidi="ks-Deva"/>
        </w:rPr>
        <w:t>supported by some form of written literature (to cater for those who prefer that format).</w:t>
      </w:r>
    </w:p>
    <w:p w14:paraId="4AA1F5D9" w14:textId="72E3402F" w:rsidR="002F64FD" w:rsidRPr="002F64FD" w:rsidRDefault="002F64FD" w:rsidP="002F64FD">
      <w:pPr>
        <w:spacing w:before="100" w:beforeAutospacing="1" w:after="100" w:afterAutospacing="1"/>
        <w:ind w:left="1276"/>
        <w:rPr>
          <w:rFonts w:cs="Arial"/>
          <w:color w:val="333333"/>
          <w:sz w:val="24"/>
          <w:szCs w:val="24"/>
        </w:rPr>
      </w:pPr>
      <w:r>
        <w:rPr>
          <w:rFonts w:cs="Arial"/>
          <w:sz w:val="24"/>
          <w:szCs w:val="24"/>
          <w:lang w:bidi="ks-Deva"/>
        </w:rPr>
        <w:t xml:space="preserve">This perspective is further supported by </w:t>
      </w:r>
      <w:r w:rsidRPr="002F64FD">
        <w:rPr>
          <w:rFonts w:cs="Arial"/>
          <w:color w:val="333333"/>
          <w:sz w:val="24"/>
          <w:szCs w:val="24"/>
        </w:rPr>
        <w:t>OFCOM Adults' media use and attitudes report 2018</w:t>
      </w:r>
      <w:r>
        <w:rPr>
          <w:rFonts w:cs="Arial"/>
          <w:color w:val="333333"/>
          <w:sz w:val="24"/>
          <w:szCs w:val="24"/>
        </w:rPr>
        <w:t xml:space="preserve"> which identified, </w:t>
      </w:r>
      <w:r w:rsidRPr="002F64FD">
        <w:rPr>
          <w:rFonts w:cs="Arial"/>
          <w:sz w:val="24"/>
          <w:szCs w:val="24"/>
        </w:rPr>
        <w:t>older people and those in the DE socio-economic group are more likely to be non-users of the internet, and the proportion of non-users of the internet is unchanged since 2014</w:t>
      </w:r>
      <w:r>
        <w:rPr>
          <w:rFonts w:cs="Arial"/>
          <w:sz w:val="24"/>
          <w:szCs w:val="24"/>
        </w:rPr>
        <w:t>.</w:t>
      </w:r>
      <w:r>
        <w:rPr>
          <w:rFonts w:cs="Arial"/>
          <w:color w:val="333333"/>
          <w:sz w:val="24"/>
          <w:szCs w:val="24"/>
        </w:rPr>
        <w:t xml:space="preserve"> Specifically it was </w:t>
      </w:r>
      <w:r w:rsidRPr="002F64FD">
        <w:rPr>
          <w:rFonts w:cs="Arial"/>
          <w:sz w:val="24"/>
          <w:szCs w:val="24"/>
        </w:rPr>
        <w:t>identified</w:t>
      </w:r>
      <w:r>
        <w:rPr>
          <w:rFonts w:cs="Arial"/>
          <w:sz w:val="24"/>
          <w:szCs w:val="24"/>
        </w:rPr>
        <w:t xml:space="preserve"> that </w:t>
      </w:r>
      <w:r w:rsidRPr="002F64FD">
        <w:rPr>
          <w:rFonts w:cs="Arial"/>
          <w:sz w:val="24"/>
          <w:szCs w:val="24"/>
        </w:rPr>
        <w:t>Twelve per cent of adults in the UK are non-users of the internet, unchanged since 2014. Non-use of the internet is more likely among those aged 55 and over (18% for 55-64s, 35% for 65-74s and 47% for those aged 75+).</w:t>
      </w:r>
    </w:p>
    <w:p w14:paraId="297B96AA" w14:textId="48ECADBB" w:rsidR="002F64FD" w:rsidRPr="001048C7" w:rsidRDefault="002F64FD" w:rsidP="004B7735">
      <w:pPr>
        <w:autoSpaceDE w:val="0"/>
        <w:autoSpaceDN w:val="0"/>
        <w:adjustRightInd w:val="0"/>
        <w:ind w:left="1276" w:right="260"/>
        <w:rPr>
          <w:rFonts w:cs="Arial"/>
          <w:sz w:val="24"/>
          <w:szCs w:val="24"/>
          <w:lang w:bidi="ks-Deva"/>
        </w:rPr>
      </w:pPr>
      <w:r>
        <w:rPr>
          <w:rFonts w:cs="Arial"/>
          <w:sz w:val="24"/>
          <w:szCs w:val="24"/>
          <w:lang w:bidi="ks-Deva"/>
        </w:rPr>
        <w:t xml:space="preserve">Both reviews of research suggest that there is an over whelming need to ensure a strategic methodical approach to reaching the older population with advice and information. </w:t>
      </w:r>
    </w:p>
    <w:p w14:paraId="5FAF8216" w14:textId="77777777" w:rsidR="006D62FF" w:rsidRPr="00517121" w:rsidRDefault="006D62FF" w:rsidP="004B7735">
      <w:pPr>
        <w:pStyle w:val="Heading1"/>
        <w:numPr>
          <w:ilvl w:val="0"/>
          <w:numId w:val="13"/>
        </w:numPr>
        <w:ind w:right="260"/>
        <w:rPr>
          <w:rFonts w:asciiTheme="minorHAnsi" w:hAnsiTheme="minorHAnsi" w:cs="Arial"/>
          <w:sz w:val="24"/>
          <w:szCs w:val="24"/>
        </w:rPr>
      </w:pPr>
      <w:bookmarkStart w:id="12" w:name="_Toc467755513"/>
      <w:r w:rsidRPr="00517121">
        <w:rPr>
          <w:rFonts w:asciiTheme="minorHAnsi" w:hAnsiTheme="minorHAnsi" w:cs="Arial"/>
          <w:sz w:val="24"/>
          <w:szCs w:val="24"/>
        </w:rPr>
        <w:t>Current delivery mechanisms</w:t>
      </w:r>
      <w:bookmarkEnd w:id="12"/>
    </w:p>
    <w:p w14:paraId="6B1E6AEB" w14:textId="0949B7AE" w:rsidR="006D62FF" w:rsidRPr="001048C7" w:rsidRDefault="004F367A" w:rsidP="004B7735">
      <w:pPr>
        <w:pStyle w:val="Heading2"/>
        <w:numPr>
          <w:ilvl w:val="1"/>
          <w:numId w:val="13"/>
        </w:numPr>
        <w:spacing w:before="200" w:line="276" w:lineRule="auto"/>
        <w:ind w:left="1276" w:right="260" w:hanging="567"/>
        <w:rPr>
          <w:rFonts w:asciiTheme="minorHAnsi" w:hAnsiTheme="minorHAnsi"/>
          <w:sz w:val="24"/>
          <w:szCs w:val="24"/>
        </w:rPr>
      </w:pPr>
      <w:bookmarkStart w:id="13" w:name="_Toc467755514"/>
      <w:r w:rsidRPr="001048C7">
        <w:rPr>
          <w:rFonts w:asciiTheme="minorHAnsi" w:hAnsiTheme="minorHAnsi"/>
          <w:sz w:val="24"/>
          <w:szCs w:val="24"/>
        </w:rPr>
        <w:t>Nott’s</w:t>
      </w:r>
      <w:r w:rsidR="006D62FF" w:rsidRPr="001048C7">
        <w:rPr>
          <w:rFonts w:asciiTheme="minorHAnsi" w:hAnsiTheme="minorHAnsi"/>
          <w:sz w:val="24"/>
          <w:szCs w:val="24"/>
        </w:rPr>
        <w:t xml:space="preserve"> Help Yourself</w:t>
      </w:r>
      <w:bookmarkEnd w:id="13"/>
      <w:r w:rsidR="006D62FF" w:rsidRPr="001048C7">
        <w:rPr>
          <w:rFonts w:asciiTheme="minorHAnsi" w:hAnsiTheme="minorHAnsi"/>
          <w:sz w:val="24"/>
          <w:szCs w:val="24"/>
        </w:rPr>
        <w:t xml:space="preserve"> </w:t>
      </w:r>
    </w:p>
    <w:p w14:paraId="08F8ACEA" w14:textId="77777777" w:rsidR="006D62FF" w:rsidRPr="00517121" w:rsidRDefault="006D62FF" w:rsidP="004B7735">
      <w:pPr>
        <w:pStyle w:val="NormalWeb"/>
        <w:spacing w:before="0" w:after="0" w:line="276" w:lineRule="auto"/>
        <w:ind w:left="1276"/>
        <w:rPr>
          <w:rFonts w:asciiTheme="minorHAnsi" w:hAnsiTheme="minorHAnsi" w:cs="Arial"/>
          <w:sz w:val="24"/>
          <w:szCs w:val="24"/>
        </w:rPr>
      </w:pPr>
      <w:r w:rsidRPr="001048C7">
        <w:rPr>
          <w:rFonts w:asciiTheme="minorHAnsi" w:hAnsiTheme="minorHAnsi" w:cs="Arial"/>
          <w:sz w:val="24"/>
          <w:szCs w:val="24"/>
        </w:rPr>
        <w:t xml:space="preserve">The </w:t>
      </w:r>
      <w:hyperlink r:id="rId17" w:history="1">
        <w:r w:rsidRPr="001048C7">
          <w:rPr>
            <w:rStyle w:val="Hyperlink"/>
            <w:rFonts w:asciiTheme="minorHAnsi" w:hAnsiTheme="minorHAnsi" w:cs="Arial"/>
            <w:color w:val="auto"/>
            <w:sz w:val="24"/>
            <w:szCs w:val="24"/>
          </w:rPr>
          <w:t>NottsHelpYourself</w:t>
        </w:r>
      </w:hyperlink>
      <w:r w:rsidRPr="001048C7">
        <w:rPr>
          <w:rFonts w:asciiTheme="minorHAnsi" w:hAnsiTheme="minorHAnsi" w:cs="Arial"/>
          <w:sz w:val="24"/>
          <w:szCs w:val="24"/>
        </w:rPr>
        <w:t xml:space="preserve"> website provides information across a variety of topics and for various audiences, not just for people who are in need of social care services.  It </w:t>
      </w:r>
      <w:r w:rsidR="00AA50BE" w:rsidRPr="001048C7">
        <w:rPr>
          <w:rFonts w:asciiTheme="minorHAnsi" w:hAnsiTheme="minorHAnsi" w:cs="Arial"/>
          <w:sz w:val="24"/>
          <w:szCs w:val="24"/>
        </w:rPr>
        <w:t>bring</w:t>
      </w:r>
      <w:r w:rsidRPr="001048C7">
        <w:rPr>
          <w:rFonts w:asciiTheme="minorHAnsi" w:hAnsiTheme="minorHAnsi" w:cs="Arial"/>
          <w:sz w:val="24"/>
          <w:szCs w:val="24"/>
        </w:rPr>
        <w:t xml:space="preserve">s together a </w:t>
      </w:r>
      <w:r w:rsidR="00EE4910" w:rsidRPr="001048C7">
        <w:rPr>
          <w:rFonts w:asciiTheme="minorHAnsi" w:hAnsiTheme="minorHAnsi" w:cs="Arial"/>
          <w:sz w:val="24"/>
          <w:szCs w:val="24"/>
        </w:rPr>
        <w:t>number</w:t>
      </w:r>
      <w:r w:rsidRPr="001048C7">
        <w:rPr>
          <w:rFonts w:asciiTheme="minorHAnsi" w:hAnsiTheme="minorHAnsi" w:cs="Arial"/>
          <w:sz w:val="24"/>
          <w:szCs w:val="24"/>
        </w:rPr>
        <w:t xml:space="preserve"> of information sources in addition to the information and advice systems from communities, libraries, health and children's and family services (including SEND), ensuring that it is a one-stop shop for information and advice around the county.  The website has a multi-faceted search facility allowing residents to access the information they need quickly and easily whether they choose to search by key word, topic, age, condition or geographical location.</w:t>
      </w:r>
    </w:p>
    <w:p w14:paraId="470E4414" w14:textId="68721207" w:rsidR="006D62FF" w:rsidRPr="001048C7" w:rsidRDefault="006D62FF" w:rsidP="004B7735">
      <w:pPr>
        <w:pStyle w:val="NormalWeb"/>
        <w:spacing w:line="276" w:lineRule="auto"/>
        <w:ind w:left="1276"/>
        <w:rPr>
          <w:rFonts w:asciiTheme="minorHAnsi" w:hAnsiTheme="minorHAnsi" w:cs="Arial"/>
          <w:sz w:val="24"/>
          <w:szCs w:val="24"/>
        </w:rPr>
      </w:pPr>
      <w:r w:rsidRPr="001048C7">
        <w:rPr>
          <w:rFonts w:asciiTheme="minorHAnsi" w:hAnsiTheme="minorHAnsi" w:cs="Arial"/>
          <w:sz w:val="24"/>
          <w:szCs w:val="24"/>
        </w:rPr>
        <w:t xml:space="preserve">In </w:t>
      </w:r>
      <w:r w:rsidR="007E4F4B" w:rsidRPr="001048C7">
        <w:rPr>
          <w:rFonts w:asciiTheme="minorHAnsi" w:hAnsiTheme="minorHAnsi" w:cs="Arial"/>
          <w:sz w:val="24"/>
          <w:szCs w:val="24"/>
        </w:rPr>
        <w:t>accordance</w:t>
      </w:r>
      <w:r w:rsidRPr="001048C7">
        <w:rPr>
          <w:rFonts w:asciiTheme="minorHAnsi" w:hAnsiTheme="minorHAnsi" w:cs="Arial"/>
          <w:sz w:val="24"/>
          <w:szCs w:val="24"/>
        </w:rPr>
        <w:t xml:space="preserve"> with Care Act </w:t>
      </w:r>
      <w:r w:rsidR="00EE4910" w:rsidRPr="001048C7">
        <w:rPr>
          <w:rFonts w:asciiTheme="minorHAnsi" w:hAnsiTheme="minorHAnsi" w:cs="Arial"/>
          <w:sz w:val="24"/>
          <w:szCs w:val="24"/>
        </w:rPr>
        <w:t xml:space="preserve">requirements </w:t>
      </w:r>
      <w:r w:rsidRPr="001048C7">
        <w:rPr>
          <w:rFonts w:asciiTheme="minorHAnsi" w:hAnsiTheme="minorHAnsi" w:cs="Arial"/>
          <w:sz w:val="24"/>
          <w:szCs w:val="24"/>
        </w:rPr>
        <w:t xml:space="preserve">there is information for self-funders, personal budget holders, carers and the general population </w:t>
      </w:r>
      <w:r w:rsidR="00EE4910" w:rsidRPr="001048C7">
        <w:rPr>
          <w:rFonts w:asciiTheme="minorHAnsi" w:hAnsiTheme="minorHAnsi" w:cs="Arial"/>
          <w:sz w:val="24"/>
          <w:szCs w:val="24"/>
        </w:rPr>
        <w:t>in</w:t>
      </w:r>
      <w:r w:rsidRPr="001048C7">
        <w:rPr>
          <w:rFonts w:asciiTheme="minorHAnsi" w:hAnsiTheme="minorHAnsi" w:cs="Arial"/>
          <w:sz w:val="24"/>
          <w:szCs w:val="24"/>
        </w:rPr>
        <w:t xml:space="preserve"> a directory where providers can publicise their services free of charge.  The website also provides an area for providers to </w:t>
      </w:r>
      <w:r w:rsidR="00EF39F0" w:rsidRPr="001048C7">
        <w:rPr>
          <w:rFonts w:asciiTheme="minorHAnsi" w:hAnsiTheme="minorHAnsi" w:cs="Arial"/>
          <w:sz w:val="24"/>
          <w:szCs w:val="24"/>
        </w:rPr>
        <w:t>promote</w:t>
      </w:r>
      <w:r w:rsidRPr="001048C7">
        <w:rPr>
          <w:rFonts w:asciiTheme="minorHAnsi" w:hAnsiTheme="minorHAnsi" w:cs="Arial"/>
          <w:sz w:val="24"/>
          <w:szCs w:val="24"/>
        </w:rPr>
        <w:t xml:space="preserve"> assistive equipment and technology.  Through the use of the </w:t>
      </w:r>
      <w:hyperlink r:id="rId18" w:history="1">
        <w:r w:rsidRPr="001048C7">
          <w:rPr>
            <w:rStyle w:val="Hyperlink"/>
            <w:rFonts w:asciiTheme="minorHAnsi" w:hAnsiTheme="minorHAnsi" w:cs="Arial"/>
            <w:color w:val="auto"/>
            <w:sz w:val="24"/>
            <w:szCs w:val="24"/>
          </w:rPr>
          <w:t>Equipment and Living Aids</w:t>
        </w:r>
      </w:hyperlink>
      <w:r w:rsidRPr="001048C7">
        <w:rPr>
          <w:rFonts w:asciiTheme="minorHAnsi" w:hAnsiTheme="minorHAnsi" w:cs="Arial"/>
          <w:sz w:val="24"/>
          <w:szCs w:val="24"/>
        </w:rPr>
        <w:t xml:space="preserve"> module we are able to pull together catalogues from a variety of companies to </w:t>
      </w:r>
      <w:r w:rsidR="00EF39F0" w:rsidRPr="001048C7">
        <w:rPr>
          <w:rFonts w:asciiTheme="minorHAnsi" w:hAnsiTheme="minorHAnsi" w:cs="Arial"/>
          <w:sz w:val="24"/>
          <w:szCs w:val="24"/>
        </w:rPr>
        <w:t>help</w:t>
      </w:r>
      <w:r w:rsidRPr="001048C7">
        <w:rPr>
          <w:rFonts w:asciiTheme="minorHAnsi" w:hAnsiTheme="minorHAnsi" w:cs="Arial"/>
          <w:sz w:val="24"/>
          <w:szCs w:val="24"/>
        </w:rPr>
        <w:t xml:space="preserve"> people to purchase equipment that may assist them with living at home for longer without relying on social care services. The </w:t>
      </w:r>
      <w:hyperlink r:id="rId19" w:history="1">
        <w:r w:rsidRPr="001048C7">
          <w:rPr>
            <w:rStyle w:val="Hyperlink"/>
            <w:rFonts w:asciiTheme="minorHAnsi" w:hAnsiTheme="minorHAnsi" w:cs="Arial"/>
            <w:color w:val="auto"/>
            <w:sz w:val="24"/>
            <w:szCs w:val="24"/>
          </w:rPr>
          <w:t xml:space="preserve">Personal Assistant </w:t>
        </w:r>
        <w:r w:rsidR="00EF39F0" w:rsidRPr="001048C7">
          <w:rPr>
            <w:rStyle w:val="Hyperlink"/>
            <w:rFonts w:asciiTheme="minorHAnsi" w:hAnsiTheme="minorHAnsi" w:cs="Arial"/>
            <w:color w:val="auto"/>
            <w:sz w:val="24"/>
            <w:szCs w:val="24"/>
          </w:rPr>
          <w:t xml:space="preserve">(PA) </w:t>
        </w:r>
        <w:r w:rsidRPr="001048C7">
          <w:rPr>
            <w:rStyle w:val="Hyperlink"/>
            <w:rFonts w:asciiTheme="minorHAnsi" w:hAnsiTheme="minorHAnsi" w:cs="Arial"/>
            <w:color w:val="auto"/>
            <w:sz w:val="24"/>
            <w:szCs w:val="24"/>
          </w:rPr>
          <w:t>Network</w:t>
        </w:r>
      </w:hyperlink>
      <w:r w:rsidRPr="001048C7">
        <w:rPr>
          <w:rFonts w:asciiTheme="minorHAnsi" w:hAnsiTheme="minorHAnsi" w:cs="Arial"/>
          <w:sz w:val="24"/>
          <w:szCs w:val="24"/>
        </w:rPr>
        <w:t xml:space="preserve"> provides an area for self-funders or those in receipt of a personal budget to </w:t>
      </w:r>
      <w:r w:rsidR="00EF39F0" w:rsidRPr="001048C7">
        <w:rPr>
          <w:rFonts w:asciiTheme="minorHAnsi" w:hAnsiTheme="minorHAnsi" w:cs="Arial"/>
          <w:sz w:val="24"/>
          <w:szCs w:val="24"/>
        </w:rPr>
        <w:t xml:space="preserve">find </w:t>
      </w:r>
      <w:r w:rsidRPr="001048C7">
        <w:rPr>
          <w:rFonts w:asciiTheme="minorHAnsi" w:hAnsiTheme="minorHAnsi" w:cs="Arial"/>
          <w:sz w:val="24"/>
          <w:szCs w:val="24"/>
        </w:rPr>
        <w:t xml:space="preserve">PA's who have undergone Nottinghamshire County Council's Support with Confidence </w:t>
      </w:r>
      <w:r w:rsidR="00EF39F0" w:rsidRPr="001048C7">
        <w:rPr>
          <w:rFonts w:asciiTheme="minorHAnsi" w:hAnsiTheme="minorHAnsi" w:cs="Arial"/>
          <w:sz w:val="24"/>
          <w:szCs w:val="24"/>
        </w:rPr>
        <w:t>checks and training</w:t>
      </w:r>
      <w:r w:rsidRPr="001048C7">
        <w:rPr>
          <w:rFonts w:asciiTheme="minorHAnsi" w:hAnsiTheme="minorHAnsi" w:cs="Arial"/>
          <w:sz w:val="24"/>
          <w:szCs w:val="24"/>
        </w:rPr>
        <w:t>. The website utilises the latest technology to enhance accessibility for all users. The Browse</w:t>
      </w:r>
      <w:r w:rsidR="00D225E1" w:rsidRPr="001048C7">
        <w:rPr>
          <w:rFonts w:asciiTheme="minorHAnsi" w:hAnsiTheme="minorHAnsi" w:cs="Arial"/>
          <w:sz w:val="24"/>
          <w:szCs w:val="24"/>
        </w:rPr>
        <w:t xml:space="preserve"> </w:t>
      </w:r>
      <w:r w:rsidRPr="001048C7">
        <w:rPr>
          <w:rFonts w:asciiTheme="minorHAnsi" w:hAnsiTheme="minorHAnsi" w:cs="Arial"/>
          <w:sz w:val="24"/>
          <w:szCs w:val="24"/>
        </w:rPr>
        <w:t xml:space="preserve">Aloud plug-in provides translation to over 70 languages and reads in over 30 of these. </w:t>
      </w:r>
      <w:r w:rsidR="00A13B16" w:rsidRPr="001048C7">
        <w:rPr>
          <w:rFonts w:asciiTheme="minorHAnsi" w:hAnsiTheme="minorHAnsi" w:cs="Arial"/>
          <w:sz w:val="24"/>
          <w:szCs w:val="24"/>
        </w:rPr>
        <w:t>There are i</w:t>
      </w:r>
      <w:r w:rsidRPr="001048C7">
        <w:rPr>
          <w:rFonts w:asciiTheme="minorHAnsi" w:hAnsiTheme="minorHAnsi" w:cs="Arial"/>
          <w:sz w:val="24"/>
          <w:szCs w:val="24"/>
        </w:rPr>
        <w:t>nstructional videos for using the site and services</w:t>
      </w:r>
      <w:r w:rsidR="00C43716" w:rsidRPr="001048C7">
        <w:rPr>
          <w:rFonts w:asciiTheme="minorHAnsi" w:hAnsiTheme="minorHAnsi" w:cs="Arial"/>
          <w:sz w:val="24"/>
          <w:szCs w:val="24"/>
        </w:rPr>
        <w:t>, and</w:t>
      </w:r>
      <w:r w:rsidRPr="001048C7">
        <w:rPr>
          <w:rFonts w:asciiTheme="minorHAnsi" w:hAnsiTheme="minorHAnsi" w:cs="Arial"/>
          <w:sz w:val="24"/>
          <w:szCs w:val="24"/>
        </w:rPr>
        <w:t xml:space="preserve"> British Sign Language to support those for whom </w:t>
      </w:r>
      <w:r w:rsidR="007E4F4B" w:rsidRPr="001048C7">
        <w:rPr>
          <w:rFonts w:asciiTheme="minorHAnsi" w:hAnsiTheme="minorHAnsi" w:cs="Arial"/>
          <w:sz w:val="24"/>
          <w:szCs w:val="24"/>
        </w:rPr>
        <w:t>that</w:t>
      </w:r>
      <w:r w:rsidRPr="001048C7">
        <w:rPr>
          <w:rFonts w:asciiTheme="minorHAnsi" w:hAnsiTheme="minorHAnsi" w:cs="Arial"/>
          <w:sz w:val="24"/>
          <w:szCs w:val="24"/>
        </w:rPr>
        <w:t xml:space="preserve"> is their primary language.</w:t>
      </w:r>
    </w:p>
    <w:p w14:paraId="0956A084" w14:textId="77777777" w:rsidR="006D62FF" w:rsidRPr="00517121" w:rsidRDefault="006D62FF" w:rsidP="004B7735">
      <w:pPr>
        <w:pStyle w:val="Heading2"/>
        <w:numPr>
          <w:ilvl w:val="1"/>
          <w:numId w:val="13"/>
        </w:numPr>
        <w:spacing w:before="200" w:line="276" w:lineRule="auto"/>
        <w:ind w:left="1276" w:right="260" w:hanging="567"/>
        <w:rPr>
          <w:rFonts w:asciiTheme="minorHAnsi" w:hAnsiTheme="minorHAnsi"/>
          <w:sz w:val="24"/>
          <w:szCs w:val="24"/>
        </w:rPr>
      </w:pPr>
      <w:bookmarkStart w:id="14" w:name="_Toc467755515"/>
      <w:r w:rsidRPr="00517121">
        <w:rPr>
          <w:rFonts w:asciiTheme="minorHAnsi" w:hAnsiTheme="minorHAnsi"/>
          <w:sz w:val="24"/>
          <w:szCs w:val="24"/>
        </w:rPr>
        <w:t>NCC Website</w:t>
      </w:r>
      <w:bookmarkEnd w:id="14"/>
      <w:r w:rsidRPr="00517121">
        <w:rPr>
          <w:rFonts w:asciiTheme="minorHAnsi" w:hAnsiTheme="minorHAnsi"/>
          <w:sz w:val="24"/>
          <w:szCs w:val="24"/>
        </w:rPr>
        <w:t xml:space="preserve"> </w:t>
      </w:r>
    </w:p>
    <w:p w14:paraId="5B5894FC" w14:textId="77777777" w:rsidR="00D40DEC" w:rsidRPr="001048C7" w:rsidRDefault="00D40DEC" w:rsidP="004B7735">
      <w:pPr>
        <w:rPr>
          <w:rFonts w:cs="Arial"/>
          <w:sz w:val="24"/>
          <w:szCs w:val="24"/>
        </w:rPr>
      </w:pPr>
    </w:p>
    <w:p w14:paraId="705867C1" w14:textId="77777777" w:rsidR="006D62FF" w:rsidRPr="001048C7" w:rsidRDefault="006D62FF" w:rsidP="004E11DB">
      <w:pPr>
        <w:ind w:left="1276" w:right="56"/>
        <w:rPr>
          <w:rFonts w:cs="Arial"/>
          <w:sz w:val="24"/>
          <w:szCs w:val="24"/>
        </w:rPr>
      </w:pPr>
      <w:r w:rsidRPr="001048C7">
        <w:rPr>
          <w:rFonts w:cs="Arial"/>
          <w:sz w:val="24"/>
          <w:szCs w:val="24"/>
        </w:rPr>
        <w:t>The adult social care pages of the NCC website are designed to help people find information that is relevant to their current circumstances and delivers the best outcome for them.  Visitors to the site are invited to consider community based and preventative options, with links to more detailed information relevant to their search. Subject headings have been designed following user testing to ensure that people understand the language used.</w:t>
      </w:r>
    </w:p>
    <w:p w14:paraId="0A9139A6" w14:textId="77777777" w:rsidR="00D40DEC" w:rsidRPr="001048C7" w:rsidRDefault="00D40DEC" w:rsidP="00FC47AC">
      <w:pPr>
        <w:ind w:left="1276" w:right="260"/>
        <w:rPr>
          <w:rFonts w:cs="Arial"/>
          <w:sz w:val="24"/>
          <w:szCs w:val="24"/>
        </w:rPr>
      </w:pPr>
    </w:p>
    <w:p w14:paraId="005D4364" w14:textId="77777777" w:rsidR="006D62FF" w:rsidRPr="001048C7" w:rsidRDefault="006D62FF" w:rsidP="00FC47AC">
      <w:pPr>
        <w:pStyle w:val="Heading2"/>
        <w:numPr>
          <w:ilvl w:val="1"/>
          <w:numId w:val="13"/>
        </w:numPr>
        <w:spacing w:before="0" w:line="276" w:lineRule="auto"/>
        <w:ind w:left="1276" w:right="260" w:hanging="567"/>
        <w:rPr>
          <w:rFonts w:asciiTheme="minorHAnsi" w:hAnsiTheme="minorHAnsi"/>
          <w:sz w:val="24"/>
          <w:szCs w:val="24"/>
        </w:rPr>
      </w:pPr>
      <w:bookmarkStart w:id="15" w:name="_Toc467755516"/>
      <w:r w:rsidRPr="001048C7">
        <w:rPr>
          <w:rFonts w:asciiTheme="minorHAnsi" w:hAnsiTheme="minorHAnsi"/>
          <w:sz w:val="24"/>
          <w:szCs w:val="24"/>
        </w:rPr>
        <w:t>Care Directory/Leaflets/fact sheets</w:t>
      </w:r>
      <w:bookmarkEnd w:id="15"/>
    </w:p>
    <w:p w14:paraId="14EEFBA4" w14:textId="77777777" w:rsidR="00D40DEC" w:rsidRPr="001048C7" w:rsidRDefault="00D40DEC" w:rsidP="004B7735">
      <w:pPr>
        <w:rPr>
          <w:rFonts w:cs="Arial"/>
          <w:sz w:val="24"/>
          <w:szCs w:val="24"/>
        </w:rPr>
      </w:pPr>
    </w:p>
    <w:p w14:paraId="2F3891C8" w14:textId="77777777" w:rsidR="006D62FF" w:rsidRPr="001048C7" w:rsidRDefault="006D62FF" w:rsidP="004E11DB">
      <w:pPr>
        <w:ind w:left="1276" w:right="260"/>
        <w:rPr>
          <w:rFonts w:cs="Arial"/>
          <w:sz w:val="24"/>
          <w:szCs w:val="24"/>
        </w:rPr>
      </w:pPr>
      <w:r w:rsidRPr="001048C7">
        <w:rPr>
          <w:rFonts w:cs="Arial"/>
          <w:sz w:val="24"/>
          <w:szCs w:val="24"/>
        </w:rPr>
        <w:t xml:space="preserve">The </w:t>
      </w:r>
      <w:hyperlink r:id="rId20" w:history="1">
        <w:r w:rsidRPr="001048C7">
          <w:rPr>
            <w:rStyle w:val="Hyperlink"/>
            <w:rFonts w:cs="Arial"/>
            <w:color w:val="auto"/>
            <w:sz w:val="24"/>
            <w:szCs w:val="24"/>
          </w:rPr>
          <w:t>Care Choices Directory</w:t>
        </w:r>
      </w:hyperlink>
      <w:r w:rsidRPr="00517121">
        <w:rPr>
          <w:rFonts w:cs="Arial"/>
          <w:sz w:val="24"/>
          <w:szCs w:val="24"/>
        </w:rPr>
        <w:t xml:space="preserve"> is available in print or online and contains details of care homes in Nottinghamshire. Leaflets and fact sheets are available o</w:t>
      </w:r>
      <w:r w:rsidRPr="001048C7">
        <w:rPr>
          <w:rFonts w:cs="Arial"/>
          <w:sz w:val="24"/>
          <w:szCs w:val="24"/>
        </w:rPr>
        <w:t xml:space="preserve">n the NCC website for downloading at the point of need. This approach ensures that they are quick to update and cheaper to produce.  </w:t>
      </w:r>
    </w:p>
    <w:p w14:paraId="283D6747" w14:textId="77777777" w:rsidR="006D62FF" w:rsidRPr="001048C7" w:rsidRDefault="006D62FF" w:rsidP="00FC47AC">
      <w:pPr>
        <w:pStyle w:val="Heading2"/>
        <w:numPr>
          <w:ilvl w:val="1"/>
          <w:numId w:val="13"/>
        </w:numPr>
        <w:spacing w:before="200" w:line="276" w:lineRule="auto"/>
        <w:ind w:left="1276" w:right="260" w:hanging="567"/>
        <w:rPr>
          <w:rFonts w:asciiTheme="minorHAnsi" w:hAnsiTheme="minorHAnsi"/>
          <w:sz w:val="24"/>
          <w:szCs w:val="24"/>
        </w:rPr>
      </w:pPr>
      <w:bookmarkStart w:id="16" w:name="_Toc467755517"/>
      <w:r w:rsidRPr="001048C7">
        <w:rPr>
          <w:rFonts w:asciiTheme="minorHAnsi" w:hAnsiTheme="minorHAnsi"/>
          <w:sz w:val="24"/>
          <w:szCs w:val="24"/>
        </w:rPr>
        <w:t>Customer Service Centre (CSC)</w:t>
      </w:r>
      <w:bookmarkEnd w:id="16"/>
    </w:p>
    <w:p w14:paraId="56AFCEA1" w14:textId="77777777" w:rsidR="00D40DEC" w:rsidRPr="001048C7" w:rsidRDefault="00D40DEC" w:rsidP="004B7735">
      <w:pPr>
        <w:rPr>
          <w:rFonts w:cs="Arial"/>
          <w:sz w:val="24"/>
          <w:szCs w:val="24"/>
        </w:rPr>
      </w:pPr>
    </w:p>
    <w:p w14:paraId="3196ED67" w14:textId="77777777" w:rsidR="006D62FF" w:rsidRPr="001048C7" w:rsidRDefault="006D62FF" w:rsidP="004E11DB">
      <w:pPr>
        <w:ind w:left="1276" w:right="260"/>
        <w:rPr>
          <w:rFonts w:cs="Arial"/>
          <w:sz w:val="24"/>
          <w:szCs w:val="24"/>
        </w:rPr>
      </w:pPr>
      <w:r w:rsidRPr="001048C7">
        <w:rPr>
          <w:rFonts w:cs="Arial"/>
          <w:sz w:val="24"/>
          <w:szCs w:val="24"/>
        </w:rPr>
        <w:t xml:space="preserve">The Customer Service Centre provides information and advice over the phone for people who need it. The </w:t>
      </w:r>
      <w:r w:rsidRPr="001048C7">
        <w:rPr>
          <w:rFonts w:cs="Arial"/>
          <w:b/>
          <w:bCs/>
          <w:sz w:val="24"/>
          <w:szCs w:val="24"/>
        </w:rPr>
        <w:t xml:space="preserve">Adult Access Service </w:t>
      </w:r>
      <w:r w:rsidRPr="001048C7">
        <w:rPr>
          <w:rFonts w:cs="Arial"/>
          <w:sz w:val="24"/>
          <w:szCs w:val="24"/>
        </w:rPr>
        <w:t xml:space="preserve">based at CSC offers a first point of contact for all adult social care enquiries made over the phone. There is also a specialist </w:t>
      </w:r>
      <w:r w:rsidRPr="001048C7">
        <w:rPr>
          <w:rFonts w:cs="Arial"/>
          <w:b/>
          <w:bCs/>
          <w:sz w:val="24"/>
          <w:szCs w:val="24"/>
        </w:rPr>
        <w:t xml:space="preserve">Benefits Advice Team </w:t>
      </w:r>
      <w:r w:rsidRPr="001048C7">
        <w:rPr>
          <w:rFonts w:cs="Arial"/>
          <w:bCs/>
          <w:sz w:val="24"/>
          <w:szCs w:val="24"/>
        </w:rPr>
        <w:t>based in</w:t>
      </w:r>
      <w:r w:rsidRPr="001048C7">
        <w:rPr>
          <w:rFonts w:cs="Arial"/>
          <w:sz w:val="24"/>
          <w:szCs w:val="24"/>
        </w:rPr>
        <w:t xml:space="preserve"> the Adult Access Service</w:t>
      </w:r>
      <w:r w:rsidRPr="001048C7">
        <w:rPr>
          <w:rFonts w:cs="Arial"/>
          <w:b/>
          <w:bCs/>
          <w:sz w:val="24"/>
          <w:szCs w:val="24"/>
        </w:rPr>
        <w:t xml:space="preserve"> </w:t>
      </w:r>
      <w:r w:rsidRPr="001048C7">
        <w:rPr>
          <w:rFonts w:cs="Arial"/>
          <w:sz w:val="24"/>
          <w:szCs w:val="24"/>
        </w:rPr>
        <w:t xml:space="preserve">which provides advice, support, information and training to the Council and voluntary organisations on benefit matters. A  </w:t>
      </w:r>
      <w:r w:rsidRPr="001048C7">
        <w:rPr>
          <w:rFonts w:cs="Arial"/>
          <w:b/>
          <w:bCs/>
          <w:sz w:val="24"/>
          <w:szCs w:val="24"/>
        </w:rPr>
        <w:t>Carers’ Support Team</w:t>
      </w:r>
      <w:r w:rsidRPr="001048C7">
        <w:rPr>
          <w:rFonts w:cs="Arial"/>
          <w:sz w:val="24"/>
          <w:szCs w:val="24"/>
        </w:rPr>
        <w:t xml:space="preserve"> is also based within the Adult Access Service and provides quick access to information, advice and signposting for carers.</w:t>
      </w:r>
    </w:p>
    <w:p w14:paraId="061E4603" w14:textId="77777777" w:rsidR="00D40DEC" w:rsidRPr="001048C7" w:rsidRDefault="00D40DEC" w:rsidP="00FC47AC">
      <w:pPr>
        <w:ind w:left="1276" w:right="260"/>
        <w:rPr>
          <w:rFonts w:cs="Arial"/>
          <w:sz w:val="24"/>
          <w:szCs w:val="24"/>
        </w:rPr>
      </w:pPr>
    </w:p>
    <w:p w14:paraId="5270A067" w14:textId="77777777" w:rsidR="006D62FF" w:rsidRPr="001048C7" w:rsidRDefault="006D62FF" w:rsidP="00FC47AC">
      <w:pPr>
        <w:pStyle w:val="Heading2"/>
        <w:spacing w:before="0" w:line="276" w:lineRule="auto"/>
        <w:ind w:left="1276" w:right="260"/>
        <w:rPr>
          <w:rFonts w:asciiTheme="minorHAnsi" w:hAnsiTheme="minorHAnsi"/>
          <w:sz w:val="24"/>
          <w:szCs w:val="24"/>
        </w:rPr>
      </w:pPr>
    </w:p>
    <w:p w14:paraId="45C67BEA" w14:textId="77777777" w:rsidR="00A8241B" w:rsidRPr="001048C7" w:rsidRDefault="00A8241B" w:rsidP="00FC47AC">
      <w:pPr>
        <w:pStyle w:val="Heading2"/>
        <w:numPr>
          <w:ilvl w:val="1"/>
          <w:numId w:val="13"/>
        </w:numPr>
        <w:autoSpaceDN w:val="0"/>
        <w:spacing w:before="0" w:line="276" w:lineRule="auto"/>
        <w:ind w:right="260"/>
        <w:rPr>
          <w:rFonts w:asciiTheme="minorHAnsi" w:hAnsiTheme="minorHAnsi"/>
          <w:sz w:val="24"/>
          <w:szCs w:val="24"/>
        </w:rPr>
      </w:pPr>
      <w:r w:rsidRPr="001048C7">
        <w:rPr>
          <w:rFonts w:asciiTheme="minorHAnsi" w:hAnsiTheme="minorHAnsi"/>
          <w:sz w:val="24"/>
          <w:szCs w:val="24"/>
        </w:rPr>
        <w:t>    Paying for care</w:t>
      </w:r>
    </w:p>
    <w:p w14:paraId="6A8C9A72" w14:textId="77777777" w:rsidR="00A8241B" w:rsidRPr="001048C7" w:rsidRDefault="00A8241B" w:rsidP="004B7735">
      <w:pPr>
        <w:rPr>
          <w:rFonts w:eastAsiaTheme="minorHAnsi"/>
          <w:sz w:val="24"/>
          <w:szCs w:val="24"/>
        </w:rPr>
      </w:pPr>
    </w:p>
    <w:p w14:paraId="2F0DEA78" w14:textId="1AB4D8A3" w:rsidR="00A8241B" w:rsidRPr="00517121" w:rsidRDefault="00A8241B" w:rsidP="00D77C78">
      <w:pPr>
        <w:ind w:left="928"/>
        <w:rPr>
          <w:sz w:val="24"/>
          <w:szCs w:val="24"/>
        </w:rPr>
      </w:pPr>
      <w:r w:rsidRPr="001048C7">
        <w:rPr>
          <w:sz w:val="24"/>
          <w:szCs w:val="24"/>
        </w:rPr>
        <w:t xml:space="preserve">The aim of this initiative is to ensure that self-funders and their families can access specialist financial information and advice to assist them with making informed choices about their care pathways and how they pay for their care.  A list of independent financial advisors can be found on the </w:t>
      </w:r>
      <w:hyperlink r:id="rId21" w:history="1">
        <w:r w:rsidRPr="001048C7">
          <w:rPr>
            <w:rStyle w:val="Hyperlink"/>
            <w:color w:val="auto"/>
            <w:sz w:val="24"/>
            <w:szCs w:val="24"/>
          </w:rPr>
          <w:t>NottsHelpYourself</w:t>
        </w:r>
      </w:hyperlink>
      <w:r w:rsidRPr="00517121">
        <w:rPr>
          <w:sz w:val="24"/>
          <w:szCs w:val="24"/>
        </w:rPr>
        <w:t xml:space="preserve"> website or be accessed by calling the Customer Service Centre.  Further information can also be found in our </w:t>
      </w:r>
      <w:hyperlink r:id="rId22" w:history="1">
        <w:r w:rsidRPr="001048C7">
          <w:rPr>
            <w:rStyle w:val="Hyperlink"/>
            <w:color w:val="auto"/>
            <w:sz w:val="24"/>
            <w:szCs w:val="24"/>
          </w:rPr>
          <w:t>Self Funder Guide.</w:t>
        </w:r>
      </w:hyperlink>
      <w:r w:rsidRPr="00517121">
        <w:rPr>
          <w:sz w:val="24"/>
          <w:szCs w:val="24"/>
        </w:rPr>
        <w:t xml:space="preserve"> </w:t>
      </w:r>
    </w:p>
    <w:p w14:paraId="43E8DC61" w14:textId="77777777" w:rsidR="00A8241B" w:rsidRPr="001048C7" w:rsidRDefault="00A8241B" w:rsidP="004B7735">
      <w:pPr>
        <w:rPr>
          <w:sz w:val="24"/>
          <w:szCs w:val="24"/>
        </w:rPr>
      </w:pPr>
    </w:p>
    <w:p w14:paraId="575B4676" w14:textId="77777777" w:rsidR="00D40DEC" w:rsidRPr="001048C7" w:rsidRDefault="00D40DEC" w:rsidP="004B7735">
      <w:pPr>
        <w:rPr>
          <w:rFonts w:cs="Arial"/>
          <w:sz w:val="24"/>
          <w:szCs w:val="24"/>
        </w:rPr>
      </w:pPr>
    </w:p>
    <w:p w14:paraId="63AAF2CF" w14:textId="77777777" w:rsidR="006D62FF" w:rsidRPr="001048C7" w:rsidRDefault="006D62FF" w:rsidP="004E11DB">
      <w:pPr>
        <w:ind w:right="260"/>
        <w:rPr>
          <w:rFonts w:cs="Arial"/>
          <w:sz w:val="24"/>
          <w:szCs w:val="24"/>
          <w:lang w:bidi="ks-Deva"/>
        </w:rPr>
      </w:pPr>
    </w:p>
    <w:p w14:paraId="3031D627" w14:textId="77777777" w:rsidR="006D62FF" w:rsidRPr="001048C7" w:rsidRDefault="006D62FF" w:rsidP="00FC47AC">
      <w:pPr>
        <w:pStyle w:val="Heading2"/>
        <w:numPr>
          <w:ilvl w:val="1"/>
          <w:numId w:val="13"/>
        </w:numPr>
        <w:spacing w:before="200" w:line="276" w:lineRule="auto"/>
        <w:ind w:left="1276" w:right="260" w:hanging="567"/>
        <w:rPr>
          <w:rFonts w:asciiTheme="minorHAnsi" w:hAnsiTheme="minorHAnsi"/>
          <w:sz w:val="24"/>
          <w:szCs w:val="24"/>
        </w:rPr>
      </w:pPr>
      <w:bookmarkStart w:id="17" w:name="_Toc467755519"/>
      <w:r w:rsidRPr="001048C7">
        <w:rPr>
          <w:rFonts w:asciiTheme="minorHAnsi" w:hAnsiTheme="minorHAnsi"/>
          <w:sz w:val="24"/>
          <w:szCs w:val="24"/>
        </w:rPr>
        <w:t>Grant Aid services</w:t>
      </w:r>
      <w:bookmarkEnd w:id="17"/>
    </w:p>
    <w:p w14:paraId="02F15FAD" w14:textId="77777777" w:rsidR="00D40DEC" w:rsidRPr="001048C7" w:rsidRDefault="00D40DEC" w:rsidP="004B7735">
      <w:pPr>
        <w:rPr>
          <w:rFonts w:cs="Arial"/>
          <w:sz w:val="24"/>
          <w:szCs w:val="24"/>
        </w:rPr>
      </w:pPr>
    </w:p>
    <w:p w14:paraId="00F02A98" w14:textId="77777777" w:rsidR="006D62FF" w:rsidRPr="00517121" w:rsidRDefault="006D62FF" w:rsidP="004E11DB">
      <w:pPr>
        <w:ind w:left="1276" w:right="260"/>
        <w:rPr>
          <w:rFonts w:cs="Arial"/>
          <w:sz w:val="24"/>
          <w:szCs w:val="24"/>
        </w:rPr>
      </w:pPr>
      <w:r w:rsidRPr="001048C7">
        <w:rPr>
          <w:rFonts w:cs="Arial"/>
          <w:sz w:val="24"/>
          <w:szCs w:val="24"/>
        </w:rPr>
        <w:t xml:space="preserve">NCC supports several voluntary advice and information giving organisations through Grant Aid. Details of these organisations can be found on </w:t>
      </w:r>
      <w:hyperlink r:id="rId23" w:history="1">
        <w:r w:rsidRPr="001048C7">
          <w:rPr>
            <w:rStyle w:val="Hyperlink"/>
            <w:rFonts w:cs="Arial"/>
            <w:color w:val="auto"/>
            <w:sz w:val="24"/>
            <w:szCs w:val="24"/>
          </w:rPr>
          <w:t>Notts Help Yourself</w:t>
        </w:r>
      </w:hyperlink>
      <w:r w:rsidRPr="00517121">
        <w:rPr>
          <w:rFonts w:cs="Arial"/>
          <w:sz w:val="24"/>
          <w:szCs w:val="24"/>
        </w:rPr>
        <w:t>. Where appropriate information will be provided in an accessible form, for example the Nottingham Deaf Society delivers signed information sessions.</w:t>
      </w:r>
    </w:p>
    <w:p w14:paraId="189ECC49" w14:textId="77777777" w:rsidR="00D40DEC" w:rsidRPr="001048C7" w:rsidRDefault="00D40DEC" w:rsidP="00FC47AC">
      <w:pPr>
        <w:ind w:left="1276" w:right="260"/>
        <w:rPr>
          <w:rFonts w:cs="Arial"/>
          <w:sz w:val="24"/>
          <w:szCs w:val="24"/>
        </w:rPr>
      </w:pPr>
    </w:p>
    <w:p w14:paraId="1F0FC670" w14:textId="77777777" w:rsidR="00DF477F" w:rsidRPr="001048C7" w:rsidRDefault="00DF477F" w:rsidP="00FC47AC">
      <w:pPr>
        <w:pStyle w:val="Heading2"/>
        <w:spacing w:before="0" w:line="276" w:lineRule="auto"/>
        <w:ind w:left="1276" w:right="260"/>
        <w:rPr>
          <w:rFonts w:asciiTheme="minorHAnsi" w:hAnsiTheme="minorHAnsi"/>
          <w:sz w:val="24"/>
          <w:szCs w:val="24"/>
        </w:rPr>
      </w:pPr>
      <w:bookmarkStart w:id="18" w:name="_Toc467755520"/>
    </w:p>
    <w:p w14:paraId="3B3C66B3" w14:textId="77777777" w:rsidR="006D62FF" w:rsidRPr="001048C7" w:rsidRDefault="006D62FF" w:rsidP="00FC47AC">
      <w:pPr>
        <w:pStyle w:val="Heading2"/>
        <w:numPr>
          <w:ilvl w:val="1"/>
          <w:numId w:val="13"/>
        </w:numPr>
        <w:spacing w:before="0" w:line="276" w:lineRule="auto"/>
        <w:ind w:left="1276" w:right="260" w:hanging="567"/>
        <w:rPr>
          <w:rFonts w:asciiTheme="minorHAnsi" w:hAnsiTheme="minorHAnsi"/>
          <w:sz w:val="24"/>
          <w:szCs w:val="24"/>
        </w:rPr>
      </w:pPr>
      <w:r w:rsidRPr="001048C7">
        <w:rPr>
          <w:rFonts w:asciiTheme="minorHAnsi" w:hAnsiTheme="minorHAnsi"/>
          <w:sz w:val="24"/>
          <w:szCs w:val="24"/>
        </w:rPr>
        <w:t>Face to face provision</w:t>
      </w:r>
      <w:bookmarkEnd w:id="18"/>
    </w:p>
    <w:p w14:paraId="173CACEF" w14:textId="77777777" w:rsidR="00D40DEC" w:rsidRPr="001048C7" w:rsidRDefault="00D40DEC" w:rsidP="004B7735">
      <w:pPr>
        <w:rPr>
          <w:rFonts w:cs="Arial"/>
          <w:sz w:val="24"/>
          <w:szCs w:val="24"/>
        </w:rPr>
      </w:pPr>
    </w:p>
    <w:p w14:paraId="0DC30061" w14:textId="77777777" w:rsidR="00B72C7E" w:rsidRPr="001048C7" w:rsidRDefault="003C7392" w:rsidP="004E11DB">
      <w:pPr>
        <w:pStyle w:val="NormalWeb"/>
        <w:spacing w:before="0" w:beforeAutospacing="0" w:line="276" w:lineRule="auto"/>
        <w:ind w:left="1276" w:right="260"/>
        <w:rPr>
          <w:rFonts w:asciiTheme="minorHAnsi" w:hAnsiTheme="minorHAnsi"/>
          <w:sz w:val="24"/>
          <w:szCs w:val="24"/>
        </w:rPr>
      </w:pPr>
      <w:r w:rsidRPr="001048C7">
        <w:rPr>
          <w:rFonts w:asciiTheme="minorHAnsi" w:hAnsiTheme="minorHAnsi" w:cs="Arial"/>
          <w:sz w:val="24"/>
          <w:szCs w:val="24"/>
        </w:rPr>
        <w:t>Nottinghamshire County Council Work</w:t>
      </w:r>
      <w:r w:rsidR="006D62FF" w:rsidRPr="001048C7">
        <w:rPr>
          <w:rFonts w:asciiTheme="minorHAnsi" w:hAnsiTheme="minorHAnsi" w:cs="Arial"/>
          <w:sz w:val="24"/>
          <w:szCs w:val="24"/>
        </w:rPr>
        <w:t xml:space="preserve"> in partnership </w:t>
      </w:r>
      <w:r w:rsidRPr="001048C7">
        <w:rPr>
          <w:rFonts w:asciiTheme="minorHAnsi" w:hAnsiTheme="minorHAnsi" w:cs="Arial"/>
          <w:sz w:val="24"/>
          <w:szCs w:val="24"/>
        </w:rPr>
        <w:t xml:space="preserve">with other local councils, NHS and police to </w:t>
      </w:r>
      <w:r w:rsidR="006D62FF" w:rsidRPr="001048C7">
        <w:rPr>
          <w:rFonts w:asciiTheme="minorHAnsi" w:hAnsiTheme="minorHAnsi" w:cs="Arial"/>
          <w:sz w:val="24"/>
          <w:szCs w:val="24"/>
        </w:rPr>
        <w:t>offer customers a 'one stop' service</w:t>
      </w:r>
      <w:r w:rsidR="00B72C7E" w:rsidRPr="001048C7">
        <w:rPr>
          <w:rFonts w:asciiTheme="minorHAnsi" w:hAnsiTheme="minorHAnsi" w:cs="Arial"/>
          <w:sz w:val="24"/>
          <w:szCs w:val="24"/>
        </w:rPr>
        <w:t>.</w:t>
      </w:r>
      <w:r w:rsidR="006D62FF" w:rsidRPr="001048C7">
        <w:rPr>
          <w:rFonts w:asciiTheme="minorHAnsi" w:hAnsiTheme="minorHAnsi" w:cs="Arial"/>
          <w:sz w:val="24"/>
          <w:szCs w:val="24"/>
        </w:rPr>
        <w:t xml:space="preserve"> </w:t>
      </w:r>
      <w:r w:rsidR="00B72C7E" w:rsidRPr="001048C7">
        <w:rPr>
          <w:rFonts w:asciiTheme="minorHAnsi" w:hAnsiTheme="minorHAnsi" w:cs="Arial"/>
          <w:sz w:val="24"/>
          <w:szCs w:val="24"/>
        </w:rPr>
        <w:t>S</w:t>
      </w:r>
      <w:r w:rsidR="006D62FF" w:rsidRPr="001048C7">
        <w:rPr>
          <w:rFonts w:asciiTheme="minorHAnsi" w:hAnsiTheme="minorHAnsi" w:cs="Arial"/>
          <w:sz w:val="24"/>
          <w:szCs w:val="24"/>
        </w:rPr>
        <w:t xml:space="preserve">ervices. </w:t>
      </w:r>
      <w:r w:rsidR="00B72C7E" w:rsidRPr="001048C7">
        <w:rPr>
          <w:rFonts w:asciiTheme="minorHAnsi" w:hAnsiTheme="minorHAnsi" w:cs="Arial"/>
          <w:sz w:val="24"/>
          <w:szCs w:val="24"/>
        </w:rPr>
        <w:t>Provide information in different formats including the opportunity to access i</w:t>
      </w:r>
      <w:r w:rsidR="006D62FF" w:rsidRPr="001048C7">
        <w:rPr>
          <w:rFonts w:asciiTheme="minorHAnsi" w:hAnsiTheme="minorHAnsi" w:cs="Arial"/>
          <w:sz w:val="24"/>
          <w:szCs w:val="24"/>
        </w:rPr>
        <w:t xml:space="preserve">nformation in libraries either face to face or using the internet facilities. </w:t>
      </w:r>
      <w:bookmarkStart w:id="19" w:name="_Toc467755521"/>
    </w:p>
    <w:p w14:paraId="0CF23B85" w14:textId="77777777" w:rsidR="00B72C7E" w:rsidRPr="001048C7" w:rsidRDefault="00B72C7E" w:rsidP="00FC47AC">
      <w:pPr>
        <w:pStyle w:val="NormalWeb"/>
        <w:spacing w:before="0" w:beforeAutospacing="0" w:line="276" w:lineRule="auto"/>
        <w:ind w:left="1276" w:right="260"/>
        <w:rPr>
          <w:rFonts w:asciiTheme="minorHAnsi" w:hAnsiTheme="minorHAnsi"/>
          <w:sz w:val="24"/>
          <w:szCs w:val="24"/>
        </w:rPr>
      </w:pPr>
    </w:p>
    <w:p w14:paraId="43E20C39" w14:textId="77777777" w:rsidR="006D62FF" w:rsidRPr="001048C7" w:rsidRDefault="006D62FF" w:rsidP="00FC47AC">
      <w:pPr>
        <w:pStyle w:val="NormalWeb"/>
        <w:spacing w:before="0" w:beforeAutospacing="0" w:line="276" w:lineRule="auto"/>
        <w:ind w:left="1276" w:right="260"/>
        <w:rPr>
          <w:rFonts w:asciiTheme="minorHAnsi" w:hAnsiTheme="minorHAnsi"/>
          <w:sz w:val="24"/>
          <w:szCs w:val="24"/>
        </w:rPr>
      </w:pPr>
      <w:r w:rsidRPr="001048C7">
        <w:rPr>
          <w:rFonts w:asciiTheme="minorHAnsi" w:hAnsiTheme="minorHAnsi"/>
          <w:sz w:val="24"/>
          <w:szCs w:val="24"/>
        </w:rPr>
        <w:t>Advocacy in Nottinghamshire</w:t>
      </w:r>
      <w:bookmarkEnd w:id="19"/>
    </w:p>
    <w:p w14:paraId="51FBB54E" w14:textId="77777777" w:rsidR="00D40DEC" w:rsidRPr="001048C7" w:rsidRDefault="00D40DEC" w:rsidP="004B7735">
      <w:pPr>
        <w:rPr>
          <w:rFonts w:cs="Arial"/>
          <w:sz w:val="24"/>
          <w:szCs w:val="24"/>
        </w:rPr>
      </w:pPr>
    </w:p>
    <w:p w14:paraId="40675FEE" w14:textId="77777777" w:rsidR="001C4B10" w:rsidRPr="001048C7" w:rsidRDefault="006D62FF" w:rsidP="00D77C78">
      <w:pPr>
        <w:pStyle w:val="ListParagraph"/>
        <w:ind w:left="1134" w:right="260"/>
        <w:rPr>
          <w:rFonts w:cs="Arial"/>
          <w:iCs/>
          <w:sz w:val="24"/>
          <w:szCs w:val="24"/>
        </w:rPr>
      </w:pPr>
      <w:r w:rsidRPr="001048C7">
        <w:rPr>
          <w:rFonts w:cs="Arial"/>
          <w:iCs/>
          <w:sz w:val="24"/>
          <w:szCs w:val="24"/>
        </w:rPr>
        <w:t>‘Your Voice, Your Choice’</w:t>
      </w:r>
      <w:r w:rsidR="001C4B10" w:rsidRPr="001048C7">
        <w:rPr>
          <w:rFonts w:cs="Arial"/>
          <w:iCs/>
          <w:sz w:val="24"/>
          <w:szCs w:val="24"/>
        </w:rPr>
        <w:t xml:space="preserve"> </w:t>
      </w:r>
      <w:r w:rsidRPr="001048C7">
        <w:rPr>
          <w:rFonts w:cs="Arial"/>
          <w:iCs/>
          <w:sz w:val="24"/>
          <w:szCs w:val="24"/>
        </w:rPr>
        <w:t xml:space="preserve">provides a single point of access to advocacy services. This service provides all NHS and local government </w:t>
      </w:r>
      <w:r w:rsidR="002F6ACC" w:rsidRPr="001048C7">
        <w:rPr>
          <w:rFonts w:cs="Arial"/>
          <w:iCs/>
          <w:sz w:val="24"/>
          <w:szCs w:val="24"/>
        </w:rPr>
        <w:t xml:space="preserve">advocacy </w:t>
      </w:r>
      <w:r w:rsidRPr="001048C7">
        <w:rPr>
          <w:rFonts w:cs="Arial"/>
          <w:iCs/>
          <w:sz w:val="24"/>
          <w:szCs w:val="24"/>
        </w:rPr>
        <w:t xml:space="preserve">services across the City and County together in one contract including NHS Complaints Advocacy or ICAS. The model provides Access to Advocacy (A2A) via a single point and a telephone number which can be called via the CSC, or directly by members of the public, agencies or organisations. Where a statutory service is required by practitioners, the model is designed to ensure that it can be undertaken directly with local teams as this may be linked to safeguarding processes or the use of statutory powers. </w:t>
      </w:r>
      <w:r w:rsidR="001C4B10" w:rsidRPr="001048C7">
        <w:rPr>
          <w:rFonts w:cs="Arial"/>
          <w:sz w:val="24"/>
          <w:szCs w:val="24"/>
          <w:lang w:val="en"/>
        </w:rPr>
        <w:t>The following types of statutory advocacy are delivered:</w:t>
      </w:r>
    </w:p>
    <w:p w14:paraId="58D80B32" w14:textId="77777777" w:rsidR="001C4B10" w:rsidRPr="001048C7" w:rsidRDefault="001C4B10" w:rsidP="004B7735">
      <w:pPr>
        <w:numPr>
          <w:ilvl w:val="0"/>
          <w:numId w:val="16"/>
        </w:numPr>
        <w:spacing w:before="100" w:beforeAutospacing="1" w:after="100" w:afterAutospacing="1"/>
        <w:rPr>
          <w:rFonts w:cs="Arial"/>
          <w:sz w:val="24"/>
          <w:szCs w:val="24"/>
          <w:lang w:val="en"/>
        </w:rPr>
      </w:pPr>
      <w:r w:rsidRPr="001048C7">
        <w:rPr>
          <w:rFonts w:cs="Arial"/>
          <w:sz w:val="24"/>
          <w:szCs w:val="24"/>
          <w:lang w:val="en"/>
        </w:rPr>
        <w:t>Independent Mental Capacity advocacy (IMCA)</w:t>
      </w:r>
    </w:p>
    <w:p w14:paraId="73325FEB" w14:textId="77777777" w:rsidR="001C4B10" w:rsidRPr="001048C7" w:rsidRDefault="001C4B10" w:rsidP="004B7735">
      <w:pPr>
        <w:numPr>
          <w:ilvl w:val="0"/>
          <w:numId w:val="16"/>
        </w:numPr>
        <w:spacing w:before="100" w:beforeAutospacing="1" w:after="100" w:afterAutospacing="1"/>
        <w:rPr>
          <w:rFonts w:cs="Arial"/>
          <w:sz w:val="24"/>
          <w:szCs w:val="24"/>
          <w:lang w:val="en"/>
        </w:rPr>
      </w:pPr>
      <w:r w:rsidRPr="001048C7">
        <w:rPr>
          <w:rFonts w:cs="Arial"/>
          <w:sz w:val="24"/>
          <w:szCs w:val="24"/>
          <w:lang w:val="en"/>
        </w:rPr>
        <w:t>Independent Mental Health advocacy (IMHA)</w:t>
      </w:r>
    </w:p>
    <w:p w14:paraId="6E96A3A5" w14:textId="77777777" w:rsidR="001C4B10" w:rsidRPr="001048C7" w:rsidRDefault="001C4B10" w:rsidP="004B7735">
      <w:pPr>
        <w:numPr>
          <w:ilvl w:val="0"/>
          <w:numId w:val="16"/>
        </w:numPr>
        <w:spacing w:before="100" w:beforeAutospacing="1" w:after="100" w:afterAutospacing="1"/>
        <w:rPr>
          <w:rFonts w:cs="Arial"/>
          <w:sz w:val="24"/>
          <w:szCs w:val="24"/>
          <w:lang w:val="en"/>
        </w:rPr>
      </w:pPr>
      <w:r w:rsidRPr="001048C7">
        <w:rPr>
          <w:rFonts w:cs="Arial"/>
          <w:sz w:val="24"/>
          <w:szCs w:val="24"/>
          <w:lang w:val="en"/>
        </w:rPr>
        <w:t>Paid Representatives</w:t>
      </w:r>
    </w:p>
    <w:p w14:paraId="2410D2BA" w14:textId="77777777" w:rsidR="001C4B10" w:rsidRPr="001048C7" w:rsidRDefault="001C4B10" w:rsidP="004B7735">
      <w:pPr>
        <w:numPr>
          <w:ilvl w:val="0"/>
          <w:numId w:val="16"/>
        </w:numPr>
        <w:spacing w:before="100" w:beforeAutospacing="1" w:after="100" w:afterAutospacing="1"/>
        <w:rPr>
          <w:rFonts w:cs="Arial"/>
          <w:sz w:val="24"/>
          <w:szCs w:val="24"/>
          <w:lang w:val="en"/>
        </w:rPr>
      </w:pPr>
      <w:r w:rsidRPr="001048C7">
        <w:rPr>
          <w:rFonts w:cs="Arial"/>
          <w:sz w:val="24"/>
          <w:szCs w:val="24"/>
          <w:lang w:val="en"/>
        </w:rPr>
        <w:t>NHS Complaints Advocacy </w:t>
      </w:r>
    </w:p>
    <w:p w14:paraId="3470DEB2" w14:textId="77777777" w:rsidR="001C4B10" w:rsidRPr="001048C7" w:rsidRDefault="001C4B10" w:rsidP="004B7735">
      <w:pPr>
        <w:numPr>
          <w:ilvl w:val="0"/>
          <w:numId w:val="16"/>
        </w:numPr>
        <w:spacing w:before="100" w:beforeAutospacing="1" w:after="100" w:afterAutospacing="1"/>
        <w:rPr>
          <w:rFonts w:cs="Arial"/>
          <w:sz w:val="24"/>
          <w:szCs w:val="24"/>
          <w:lang w:val="en"/>
        </w:rPr>
      </w:pPr>
      <w:r w:rsidRPr="001048C7">
        <w:rPr>
          <w:rFonts w:cs="Arial"/>
          <w:sz w:val="24"/>
          <w:szCs w:val="24"/>
          <w:lang w:val="en"/>
        </w:rPr>
        <w:t>Care Act Advocacy</w:t>
      </w:r>
    </w:p>
    <w:p w14:paraId="691C242F" w14:textId="4C091EF5" w:rsidR="001C4B10" w:rsidRPr="001048C7" w:rsidRDefault="000B4D06" w:rsidP="004B7735">
      <w:pPr>
        <w:spacing w:before="100" w:beforeAutospacing="1" w:after="100" w:afterAutospacing="1"/>
        <w:ind w:left="1080"/>
        <w:rPr>
          <w:rFonts w:cs="Arial"/>
          <w:sz w:val="24"/>
          <w:szCs w:val="24"/>
          <w:lang w:val="en"/>
        </w:rPr>
      </w:pPr>
      <w:r w:rsidRPr="001048C7">
        <w:rPr>
          <w:rFonts w:cs="Arial"/>
          <w:sz w:val="24"/>
          <w:szCs w:val="24"/>
          <w:lang w:val="en"/>
        </w:rPr>
        <w:t>POWhER</w:t>
      </w:r>
      <w:r w:rsidR="00D77C78" w:rsidRPr="001048C7">
        <w:rPr>
          <w:rFonts w:cs="Arial"/>
          <w:sz w:val="24"/>
          <w:szCs w:val="24"/>
          <w:lang w:val="en"/>
        </w:rPr>
        <w:t xml:space="preserve"> </w:t>
      </w:r>
      <w:r w:rsidR="001C4B10" w:rsidRPr="001048C7">
        <w:rPr>
          <w:rFonts w:cs="Arial"/>
          <w:sz w:val="24"/>
          <w:szCs w:val="24"/>
          <w:lang w:val="en"/>
        </w:rPr>
        <w:t>also delive</w:t>
      </w:r>
      <w:r w:rsidRPr="001048C7">
        <w:rPr>
          <w:rFonts w:cs="Arial"/>
          <w:sz w:val="24"/>
          <w:szCs w:val="24"/>
          <w:lang w:val="en"/>
        </w:rPr>
        <w:t>r</w:t>
      </w:r>
      <w:r w:rsidR="001C4B10" w:rsidRPr="001048C7">
        <w:rPr>
          <w:rFonts w:cs="Arial"/>
          <w:sz w:val="24"/>
          <w:szCs w:val="24"/>
          <w:lang w:val="en"/>
        </w:rPr>
        <w:t xml:space="preserve"> a limited amount of non-statutory advocacy; a hospital based non statutory IMHA advocacy service for informal patients in mental health or learning disability establishments and a service as part of the Transforming Care fast track programme.  </w:t>
      </w:r>
    </w:p>
    <w:p w14:paraId="77A510E3" w14:textId="77777777" w:rsidR="006D62FF" w:rsidRPr="001048C7" w:rsidRDefault="000B4D06" w:rsidP="004E11DB">
      <w:pPr>
        <w:ind w:left="1080" w:right="260"/>
        <w:rPr>
          <w:rFonts w:cs="Arial"/>
          <w:iCs/>
          <w:sz w:val="24"/>
          <w:szCs w:val="24"/>
        </w:rPr>
      </w:pPr>
      <w:r w:rsidRPr="001048C7">
        <w:rPr>
          <w:rFonts w:cs="Arial"/>
          <w:iCs/>
          <w:sz w:val="24"/>
          <w:szCs w:val="24"/>
        </w:rPr>
        <w:t xml:space="preserve">Non-statutory </w:t>
      </w:r>
      <w:r w:rsidR="00571008" w:rsidRPr="001048C7">
        <w:rPr>
          <w:rFonts w:cs="Arial"/>
          <w:iCs/>
          <w:sz w:val="24"/>
          <w:szCs w:val="24"/>
        </w:rPr>
        <w:t xml:space="preserve">advocacy </w:t>
      </w:r>
      <w:r w:rsidR="002073C8" w:rsidRPr="001048C7">
        <w:rPr>
          <w:rFonts w:cs="Arial"/>
          <w:iCs/>
          <w:sz w:val="24"/>
          <w:szCs w:val="24"/>
        </w:rPr>
        <w:t xml:space="preserve">support </w:t>
      </w:r>
      <w:r w:rsidR="00571008" w:rsidRPr="001048C7">
        <w:rPr>
          <w:rFonts w:cs="Arial"/>
          <w:iCs/>
          <w:sz w:val="24"/>
          <w:szCs w:val="24"/>
        </w:rPr>
        <w:t>can</w:t>
      </w:r>
      <w:r w:rsidR="006D62FF" w:rsidRPr="001048C7">
        <w:rPr>
          <w:rFonts w:cs="Arial"/>
          <w:iCs/>
          <w:sz w:val="24"/>
          <w:szCs w:val="24"/>
        </w:rPr>
        <w:t xml:space="preserve"> be sourced from the online information directory </w:t>
      </w:r>
      <w:hyperlink r:id="rId24" w:history="1">
        <w:r w:rsidR="006D62FF" w:rsidRPr="001048C7">
          <w:rPr>
            <w:rStyle w:val="Hyperlink"/>
            <w:rFonts w:cs="Arial"/>
            <w:iCs/>
            <w:color w:val="auto"/>
            <w:sz w:val="24"/>
            <w:szCs w:val="24"/>
          </w:rPr>
          <w:t>www.nottshelpyourself.org.uk</w:t>
        </w:r>
      </w:hyperlink>
      <w:r w:rsidR="006D62FF" w:rsidRPr="001048C7">
        <w:rPr>
          <w:rFonts w:cs="Arial"/>
          <w:iCs/>
          <w:sz w:val="24"/>
          <w:szCs w:val="24"/>
        </w:rPr>
        <w:t> </w:t>
      </w:r>
    </w:p>
    <w:p w14:paraId="1285D14C" w14:textId="77777777" w:rsidR="00851CFA" w:rsidRPr="00517121" w:rsidRDefault="00851CFA" w:rsidP="00FC47AC">
      <w:pPr>
        <w:ind w:left="709" w:right="260"/>
        <w:rPr>
          <w:rFonts w:cs="Arial"/>
          <w:i/>
          <w:iCs/>
          <w:strike/>
          <w:sz w:val="24"/>
          <w:szCs w:val="24"/>
        </w:rPr>
      </w:pPr>
    </w:p>
    <w:p w14:paraId="32BB1BC3" w14:textId="77777777" w:rsidR="006D62FF" w:rsidRPr="001048C7" w:rsidRDefault="006D62FF" w:rsidP="00FC47AC">
      <w:pPr>
        <w:pStyle w:val="Heading2"/>
        <w:numPr>
          <w:ilvl w:val="1"/>
          <w:numId w:val="13"/>
        </w:numPr>
        <w:spacing w:before="200" w:line="276" w:lineRule="auto"/>
        <w:ind w:left="1276" w:right="260" w:hanging="567"/>
        <w:rPr>
          <w:rFonts w:asciiTheme="minorHAnsi" w:hAnsiTheme="minorHAnsi"/>
          <w:sz w:val="24"/>
          <w:szCs w:val="24"/>
        </w:rPr>
      </w:pPr>
      <w:bookmarkStart w:id="20" w:name="_Toc467755522"/>
      <w:r w:rsidRPr="001048C7">
        <w:rPr>
          <w:rFonts w:asciiTheme="minorHAnsi" w:hAnsiTheme="minorHAnsi"/>
          <w:sz w:val="24"/>
          <w:szCs w:val="24"/>
        </w:rPr>
        <w:t>Connect</w:t>
      </w:r>
      <w:bookmarkEnd w:id="20"/>
      <w:r w:rsidRPr="001048C7">
        <w:rPr>
          <w:rFonts w:asciiTheme="minorHAnsi" w:hAnsiTheme="minorHAnsi"/>
          <w:sz w:val="24"/>
          <w:szCs w:val="24"/>
        </w:rPr>
        <w:t xml:space="preserve"> </w:t>
      </w:r>
    </w:p>
    <w:p w14:paraId="4F24E8CC" w14:textId="77777777" w:rsidR="00D40DEC" w:rsidRPr="001048C7" w:rsidRDefault="00D40DEC" w:rsidP="004B7735">
      <w:pPr>
        <w:rPr>
          <w:rFonts w:cs="Arial"/>
          <w:sz w:val="24"/>
          <w:szCs w:val="24"/>
        </w:rPr>
      </w:pPr>
    </w:p>
    <w:p w14:paraId="5603B599" w14:textId="77777777" w:rsidR="00CD4653" w:rsidRPr="001048C7" w:rsidRDefault="006D62FF" w:rsidP="004E11DB">
      <w:pPr>
        <w:ind w:left="709"/>
        <w:rPr>
          <w:sz w:val="24"/>
          <w:szCs w:val="24"/>
        </w:rPr>
      </w:pPr>
      <w:r w:rsidRPr="001048C7">
        <w:rPr>
          <w:sz w:val="24"/>
          <w:szCs w:val="24"/>
        </w:rPr>
        <w:t xml:space="preserve">Connect is a countywide NCC service to provide information, advice and short term support for people who are at risk of deteriorating health and independence as a result of age, mobility, disability, long term health condition or bereavement. The service is aimed at people living at home who might be struggling with keeping active or managing personal affairs, or who might be feeling lonely.  </w:t>
      </w:r>
    </w:p>
    <w:p w14:paraId="675A801A" w14:textId="77777777" w:rsidR="006D62FF" w:rsidRPr="001048C7" w:rsidRDefault="006D62FF" w:rsidP="00FC47AC">
      <w:pPr>
        <w:ind w:left="709"/>
        <w:rPr>
          <w:sz w:val="24"/>
          <w:szCs w:val="24"/>
        </w:rPr>
      </w:pPr>
      <w:r w:rsidRPr="001048C7">
        <w:rPr>
          <w:sz w:val="24"/>
          <w:szCs w:val="24"/>
        </w:rPr>
        <w:t>Connect provide</w:t>
      </w:r>
      <w:r w:rsidR="00515DBE" w:rsidRPr="001048C7">
        <w:rPr>
          <w:sz w:val="24"/>
          <w:szCs w:val="24"/>
        </w:rPr>
        <w:t>s</w:t>
      </w:r>
      <w:r w:rsidRPr="001048C7">
        <w:rPr>
          <w:sz w:val="24"/>
          <w:szCs w:val="24"/>
        </w:rPr>
        <w:t xml:space="preserve"> information about local services, activities and opportunities.  It can also provide support with money issues, housing problems, health management and other related issues. This support will be tailored to each person and will focus on achieving what they want in a way that suits them. Connect is a commissioned service, delivered on a district level by local organisations.</w:t>
      </w:r>
    </w:p>
    <w:p w14:paraId="15F15744" w14:textId="77777777" w:rsidR="006D62FF" w:rsidRPr="001048C7" w:rsidRDefault="00714F4C" w:rsidP="00FC47AC">
      <w:pPr>
        <w:pStyle w:val="Heading2"/>
        <w:numPr>
          <w:ilvl w:val="1"/>
          <w:numId w:val="13"/>
        </w:numPr>
        <w:spacing w:before="200" w:line="276" w:lineRule="auto"/>
        <w:ind w:left="1276" w:right="260" w:hanging="567"/>
        <w:rPr>
          <w:rFonts w:asciiTheme="minorHAnsi" w:hAnsiTheme="minorHAnsi"/>
          <w:sz w:val="24"/>
          <w:szCs w:val="24"/>
        </w:rPr>
      </w:pPr>
      <w:bookmarkStart w:id="21" w:name="_Toc467755523"/>
      <w:r w:rsidRPr="001048C7">
        <w:rPr>
          <w:rFonts w:asciiTheme="minorHAnsi" w:hAnsiTheme="minorHAnsi"/>
          <w:sz w:val="24"/>
          <w:szCs w:val="24"/>
        </w:rPr>
        <w:t xml:space="preserve"> </w:t>
      </w:r>
      <w:r w:rsidR="00F100DE" w:rsidRPr="001048C7">
        <w:rPr>
          <w:rFonts w:asciiTheme="minorHAnsi" w:hAnsiTheme="minorHAnsi"/>
          <w:sz w:val="24"/>
          <w:szCs w:val="24"/>
        </w:rPr>
        <w:t>Information</w:t>
      </w:r>
      <w:r w:rsidR="006D62FF" w:rsidRPr="001048C7">
        <w:rPr>
          <w:rFonts w:asciiTheme="minorHAnsi" w:hAnsiTheme="minorHAnsi"/>
          <w:sz w:val="24"/>
          <w:szCs w:val="24"/>
        </w:rPr>
        <w:t xml:space="preserve"> Advice and Support for Carers</w:t>
      </w:r>
      <w:bookmarkEnd w:id="21"/>
      <w:r w:rsidR="006D62FF" w:rsidRPr="001048C7">
        <w:rPr>
          <w:rFonts w:asciiTheme="minorHAnsi" w:hAnsiTheme="minorHAnsi"/>
          <w:sz w:val="24"/>
          <w:szCs w:val="24"/>
        </w:rPr>
        <w:t xml:space="preserve"> </w:t>
      </w:r>
    </w:p>
    <w:p w14:paraId="66AD7BCE" w14:textId="77777777" w:rsidR="00D40DEC" w:rsidRPr="00517121" w:rsidRDefault="00D40DEC" w:rsidP="004B7735">
      <w:pPr>
        <w:rPr>
          <w:rFonts w:cs="Arial"/>
          <w:sz w:val="24"/>
          <w:szCs w:val="24"/>
        </w:rPr>
      </w:pPr>
    </w:p>
    <w:p w14:paraId="28737F34" w14:textId="77777777" w:rsidR="006D62FF" w:rsidRPr="001048C7" w:rsidRDefault="006D62FF" w:rsidP="004E11DB">
      <w:pPr>
        <w:ind w:left="1276"/>
        <w:rPr>
          <w:rFonts w:cs="Arial"/>
          <w:sz w:val="24"/>
          <w:szCs w:val="24"/>
        </w:rPr>
      </w:pPr>
      <w:r w:rsidRPr="001048C7">
        <w:rPr>
          <w:rFonts w:cs="Arial"/>
          <w:sz w:val="24"/>
          <w:szCs w:val="24"/>
        </w:rPr>
        <w:t xml:space="preserve">The Carers Trust </w:t>
      </w:r>
      <w:r w:rsidR="00E04355" w:rsidRPr="001048C7">
        <w:rPr>
          <w:rFonts w:cs="Arial"/>
          <w:sz w:val="24"/>
          <w:szCs w:val="24"/>
        </w:rPr>
        <w:t>operates</w:t>
      </w:r>
      <w:r w:rsidRPr="001048C7">
        <w:rPr>
          <w:rFonts w:cs="Arial"/>
          <w:sz w:val="24"/>
          <w:szCs w:val="24"/>
        </w:rPr>
        <w:t xml:space="preserve"> the Carers Hub, commissioned by the county council, which provides free access to a range of support and services for carers and their families across the County:</w:t>
      </w:r>
    </w:p>
    <w:p w14:paraId="71E3C0E9" w14:textId="77777777" w:rsidR="006D62FF" w:rsidRPr="001048C7" w:rsidRDefault="006D62FF" w:rsidP="00FC47AC">
      <w:pPr>
        <w:pStyle w:val="ListParagraph"/>
        <w:numPr>
          <w:ilvl w:val="0"/>
          <w:numId w:val="15"/>
        </w:numPr>
        <w:spacing w:after="0" w:line="240" w:lineRule="auto"/>
        <w:ind w:left="1636"/>
        <w:rPr>
          <w:rFonts w:eastAsia="Calibri" w:cs="Arial"/>
          <w:sz w:val="24"/>
          <w:szCs w:val="24"/>
        </w:rPr>
      </w:pPr>
      <w:r w:rsidRPr="001048C7">
        <w:rPr>
          <w:rFonts w:cs="Arial"/>
          <w:sz w:val="24"/>
          <w:szCs w:val="24"/>
        </w:rPr>
        <w:t>Information, advice and guidance</w:t>
      </w:r>
    </w:p>
    <w:p w14:paraId="496C8E60" w14:textId="77777777" w:rsidR="006D62FF" w:rsidRPr="001048C7" w:rsidRDefault="006D62FF" w:rsidP="00FC47AC">
      <w:pPr>
        <w:pStyle w:val="ListParagraph"/>
        <w:numPr>
          <w:ilvl w:val="0"/>
          <w:numId w:val="15"/>
        </w:numPr>
        <w:spacing w:after="0" w:line="240" w:lineRule="auto"/>
        <w:ind w:left="1636"/>
        <w:rPr>
          <w:rFonts w:cs="Arial"/>
          <w:sz w:val="24"/>
          <w:szCs w:val="24"/>
        </w:rPr>
      </w:pPr>
      <w:r w:rsidRPr="001048C7">
        <w:rPr>
          <w:rFonts w:cs="Arial"/>
          <w:sz w:val="24"/>
          <w:szCs w:val="24"/>
        </w:rPr>
        <w:t xml:space="preserve">Signposting to other organisations </w:t>
      </w:r>
    </w:p>
    <w:p w14:paraId="649EC9B9" w14:textId="77777777" w:rsidR="006D62FF" w:rsidRPr="001048C7" w:rsidRDefault="006D62FF" w:rsidP="00FC47AC">
      <w:pPr>
        <w:pStyle w:val="ListParagraph"/>
        <w:numPr>
          <w:ilvl w:val="0"/>
          <w:numId w:val="15"/>
        </w:numPr>
        <w:spacing w:after="0" w:line="240" w:lineRule="auto"/>
        <w:ind w:left="1636"/>
        <w:rPr>
          <w:rFonts w:cs="Arial"/>
          <w:sz w:val="24"/>
          <w:szCs w:val="24"/>
        </w:rPr>
      </w:pPr>
      <w:r w:rsidRPr="001048C7">
        <w:rPr>
          <w:rFonts w:cs="Arial"/>
          <w:sz w:val="24"/>
          <w:szCs w:val="24"/>
        </w:rPr>
        <w:t xml:space="preserve">Short break accommodation </w:t>
      </w:r>
    </w:p>
    <w:p w14:paraId="3AAD97AC" w14:textId="77777777" w:rsidR="006D62FF" w:rsidRPr="001048C7" w:rsidRDefault="006D62FF" w:rsidP="004B7735">
      <w:pPr>
        <w:pStyle w:val="ListParagraph"/>
        <w:numPr>
          <w:ilvl w:val="0"/>
          <w:numId w:val="15"/>
        </w:numPr>
        <w:spacing w:after="0" w:line="240" w:lineRule="auto"/>
        <w:ind w:left="1636"/>
        <w:rPr>
          <w:rFonts w:cs="Arial"/>
          <w:sz w:val="24"/>
          <w:szCs w:val="24"/>
        </w:rPr>
      </w:pPr>
      <w:r w:rsidRPr="001048C7">
        <w:rPr>
          <w:rFonts w:cs="Arial"/>
          <w:sz w:val="24"/>
          <w:szCs w:val="24"/>
        </w:rPr>
        <w:t xml:space="preserve">Access to Carers support groups </w:t>
      </w:r>
    </w:p>
    <w:p w14:paraId="30A076AE" w14:textId="77777777" w:rsidR="006D62FF" w:rsidRPr="001048C7" w:rsidRDefault="006D62FF" w:rsidP="004B7735">
      <w:pPr>
        <w:pStyle w:val="ListParagraph"/>
        <w:numPr>
          <w:ilvl w:val="0"/>
          <w:numId w:val="15"/>
        </w:numPr>
        <w:spacing w:after="0" w:line="240" w:lineRule="auto"/>
        <w:ind w:left="1636"/>
        <w:rPr>
          <w:rFonts w:cs="Arial"/>
          <w:sz w:val="24"/>
          <w:szCs w:val="24"/>
        </w:rPr>
      </w:pPr>
      <w:r w:rsidRPr="001048C7">
        <w:rPr>
          <w:rFonts w:cs="Arial"/>
          <w:sz w:val="24"/>
          <w:szCs w:val="24"/>
        </w:rPr>
        <w:t xml:space="preserve">Free gym memberships </w:t>
      </w:r>
    </w:p>
    <w:p w14:paraId="16F5B8D8" w14:textId="77777777" w:rsidR="006D62FF" w:rsidRPr="001048C7" w:rsidRDefault="006D62FF" w:rsidP="004B7735">
      <w:pPr>
        <w:pStyle w:val="ListParagraph"/>
        <w:numPr>
          <w:ilvl w:val="0"/>
          <w:numId w:val="15"/>
        </w:numPr>
        <w:spacing w:after="0" w:line="240" w:lineRule="auto"/>
        <w:ind w:left="1636"/>
        <w:rPr>
          <w:rFonts w:cs="Arial"/>
          <w:sz w:val="24"/>
          <w:szCs w:val="24"/>
        </w:rPr>
      </w:pPr>
      <w:r w:rsidRPr="001048C7">
        <w:rPr>
          <w:rFonts w:cs="Arial"/>
          <w:sz w:val="24"/>
          <w:szCs w:val="24"/>
        </w:rPr>
        <w:t xml:space="preserve">Access to Carers breaks </w:t>
      </w:r>
    </w:p>
    <w:p w14:paraId="6BC102D1" w14:textId="77777777" w:rsidR="006D62FF" w:rsidRPr="001048C7" w:rsidRDefault="006D62FF" w:rsidP="004B7735">
      <w:pPr>
        <w:pStyle w:val="ListParagraph"/>
        <w:numPr>
          <w:ilvl w:val="0"/>
          <w:numId w:val="15"/>
        </w:numPr>
        <w:spacing w:after="0" w:line="240" w:lineRule="auto"/>
        <w:ind w:left="1636"/>
        <w:rPr>
          <w:rFonts w:cs="Arial"/>
          <w:sz w:val="24"/>
          <w:szCs w:val="24"/>
        </w:rPr>
      </w:pPr>
      <w:r w:rsidRPr="001048C7">
        <w:rPr>
          <w:rFonts w:cs="Arial"/>
          <w:sz w:val="24"/>
          <w:szCs w:val="24"/>
        </w:rPr>
        <w:t xml:space="preserve">Free training and caring support </w:t>
      </w:r>
    </w:p>
    <w:p w14:paraId="66960FA6" w14:textId="77777777" w:rsidR="006D62FF" w:rsidRPr="001048C7" w:rsidRDefault="006D62FF" w:rsidP="004B7735">
      <w:pPr>
        <w:pStyle w:val="ListParagraph"/>
        <w:numPr>
          <w:ilvl w:val="0"/>
          <w:numId w:val="15"/>
        </w:numPr>
        <w:spacing w:after="0" w:line="240" w:lineRule="auto"/>
        <w:ind w:left="1636"/>
        <w:rPr>
          <w:rFonts w:cs="Arial"/>
          <w:sz w:val="24"/>
          <w:szCs w:val="24"/>
        </w:rPr>
      </w:pPr>
      <w:r w:rsidRPr="001048C7">
        <w:rPr>
          <w:rFonts w:cs="Arial"/>
          <w:sz w:val="24"/>
          <w:szCs w:val="24"/>
        </w:rPr>
        <w:t xml:space="preserve">Carers ‘Smart’ benefits and discounts </w:t>
      </w:r>
    </w:p>
    <w:p w14:paraId="25E339BC" w14:textId="77777777" w:rsidR="006D62FF" w:rsidRPr="001048C7" w:rsidRDefault="006D62FF" w:rsidP="004B7735">
      <w:pPr>
        <w:pStyle w:val="ListParagraph"/>
        <w:numPr>
          <w:ilvl w:val="0"/>
          <w:numId w:val="15"/>
        </w:numPr>
        <w:spacing w:after="0" w:line="240" w:lineRule="auto"/>
        <w:ind w:left="1636"/>
        <w:rPr>
          <w:rFonts w:cs="Arial"/>
          <w:sz w:val="24"/>
          <w:szCs w:val="24"/>
        </w:rPr>
      </w:pPr>
      <w:r w:rsidRPr="001048C7">
        <w:rPr>
          <w:rFonts w:cs="Arial"/>
          <w:sz w:val="24"/>
          <w:szCs w:val="24"/>
        </w:rPr>
        <w:t xml:space="preserve">Carers’ grants </w:t>
      </w:r>
    </w:p>
    <w:p w14:paraId="192AA064" w14:textId="77777777" w:rsidR="006D62FF" w:rsidRPr="001048C7" w:rsidRDefault="006D62FF" w:rsidP="004B7735">
      <w:pPr>
        <w:pStyle w:val="ListParagraph"/>
        <w:numPr>
          <w:ilvl w:val="0"/>
          <w:numId w:val="15"/>
        </w:numPr>
        <w:spacing w:after="0" w:line="240" w:lineRule="auto"/>
        <w:ind w:left="1636"/>
        <w:rPr>
          <w:rFonts w:cs="Arial"/>
          <w:sz w:val="24"/>
          <w:szCs w:val="24"/>
        </w:rPr>
      </w:pPr>
      <w:r w:rsidRPr="001048C7">
        <w:rPr>
          <w:rFonts w:cs="Arial"/>
          <w:sz w:val="24"/>
          <w:szCs w:val="24"/>
        </w:rPr>
        <w:t xml:space="preserve">Peer support </w:t>
      </w:r>
    </w:p>
    <w:p w14:paraId="1ADBBF11" w14:textId="77777777" w:rsidR="00517121" w:rsidRDefault="00517121" w:rsidP="004B7735">
      <w:pPr>
        <w:ind w:left="556" w:firstLine="720"/>
        <w:rPr>
          <w:rFonts w:cs="Arial"/>
          <w:sz w:val="24"/>
          <w:szCs w:val="24"/>
        </w:rPr>
      </w:pPr>
    </w:p>
    <w:p w14:paraId="1357CD8F" w14:textId="77777777" w:rsidR="006D62FF" w:rsidRPr="00517121" w:rsidRDefault="006D62FF" w:rsidP="004B7735">
      <w:pPr>
        <w:ind w:left="556" w:firstLine="720"/>
        <w:rPr>
          <w:rFonts w:cs="Arial"/>
          <w:sz w:val="24"/>
          <w:szCs w:val="24"/>
        </w:rPr>
      </w:pPr>
      <w:r w:rsidRPr="00517121">
        <w:rPr>
          <w:rFonts w:cs="Arial"/>
          <w:sz w:val="24"/>
          <w:szCs w:val="24"/>
        </w:rPr>
        <w:t>Carers can register to access the service – over the phone or by email.</w:t>
      </w:r>
    </w:p>
    <w:p w14:paraId="2A75A764" w14:textId="77777777" w:rsidR="006D62FF" w:rsidRPr="00517121" w:rsidRDefault="006D62FF" w:rsidP="004B7735">
      <w:pPr>
        <w:ind w:left="556" w:firstLine="720"/>
        <w:rPr>
          <w:rFonts w:cs="Arial"/>
          <w:sz w:val="24"/>
          <w:szCs w:val="24"/>
        </w:rPr>
      </w:pPr>
      <w:r w:rsidRPr="00517121">
        <w:rPr>
          <w:rFonts w:cs="Arial"/>
          <w:sz w:val="24"/>
          <w:szCs w:val="24"/>
        </w:rPr>
        <w:t xml:space="preserve">Go to </w:t>
      </w:r>
      <w:hyperlink r:id="rId25" w:history="1">
        <w:r w:rsidRPr="001048C7">
          <w:rPr>
            <w:rStyle w:val="Hyperlink"/>
            <w:rFonts w:cs="Arial"/>
            <w:color w:val="auto"/>
            <w:sz w:val="24"/>
            <w:szCs w:val="24"/>
          </w:rPr>
          <w:t>www.carerstrustem.org/hub</w:t>
        </w:r>
      </w:hyperlink>
      <w:r w:rsidRPr="00517121">
        <w:rPr>
          <w:rFonts w:cs="Arial"/>
          <w:sz w:val="24"/>
          <w:szCs w:val="24"/>
        </w:rPr>
        <w:t xml:space="preserve"> for more details.</w:t>
      </w:r>
    </w:p>
    <w:p w14:paraId="7EA362E5" w14:textId="77777777" w:rsidR="00D40DEC" w:rsidRPr="001048C7" w:rsidRDefault="00D40DEC" w:rsidP="004B7735">
      <w:pPr>
        <w:ind w:left="556" w:firstLine="720"/>
        <w:rPr>
          <w:rFonts w:cs="Arial"/>
          <w:sz w:val="24"/>
          <w:szCs w:val="24"/>
        </w:rPr>
      </w:pPr>
    </w:p>
    <w:p w14:paraId="5D15D48A" w14:textId="77777777" w:rsidR="00D40DEC" w:rsidRPr="001048C7" w:rsidRDefault="006D62FF" w:rsidP="004B7735">
      <w:pPr>
        <w:pStyle w:val="ListParagraph"/>
        <w:numPr>
          <w:ilvl w:val="1"/>
          <w:numId w:val="13"/>
        </w:numPr>
        <w:ind w:right="260" w:hanging="219"/>
        <w:rPr>
          <w:rStyle w:val="Heading2Char"/>
          <w:rFonts w:asciiTheme="minorHAnsi" w:hAnsiTheme="minorHAnsi"/>
          <w:b w:val="0"/>
          <w:bCs w:val="0"/>
          <w:sz w:val="24"/>
          <w:szCs w:val="24"/>
        </w:rPr>
      </w:pPr>
      <w:bookmarkStart w:id="22" w:name="_Toc467755524"/>
      <w:r w:rsidRPr="001048C7">
        <w:rPr>
          <w:rStyle w:val="Heading2Char"/>
          <w:rFonts w:asciiTheme="minorHAnsi" w:hAnsiTheme="minorHAnsi"/>
          <w:sz w:val="24"/>
          <w:szCs w:val="24"/>
        </w:rPr>
        <w:t xml:space="preserve">Information </w:t>
      </w:r>
      <w:r w:rsidR="00BE042F" w:rsidRPr="001048C7">
        <w:rPr>
          <w:rStyle w:val="Heading2Char"/>
          <w:rFonts w:asciiTheme="minorHAnsi" w:hAnsiTheme="minorHAnsi"/>
          <w:sz w:val="24"/>
          <w:szCs w:val="24"/>
        </w:rPr>
        <w:t>about</w:t>
      </w:r>
      <w:r w:rsidRPr="001048C7">
        <w:rPr>
          <w:rStyle w:val="Heading2Char"/>
          <w:rFonts w:asciiTheme="minorHAnsi" w:hAnsiTheme="minorHAnsi"/>
          <w:sz w:val="24"/>
          <w:szCs w:val="24"/>
        </w:rPr>
        <w:t xml:space="preserve"> local accessible and adaptable </w:t>
      </w:r>
      <w:bookmarkEnd w:id="22"/>
      <w:r w:rsidR="00BE042F" w:rsidRPr="001048C7">
        <w:rPr>
          <w:rStyle w:val="Heading2Char"/>
          <w:rFonts w:asciiTheme="minorHAnsi" w:hAnsiTheme="minorHAnsi"/>
          <w:sz w:val="24"/>
          <w:szCs w:val="24"/>
        </w:rPr>
        <w:t>accommodation</w:t>
      </w:r>
    </w:p>
    <w:p w14:paraId="11C202FA" w14:textId="77777777" w:rsidR="00D77C78" w:rsidRPr="00517121" w:rsidRDefault="00D77C78" w:rsidP="004E11DB">
      <w:pPr>
        <w:pStyle w:val="ListParagraph"/>
        <w:spacing w:after="0"/>
        <w:ind w:left="1276" w:right="260"/>
        <w:rPr>
          <w:rStyle w:val="Hyperlink"/>
          <w:rFonts w:cs="Arial"/>
          <w:color w:val="auto"/>
          <w:sz w:val="24"/>
          <w:szCs w:val="24"/>
        </w:rPr>
      </w:pPr>
    </w:p>
    <w:p w14:paraId="29879AF6" w14:textId="77777777" w:rsidR="006D62FF" w:rsidRPr="00517121" w:rsidRDefault="0062439C" w:rsidP="004E11DB">
      <w:pPr>
        <w:pStyle w:val="ListParagraph"/>
        <w:spacing w:after="0"/>
        <w:ind w:left="1276" w:right="260"/>
        <w:rPr>
          <w:rFonts w:cs="Arial"/>
          <w:sz w:val="24"/>
          <w:szCs w:val="24"/>
        </w:rPr>
      </w:pPr>
      <w:hyperlink r:id="rId26" w:history="1">
        <w:r w:rsidR="006D62FF" w:rsidRPr="001048C7">
          <w:rPr>
            <w:rStyle w:val="Hyperlink"/>
            <w:rFonts w:cs="Arial"/>
            <w:color w:val="auto"/>
            <w:sz w:val="24"/>
            <w:szCs w:val="24"/>
          </w:rPr>
          <w:t>Notts Help Yourself</w:t>
        </w:r>
      </w:hyperlink>
      <w:r w:rsidR="006D62FF" w:rsidRPr="00517121">
        <w:rPr>
          <w:rFonts w:cs="Arial"/>
          <w:sz w:val="24"/>
          <w:szCs w:val="24"/>
        </w:rPr>
        <w:t xml:space="preserve"> has details of the District and Borough Councils’ customer</w:t>
      </w:r>
      <w:r w:rsidR="002F6ACC" w:rsidRPr="00517121">
        <w:rPr>
          <w:rFonts w:cs="Arial"/>
          <w:sz w:val="24"/>
          <w:szCs w:val="24"/>
        </w:rPr>
        <w:t xml:space="preserve"> service</w:t>
      </w:r>
      <w:r w:rsidR="006D62FF" w:rsidRPr="00517121">
        <w:rPr>
          <w:rFonts w:cs="Arial"/>
          <w:sz w:val="24"/>
          <w:szCs w:val="24"/>
        </w:rPr>
        <w:t xml:space="preserve"> contact numbers which can be used to access current information about all types of housing. The </w:t>
      </w:r>
      <w:hyperlink r:id="rId27" w:history="1">
        <w:r w:rsidR="006D62FF" w:rsidRPr="001048C7">
          <w:rPr>
            <w:rStyle w:val="Hyperlink"/>
            <w:rFonts w:cs="Arial"/>
            <w:color w:val="auto"/>
            <w:sz w:val="24"/>
            <w:szCs w:val="24"/>
          </w:rPr>
          <w:t>NCC website</w:t>
        </w:r>
      </w:hyperlink>
      <w:r w:rsidR="006D62FF" w:rsidRPr="00517121">
        <w:rPr>
          <w:rFonts w:cs="Arial"/>
          <w:sz w:val="24"/>
          <w:szCs w:val="24"/>
        </w:rPr>
        <w:t xml:space="preserve"> gives information about </w:t>
      </w:r>
      <w:hyperlink r:id="rId28" w:history="1">
        <w:r w:rsidR="006D62FF" w:rsidRPr="001048C7">
          <w:rPr>
            <w:rStyle w:val="Hyperlink"/>
            <w:rFonts w:cs="Arial"/>
            <w:color w:val="auto"/>
            <w:sz w:val="24"/>
            <w:szCs w:val="24"/>
          </w:rPr>
          <w:t>Extra Care housing provision</w:t>
        </w:r>
      </w:hyperlink>
      <w:r w:rsidR="006D62FF" w:rsidRPr="00517121">
        <w:rPr>
          <w:rFonts w:cs="Arial"/>
          <w:sz w:val="24"/>
          <w:szCs w:val="24"/>
        </w:rPr>
        <w:t xml:space="preserve"> and details of care homes for older people thinking about alternative types of accommodation. </w:t>
      </w:r>
    </w:p>
    <w:p w14:paraId="52508743" w14:textId="77777777" w:rsidR="006D62FF" w:rsidRPr="001048C7" w:rsidRDefault="006D62FF" w:rsidP="00FC47AC">
      <w:pPr>
        <w:pStyle w:val="Heading1"/>
        <w:numPr>
          <w:ilvl w:val="0"/>
          <w:numId w:val="13"/>
        </w:numPr>
        <w:ind w:right="260"/>
        <w:rPr>
          <w:rFonts w:asciiTheme="minorHAnsi" w:hAnsiTheme="minorHAnsi" w:cs="Arial"/>
          <w:sz w:val="24"/>
          <w:szCs w:val="24"/>
        </w:rPr>
      </w:pPr>
      <w:bookmarkStart w:id="23" w:name="_Toc467755525"/>
      <w:r w:rsidRPr="001048C7">
        <w:rPr>
          <w:rFonts w:asciiTheme="minorHAnsi" w:hAnsiTheme="minorHAnsi" w:cs="Arial"/>
          <w:sz w:val="24"/>
          <w:szCs w:val="24"/>
        </w:rPr>
        <w:t>Our strategy for Information and Advice</w:t>
      </w:r>
      <w:bookmarkEnd w:id="23"/>
      <w:r w:rsidRPr="001048C7">
        <w:rPr>
          <w:rFonts w:asciiTheme="minorHAnsi" w:hAnsiTheme="minorHAnsi" w:cs="Arial"/>
          <w:sz w:val="24"/>
          <w:szCs w:val="24"/>
        </w:rPr>
        <w:t xml:space="preserve"> </w:t>
      </w:r>
    </w:p>
    <w:p w14:paraId="76620282" w14:textId="77777777" w:rsidR="00D40DEC" w:rsidRPr="001048C7" w:rsidRDefault="00D40DEC" w:rsidP="004B7735">
      <w:pPr>
        <w:rPr>
          <w:rFonts w:cs="Arial"/>
          <w:sz w:val="24"/>
          <w:szCs w:val="24"/>
        </w:rPr>
      </w:pPr>
    </w:p>
    <w:p w14:paraId="29072805" w14:textId="77777777" w:rsidR="006D62FF" w:rsidRPr="001048C7" w:rsidRDefault="006D62FF" w:rsidP="004E11DB">
      <w:pPr>
        <w:ind w:left="720" w:right="260"/>
        <w:rPr>
          <w:rFonts w:cs="Arial"/>
          <w:sz w:val="24"/>
          <w:szCs w:val="24"/>
        </w:rPr>
      </w:pPr>
      <w:r w:rsidRPr="001048C7">
        <w:rPr>
          <w:rFonts w:cs="Arial"/>
          <w:sz w:val="24"/>
          <w:szCs w:val="24"/>
        </w:rPr>
        <w:t xml:space="preserve">The vision for information and advice provision is based on having one online </w:t>
      </w:r>
      <w:r w:rsidR="00731ED2" w:rsidRPr="001048C7">
        <w:rPr>
          <w:rFonts w:cs="Arial"/>
          <w:sz w:val="24"/>
          <w:szCs w:val="24"/>
        </w:rPr>
        <w:t>point of contact</w:t>
      </w:r>
      <w:r w:rsidRPr="001048C7">
        <w:rPr>
          <w:rFonts w:cs="Arial"/>
          <w:sz w:val="24"/>
          <w:szCs w:val="24"/>
        </w:rPr>
        <w:t xml:space="preserve"> that individuals, as well as staff who support them, can go to for information.  </w:t>
      </w:r>
      <w:r w:rsidR="005349F6" w:rsidRPr="001048C7">
        <w:rPr>
          <w:rFonts w:cs="Arial"/>
          <w:sz w:val="24"/>
          <w:szCs w:val="24"/>
        </w:rPr>
        <w:t>They may then be</w:t>
      </w:r>
      <w:r w:rsidRPr="001048C7">
        <w:rPr>
          <w:rFonts w:cs="Arial"/>
          <w:sz w:val="24"/>
          <w:szCs w:val="24"/>
        </w:rPr>
        <w:t xml:space="preserve"> signpost</w:t>
      </w:r>
      <w:r w:rsidR="005349F6" w:rsidRPr="001048C7">
        <w:rPr>
          <w:rFonts w:cs="Arial"/>
          <w:sz w:val="24"/>
          <w:szCs w:val="24"/>
        </w:rPr>
        <w:t>ed</w:t>
      </w:r>
      <w:r w:rsidRPr="001048C7">
        <w:rPr>
          <w:rFonts w:cs="Arial"/>
          <w:sz w:val="24"/>
          <w:szCs w:val="24"/>
        </w:rPr>
        <w:t xml:space="preserve"> to other places or to specialist face-to-face advisors.  Updating information in one place is more economically efficient, guarantees up-to-date</w:t>
      </w:r>
      <w:r w:rsidR="005349F6" w:rsidRPr="001048C7">
        <w:rPr>
          <w:rFonts w:cs="Arial"/>
          <w:sz w:val="24"/>
          <w:szCs w:val="24"/>
        </w:rPr>
        <w:t>,</w:t>
      </w:r>
      <w:r w:rsidRPr="001048C7">
        <w:rPr>
          <w:rFonts w:cs="Arial"/>
          <w:sz w:val="24"/>
          <w:szCs w:val="24"/>
        </w:rPr>
        <w:t xml:space="preserve"> quality information and offers better access to information for individuals.  </w:t>
      </w:r>
    </w:p>
    <w:p w14:paraId="129705C9" w14:textId="77777777" w:rsidR="00D40DEC" w:rsidRPr="001048C7" w:rsidRDefault="00D40DEC" w:rsidP="004E11DB">
      <w:pPr>
        <w:ind w:left="720" w:right="260"/>
        <w:rPr>
          <w:rFonts w:cs="Arial"/>
          <w:sz w:val="24"/>
          <w:szCs w:val="24"/>
        </w:rPr>
      </w:pPr>
    </w:p>
    <w:p w14:paraId="46C5ABD0" w14:textId="77777777" w:rsidR="006D62FF" w:rsidRPr="001048C7" w:rsidRDefault="006D62FF" w:rsidP="00FC47AC">
      <w:pPr>
        <w:ind w:left="720" w:right="260"/>
        <w:rPr>
          <w:rFonts w:cs="Arial"/>
          <w:sz w:val="24"/>
          <w:szCs w:val="24"/>
        </w:rPr>
      </w:pPr>
      <w:r w:rsidRPr="001048C7">
        <w:rPr>
          <w:rFonts w:cs="Arial"/>
          <w:sz w:val="24"/>
          <w:szCs w:val="24"/>
        </w:rPr>
        <w:t xml:space="preserve">When providing information and advice we need to take a holistic view of the lives of individuals and ensure that partners are pro-active in opening up points for information through partnerships that are appropriate to people’s needs and circumstances.  </w:t>
      </w:r>
      <w:r w:rsidR="00FE11C7" w:rsidRPr="001048C7">
        <w:rPr>
          <w:rFonts w:cs="Arial"/>
          <w:sz w:val="24"/>
          <w:szCs w:val="24"/>
        </w:rPr>
        <w:t>We will</w:t>
      </w:r>
      <w:r w:rsidRPr="001048C7">
        <w:rPr>
          <w:rFonts w:cs="Arial"/>
          <w:sz w:val="24"/>
          <w:szCs w:val="24"/>
        </w:rPr>
        <w:t xml:space="preserve"> deliver content that flows across traditional public sector boundaries, wherever and however it is delivered, so that customers experience streamlined access to information and advice that is relevant and helpful to their current situation.</w:t>
      </w:r>
    </w:p>
    <w:p w14:paraId="285D2275" w14:textId="77777777" w:rsidR="00D40DEC" w:rsidRPr="001048C7" w:rsidRDefault="00D40DEC" w:rsidP="00FC47AC">
      <w:pPr>
        <w:ind w:left="720" w:right="260"/>
        <w:rPr>
          <w:rFonts w:cs="Arial"/>
          <w:sz w:val="24"/>
          <w:szCs w:val="24"/>
        </w:rPr>
      </w:pPr>
    </w:p>
    <w:p w14:paraId="17FF9874" w14:textId="77777777" w:rsidR="006D62FF" w:rsidRPr="001048C7" w:rsidRDefault="006D62FF" w:rsidP="00FC47AC">
      <w:pPr>
        <w:ind w:left="720" w:right="260"/>
        <w:rPr>
          <w:rFonts w:cs="Arial"/>
          <w:sz w:val="24"/>
          <w:szCs w:val="24"/>
        </w:rPr>
      </w:pPr>
      <w:r w:rsidRPr="001048C7">
        <w:rPr>
          <w:rFonts w:cs="Arial"/>
          <w:sz w:val="24"/>
          <w:szCs w:val="24"/>
        </w:rPr>
        <w:t xml:space="preserve">The </w:t>
      </w:r>
      <w:r w:rsidR="00FE11C7" w:rsidRPr="001048C7">
        <w:rPr>
          <w:rFonts w:cs="Arial"/>
          <w:sz w:val="24"/>
          <w:szCs w:val="24"/>
        </w:rPr>
        <w:t xml:space="preserve">continuing </w:t>
      </w:r>
      <w:r w:rsidRPr="001048C7">
        <w:rPr>
          <w:rFonts w:cs="Arial"/>
          <w:sz w:val="24"/>
          <w:szCs w:val="24"/>
        </w:rPr>
        <w:t xml:space="preserve">development of Notts Help Yourself ensures a clear, streamlined information pathway, making it easier for people to go to one place first, and reducing duplication of information directories and sites.  It also provides signposting and access to independent financial advice, to ensure this will be available to people, including self - funders, at the right time within the new assessment and financial processes developed as part of implementing the Care Act.  </w:t>
      </w:r>
    </w:p>
    <w:p w14:paraId="43886B96" w14:textId="77777777" w:rsidR="00D40DEC" w:rsidRPr="001048C7" w:rsidRDefault="00D40DEC" w:rsidP="004B7735">
      <w:pPr>
        <w:ind w:left="720" w:right="260"/>
        <w:rPr>
          <w:rFonts w:cs="Arial"/>
          <w:sz w:val="24"/>
          <w:szCs w:val="24"/>
        </w:rPr>
      </w:pPr>
    </w:p>
    <w:p w14:paraId="63944457" w14:textId="77777777" w:rsidR="00D40DEC" w:rsidRPr="00517121" w:rsidRDefault="006D62FF" w:rsidP="004B7735">
      <w:pPr>
        <w:ind w:left="720" w:right="260"/>
        <w:rPr>
          <w:rFonts w:cs="Arial"/>
          <w:sz w:val="24"/>
          <w:szCs w:val="24"/>
        </w:rPr>
      </w:pPr>
      <w:r w:rsidRPr="001048C7">
        <w:rPr>
          <w:rFonts w:cs="Arial"/>
          <w:sz w:val="24"/>
          <w:szCs w:val="24"/>
        </w:rPr>
        <w:t xml:space="preserve">The direction of travel described nationally in the Care Act, and </w:t>
      </w:r>
      <w:r w:rsidRPr="001048C7">
        <w:rPr>
          <w:rFonts w:cs="Arial"/>
          <w:sz w:val="24"/>
          <w:szCs w:val="24"/>
          <w:highlight w:val="yellow"/>
        </w:rPr>
        <w:t xml:space="preserve">locally in the Digital Development </w:t>
      </w:r>
      <w:commentRangeStart w:id="24"/>
      <w:r w:rsidRPr="001048C7">
        <w:rPr>
          <w:rFonts w:cs="Arial"/>
          <w:sz w:val="24"/>
          <w:szCs w:val="24"/>
          <w:highlight w:val="yellow"/>
        </w:rPr>
        <w:t>Plan</w:t>
      </w:r>
      <w:commentRangeEnd w:id="24"/>
      <w:r w:rsidR="002F6ACC" w:rsidRPr="00517121">
        <w:rPr>
          <w:rStyle w:val="CommentReference"/>
          <w:sz w:val="24"/>
          <w:szCs w:val="24"/>
        </w:rPr>
        <w:commentReference w:id="24"/>
      </w:r>
      <w:r w:rsidRPr="00517121">
        <w:rPr>
          <w:rFonts w:cs="Arial"/>
          <w:sz w:val="24"/>
          <w:szCs w:val="24"/>
        </w:rPr>
        <w:t xml:space="preserve">, encourages people to help themselves where possible.  </w:t>
      </w:r>
    </w:p>
    <w:p w14:paraId="4A0E9832" w14:textId="77777777" w:rsidR="00FE11C7" w:rsidRPr="001048C7" w:rsidRDefault="00FE11C7" w:rsidP="004B7735">
      <w:pPr>
        <w:ind w:left="720" w:right="260"/>
        <w:rPr>
          <w:rFonts w:cs="Arial"/>
          <w:sz w:val="24"/>
          <w:szCs w:val="24"/>
        </w:rPr>
      </w:pPr>
    </w:p>
    <w:p w14:paraId="2CF180CB" w14:textId="77777777" w:rsidR="006D62FF" w:rsidRPr="001048C7" w:rsidRDefault="006D62FF" w:rsidP="004B7735">
      <w:pPr>
        <w:ind w:left="709" w:right="260" w:firstLine="11"/>
        <w:rPr>
          <w:rFonts w:cs="Arial"/>
          <w:sz w:val="24"/>
          <w:szCs w:val="24"/>
        </w:rPr>
      </w:pPr>
      <w:r w:rsidRPr="001048C7">
        <w:rPr>
          <w:rFonts w:cs="Arial"/>
          <w:sz w:val="24"/>
          <w:szCs w:val="24"/>
        </w:rPr>
        <w:t>In order for people to be able to find information about services in their local area, the Council needs to ensure that the information is up to date. This means the work underway to manage and update websites and other a</w:t>
      </w:r>
      <w:r w:rsidR="00FE11C7" w:rsidRPr="001048C7">
        <w:rPr>
          <w:rFonts w:cs="Arial"/>
          <w:sz w:val="24"/>
          <w:szCs w:val="24"/>
        </w:rPr>
        <w:t>ssociated information, such as</w:t>
      </w:r>
      <w:r w:rsidRPr="001048C7">
        <w:rPr>
          <w:rFonts w:cs="Arial"/>
          <w:sz w:val="24"/>
          <w:szCs w:val="24"/>
        </w:rPr>
        <w:t xml:space="preserve"> fact sheets, leaflets, policies, information directories and scripts at the Customer Service Centre will continue.  </w:t>
      </w:r>
    </w:p>
    <w:p w14:paraId="47E6C24A" w14:textId="77777777" w:rsidR="006D62FF" w:rsidRPr="001048C7" w:rsidRDefault="006D62FF" w:rsidP="004B7735">
      <w:pPr>
        <w:pStyle w:val="Heading2"/>
        <w:numPr>
          <w:ilvl w:val="1"/>
          <w:numId w:val="13"/>
        </w:numPr>
        <w:spacing w:before="200" w:line="276" w:lineRule="auto"/>
        <w:ind w:left="1276" w:right="260" w:hanging="567"/>
        <w:rPr>
          <w:rFonts w:asciiTheme="minorHAnsi" w:hAnsiTheme="minorHAnsi"/>
          <w:sz w:val="24"/>
          <w:szCs w:val="24"/>
        </w:rPr>
      </w:pPr>
      <w:bookmarkStart w:id="25" w:name="_Toc467755526"/>
      <w:r w:rsidRPr="001048C7">
        <w:rPr>
          <w:rFonts w:asciiTheme="minorHAnsi" w:hAnsiTheme="minorHAnsi"/>
          <w:sz w:val="24"/>
          <w:szCs w:val="24"/>
        </w:rPr>
        <w:t>Principles underpinning the strategy include:</w:t>
      </w:r>
      <w:bookmarkEnd w:id="25"/>
    </w:p>
    <w:p w14:paraId="7AB862DA" w14:textId="77777777" w:rsidR="00D40DEC" w:rsidRPr="001048C7" w:rsidRDefault="00D40DEC" w:rsidP="004B7735">
      <w:pPr>
        <w:rPr>
          <w:rFonts w:cs="Arial"/>
          <w:sz w:val="24"/>
          <w:szCs w:val="24"/>
        </w:rPr>
      </w:pPr>
    </w:p>
    <w:p w14:paraId="0EB53A76" w14:textId="77777777" w:rsidR="006D62FF" w:rsidRPr="00517121" w:rsidRDefault="006D62FF" w:rsidP="004E11DB">
      <w:pPr>
        <w:numPr>
          <w:ilvl w:val="0"/>
          <w:numId w:val="3"/>
        </w:numPr>
        <w:shd w:val="clear" w:color="auto" w:fill="FFFFFF"/>
        <w:tabs>
          <w:tab w:val="num" w:pos="1778"/>
        </w:tabs>
        <w:ind w:left="1636" w:right="260"/>
        <w:outlineLvl w:val="2"/>
        <w:rPr>
          <w:rFonts w:cs="Arial"/>
          <w:sz w:val="24"/>
          <w:szCs w:val="24"/>
        </w:rPr>
      </w:pPr>
      <w:r w:rsidRPr="00517121">
        <w:rPr>
          <w:rFonts w:cs="Arial"/>
          <w:sz w:val="24"/>
          <w:szCs w:val="24"/>
        </w:rPr>
        <w:t>Information and advice will be</w:t>
      </w:r>
      <w:r w:rsidRPr="00517121">
        <w:rPr>
          <w:rFonts w:cs="Arial"/>
          <w:b/>
          <w:sz w:val="24"/>
          <w:szCs w:val="24"/>
        </w:rPr>
        <w:t xml:space="preserve"> proportionate, accurate and consistent </w:t>
      </w:r>
      <w:r w:rsidRPr="00517121">
        <w:rPr>
          <w:rFonts w:cs="Arial"/>
          <w:sz w:val="24"/>
          <w:szCs w:val="24"/>
        </w:rPr>
        <w:t>to promote early resolution of need.</w:t>
      </w:r>
    </w:p>
    <w:p w14:paraId="59907EAF" w14:textId="77777777" w:rsidR="006D62FF" w:rsidRPr="00517121" w:rsidRDefault="006D62FF" w:rsidP="00FC47AC">
      <w:pPr>
        <w:numPr>
          <w:ilvl w:val="0"/>
          <w:numId w:val="3"/>
        </w:numPr>
        <w:shd w:val="clear" w:color="auto" w:fill="FFFFFF"/>
        <w:ind w:left="1636" w:right="260"/>
        <w:outlineLvl w:val="2"/>
        <w:rPr>
          <w:rFonts w:cs="Arial"/>
          <w:sz w:val="24"/>
          <w:szCs w:val="24"/>
        </w:rPr>
      </w:pPr>
      <w:r w:rsidRPr="00517121">
        <w:rPr>
          <w:rFonts w:cs="Arial"/>
          <w:sz w:val="24"/>
          <w:szCs w:val="24"/>
        </w:rPr>
        <w:t xml:space="preserve">There will be support for people’s involvement in their assessment, care and support planning and review process through the provision of </w:t>
      </w:r>
      <w:r w:rsidRPr="00517121">
        <w:rPr>
          <w:rFonts w:cs="Arial"/>
          <w:b/>
          <w:sz w:val="24"/>
          <w:szCs w:val="24"/>
        </w:rPr>
        <w:t>advocacy services</w:t>
      </w:r>
    </w:p>
    <w:p w14:paraId="1758D3CC" w14:textId="77777777" w:rsidR="006D62FF" w:rsidRPr="00517121" w:rsidRDefault="006D62FF" w:rsidP="00FC47AC">
      <w:pPr>
        <w:numPr>
          <w:ilvl w:val="0"/>
          <w:numId w:val="3"/>
        </w:numPr>
        <w:shd w:val="clear" w:color="auto" w:fill="FFFFFF"/>
        <w:ind w:left="1636" w:right="260"/>
        <w:outlineLvl w:val="2"/>
        <w:rPr>
          <w:rFonts w:cs="Arial"/>
          <w:sz w:val="24"/>
          <w:szCs w:val="24"/>
        </w:rPr>
      </w:pPr>
      <w:r w:rsidRPr="00517121">
        <w:rPr>
          <w:rFonts w:cs="Arial"/>
          <w:b/>
          <w:sz w:val="24"/>
          <w:szCs w:val="24"/>
        </w:rPr>
        <w:t>Online</w:t>
      </w:r>
      <w:r w:rsidRPr="00517121">
        <w:rPr>
          <w:rFonts w:cs="Arial"/>
          <w:sz w:val="24"/>
          <w:szCs w:val="24"/>
        </w:rPr>
        <w:t xml:space="preserve"> information will be the main way of maintaining and sharing information.  It will be available in different formats e.g. printed, text to speech, BSL, symbols and different languages.</w:t>
      </w:r>
    </w:p>
    <w:p w14:paraId="45C1F2E1" w14:textId="77777777" w:rsidR="006D62FF" w:rsidRPr="00517121" w:rsidRDefault="006D62FF" w:rsidP="00FC47AC">
      <w:pPr>
        <w:numPr>
          <w:ilvl w:val="0"/>
          <w:numId w:val="3"/>
        </w:numPr>
        <w:shd w:val="clear" w:color="auto" w:fill="FFFFFF"/>
        <w:ind w:left="1636" w:right="260"/>
        <w:outlineLvl w:val="2"/>
        <w:rPr>
          <w:rFonts w:cs="Arial"/>
          <w:sz w:val="24"/>
          <w:szCs w:val="24"/>
        </w:rPr>
      </w:pPr>
      <w:r w:rsidRPr="00517121">
        <w:rPr>
          <w:rFonts w:cs="Arial"/>
          <w:sz w:val="24"/>
          <w:szCs w:val="24"/>
        </w:rPr>
        <w:t xml:space="preserve">Face-to-face facilitation and </w:t>
      </w:r>
      <w:r w:rsidRPr="00517121">
        <w:rPr>
          <w:rFonts w:cs="Arial"/>
          <w:b/>
          <w:sz w:val="24"/>
          <w:szCs w:val="24"/>
        </w:rPr>
        <w:t>support</w:t>
      </w:r>
      <w:r w:rsidRPr="00517121">
        <w:rPr>
          <w:rFonts w:cs="Arial"/>
          <w:sz w:val="24"/>
          <w:szCs w:val="24"/>
        </w:rPr>
        <w:t xml:space="preserve"> will be ava</w:t>
      </w:r>
      <w:r w:rsidR="005349F6" w:rsidRPr="00517121">
        <w:rPr>
          <w:rFonts w:cs="Arial"/>
          <w:sz w:val="24"/>
          <w:szCs w:val="24"/>
        </w:rPr>
        <w:t>ilable to people who require it.</w:t>
      </w:r>
    </w:p>
    <w:p w14:paraId="3C8F7D4D" w14:textId="77777777" w:rsidR="006D62FF" w:rsidRPr="00517121" w:rsidRDefault="006D62FF" w:rsidP="004B7735">
      <w:pPr>
        <w:numPr>
          <w:ilvl w:val="0"/>
          <w:numId w:val="3"/>
        </w:numPr>
        <w:shd w:val="clear" w:color="auto" w:fill="FFFFFF"/>
        <w:ind w:left="1636" w:right="260"/>
        <w:outlineLvl w:val="2"/>
        <w:rPr>
          <w:rFonts w:cs="Arial"/>
          <w:sz w:val="24"/>
          <w:szCs w:val="24"/>
        </w:rPr>
      </w:pPr>
      <w:r w:rsidRPr="00517121">
        <w:rPr>
          <w:rFonts w:cs="Arial"/>
          <w:sz w:val="24"/>
          <w:szCs w:val="24"/>
        </w:rPr>
        <w:t xml:space="preserve">The provision of information and advice will be </w:t>
      </w:r>
      <w:r w:rsidRPr="00517121">
        <w:rPr>
          <w:rFonts w:cs="Arial"/>
          <w:b/>
          <w:bCs/>
          <w:sz w:val="24"/>
          <w:szCs w:val="24"/>
        </w:rPr>
        <w:t>readily available to meet specific needs</w:t>
      </w:r>
      <w:r w:rsidRPr="00517121">
        <w:rPr>
          <w:rFonts w:cs="Arial"/>
          <w:sz w:val="24"/>
          <w:szCs w:val="24"/>
        </w:rPr>
        <w:t xml:space="preserve"> where necessary, </w:t>
      </w:r>
    </w:p>
    <w:p w14:paraId="67C6CB76" w14:textId="77777777" w:rsidR="006D62FF" w:rsidRPr="00517121" w:rsidRDefault="006D62FF" w:rsidP="004B7735">
      <w:pPr>
        <w:numPr>
          <w:ilvl w:val="0"/>
          <w:numId w:val="3"/>
        </w:numPr>
        <w:shd w:val="clear" w:color="auto" w:fill="FFFFFF"/>
        <w:ind w:left="1636" w:right="260"/>
        <w:outlineLvl w:val="2"/>
        <w:rPr>
          <w:rFonts w:cs="Arial"/>
          <w:sz w:val="24"/>
          <w:szCs w:val="24"/>
        </w:rPr>
      </w:pPr>
      <w:r w:rsidRPr="00517121">
        <w:rPr>
          <w:rFonts w:cs="Arial"/>
          <w:sz w:val="24"/>
          <w:szCs w:val="24"/>
        </w:rPr>
        <w:t xml:space="preserve">The </w:t>
      </w:r>
      <w:r w:rsidRPr="00517121">
        <w:rPr>
          <w:rFonts w:cs="Arial"/>
          <w:b/>
          <w:bCs/>
          <w:sz w:val="24"/>
          <w:szCs w:val="24"/>
        </w:rPr>
        <w:t>communication channels will be appropriate</w:t>
      </w:r>
      <w:r w:rsidRPr="00517121">
        <w:rPr>
          <w:rFonts w:cs="Arial"/>
          <w:sz w:val="24"/>
          <w:szCs w:val="24"/>
        </w:rPr>
        <w:t xml:space="preserve"> to the needs of different adult groups</w:t>
      </w:r>
    </w:p>
    <w:p w14:paraId="50785B90" w14:textId="77777777" w:rsidR="006D62FF" w:rsidRPr="00517121" w:rsidRDefault="006D62FF" w:rsidP="004B7735">
      <w:pPr>
        <w:numPr>
          <w:ilvl w:val="0"/>
          <w:numId w:val="3"/>
        </w:numPr>
        <w:shd w:val="clear" w:color="auto" w:fill="FFFFFF"/>
        <w:ind w:left="1636" w:right="260"/>
        <w:outlineLvl w:val="2"/>
        <w:rPr>
          <w:rFonts w:cs="Arial"/>
          <w:sz w:val="24"/>
          <w:szCs w:val="24"/>
        </w:rPr>
      </w:pPr>
      <w:r w:rsidRPr="00517121">
        <w:rPr>
          <w:rFonts w:cs="Arial"/>
          <w:sz w:val="24"/>
          <w:szCs w:val="24"/>
        </w:rPr>
        <w:t xml:space="preserve">All communications will meet </w:t>
      </w:r>
      <w:hyperlink r:id="rId31" w:history="1">
        <w:r w:rsidR="002F6ACC" w:rsidRPr="00517121">
          <w:rPr>
            <w:rStyle w:val="Hyperlink"/>
            <w:rFonts w:cs="Arial"/>
            <w:b/>
            <w:bCs/>
            <w:color w:val="auto"/>
            <w:sz w:val="24"/>
            <w:szCs w:val="24"/>
          </w:rPr>
          <w:t>A</w:t>
        </w:r>
        <w:r w:rsidRPr="00517121">
          <w:rPr>
            <w:rStyle w:val="Hyperlink"/>
            <w:rFonts w:cs="Arial"/>
            <w:b/>
            <w:bCs/>
            <w:color w:val="auto"/>
            <w:sz w:val="24"/>
            <w:szCs w:val="24"/>
          </w:rPr>
          <w:t xml:space="preserve">ccessible </w:t>
        </w:r>
        <w:r w:rsidR="002F6ACC" w:rsidRPr="00517121">
          <w:rPr>
            <w:rStyle w:val="Hyperlink"/>
            <w:rFonts w:cs="Arial"/>
            <w:b/>
            <w:bCs/>
            <w:color w:val="auto"/>
            <w:sz w:val="24"/>
            <w:szCs w:val="24"/>
          </w:rPr>
          <w:t>I</w:t>
        </w:r>
        <w:r w:rsidRPr="00517121">
          <w:rPr>
            <w:rStyle w:val="Hyperlink"/>
            <w:rFonts w:cs="Arial"/>
            <w:b/>
            <w:bCs/>
            <w:color w:val="auto"/>
            <w:sz w:val="24"/>
            <w:szCs w:val="24"/>
          </w:rPr>
          <w:t>nformation</w:t>
        </w:r>
      </w:hyperlink>
      <w:r w:rsidRPr="00517121">
        <w:rPr>
          <w:rFonts w:cs="Arial"/>
          <w:sz w:val="24"/>
          <w:szCs w:val="24"/>
        </w:rPr>
        <w:t xml:space="preserve"> </w:t>
      </w:r>
      <w:r w:rsidR="002F6ACC" w:rsidRPr="00517121">
        <w:rPr>
          <w:rFonts w:cs="Arial"/>
          <w:sz w:val="24"/>
          <w:szCs w:val="24"/>
        </w:rPr>
        <w:t xml:space="preserve">Standard </w:t>
      </w:r>
      <w:r w:rsidRPr="00517121">
        <w:rPr>
          <w:rFonts w:cs="Arial"/>
          <w:sz w:val="24"/>
          <w:szCs w:val="24"/>
        </w:rPr>
        <w:t>requirements</w:t>
      </w:r>
    </w:p>
    <w:p w14:paraId="345D7A28" w14:textId="77777777" w:rsidR="006D62FF" w:rsidRPr="00517121" w:rsidRDefault="006D62FF" w:rsidP="004B7735">
      <w:pPr>
        <w:numPr>
          <w:ilvl w:val="0"/>
          <w:numId w:val="3"/>
        </w:numPr>
        <w:shd w:val="clear" w:color="auto" w:fill="FFFFFF"/>
        <w:ind w:left="1636" w:right="260"/>
        <w:outlineLvl w:val="2"/>
        <w:rPr>
          <w:rFonts w:cs="Arial"/>
          <w:sz w:val="24"/>
          <w:szCs w:val="24"/>
        </w:rPr>
      </w:pPr>
      <w:r w:rsidRPr="00517121">
        <w:rPr>
          <w:rFonts w:cs="Arial"/>
          <w:sz w:val="24"/>
          <w:szCs w:val="24"/>
        </w:rPr>
        <w:t xml:space="preserve">Access to information and advice will include </w:t>
      </w:r>
      <w:r w:rsidRPr="00517121">
        <w:rPr>
          <w:rFonts w:cs="Arial"/>
          <w:b/>
          <w:bCs/>
          <w:sz w:val="24"/>
          <w:szCs w:val="24"/>
        </w:rPr>
        <w:t>signposts to other sources</w:t>
      </w:r>
      <w:r w:rsidRPr="00517121">
        <w:rPr>
          <w:rFonts w:cs="Arial"/>
          <w:sz w:val="24"/>
          <w:szCs w:val="24"/>
        </w:rPr>
        <w:t xml:space="preserve"> where appropriate to ensure connectivity between local and national systems</w:t>
      </w:r>
    </w:p>
    <w:p w14:paraId="01241804" w14:textId="77777777" w:rsidR="006D62FF" w:rsidRPr="00517121" w:rsidRDefault="006D62FF" w:rsidP="004B7735">
      <w:pPr>
        <w:numPr>
          <w:ilvl w:val="0"/>
          <w:numId w:val="3"/>
        </w:numPr>
        <w:shd w:val="clear" w:color="auto" w:fill="FFFFFF"/>
        <w:ind w:left="1636" w:right="260"/>
        <w:outlineLvl w:val="2"/>
        <w:rPr>
          <w:rFonts w:cs="Arial"/>
          <w:sz w:val="24"/>
          <w:szCs w:val="24"/>
        </w:rPr>
      </w:pPr>
      <w:r w:rsidRPr="00517121">
        <w:rPr>
          <w:rFonts w:cs="Arial"/>
          <w:sz w:val="24"/>
          <w:szCs w:val="24"/>
        </w:rPr>
        <w:t xml:space="preserve">Working in </w:t>
      </w:r>
      <w:r w:rsidRPr="00517121">
        <w:rPr>
          <w:rFonts w:cs="Arial"/>
          <w:b/>
          <w:sz w:val="24"/>
          <w:szCs w:val="24"/>
        </w:rPr>
        <w:t>partnership</w:t>
      </w:r>
      <w:r w:rsidRPr="00517121">
        <w:rPr>
          <w:rFonts w:cs="Arial"/>
          <w:sz w:val="24"/>
          <w:szCs w:val="24"/>
        </w:rPr>
        <w:t xml:space="preserve"> with wider public and local advice and information providers is essential to achieve better outcomes for people</w:t>
      </w:r>
    </w:p>
    <w:p w14:paraId="60BA0FDE" w14:textId="77777777" w:rsidR="006D62FF" w:rsidRPr="00517121" w:rsidRDefault="006D62FF" w:rsidP="004B7735">
      <w:pPr>
        <w:pStyle w:val="Heading2"/>
        <w:numPr>
          <w:ilvl w:val="1"/>
          <w:numId w:val="13"/>
        </w:numPr>
        <w:spacing w:before="200" w:line="276" w:lineRule="auto"/>
        <w:ind w:left="1276" w:right="260" w:hanging="567"/>
        <w:rPr>
          <w:rFonts w:asciiTheme="minorHAnsi" w:hAnsiTheme="minorHAnsi"/>
          <w:sz w:val="24"/>
          <w:szCs w:val="24"/>
        </w:rPr>
      </w:pPr>
      <w:bookmarkStart w:id="26" w:name="_Toc467755527"/>
      <w:r w:rsidRPr="00517121">
        <w:rPr>
          <w:rFonts w:asciiTheme="minorHAnsi" w:hAnsiTheme="minorHAnsi"/>
          <w:sz w:val="24"/>
          <w:szCs w:val="24"/>
        </w:rPr>
        <w:t>What we need to achieve</w:t>
      </w:r>
      <w:bookmarkEnd w:id="26"/>
    </w:p>
    <w:p w14:paraId="5CFF9D40" w14:textId="77777777" w:rsidR="00D40DEC" w:rsidRPr="00517121" w:rsidRDefault="00D40DEC" w:rsidP="004B7735">
      <w:pPr>
        <w:rPr>
          <w:rFonts w:cs="Arial"/>
          <w:sz w:val="24"/>
          <w:szCs w:val="24"/>
        </w:rPr>
      </w:pPr>
    </w:p>
    <w:p w14:paraId="5540913E" w14:textId="77777777" w:rsidR="006D62FF" w:rsidRPr="00517121" w:rsidRDefault="006D62FF" w:rsidP="004E11DB">
      <w:pPr>
        <w:numPr>
          <w:ilvl w:val="0"/>
          <w:numId w:val="8"/>
        </w:numPr>
        <w:shd w:val="clear" w:color="auto" w:fill="FFFFFF"/>
        <w:ind w:right="260"/>
        <w:outlineLvl w:val="2"/>
        <w:rPr>
          <w:rFonts w:cs="Arial"/>
          <w:b/>
          <w:bCs/>
          <w:sz w:val="24"/>
          <w:szCs w:val="24"/>
        </w:rPr>
      </w:pPr>
      <w:r w:rsidRPr="00517121">
        <w:rPr>
          <w:rFonts w:cs="Arial"/>
          <w:b/>
          <w:bCs/>
          <w:sz w:val="24"/>
          <w:szCs w:val="24"/>
        </w:rPr>
        <w:t>For the public</w:t>
      </w:r>
    </w:p>
    <w:p w14:paraId="2910CE11" w14:textId="77777777" w:rsidR="006D62FF" w:rsidRPr="00517121" w:rsidRDefault="006D62FF" w:rsidP="00FC47AC">
      <w:pPr>
        <w:numPr>
          <w:ilvl w:val="0"/>
          <w:numId w:val="6"/>
        </w:numPr>
        <w:shd w:val="clear" w:color="auto" w:fill="FFFFFF"/>
        <w:tabs>
          <w:tab w:val="clear" w:pos="720"/>
          <w:tab w:val="num" w:pos="1996"/>
        </w:tabs>
        <w:ind w:left="1996" w:right="260"/>
        <w:outlineLvl w:val="2"/>
        <w:rPr>
          <w:rFonts w:cs="Arial"/>
          <w:sz w:val="24"/>
          <w:szCs w:val="24"/>
        </w:rPr>
      </w:pPr>
      <w:r w:rsidRPr="00517121">
        <w:rPr>
          <w:rFonts w:cs="Arial"/>
          <w:sz w:val="24"/>
          <w:szCs w:val="24"/>
        </w:rPr>
        <w:t xml:space="preserve">The public can </w:t>
      </w:r>
      <w:r w:rsidRPr="00517121">
        <w:rPr>
          <w:rFonts w:cs="Arial"/>
          <w:b/>
          <w:bCs/>
          <w:sz w:val="24"/>
          <w:szCs w:val="24"/>
        </w:rPr>
        <w:t>easily find information</w:t>
      </w:r>
      <w:r w:rsidRPr="00517121">
        <w:rPr>
          <w:rFonts w:cs="Arial"/>
          <w:sz w:val="24"/>
          <w:szCs w:val="24"/>
        </w:rPr>
        <w:t xml:space="preserve"> on services and financial information  from one place online and via assisted services at the appropriate time</w:t>
      </w:r>
    </w:p>
    <w:p w14:paraId="04BE3427" w14:textId="77777777" w:rsidR="006D62FF" w:rsidRPr="00517121" w:rsidRDefault="006D62FF" w:rsidP="00FC47AC">
      <w:pPr>
        <w:numPr>
          <w:ilvl w:val="0"/>
          <w:numId w:val="6"/>
        </w:numPr>
        <w:shd w:val="clear" w:color="auto" w:fill="FFFFFF"/>
        <w:ind w:left="1996" w:right="260"/>
        <w:outlineLvl w:val="2"/>
        <w:rPr>
          <w:rFonts w:cs="Arial"/>
          <w:sz w:val="24"/>
          <w:szCs w:val="24"/>
        </w:rPr>
      </w:pPr>
      <w:r w:rsidRPr="00517121">
        <w:rPr>
          <w:rFonts w:cs="Arial"/>
          <w:sz w:val="24"/>
          <w:szCs w:val="24"/>
        </w:rPr>
        <w:t xml:space="preserve">Information is </w:t>
      </w:r>
      <w:r w:rsidRPr="00517121">
        <w:rPr>
          <w:rFonts w:cs="Arial"/>
          <w:b/>
          <w:bCs/>
          <w:sz w:val="24"/>
          <w:szCs w:val="24"/>
        </w:rPr>
        <w:t>open and transparent</w:t>
      </w:r>
      <w:r w:rsidRPr="00517121">
        <w:rPr>
          <w:rFonts w:cs="Arial"/>
          <w:sz w:val="24"/>
          <w:szCs w:val="24"/>
        </w:rPr>
        <w:t xml:space="preserve"> and customers are able to make informed decisions on service choice and influence future services</w:t>
      </w:r>
    </w:p>
    <w:p w14:paraId="0FE364B5" w14:textId="77777777" w:rsidR="006D62FF" w:rsidRPr="00517121" w:rsidRDefault="006D62FF" w:rsidP="00FC47AC">
      <w:pPr>
        <w:numPr>
          <w:ilvl w:val="0"/>
          <w:numId w:val="6"/>
        </w:numPr>
        <w:shd w:val="clear" w:color="auto" w:fill="FFFFFF"/>
        <w:ind w:left="1996" w:right="260"/>
        <w:outlineLvl w:val="2"/>
        <w:rPr>
          <w:rFonts w:cs="Arial"/>
          <w:sz w:val="24"/>
          <w:szCs w:val="24"/>
        </w:rPr>
      </w:pPr>
      <w:r w:rsidRPr="00517121">
        <w:rPr>
          <w:rFonts w:cs="Arial"/>
          <w:sz w:val="24"/>
          <w:szCs w:val="24"/>
        </w:rPr>
        <w:t xml:space="preserve">There is a </w:t>
      </w:r>
      <w:r w:rsidRPr="00517121">
        <w:rPr>
          <w:rFonts w:cs="Arial"/>
          <w:b/>
          <w:bCs/>
          <w:sz w:val="24"/>
          <w:szCs w:val="24"/>
        </w:rPr>
        <w:t>single point of access for information</w:t>
      </w:r>
      <w:r w:rsidRPr="00517121">
        <w:rPr>
          <w:rFonts w:cs="Arial"/>
          <w:sz w:val="24"/>
          <w:szCs w:val="24"/>
        </w:rPr>
        <w:t xml:space="preserve"> via telephone, online and face to face</w:t>
      </w:r>
    </w:p>
    <w:p w14:paraId="219B317F" w14:textId="77777777" w:rsidR="006D62FF" w:rsidRPr="00517121" w:rsidRDefault="006D62FF" w:rsidP="004B7735">
      <w:pPr>
        <w:numPr>
          <w:ilvl w:val="0"/>
          <w:numId w:val="6"/>
        </w:numPr>
        <w:shd w:val="clear" w:color="auto" w:fill="FFFFFF"/>
        <w:ind w:left="1996" w:right="260"/>
        <w:outlineLvl w:val="2"/>
        <w:rPr>
          <w:rFonts w:cs="Arial"/>
          <w:sz w:val="24"/>
          <w:szCs w:val="24"/>
        </w:rPr>
      </w:pPr>
      <w:r w:rsidRPr="00517121">
        <w:rPr>
          <w:rFonts w:cs="Arial"/>
          <w:sz w:val="24"/>
          <w:szCs w:val="24"/>
        </w:rPr>
        <w:t xml:space="preserve">Information is also available in </w:t>
      </w:r>
      <w:r w:rsidRPr="00517121">
        <w:rPr>
          <w:rFonts w:cs="Arial"/>
          <w:b/>
          <w:sz w:val="24"/>
          <w:szCs w:val="24"/>
        </w:rPr>
        <w:t>alternative formats</w:t>
      </w:r>
      <w:r w:rsidRPr="00517121">
        <w:rPr>
          <w:rFonts w:cs="Arial"/>
          <w:sz w:val="24"/>
          <w:szCs w:val="24"/>
        </w:rPr>
        <w:t xml:space="preserve"> for those that need it.</w:t>
      </w:r>
    </w:p>
    <w:p w14:paraId="59C6A263" w14:textId="77777777" w:rsidR="006D62FF" w:rsidRPr="00517121" w:rsidRDefault="006D62FF" w:rsidP="004B7735">
      <w:pPr>
        <w:ind w:left="1276" w:right="260"/>
        <w:rPr>
          <w:rFonts w:cs="Arial"/>
          <w:sz w:val="24"/>
          <w:szCs w:val="24"/>
        </w:rPr>
      </w:pPr>
    </w:p>
    <w:p w14:paraId="34509438" w14:textId="77777777" w:rsidR="006D62FF" w:rsidRPr="00517121" w:rsidRDefault="006D62FF" w:rsidP="004B7735">
      <w:pPr>
        <w:numPr>
          <w:ilvl w:val="0"/>
          <w:numId w:val="8"/>
        </w:numPr>
        <w:ind w:right="260"/>
        <w:rPr>
          <w:rFonts w:cs="Arial"/>
          <w:b/>
          <w:bCs/>
          <w:sz w:val="24"/>
          <w:szCs w:val="24"/>
        </w:rPr>
      </w:pPr>
      <w:r w:rsidRPr="00517121">
        <w:rPr>
          <w:rFonts w:cs="Arial"/>
          <w:b/>
          <w:bCs/>
          <w:sz w:val="24"/>
          <w:szCs w:val="24"/>
        </w:rPr>
        <w:t>For staff</w:t>
      </w:r>
    </w:p>
    <w:p w14:paraId="12530389" w14:textId="77777777" w:rsidR="006D62FF" w:rsidRPr="00517121" w:rsidRDefault="006D62FF" w:rsidP="004B7735">
      <w:pPr>
        <w:numPr>
          <w:ilvl w:val="0"/>
          <w:numId w:val="1"/>
        </w:numPr>
        <w:shd w:val="clear" w:color="auto" w:fill="FFFFFF"/>
        <w:ind w:right="260"/>
        <w:outlineLvl w:val="2"/>
        <w:rPr>
          <w:rFonts w:cs="Arial"/>
          <w:sz w:val="24"/>
          <w:szCs w:val="24"/>
        </w:rPr>
      </w:pPr>
      <w:r w:rsidRPr="00517121">
        <w:rPr>
          <w:rFonts w:cs="Arial"/>
          <w:sz w:val="24"/>
          <w:szCs w:val="24"/>
        </w:rPr>
        <w:t xml:space="preserve">Information management principles and practices to be embedded in the organisation through </w:t>
      </w:r>
      <w:r w:rsidRPr="00517121">
        <w:rPr>
          <w:rFonts w:cs="Arial"/>
          <w:b/>
          <w:bCs/>
          <w:sz w:val="24"/>
          <w:szCs w:val="24"/>
        </w:rPr>
        <w:t xml:space="preserve">training, culture and effective system design; e.g. </w:t>
      </w:r>
      <w:r w:rsidRPr="00517121">
        <w:rPr>
          <w:rFonts w:cs="Arial"/>
          <w:sz w:val="24"/>
          <w:szCs w:val="24"/>
        </w:rPr>
        <w:t xml:space="preserve">how calls to the CSC are dealt with </w:t>
      </w:r>
    </w:p>
    <w:p w14:paraId="15BB546C" w14:textId="77777777" w:rsidR="006D62FF" w:rsidRPr="00517121" w:rsidRDefault="006D62FF" w:rsidP="004B7735">
      <w:pPr>
        <w:numPr>
          <w:ilvl w:val="0"/>
          <w:numId w:val="1"/>
        </w:numPr>
        <w:shd w:val="clear" w:color="auto" w:fill="FFFFFF"/>
        <w:ind w:right="260"/>
        <w:outlineLvl w:val="2"/>
        <w:rPr>
          <w:rFonts w:cs="Arial"/>
          <w:sz w:val="24"/>
          <w:szCs w:val="24"/>
        </w:rPr>
      </w:pPr>
      <w:r w:rsidRPr="00517121">
        <w:rPr>
          <w:rFonts w:cs="Arial"/>
          <w:sz w:val="24"/>
          <w:szCs w:val="24"/>
        </w:rPr>
        <w:t xml:space="preserve">It is </w:t>
      </w:r>
      <w:r w:rsidRPr="00517121">
        <w:rPr>
          <w:rFonts w:cs="Arial"/>
          <w:b/>
          <w:bCs/>
          <w:sz w:val="24"/>
          <w:szCs w:val="24"/>
        </w:rPr>
        <w:t>easy to find</w:t>
      </w:r>
      <w:r w:rsidRPr="00517121">
        <w:rPr>
          <w:rFonts w:cs="Arial"/>
          <w:sz w:val="24"/>
          <w:szCs w:val="24"/>
        </w:rPr>
        <w:t xml:space="preserve"> the information in Notts Help Yourself and the NCC Intranet.</w:t>
      </w:r>
    </w:p>
    <w:p w14:paraId="4EA268CF" w14:textId="77777777" w:rsidR="00632DC5" w:rsidRPr="00517121" w:rsidRDefault="00632DC5" w:rsidP="004B7735">
      <w:pPr>
        <w:numPr>
          <w:ilvl w:val="0"/>
          <w:numId w:val="1"/>
        </w:numPr>
        <w:shd w:val="clear" w:color="auto" w:fill="FFFFFF"/>
        <w:ind w:right="260"/>
        <w:outlineLvl w:val="2"/>
        <w:rPr>
          <w:rFonts w:cs="Arial"/>
          <w:sz w:val="24"/>
          <w:szCs w:val="24"/>
        </w:rPr>
      </w:pPr>
      <w:r w:rsidRPr="00517121">
        <w:rPr>
          <w:rFonts w:cs="Arial"/>
          <w:sz w:val="24"/>
          <w:szCs w:val="24"/>
        </w:rPr>
        <w:t>Sensitive information will be emailed to any third parties external to the council using Cryptshare,</w:t>
      </w:r>
      <w:r w:rsidRPr="00517121">
        <w:rPr>
          <w:rFonts w:cs="Arial"/>
          <w:sz w:val="24"/>
          <w:szCs w:val="24"/>
          <w:lang w:val="en"/>
        </w:rPr>
        <w:t xml:space="preserve"> a secure email service which is available to all corporate council email users.</w:t>
      </w:r>
      <w:r w:rsidR="000B2457" w:rsidRPr="00517121">
        <w:rPr>
          <w:rFonts w:cs="Arial"/>
          <w:sz w:val="24"/>
          <w:szCs w:val="24"/>
          <w:lang w:val="en"/>
        </w:rPr>
        <w:t xml:space="preserve"> All procedures will be in line with </w:t>
      </w:r>
      <w:hyperlink r:id="rId32" w:history="1">
        <w:r w:rsidR="000B2457" w:rsidRPr="00517121">
          <w:rPr>
            <w:rStyle w:val="Hyperlink"/>
            <w:rFonts w:cs="Arial"/>
            <w:color w:val="auto"/>
            <w:sz w:val="24"/>
            <w:szCs w:val="24"/>
            <w:lang w:val="en"/>
          </w:rPr>
          <w:t xml:space="preserve">GDPR </w:t>
        </w:r>
      </w:hyperlink>
      <w:r w:rsidR="000B2457" w:rsidRPr="00517121">
        <w:rPr>
          <w:rFonts w:cs="Arial"/>
          <w:sz w:val="24"/>
          <w:szCs w:val="24"/>
          <w:lang w:val="en"/>
        </w:rPr>
        <w:t xml:space="preserve">legislation as stipulated within the council’s policy. </w:t>
      </w:r>
    </w:p>
    <w:p w14:paraId="479BA22B" w14:textId="77777777" w:rsidR="006D62FF" w:rsidRPr="00517121" w:rsidRDefault="006D62FF" w:rsidP="004B7735">
      <w:pPr>
        <w:shd w:val="clear" w:color="auto" w:fill="FFFFFF"/>
        <w:ind w:right="260"/>
        <w:outlineLvl w:val="2"/>
        <w:rPr>
          <w:rFonts w:cs="Arial"/>
          <w:sz w:val="24"/>
          <w:szCs w:val="24"/>
        </w:rPr>
      </w:pPr>
    </w:p>
    <w:p w14:paraId="38A924B6" w14:textId="77777777" w:rsidR="006D62FF" w:rsidRPr="00517121" w:rsidRDefault="006D62FF" w:rsidP="004B7735">
      <w:pPr>
        <w:numPr>
          <w:ilvl w:val="0"/>
          <w:numId w:val="8"/>
        </w:numPr>
        <w:shd w:val="clear" w:color="auto" w:fill="FFFFFF"/>
        <w:ind w:right="260"/>
        <w:outlineLvl w:val="2"/>
        <w:rPr>
          <w:rFonts w:cs="Arial"/>
          <w:b/>
          <w:bCs/>
          <w:sz w:val="24"/>
          <w:szCs w:val="24"/>
        </w:rPr>
      </w:pPr>
      <w:r w:rsidRPr="00517121">
        <w:rPr>
          <w:rFonts w:cs="Arial"/>
          <w:b/>
          <w:bCs/>
          <w:sz w:val="24"/>
          <w:szCs w:val="24"/>
        </w:rPr>
        <w:t>For our partners including providers</w:t>
      </w:r>
    </w:p>
    <w:p w14:paraId="4BF232D5" w14:textId="77777777" w:rsidR="006D62FF" w:rsidRPr="00517121" w:rsidRDefault="006D62FF" w:rsidP="004B7735">
      <w:pPr>
        <w:pStyle w:val="ListParagraph"/>
        <w:numPr>
          <w:ilvl w:val="0"/>
          <w:numId w:val="14"/>
        </w:numPr>
        <w:shd w:val="clear" w:color="auto" w:fill="FFFFFF"/>
        <w:spacing w:after="0" w:line="240" w:lineRule="auto"/>
        <w:ind w:right="260"/>
        <w:outlineLvl w:val="2"/>
        <w:rPr>
          <w:rFonts w:cs="Arial"/>
          <w:b/>
          <w:bCs/>
          <w:sz w:val="24"/>
          <w:szCs w:val="24"/>
        </w:rPr>
      </w:pPr>
      <w:r w:rsidRPr="00517121">
        <w:rPr>
          <w:rFonts w:cs="Arial"/>
          <w:bCs/>
          <w:sz w:val="24"/>
          <w:szCs w:val="24"/>
        </w:rPr>
        <w:t xml:space="preserve">We share information and resources where appropriate in order to </w:t>
      </w:r>
      <w:r w:rsidRPr="00517121">
        <w:rPr>
          <w:rFonts w:cs="Arial"/>
          <w:b/>
          <w:bCs/>
          <w:sz w:val="24"/>
          <w:szCs w:val="24"/>
        </w:rPr>
        <w:t>work co-productively.</w:t>
      </w:r>
    </w:p>
    <w:p w14:paraId="2594F19E" w14:textId="77777777" w:rsidR="006D62FF" w:rsidRPr="00517121" w:rsidRDefault="006D62FF" w:rsidP="004B7735">
      <w:pPr>
        <w:numPr>
          <w:ilvl w:val="0"/>
          <w:numId w:val="11"/>
        </w:numPr>
        <w:shd w:val="clear" w:color="auto" w:fill="FFFFFF"/>
        <w:tabs>
          <w:tab w:val="clear" w:pos="720"/>
          <w:tab w:val="num" w:pos="1996"/>
        </w:tabs>
        <w:ind w:left="1996" w:right="260"/>
        <w:outlineLvl w:val="2"/>
        <w:rPr>
          <w:rFonts w:cs="Arial"/>
          <w:sz w:val="24"/>
          <w:szCs w:val="24"/>
        </w:rPr>
      </w:pPr>
      <w:r w:rsidRPr="00517121">
        <w:rPr>
          <w:rFonts w:cs="Arial"/>
          <w:sz w:val="24"/>
          <w:szCs w:val="24"/>
        </w:rPr>
        <w:t>Staff from different agencies can access and use the same information</w:t>
      </w:r>
      <w:r w:rsidR="005349F6" w:rsidRPr="00517121">
        <w:rPr>
          <w:rFonts w:cs="Arial"/>
          <w:sz w:val="24"/>
          <w:szCs w:val="24"/>
        </w:rPr>
        <w:t xml:space="preserve"> when it is appropriate to do so</w:t>
      </w:r>
    </w:p>
    <w:p w14:paraId="5E0604E0" w14:textId="77777777" w:rsidR="006D62FF" w:rsidRPr="00517121" w:rsidRDefault="006D62FF" w:rsidP="004B7735">
      <w:pPr>
        <w:numPr>
          <w:ilvl w:val="0"/>
          <w:numId w:val="11"/>
        </w:numPr>
        <w:shd w:val="clear" w:color="auto" w:fill="FFFFFF"/>
        <w:ind w:left="1996" w:right="260"/>
        <w:outlineLvl w:val="2"/>
        <w:rPr>
          <w:rFonts w:cs="Arial"/>
          <w:sz w:val="24"/>
          <w:szCs w:val="24"/>
        </w:rPr>
      </w:pPr>
      <w:r w:rsidRPr="00517121">
        <w:rPr>
          <w:rFonts w:cs="Arial"/>
          <w:sz w:val="24"/>
          <w:szCs w:val="24"/>
        </w:rPr>
        <w:t xml:space="preserve">We ensure that our </w:t>
      </w:r>
      <w:r w:rsidRPr="00517121">
        <w:rPr>
          <w:rFonts w:cs="Arial"/>
          <w:b/>
          <w:bCs/>
          <w:sz w:val="24"/>
          <w:szCs w:val="24"/>
        </w:rPr>
        <w:t>partners are kept up to date</w:t>
      </w:r>
      <w:r w:rsidRPr="00517121">
        <w:rPr>
          <w:rFonts w:cs="Arial"/>
          <w:sz w:val="24"/>
          <w:szCs w:val="24"/>
        </w:rPr>
        <w:t xml:space="preserve"> with our services on a regular basis</w:t>
      </w:r>
    </w:p>
    <w:p w14:paraId="27F5F458" w14:textId="77777777" w:rsidR="006D62FF" w:rsidRPr="00517121" w:rsidRDefault="006D62FF" w:rsidP="004B7735">
      <w:pPr>
        <w:numPr>
          <w:ilvl w:val="0"/>
          <w:numId w:val="4"/>
        </w:numPr>
        <w:shd w:val="clear" w:color="auto" w:fill="FFFFFF"/>
        <w:tabs>
          <w:tab w:val="clear" w:pos="1080"/>
          <w:tab w:val="num" w:pos="720"/>
        </w:tabs>
        <w:ind w:left="1996" w:right="260"/>
        <w:outlineLvl w:val="2"/>
        <w:rPr>
          <w:rFonts w:cs="Arial"/>
          <w:sz w:val="24"/>
          <w:szCs w:val="24"/>
        </w:rPr>
      </w:pPr>
      <w:r w:rsidRPr="00517121">
        <w:rPr>
          <w:rFonts w:cs="Arial"/>
          <w:sz w:val="24"/>
          <w:szCs w:val="24"/>
        </w:rPr>
        <w:t xml:space="preserve">We share information to deliver a </w:t>
      </w:r>
      <w:r w:rsidRPr="00517121">
        <w:rPr>
          <w:rFonts w:cs="Arial"/>
          <w:b/>
          <w:bCs/>
          <w:sz w:val="24"/>
          <w:szCs w:val="24"/>
        </w:rPr>
        <w:t>more streamlined service</w:t>
      </w:r>
      <w:r w:rsidRPr="00517121">
        <w:rPr>
          <w:rFonts w:cs="Arial"/>
          <w:sz w:val="24"/>
          <w:szCs w:val="24"/>
        </w:rPr>
        <w:t xml:space="preserve"> to the public and improve their outcomes</w:t>
      </w:r>
    </w:p>
    <w:p w14:paraId="21ABAE2F" w14:textId="77777777" w:rsidR="006D62FF" w:rsidRPr="00517121" w:rsidRDefault="006D62FF" w:rsidP="004B7735">
      <w:pPr>
        <w:numPr>
          <w:ilvl w:val="0"/>
          <w:numId w:val="4"/>
        </w:numPr>
        <w:shd w:val="clear" w:color="auto" w:fill="FFFFFF"/>
        <w:tabs>
          <w:tab w:val="clear" w:pos="1080"/>
          <w:tab w:val="num" w:pos="720"/>
        </w:tabs>
        <w:ind w:left="1996" w:right="260"/>
        <w:outlineLvl w:val="2"/>
        <w:rPr>
          <w:rFonts w:cs="Arial"/>
          <w:sz w:val="24"/>
          <w:szCs w:val="24"/>
        </w:rPr>
      </w:pPr>
      <w:r w:rsidRPr="00517121">
        <w:rPr>
          <w:rFonts w:cs="Arial"/>
          <w:sz w:val="24"/>
          <w:szCs w:val="24"/>
        </w:rPr>
        <w:t xml:space="preserve">Whenever possible we </w:t>
      </w:r>
      <w:r w:rsidRPr="00517121">
        <w:rPr>
          <w:rFonts w:cs="Arial"/>
          <w:b/>
          <w:bCs/>
          <w:sz w:val="24"/>
          <w:szCs w:val="24"/>
        </w:rPr>
        <w:t xml:space="preserve">share information </w:t>
      </w:r>
      <w:r w:rsidRPr="00517121">
        <w:rPr>
          <w:rFonts w:cs="Arial"/>
          <w:bCs/>
          <w:sz w:val="24"/>
          <w:szCs w:val="24"/>
        </w:rPr>
        <w:t>with</w:t>
      </w:r>
      <w:r w:rsidRPr="00517121">
        <w:rPr>
          <w:rFonts w:cs="Arial"/>
          <w:b/>
          <w:bCs/>
          <w:sz w:val="24"/>
          <w:szCs w:val="24"/>
        </w:rPr>
        <w:t xml:space="preserve"> stakeholders</w:t>
      </w:r>
      <w:r w:rsidRPr="00517121">
        <w:rPr>
          <w:rFonts w:cs="Arial"/>
          <w:sz w:val="24"/>
          <w:szCs w:val="24"/>
        </w:rPr>
        <w:t xml:space="preserve"> in order to plan services and organisations to deliver new services</w:t>
      </w:r>
    </w:p>
    <w:p w14:paraId="52460F39" w14:textId="77777777" w:rsidR="006D62FF" w:rsidRPr="00517121" w:rsidRDefault="006D62FF" w:rsidP="004B7735">
      <w:pPr>
        <w:shd w:val="clear" w:color="auto" w:fill="FFFFFF"/>
        <w:ind w:left="1985" w:right="260"/>
        <w:outlineLvl w:val="2"/>
        <w:rPr>
          <w:rFonts w:cs="Arial"/>
          <w:sz w:val="24"/>
          <w:szCs w:val="24"/>
        </w:rPr>
      </w:pPr>
    </w:p>
    <w:p w14:paraId="64C2E8DA" w14:textId="77777777" w:rsidR="006D62FF" w:rsidRPr="00517121" w:rsidRDefault="006D62FF" w:rsidP="004B7735">
      <w:pPr>
        <w:numPr>
          <w:ilvl w:val="0"/>
          <w:numId w:val="8"/>
        </w:numPr>
        <w:shd w:val="clear" w:color="auto" w:fill="FFFFFF"/>
        <w:ind w:right="260"/>
        <w:outlineLvl w:val="2"/>
        <w:rPr>
          <w:rFonts w:cs="Arial"/>
          <w:b/>
          <w:bCs/>
          <w:sz w:val="24"/>
          <w:szCs w:val="24"/>
        </w:rPr>
      </w:pPr>
      <w:r w:rsidRPr="00517121">
        <w:rPr>
          <w:rFonts w:cs="Arial"/>
          <w:b/>
          <w:bCs/>
          <w:sz w:val="24"/>
          <w:szCs w:val="24"/>
        </w:rPr>
        <w:t>Information quality standards</w:t>
      </w:r>
    </w:p>
    <w:p w14:paraId="246BE9A9" w14:textId="77777777" w:rsidR="006D62FF" w:rsidRPr="00517121" w:rsidRDefault="006D62FF" w:rsidP="004B7735">
      <w:pPr>
        <w:numPr>
          <w:ilvl w:val="0"/>
          <w:numId w:val="7"/>
        </w:numPr>
        <w:shd w:val="clear" w:color="auto" w:fill="FFFFFF"/>
        <w:ind w:right="260"/>
        <w:outlineLvl w:val="2"/>
        <w:rPr>
          <w:rFonts w:cs="Arial"/>
          <w:sz w:val="24"/>
          <w:szCs w:val="24"/>
        </w:rPr>
      </w:pPr>
      <w:r w:rsidRPr="00517121">
        <w:rPr>
          <w:rFonts w:cs="Arial"/>
          <w:sz w:val="24"/>
          <w:szCs w:val="24"/>
        </w:rPr>
        <w:t xml:space="preserve">Information is </w:t>
      </w:r>
      <w:r w:rsidRPr="00517121">
        <w:rPr>
          <w:rFonts w:cs="Arial"/>
          <w:b/>
          <w:bCs/>
          <w:sz w:val="24"/>
          <w:szCs w:val="24"/>
        </w:rPr>
        <w:t>fit for purpose</w:t>
      </w:r>
      <w:r w:rsidRPr="00517121">
        <w:rPr>
          <w:rFonts w:cs="Arial"/>
          <w:sz w:val="24"/>
          <w:szCs w:val="24"/>
        </w:rPr>
        <w:t xml:space="preserve">, </w:t>
      </w:r>
      <w:r w:rsidRPr="00517121">
        <w:rPr>
          <w:rFonts w:cs="Arial"/>
          <w:b/>
          <w:bCs/>
          <w:sz w:val="24"/>
          <w:szCs w:val="24"/>
        </w:rPr>
        <w:t>accurate and reliable</w:t>
      </w:r>
      <w:r w:rsidRPr="00517121">
        <w:rPr>
          <w:rFonts w:cs="Arial"/>
          <w:sz w:val="24"/>
          <w:szCs w:val="24"/>
        </w:rPr>
        <w:t>.</w:t>
      </w:r>
    </w:p>
    <w:p w14:paraId="5AEFB28A" w14:textId="77777777" w:rsidR="006D62FF" w:rsidRPr="00517121" w:rsidRDefault="006D62FF" w:rsidP="004B7735">
      <w:pPr>
        <w:numPr>
          <w:ilvl w:val="0"/>
          <w:numId w:val="7"/>
        </w:numPr>
        <w:shd w:val="clear" w:color="auto" w:fill="FFFFFF"/>
        <w:ind w:right="260"/>
        <w:outlineLvl w:val="2"/>
        <w:rPr>
          <w:rFonts w:cs="Arial"/>
          <w:sz w:val="24"/>
          <w:szCs w:val="24"/>
        </w:rPr>
      </w:pPr>
      <w:r w:rsidRPr="00517121">
        <w:rPr>
          <w:rFonts w:cs="Arial"/>
          <w:sz w:val="24"/>
          <w:szCs w:val="24"/>
        </w:rPr>
        <w:t xml:space="preserve">Information is delivered in a way that is </w:t>
      </w:r>
      <w:r w:rsidRPr="00517121">
        <w:rPr>
          <w:rFonts w:cs="Arial"/>
          <w:b/>
          <w:bCs/>
          <w:sz w:val="24"/>
          <w:szCs w:val="24"/>
        </w:rPr>
        <w:t>accessible, and in different forms</w:t>
      </w:r>
      <w:r w:rsidRPr="00517121">
        <w:rPr>
          <w:rFonts w:cs="Arial"/>
          <w:sz w:val="24"/>
          <w:szCs w:val="24"/>
        </w:rPr>
        <w:t>, which may be online, by phone, written or face to face.</w:t>
      </w:r>
    </w:p>
    <w:p w14:paraId="38A1302D" w14:textId="77777777" w:rsidR="006D62FF" w:rsidRPr="00517121" w:rsidRDefault="006D62FF" w:rsidP="004B7735">
      <w:pPr>
        <w:numPr>
          <w:ilvl w:val="0"/>
          <w:numId w:val="7"/>
        </w:numPr>
        <w:shd w:val="clear" w:color="auto" w:fill="FFFFFF"/>
        <w:ind w:right="260"/>
        <w:outlineLvl w:val="2"/>
        <w:rPr>
          <w:rFonts w:cs="Arial"/>
          <w:sz w:val="24"/>
          <w:szCs w:val="24"/>
        </w:rPr>
      </w:pPr>
      <w:r w:rsidRPr="00517121">
        <w:rPr>
          <w:rFonts w:cs="Arial"/>
          <w:sz w:val="24"/>
          <w:szCs w:val="24"/>
        </w:rPr>
        <w:t xml:space="preserve">Information is owned and managed by a </w:t>
      </w:r>
      <w:r w:rsidRPr="00517121">
        <w:rPr>
          <w:rFonts w:cs="Arial"/>
          <w:b/>
          <w:bCs/>
          <w:sz w:val="24"/>
          <w:szCs w:val="24"/>
        </w:rPr>
        <w:t>defined asset owner</w:t>
      </w:r>
      <w:r w:rsidRPr="00517121">
        <w:rPr>
          <w:rFonts w:cs="Arial"/>
          <w:sz w:val="24"/>
          <w:szCs w:val="24"/>
        </w:rPr>
        <w:t xml:space="preserve"> who is responsible for its management. </w:t>
      </w:r>
    </w:p>
    <w:p w14:paraId="1AC1F23C" w14:textId="77777777" w:rsidR="006D62FF" w:rsidRPr="00517121" w:rsidRDefault="006D62FF" w:rsidP="004B7735">
      <w:pPr>
        <w:numPr>
          <w:ilvl w:val="0"/>
          <w:numId w:val="7"/>
        </w:numPr>
        <w:shd w:val="clear" w:color="auto" w:fill="FFFFFF"/>
        <w:ind w:right="260"/>
        <w:outlineLvl w:val="2"/>
        <w:rPr>
          <w:rFonts w:cs="Arial"/>
          <w:sz w:val="24"/>
          <w:szCs w:val="24"/>
        </w:rPr>
      </w:pPr>
      <w:r w:rsidRPr="00517121">
        <w:rPr>
          <w:rFonts w:cs="Arial"/>
          <w:sz w:val="24"/>
          <w:szCs w:val="24"/>
        </w:rPr>
        <w:t xml:space="preserve">Information is </w:t>
      </w:r>
      <w:r w:rsidRPr="00517121">
        <w:rPr>
          <w:rFonts w:cs="Arial"/>
          <w:b/>
          <w:bCs/>
          <w:sz w:val="24"/>
          <w:szCs w:val="24"/>
        </w:rPr>
        <w:t>stored and managed in one place</w:t>
      </w:r>
      <w:r w:rsidRPr="00517121">
        <w:rPr>
          <w:rFonts w:cs="Arial"/>
          <w:sz w:val="24"/>
          <w:szCs w:val="24"/>
        </w:rPr>
        <w:t xml:space="preserve"> not duplicated in different locations or systems.</w:t>
      </w:r>
    </w:p>
    <w:p w14:paraId="1D76B101" w14:textId="77777777" w:rsidR="006D62FF" w:rsidRPr="00517121" w:rsidRDefault="006D62FF" w:rsidP="004B7735">
      <w:pPr>
        <w:numPr>
          <w:ilvl w:val="0"/>
          <w:numId w:val="7"/>
        </w:numPr>
        <w:shd w:val="clear" w:color="auto" w:fill="FFFFFF"/>
        <w:ind w:right="260"/>
        <w:outlineLvl w:val="2"/>
        <w:rPr>
          <w:rFonts w:cs="Arial"/>
          <w:sz w:val="24"/>
          <w:szCs w:val="24"/>
        </w:rPr>
      </w:pPr>
      <w:r w:rsidRPr="00517121">
        <w:rPr>
          <w:rFonts w:cs="Arial"/>
          <w:sz w:val="24"/>
          <w:szCs w:val="24"/>
        </w:rPr>
        <w:t xml:space="preserve">Information is </w:t>
      </w:r>
      <w:r w:rsidRPr="00517121">
        <w:rPr>
          <w:rFonts w:cs="Arial"/>
          <w:b/>
          <w:bCs/>
          <w:sz w:val="24"/>
          <w:szCs w:val="24"/>
        </w:rPr>
        <w:t>deleted when there is no longer a need for it,</w:t>
      </w:r>
      <w:r w:rsidRPr="00517121">
        <w:rPr>
          <w:rFonts w:cs="Arial"/>
          <w:sz w:val="24"/>
          <w:szCs w:val="24"/>
        </w:rPr>
        <w:t xml:space="preserve"> but retained for legal or business reasons according to rete</w:t>
      </w:r>
      <w:r w:rsidR="00E7730B" w:rsidRPr="00517121">
        <w:rPr>
          <w:rFonts w:cs="Arial"/>
          <w:sz w:val="24"/>
          <w:szCs w:val="24"/>
        </w:rPr>
        <w:t>ntion and disposal policies described in the NCC</w:t>
      </w:r>
      <w:r w:rsidRPr="00517121">
        <w:rPr>
          <w:rFonts w:cs="Arial"/>
          <w:sz w:val="24"/>
          <w:szCs w:val="24"/>
        </w:rPr>
        <w:t xml:space="preserve"> archiving policy.</w:t>
      </w:r>
    </w:p>
    <w:p w14:paraId="6D713898" w14:textId="77777777" w:rsidR="006D62FF" w:rsidRPr="00517121" w:rsidRDefault="006D62FF" w:rsidP="004B7735">
      <w:pPr>
        <w:shd w:val="clear" w:color="auto" w:fill="FFFFFF"/>
        <w:ind w:right="260"/>
        <w:outlineLvl w:val="2"/>
        <w:rPr>
          <w:rFonts w:cs="Arial"/>
          <w:sz w:val="24"/>
          <w:szCs w:val="24"/>
        </w:rPr>
      </w:pPr>
    </w:p>
    <w:p w14:paraId="7FE35190" w14:textId="77777777" w:rsidR="00D40DEC" w:rsidRPr="00517121" w:rsidRDefault="00D40DEC" w:rsidP="00D77C78">
      <w:pPr>
        <w:rPr>
          <w:rFonts w:cs="Arial"/>
          <w:sz w:val="24"/>
          <w:szCs w:val="24"/>
        </w:rPr>
      </w:pPr>
    </w:p>
    <w:p w14:paraId="4EBD0F14" w14:textId="77777777" w:rsidR="00A201B4" w:rsidRPr="00517121" w:rsidRDefault="00A201B4" w:rsidP="004E11DB">
      <w:pPr>
        <w:pStyle w:val="ListParagraph"/>
        <w:numPr>
          <w:ilvl w:val="0"/>
          <w:numId w:val="23"/>
        </w:numPr>
        <w:shd w:val="clear" w:color="auto" w:fill="FFFFFF"/>
        <w:ind w:right="260"/>
        <w:rPr>
          <w:rFonts w:cs="Arial"/>
          <w:b/>
          <w:bCs/>
          <w:sz w:val="24"/>
          <w:szCs w:val="24"/>
        </w:rPr>
      </w:pPr>
      <w:r w:rsidRPr="00517121">
        <w:rPr>
          <w:rFonts w:cs="Arial"/>
          <w:b/>
          <w:bCs/>
          <w:sz w:val="24"/>
          <w:szCs w:val="24"/>
        </w:rPr>
        <w:t xml:space="preserve"> Market management and value for money</w:t>
      </w:r>
    </w:p>
    <w:p w14:paraId="45F83F38" w14:textId="64B73E80" w:rsidR="00A201B4" w:rsidRPr="00517121" w:rsidRDefault="00A201B4" w:rsidP="004E11DB">
      <w:pPr>
        <w:numPr>
          <w:ilvl w:val="0"/>
          <w:numId w:val="22"/>
        </w:numPr>
        <w:shd w:val="clear" w:color="auto" w:fill="FFFFFF"/>
        <w:ind w:left="1996" w:right="260"/>
        <w:rPr>
          <w:rFonts w:cs="Arial"/>
          <w:sz w:val="24"/>
          <w:szCs w:val="24"/>
          <w:lang w:eastAsia="en-US"/>
        </w:rPr>
      </w:pPr>
      <w:r w:rsidRPr="00517121">
        <w:rPr>
          <w:rFonts w:cs="Arial"/>
          <w:b/>
          <w:bCs/>
          <w:sz w:val="24"/>
          <w:szCs w:val="24"/>
        </w:rPr>
        <w:t>Notts Help Yourself</w:t>
      </w:r>
      <w:r w:rsidR="00974618" w:rsidRPr="00517121">
        <w:rPr>
          <w:rFonts w:cs="Arial"/>
          <w:b/>
          <w:bCs/>
          <w:sz w:val="24"/>
          <w:szCs w:val="24"/>
        </w:rPr>
        <w:t>, is</w:t>
      </w:r>
      <w:r w:rsidRPr="00517121">
        <w:rPr>
          <w:rFonts w:cs="Arial"/>
          <w:sz w:val="24"/>
          <w:szCs w:val="24"/>
        </w:rPr>
        <w:t xml:space="preserve"> </w:t>
      </w:r>
      <w:r w:rsidR="00974618" w:rsidRPr="00517121">
        <w:rPr>
          <w:rFonts w:cs="Arial"/>
          <w:sz w:val="24"/>
          <w:szCs w:val="24"/>
        </w:rPr>
        <w:t>an</w:t>
      </w:r>
      <w:r w:rsidRPr="00517121">
        <w:rPr>
          <w:rFonts w:cs="Arial"/>
          <w:sz w:val="24"/>
          <w:szCs w:val="24"/>
        </w:rPr>
        <w:t xml:space="preserve"> online directory of services that are available to people living within Nottinghamshire. This can range from a community activity through to National organisation.</w:t>
      </w:r>
    </w:p>
    <w:p w14:paraId="5F9E0FB9" w14:textId="77777777" w:rsidR="00A201B4" w:rsidRPr="00517121" w:rsidRDefault="00A201B4" w:rsidP="00FC47AC">
      <w:pPr>
        <w:numPr>
          <w:ilvl w:val="0"/>
          <w:numId w:val="22"/>
        </w:numPr>
        <w:shd w:val="clear" w:color="auto" w:fill="FFFFFF"/>
        <w:ind w:left="1996" w:right="260"/>
        <w:rPr>
          <w:rFonts w:cs="Arial"/>
          <w:sz w:val="24"/>
          <w:szCs w:val="24"/>
        </w:rPr>
      </w:pPr>
      <w:r w:rsidRPr="00517121">
        <w:rPr>
          <w:rFonts w:cs="Arial"/>
          <w:sz w:val="24"/>
          <w:szCs w:val="24"/>
        </w:rPr>
        <w:t xml:space="preserve">The website enables providers to publicise their products and services in order to be able access the individuals who would benefit from their service which includes both self-funders and those in receipt of a health or social budget. </w:t>
      </w:r>
    </w:p>
    <w:p w14:paraId="4DCE17E1" w14:textId="77777777" w:rsidR="00A201B4" w:rsidRPr="00517121" w:rsidRDefault="00A201B4" w:rsidP="00FC47AC">
      <w:pPr>
        <w:numPr>
          <w:ilvl w:val="0"/>
          <w:numId w:val="22"/>
        </w:numPr>
        <w:shd w:val="clear" w:color="auto" w:fill="FFFFFF"/>
        <w:ind w:left="1996" w:right="260"/>
        <w:rPr>
          <w:rFonts w:cs="Arial"/>
          <w:sz w:val="24"/>
          <w:szCs w:val="24"/>
        </w:rPr>
      </w:pPr>
      <w:r w:rsidRPr="00517121">
        <w:rPr>
          <w:rFonts w:cs="Arial"/>
          <w:sz w:val="24"/>
          <w:szCs w:val="24"/>
        </w:rPr>
        <w:t xml:space="preserve">The website also has a market development functionality within the Provider Corner where Providers can access information on where there are potential gaps in services. This information can then be used by the providers to shape their future service delivery in line with local need. </w:t>
      </w:r>
    </w:p>
    <w:p w14:paraId="7676ED40" w14:textId="77777777" w:rsidR="00A201B4" w:rsidRPr="00517121" w:rsidRDefault="00A201B4" w:rsidP="00FC47AC">
      <w:pPr>
        <w:numPr>
          <w:ilvl w:val="0"/>
          <w:numId w:val="22"/>
        </w:numPr>
        <w:shd w:val="clear" w:color="auto" w:fill="FFFFFF"/>
        <w:ind w:left="1996" w:right="260"/>
        <w:rPr>
          <w:rFonts w:cs="Arial"/>
          <w:sz w:val="24"/>
          <w:szCs w:val="24"/>
        </w:rPr>
      </w:pPr>
      <w:r w:rsidRPr="00517121">
        <w:rPr>
          <w:rFonts w:cs="Arial"/>
          <w:sz w:val="24"/>
          <w:szCs w:val="24"/>
        </w:rPr>
        <w:t>Providers can also access useful resources such Market Position statement and attender and funding information to help grow the provider market as well as reducing duplication of service provision.</w:t>
      </w:r>
    </w:p>
    <w:p w14:paraId="4B789A46" w14:textId="77777777" w:rsidR="00A201B4" w:rsidRPr="00517121" w:rsidRDefault="00A201B4" w:rsidP="004B7735">
      <w:pPr>
        <w:numPr>
          <w:ilvl w:val="0"/>
          <w:numId w:val="22"/>
        </w:numPr>
        <w:shd w:val="clear" w:color="auto" w:fill="FFFFFF"/>
        <w:ind w:left="1996" w:right="260"/>
        <w:rPr>
          <w:rFonts w:cs="Arial"/>
          <w:sz w:val="24"/>
          <w:szCs w:val="24"/>
        </w:rPr>
      </w:pPr>
      <w:r w:rsidRPr="00517121">
        <w:rPr>
          <w:rFonts w:cs="Arial"/>
          <w:sz w:val="24"/>
          <w:szCs w:val="24"/>
        </w:rPr>
        <w:t>The information on the website is co-produced and can be updated directly by providers to ensure that information is accurate and up to date.</w:t>
      </w:r>
    </w:p>
    <w:p w14:paraId="6CC34A2A" w14:textId="77777777" w:rsidR="00A201B4" w:rsidRPr="00517121" w:rsidRDefault="00A201B4" w:rsidP="004B7735">
      <w:pPr>
        <w:numPr>
          <w:ilvl w:val="0"/>
          <w:numId w:val="22"/>
        </w:numPr>
        <w:shd w:val="clear" w:color="auto" w:fill="FFFFFF"/>
        <w:ind w:left="1996" w:right="260"/>
        <w:rPr>
          <w:rFonts w:cs="Arial"/>
          <w:sz w:val="24"/>
          <w:szCs w:val="24"/>
        </w:rPr>
      </w:pPr>
      <w:r w:rsidRPr="00517121">
        <w:rPr>
          <w:rFonts w:cs="Arial"/>
          <w:sz w:val="24"/>
          <w:szCs w:val="24"/>
        </w:rPr>
        <w:t xml:space="preserve">Although the website is an online resource, members of the public can access the information by calling the Council’s Customer Service Centre, visiting local libraries or community voluntary organisations who will use the site to access the required information on the individual’s behalf. The website is regularly monitored and evaluated to ensure it is fit for purpose. </w:t>
      </w:r>
    </w:p>
    <w:p w14:paraId="1B012C30" w14:textId="77777777" w:rsidR="00B84340" w:rsidRPr="00517121" w:rsidRDefault="00B84340" w:rsidP="004B7735">
      <w:pPr>
        <w:rPr>
          <w:rFonts w:cs="Arial"/>
          <w:sz w:val="24"/>
          <w:szCs w:val="24"/>
        </w:rPr>
      </w:pPr>
    </w:p>
    <w:p w14:paraId="1708FBE4" w14:textId="77777777" w:rsidR="00B84340" w:rsidRPr="001048C7" w:rsidRDefault="00B84340" w:rsidP="004B7735">
      <w:pPr>
        <w:rPr>
          <w:rFonts w:cs="Arial"/>
          <w:sz w:val="24"/>
          <w:szCs w:val="24"/>
        </w:rPr>
      </w:pPr>
    </w:p>
    <w:p w14:paraId="4EB4141F" w14:textId="77777777" w:rsidR="00B84340" w:rsidRPr="001048C7" w:rsidRDefault="00B84340" w:rsidP="004B7735">
      <w:pPr>
        <w:rPr>
          <w:rFonts w:cs="Arial"/>
          <w:sz w:val="24"/>
          <w:szCs w:val="24"/>
        </w:rPr>
      </w:pPr>
    </w:p>
    <w:p w14:paraId="6D74CF3D" w14:textId="77777777" w:rsidR="00B84340" w:rsidRPr="001048C7" w:rsidRDefault="00B84340" w:rsidP="004B7735">
      <w:pPr>
        <w:rPr>
          <w:rFonts w:cs="Arial"/>
          <w:sz w:val="24"/>
          <w:szCs w:val="24"/>
        </w:rPr>
      </w:pPr>
    </w:p>
    <w:p w14:paraId="353F392B" w14:textId="77777777" w:rsidR="00B84340" w:rsidRPr="001048C7" w:rsidRDefault="00B84340" w:rsidP="004B7735">
      <w:pPr>
        <w:rPr>
          <w:rFonts w:cs="Arial"/>
          <w:sz w:val="24"/>
          <w:szCs w:val="24"/>
        </w:rPr>
      </w:pPr>
    </w:p>
    <w:p w14:paraId="5580F093" w14:textId="77777777" w:rsidR="00B84340" w:rsidRPr="001048C7" w:rsidRDefault="00B84340" w:rsidP="004B7735">
      <w:pPr>
        <w:rPr>
          <w:rFonts w:cs="Arial"/>
          <w:sz w:val="24"/>
          <w:szCs w:val="24"/>
        </w:rPr>
      </w:pPr>
    </w:p>
    <w:p w14:paraId="4E9A1BF5" w14:textId="77777777" w:rsidR="00B84340" w:rsidRPr="001048C7" w:rsidRDefault="00B84340" w:rsidP="004B7735">
      <w:pPr>
        <w:rPr>
          <w:rFonts w:cs="Arial"/>
          <w:sz w:val="24"/>
          <w:szCs w:val="24"/>
        </w:rPr>
      </w:pPr>
    </w:p>
    <w:p w14:paraId="092F56B5" w14:textId="77777777" w:rsidR="00B84340" w:rsidRPr="001048C7" w:rsidRDefault="00B84340" w:rsidP="004B7735">
      <w:pPr>
        <w:rPr>
          <w:rFonts w:cs="Arial"/>
          <w:sz w:val="24"/>
          <w:szCs w:val="24"/>
        </w:rPr>
      </w:pPr>
    </w:p>
    <w:p w14:paraId="781E02EA" w14:textId="77777777" w:rsidR="00B84340" w:rsidRPr="001048C7" w:rsidRDefault="00B84340" w:rsidP="004B7735">
      <w:pPr>
        <w:rPr>
          <w:rFonts w:cs="Arial"/>
          <w:sz w:val="24"/>
          <w:szCs w:val="24"/>
        </w:rPr>
      </w:pPr>
    </w:p>
    <w:p w14:paraId="3262CECF" w14:textId="77777777" w:rsidR="00B84340" w:rsidRPr="001048C7" w:rsidRDefault="00B84340" w:rsidP="004B7735">
      <w:pPr>
        <w:rPr>
          <w:rFonts w:cs="Arial"/>
          <w:sz w:val="24"/>
          <w:szCs w:val="24"/>
        </w:rPr>
      </w:pPr>
    </w:p>
    <w:p w14:paraId="13A4A229" w14:textId="77777777" w:rsidR="00B84340" w:rsidRPr="001048C7" w:rsidRDefault="00B84340" w:rsidP="004B7735">
      <w:pPr>
        <w:rPr>
          <w:rFonts w:cs="Arial"/>
          <w:sz w:val="24"/>
          <w:szCs w:val="24"/>
        </w:rPr>
      </w:pPr>
    </w:p>
    <w:p w14:paraId="2DEDB2E5" w14:textId="77777777" w:rsidR="00B84340" w:rsidRPr="001048C7" w:rsidRDefault="00B84340" w:rsidP="004B7735">
      <w:pPr>
        <w:rPr>
          <w:rFonts w:cs="Arial"/>
          <w:sz w:val="24"/>
          <w:szCs w:val="24"/>
        </w:rPr>
      </w:pPr>
    </w:p>
    <w:p w14:paraId="12F4D748" w14:textId="77777777" w:rsidR="00B84340" w:rsidRPr="001048C7" w:rsidRDefault="00B84340" w:rsidP="004B7735">
      <w:pPr>
        <w:rPr>
          <w:rFonts w:cs="Arial"/>
          <w:sz w:val="24"/>
          <w:szCs w:val="24"/>
        </w:rPr>
      </w:pPr>
    </w:p>
    <w:p w14:paraId="55F3A1B3" w14:textId="77777777" w:rsidR="00B84340" w:rsidRPr="001048C7" w:rsidRDefault="00B84340" w:rsidP="004B7735">
      <w:pPr>
        <w:rPr>
          <w:rFonts w:cs="Arial"/>
          <w:sz w:val="24"/>
          <w:szCs w:val="24"/>
        </w:rPr>
      </w:pPr>
    </w:p>
    <w:sectPr w:rsidR="00B84340" w:rsidRPr="001048C7" w:rsidSect="00BE042F">
      <w:headerReference w:type="default" r:id="rId33"/>
      <w:footerReference w:type="default" r:id="rId34"/>
      <w:type w:val="continuous"/>
      <w:pgSz w:w="11907" w:h="16840" w:code="9"/>
      <w:pgMar w:top="1134" w:right="1134" w:bottom="1134" w:left="1134" w:header="709" w:footer="335" w:gutter="0"/>
      <w:cols w:space="708"/>
      <w:formProt w:val="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 w:author="Laura Chambers" w:date="2018-04-12T15:34:00Z" w:initials="LC">
    <w:p w14:paraId="5D198433" w14:textId="77777777" w:rsidR="00F93071" w:rsidRDefault="00F93071">
      <w:pPr>
        <w:pStyle w:val="CommentText"/>
      </w:pPr>
      <w:r>
        <w:rPr>
          <w:rStyle w:val="CommentReference"/>
        </w:rPr>
        <w:annotationRef/>
      </w:r>
      <w:r>
        <w:t xml:space="preserve">Ensure it is also updated to reflect cited policy earlier in the policy.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19843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35496" w14:textId="77777777" w:rsidR="00F93071" w:rsidRDefault="00F93071">
      <w:r>
        <w:separator/>
      </w:r>
    </w:p>
  </w:endnote>
  <w:endnote w:type="continuationSeparator" w:id="0">
    <w:p w14:paraId="589C46C0" w14:textId="77777777" w:rsidR="00F93071" w:rsidRDefault="00F93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145BC" w14:textId="77777777" w:rsidR="00F93071" w:rsidRDefault="00F93071" w:rsidP="00305FAB">
    <w:pPr>
      <w:pStyle w:val="Footer"/>
      <w:tabs>
        <w:tab w:val="clear" w:pos="4153"/>
        <w:tab w:val="clear" w:pos="8306"/>
        <w:tab w:val="left" w:pos="900"/>
        <w:tab w:val="left" w:pos="2520"/>
        <w:tab w:val="right" w:pos="8460"/>
      </w:tabs>
      <w:ind w:right="360"/>
      <w:rPr>
        <w:sz w:val="16"/>
        <w:szCs w:val="16"/>
      </w:rPr>
    </w:pPr>
    <w:r w:rsidRPr="00FC48F5">
      <w:rPr>
        <w:sz w:val="16"/>
        <w:szCs w:val="16"/>
      </w:rPr>
      <w:t>Page</w:t>
    </w:r>
    <w:r>
      <w:rPr>
        <w:sz w:val="16"/>
        <w:szCs w:val="16"/>
      </w:rPr>
      <w:t xml:space="preserve">: </w:t>
    </w:r>
    <w:r w:rsidRPr="00410489">
      <w:rPr>
        <w:rStyle w:val="PageNumber"/>
        <w:sz w:val="16"/>
        <w:szCs w:val="16"/>
      </w:rPr>
      <w:fldChar w:fldCharType="begin"/>
    </w:r>
    <w:r w:rsidRPr="00410489">
      <w:rPr>
        <w:rStyle w:val="PageNumber"/>
        <w:sz w:val="16"/>
        <w:szCs w:val="16"/>
      </w:rPr>
      <w:instrText xml:space="preserve"> PAGE </w:instrText>
    </w:r>
    <w:r w:rsidRPr="00410489">
      <w:rPr>
        <w:rStyle w:val="PageNumber"/>
        <w:sz w:val="16"/>
        <w:szCs w:val="16"/>
      </w:rPr>
      <w:fldChar w:fldCharType="separate"/>
    </w:r>
    <w:r w:rsidR="0062439C">
      <w:rPr>
        <w:rStyle w:val="PageNumber"/>
        <w:noProof/>
        <w:sz w:val="16"/>
        <w:szCs w:val="16"/>
      </w:rPr>
      <w:t>2</w:t>
    </w:r>
    <w:r w:rsidRPr="00410489">
      <w:rPr>
        <w:rStyle w:val="PageNumber"/>
        <w:sz w:val="16"/>
        <w:szCs w:val="16"/>
      </w:rPr>
      <w:fldChar w:fldCharType="end"/>
    </w:r>
    <w:r w:rsidRPr="00FC48F5">
      <w:rPr>
        <w:sz w:val="16"/>
        <w:szCs w:val="16"/>
      </w:rPr>
      <w:t xml:space="preserve"> </w:t>
    </w:r>
    <w:r>
      <w:rPr>
        <w:sz w:val="16"/>
        <w:szCs w:val="16"/>
      </w:rPr>
      <w:tab/>
    </w:r>
    <w:r>
      <w:rPr>
        <w:sz w:val="16"/>
        <w:szCs w:val="16"/>
      </w:rPr>
      <w:tab/>
    </w:r>
    <w:r>
      <w:rPr>
        <w:sz w:val="16"/>
        <w:szCs w:val="16"/>
      </w:rPr>
      <w:tab/>
      <w:t xml:space="preserve">    Version: 2.0</w:t>
    </w:r>
  </w:p>
  <w:p w14:paraId="289CDD98" w14:textId="77777777" w:rsidR="00F93071" w:rsidRDefault="00F93071" w:rsidP="00305FAB">
    <w:pPr>
      <w:pStyle w:val="Footer"/>
      <w:tabs>
        <w:tab w:val="clear" w:pos="4153"/>
        <w:tab w:val="clear" w:pos="8306"/>
        <w:tab w:val="left" w:pos="900"/>
        <w:tab w:val="left" w:pos="2520"/>
        <w:tab w:val="right" w:pos="7740"/>
      </w:tabs>
      <w:ind w:right="360"/>
      <w:rPr>
        <w:sz w:val="16"/>
        <w:szCs w:val="16"/>
      </w:rPr>
    </w:pPr>
    <w:r>
      <w:rPr>
        <w:sz w:val="16"/>
        <w:szCs w:val="16"/>
      </w:rPr>
      <w:t xml:space="preserve"> </w:t>
    </w:r>
  </w:p>
  <w:p w14:paraId="24EDCEB6" w14:textId="0886143E" w:rsidR="00F93071" w:rsidRPr="00410489" w:rsidRDefault="00F93071" w:rsidP="00305FAB">
    <w:pPr>
      <w:shd w:val="clear" w:color="auto" w:fill="FFFFFF"/>
      <w:rPr>
        <w:sz w:val="16"/>
        <w:szCs w:val="16"/>
      </w:rPr>
    </w:pPr>
    <w:r>
      <w:rPr>
        <w:sz w:val="16"/>
        <w:szCs w:val="16"/>
      </w:rPr>
      <w:t xml:space="preserve"> For more information: </w:t>
    </w:r>
    <w:r>
      <w:rPr>
        <w:sz w:val="16"/>
        <w:szCs w:val="16"/>
      </w:rPr>
      <w:tab/>
      <w:t xml:space="preserve">          </w:t>
    </w:r>
    <w:hyperlink r:id="rId1" w:history="1">
      <w:r w:rsidRPr="006602C9">
        <w:rPr>
          <w:rStyle w:val="Hyperlink"/>
          <w:sz w:val="16"/>
          <w:szCs w:val="16"/>
        </w:rPr>
        <w:t>www.nottinghamshire.gov.uk</w:t>
      </w:r>
    </w:hyperlink>
    <w:r>
      <w:rPr>
        <w:sz w:val="16"/>
        <w:szCs w:val="16"/>
      </w:rPr>
      <w:tab/>
    </w:r>
    <w:r>
      <w:rPr>
        <w:sz w:val="16"/>
        <w:szCs w:val="16"/>
      </w:rPr>
      <w:tab/>
    </w:r>
    <w:r>
      <w:rPr>
        <w:sz w:val="16"/>
        <w:szCs w:val="16"/>
      </w:rPr>
      <w:tab/>
      <w:t xml:space="preserve">          </w:t>
    </w:r>
    <w:r>
      <w:rPr>
        <w:sz w:val="16"/>
        <w:szCs w:val="16"/>
      </w:rPr>
      <w:tab/>
      <w:t xml:space="preserve">Date: </w:t>
    </w:r>
    <w:r w:rsidR="00C736B9">
      <w:rPr>
        <w:sz w:val="16"/>
        <w:szCs w:val="16"/>
      </w:rPr>
      <w:t>December 2018</w:t>
    </w:r>
  </w:p>
  <w:p w14:paraId="521FE253" w14:textId="77777777" w:rsidR="00F93071" w:rsidRPr="00E6784E" w:rsidRDefault="00F93071" w:rsidP="00D23F0A">
    <w:pPr>
      <w:shd w:val="clear" w:color="auto" w:fill="FFFFFF"/>
      <w:rPr>
        <w:rFonts w:ascii="Verdana" w:hAnsi="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94787" w14:textId="77777777" w:rsidR="00F93071" w:rsidRDefault="00F93071">
      <w:r>
        <w:separator/>
      </w:r>
    </w:p>
  </w:footnote>
  <w:footnote w:type="continuationSeparator" w:id="0">
    <w:p w14:paraId="6C3259BD" w14:textId="77777777" w:rsidR="00F93071" w:rsidRDefault="00F93071">
      <w:r>
        <w:continuationSeparator/>
      </w:r>
    </w:p>
  </w:footnote>
  <w:footnote w:id="1">
    <w:p w14:paraId="2516A0C0" w14:textId="77777777" w:rsidR="00F93071" w:rsidRDefault="00F93071">
      <w:pPr>
        <w:pStyle w:val="FootnoteText"/>
      </w:pPr>
      <w:r>
        <w:rPr>
          <w:rStyle w:val="FootnoteReference"/>
        </w:rPr>
        <w:footnoteRef/>
      </w:r>
      <w:r>
        <w:t xml:space="preserve"> ONS 2016</w:t>
      </w:r>
    </w:p>
  </w:footnote>
  <w:footnote w:id="2">
    <w:p w14:paraId="7021A3B7" w14:textId="77777777" w:rsidR="00F93071" w:rsidRDefault="00F93071">
      <w:pPr>
        <w:pStyle w:val="FootnoteText"/>
      </w:pPr>
      <w:r>
        <w:rPr>
          <w:rStyle w:val="FootnoteReference"/>
        </w:rPr>
        <w:footnoteRef/>
      </w:r>
      <w:r>
        <w:t xml:space="preserve"> CSC figures</w:t>
      </w:r>
    </w:p>
  </w:footnote>
  <w:footnote w:id="3">
    <w:p w14:paraId="559285A3" w14:textId="77777777" w:rsidR="00F93071" w:rsidRDefault="00F93071">
      <w:pPr>
        <w:pStyle w:val="FootnoteText"/>
      </w:pPr>
      <w:r>
        <w:rPr>
          <w:rStyle w:val="FootnoteReference"/>
        </w:rPr>
        <w:footnoteRef/>
      </w:r>
      <w:r>
        <w:t xml:space="preserve"> </w:t>
      </w:r>
      <w:r w:rsidRPr="00C91ACA">
        <w:t>http://beta.nottscc.gov.uk/working/ict/strategies-plans</w:t>
      </w:r>
    </w:p>
  </w:footnote>
  <w:footnote w:id="4">
    <w:p w14:paraId="711D9641" w14:textId="77777777" w:rsidR="00F93071" w:rsidRDefault="00F93071" w:rsidP="00B3582E">
      <w:pPr>
        <w:pStyle w:val="FootnoteText"/>
      </w:pPr>
      <w:r>
        <w:rPr>
          <w:rStyle w:val="FootnoteReference"/>
        </w:rPr>
        <w:footnoteRef/>
      </w:r>
      <w:r>
        <w:t xml:space="preserve"> NCC and Office for Notts Police and Crime Commissioner Final Report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473DD" w14:textId="4AA37F53" w:rsidR="00F93071" w:rsidRDefault="00F93071" w:rsidP="00666ADE">
    <w:pPr>
      <w:pStyle w:val="Header"/>
      <w:jc w:val="right"/>
    </w:pPr>
    <w:r>
      <w:t>Information, Advice and Advocacy Strategy for Social Care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25A8F"/>
    <w:multiLevelType w:val="hybridMultilevel"/>
    <w:tmpl w:val="DE027E46"/>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 w15:restartNumberingAfterBreak="0">
    <w:nsid w:val="0EBB477D"/>
    <w:multiLevelType w:val="hybridMultilevel"/>
    <w:tmpl w:val="A7642BE0"/>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 w15:restartNumberingAfterBreak="0">
    <w:nsid w:val="11FC273C"/>
    <w:multiLevelType w:val="hybridMultilevel"/>
    <w:tmpl w:val="B6989750"/>
    <w:lvl w:ilvl="0" w:tplc="08090001">
      <w:start w:val="1"/>
      <w:numFmt w:val="bullet"/>
      <w:lvlText w:val=""/>
      <w:lvlJc w:val="left"/>
      <w:pPr>
        <w:tabs>
          <w:tab w:val="num" w:pos="1996"/>
        </w:tabs>
        <w:ind w:left="1996" w:hanging="360"/>
      </w:pPr>
      <w:rPr>
        <w:rFonts w:ascii="Symbol" w:hAnsi="Symbol" w:hint="default"/>
      </w:rPr>
    </w:lvl>
    <w:lvl w:ilvl="1" w:tplc="08090019">
      <w:start w:val="1"/>
      <w:numFmt w:val="lowerLetter"/>
      <w:lvlText w:val="%2."/>
      <w:lvlJc w:val="left"/>
      <w:pPr>
        <w:tabs>
          <w:tab w:val="num" w:pos="2716"/>
        </w:tabs>
        <w:ind w:left="2716" w:hanging="360"/>
      </w:pPr>
      <w:rPr>
        <w:rFonts w:hint="default"/>
      </w:rPr>
    </w:lvl>
    <w:lvl w:ilvl="2" w:tplc="08090005" w:tentative="1">
      <w:start w:val="1"/>
      <w:numFmt w:val="bullet"/>
      <w:lvlText w:val=""/>
      <w:lvlJc w:val="left"/>
      <w:pPr>
        <w:tabs>
          <w:tab w:val="num" w:pos="3436"/>
        </w:tabs>
        <w:ind w:left="3436" w:hanging="360"/>
      </w:pPr>
      <w:rPr>
        <w:rFonts w:ascii="Wingdings" w:hAnsi="Wingdings" w:hint="default"/>
      </w:rPr>
    </w:lvl>
    <w:lvl w:ilvl="3" w:tplc="08090001" w:tentative="1">
      <w:start w:val="1"/>
      <w:numFmt w:val="bullet"/>
      <w:lvlText w:val=""/>
      <w:lvlJc w:val="left"/>
      <w:pPr>
        <w:tabs>
          <w:tab w:val="num" w:pos="4156"/>
        </w:tabs>
        <w:ind w:left="4156" w:hanging="360"/>
      </w:pPr>
      <w:rPr>
        <w:rFonts w:ascii="Symbol" w:hAnsi="Symbol" w:hint="default"/>
      </w:rPr>
    </w:lvl>
    <w:lvl w:ilvl="4" w:tplc="08090003" w:tentative="1">
      <w:start w:val="1"/>
      <w:numFmt w:val="bullet"/>
      <w:lvlText w:val="o"/>
      <w:lvlJc w:val="left"/>
      <w:pPr>
        <w:tabs>
          <w:tab w:val="num" w:pos="4876"/>
        </w:tabs>
        <w:ind w:left="4876" w:hanging="360"/>
      </w:pPr>
      <w:rPr>
        <w:rFonts w:ascii="Courier New" w:hAnsi="Courier New" w:hint="default"/>
      </w:rPr>
    </w:lvl>
    <w:lvl w:ilvl="5" w:tplc="08090005" w:tentative="1">
      <w:start w:val="1"/>
      <w:numFmt w:val="bullet"/>
      <w:lvlText w:val=""/>
      <w:lvlJc w:val="left"/>
      <w:pPr>
        <w:tabs>
          <w:tab w:val="num" w:pos="5596"/>
        </w:tabs>
        <w:ind w:left="5596" w:hanging="360"/>
      </w:pPr>
      <w:rPr>
        <w:rFonts w:ascii="Wingdings" w:hAnsi="Wingdings" w:hint="default"/>
      </w:rPr>
    </w:lvl>
    <w:lvl w:ilvl="6" w:tplc="08090001" w:tentative="1">
      <w:start w:val="1"/>
      <w:numFmt w:val="bullet"/>
      <w:lvlText w:val=""/>
      <w:lvlJc w:val="left"/>
      <w:pPr>
        <w:tabs>
          <w:tab w:val="num" w:pos="6316"/>
        </w:tabs>
        <w:ind w:left="6316" w:hanging="360"/>
      </w:pPr>
      <w:rPr>
        <w:rFonts w:ascii="Symbol" w:hAnsi="Symbol" w:hint="default"/>
      </w:rPr>
    </w:lvl>
    <w:lvl w:ilvl="7" w:tplc="08090003" w:tentative="1">
      <w:start w:val="1"/>
      <w:numFmt w:val="bullet"/>
      <w:lvlText w:val="o"/>
      <w:lvlJc w:val="left"/>
      <w:pPr>
        <w:tabs>
          <w:tab w:val="num" w:pos="7036"/>
        </w:tabs>
        <w:ind w:left="7036" w:hanging="360"/>
      </w:pPr>
      <w:rPr>
        <w:rFonts w:ascii="Courier New" w:hAnsi="Courier New" w:hint="default"/>
      </w:rPr>
    </w:lvl>
    <w:lvl w:ilvl="8" w:tplc="08090005" w:tentative="1">
      <w:start w:val="1"/>
      <w:numFmt w:val="bullet"/>
      <w:lvlText w:val=""/>
      <w:lvlJc w:val="left"/>
      <w:pPr>
        <w:tabs>
          <w:tab w:val="num" w:pos="7756"/>
        </w:tabs>
        <w:ind w:left="7756" w:hanging="360"/>
      </w:pPr>
      <w:rPr>
        <w:rFonts w:ascii="Wingdings" w:hAnsi="Wingdings" w:hint="default"/>
      </w:rPr>
    </w:lvl>
  </w:abstractNum>
  <w:abstractNum w:abstractNumId="3" w15:restartNumberingAfterBreak="0">
    <w:nsid w:val="149E2D3D"/>
    <w:multiLevelType w:val="hybridMultilevel"/>
    <w:tmpl w:val="74A0936E"/>
    <w:lvl w:ilvl="0" w:tplc="0809000F">
      <w:start w:val="1"/>
      <w:numFmt w:val="decimal"/>
      <w:lvlText w:val="%1."/>
      <w:lvlJc w:val="left"/>
      <w:pPr>
        <w:ind w:left="2716" w:hanging="360"/>
      </w:pPr>
    </w:lvl>
    <w:lvl w:ilvl="1" w:tplc="08090019" w:tentative="1">
      <w:start w:val="1"/>
      <w:numFmt w:val="lowerLetter"/>
      <w:lvlText w:val="%2."/>
      <w:lvlJc w:val="left"/>
      <w:pPr>
        <w:ind w:left="3436" w:hanging="360"/>
      </w:pPr>
    </w:lvl>
    <w:lvl w:ilvl="2" w:tplc="0809001B" w:tentative="1">
      <w:start w:val="1"/>
      <w:numFmt w:val="lowerRoman"/>
      <w:lvlText w:val="%3."/>
      <w:lvlJc w:val="right"/>
      <w:pPr>
        <w:ind w:left="4156" w:hanging="180"/>
      </w:pPr>
    </w:lvl>
    <w:lvl w:ilvl="3" w:tplc="0809000F" w:tentative="1">
      <w:start w:val="1"/>
      <w:numFmt w:val="decimal"/>
      <w:lvlText w:val="%4."/>
      <w:lvlJc w:val="left"/>
      <w:pPr>
        <w:ind w:left="4876" w:hanging="360"/>
      </w:pPr>
    </w:lvl>
    <w:lvl w:ilvl="4" w:tplc="08090019" w:tentative="1">
      <w:start w:val="1"/>
      <w:numFmt w:val="lowerLetter"/>
      <w:lvlText w:val="%5."/>
      <w:lvlJc w:val="left"/>
      <w:pPr>
        <w:ind w:left="5596" w:hanging="360"/>
      </w:pPr>
    </w:lvl>
    <w:lvl w:ilvl="5" w:tplc="0809001B" w:tentative="1">
      <w:start w:val="1"/>
      <w:numFmt w:val="lowerRoman"/>
      <w:lvlText w:val="%6."/>
      <w:lvlJc w:val="right"/>
      <w:pPr>
        <w:ind w:left="6316" w:hanging="180"/>
      </w:pPr>
    </w:lvl>
    <w:lvl w:ilvl="6" w:tplc="0809000F" w:tentative="1">
      <w:start w:val="1"/>
      <w:numFmt w:val="decimal"/>
      <w:lvlText w:val="%7."/>
      <w:lvlJc w:val="left"/>
      <w:pPr>
        <w:ind w:left="7036" w:hanging="360"/>
      </w:pPr>
    </w:lvl>
    <w:lvl w:ilvl="7" w:tplc="08090019" w:tentative="1">
      <w:start w:val="1"/>
      <w:numFmt w:val="lowerLetter"/>
      <w:lvlText w:val="%8."/>
      <w:lvlJc w:val="left"/>
      <w:pPr>
        <w:ind w:left="7756" w:hanging="360"/>
      </w:pPr>
    </w:lvl>
    <w:lvl w:ilvl="8" w:tplc="0809001B" w:tentative="1">
      <w:start w:val="1"/>
      <w:numFmt w:val="lowerRoman"/>
      <w:lvlText w:val="%9."/>
      <w:lvlJc w:val="right"/>
      <w:pPr>
        <w:ind w:left="8476" w:hanging="180"/>
      </w:pPr>
    </w:lvl>
  </w:abstractNum>
  <w:abstractNum w:abstractNumId="4" w15:restartNumberingAfterBreak="0">
    <w:nsid w:val="17C04A38"/>
    <w:multiLevelType w:val="multilevel"/>
    <w:tmpl w:val="27AE9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8A693E"/>
    <w:multiLevelType w:val="hybridMultilevel"/>
    <w:tmpl w:val="A1F84632"/>
    <w:lvl w:ilvl="0" w:tplc="08090001">
      <w:start w:val="1"/>
      <w:numFmt w:val="bullet"/>
      <w:lvlText w:val=""/>
      <w:lvlJc w:val="left"/>
      <w:pPr>
        <w:tabs>
          <w:tab w:val="num" w:pos="938"/>
        </w:tabs>
        <w:ind w:left="938" w:hanging="360"/>
      </w:pPr>
      <w:rPr>
        <w:rFonts w:ascii="Symbol" w:hAnsi="Symbol" w:hint="default"/>
      </w:rPr>
    </w:lvl>
    <w:lvl w:ilvl="1" w:tplc="08090003">
      <w:start w:val="1"/>
      <w:numFmt w:val="bullet"/>
      <w:lvlText w:val="o"/>
      <w:lvlJc w:val="left"/>
      <w:pPr>
        <w:tabs>
          <w:tab w:val="num" w:pos="1658"/>
        </w:tabs>
        <w:ind w:left="1658" w:hanging="360"/>
      </w:pPr>
      <w:rPr>
        <w:rFonts w:ascii="Courier New" w:hAnsi="Courier New" w:hint="default"/>
      </w:rPr>
    </w:lvl>
    <w:lvl w:ilvl="2" w:tplc="08090005" w:tentative="1">
      <w:start w:val="1"/>
      <w:numFmt w:val="bullet"/>
      <w:lvlText w:val=""/>
      <w:lvlJc w:val="left"/>
      <w:pPr>
        <w:tabs>
          <w:tab w:val="num" w:pos="2378"/>
        </w:tabs>
        <w:ind w:left="2378" w:hanging="360"/>
      </w:pPr>
      <w:rPr>
        <w:rFonts w:ascii="Wingdings" w:hAnsi="Wingdings" w:hint="default"/>
      </w:rPr>
    </w:lvl>
    <w:lvl w:ilvl="3" w:tplc="08090001" w:tentative="1">
      <w:start w:val="1"/>
      <w:numFmt w:val="bullet"/>
      <w:lvlText w:val=""/>
      <w:lvlJc w:val="left"/>
      <w:pPr>
        <w:tabs>
          <w:tab w:val="num" w:pos="3098"/>
        </w:tabs>
        <w:ind w:left="3098" w:hanging="360"/>
      </w:pPr>
      <w:rPr>
        <w:rFonts w:ascii="Symbol" w:hAnsi="Symbol" w:hint="default"/>
      </w:rPr>
    </w:lvl>
    <w:lvl w:ilvl="4" w:tplc="08090003" w:tentative="1">
      <w:start w:val="1"/>
      <w:numFmt w:val="bullet"/>
      <w:lvlText w:val="o"/>
      <w:lvlJc w:val="left"/>
      <w:pPr>
        <w:tabs>
          <w:tab w:val="num" w:pos="3818"/>
        </w:tabs>
        <w:ind w:left="3818" w:hanging="360"/>
      </w:pPr>
      <w:rPr>
        <w:rFonts w:ascii="Courier New" w:hAnsi="Courier New" w:hint="default"/>
      </w:rPr>
    </w:lvl>
    <w:lvl w:ilvl="5" w:tplc="08090005" w:tentative="1">
      <w:start w:val="1"/>
      <w:numFmt w:val="bullet"/>
      <w:lvlText w:val=""/>
      <w:lvlJc w:val="left"/>
      <w:pPr>
        <w:tabs>
          <w:tab w:val="num" w:pos="4538"/>
        </w:tabs>
        <w:ind w:left="4538" w:hanging="360"/>
      </w:pPr>
      <w:rPr>
        <w:rFonts w:ascii="Wingdings" w:hAnsi="Wingdings" w:hint="default"/>
      </w:rPr>
    </w:lvl>
    <w:lvl w:ilvl="6" w:tplc="08090001" w:tentative="1">
      <w:start w:val="1"/>
      <w:numFmt w:val="bullet"/>
      <w:lvlText w:val=""/>
      <w:lvlJc w:val="left"/>
      <w:pPr>
        <w:tabs>
          <w:tab w:val="num" w:pos="5258"/>
        </w:tabs>
        <w:ind w:left="5258" w:hanging="360"/>
      </w:pPr>
      <w:rPr>
        <w:rFonts w:ascii="Symbol" w:hAnsi="Symbol" w:hint="default"/>
      </w:rPr>
    </w:lvl>
    <w:lvl w:ilvl="7" w:tplc="08090003" w:tentative="1">
      <w:start w:val="1"/>
      <w:numFmt w:val="bullet"/>
      <w:lvlText w:val="o"/>
      <w:lvlJc w:val="left"/>
      <w:pPr>
        <w:tabs>
          <w:tab w:val="num" w:pos="5978"/>
        </w:tabs>
        <w:ind w:left="5978" w:hanging="360"/>
      </w:pPr>
      <w:rPr>
        <w:rFonts w:ascii="Courier New" w:hAnsi="Courier New" w:hint="default"/>
      </w:rPr>
    </w:lvl>
    <w:lvl w:ilvl="8" w:tplc="08090005" w:tentative="1">
      <w:start w:val="1"/>
      <w:numFmt w:val="bullet"/>
      <w:lvlText w:val=""/>
      <w:lvlJc w:val="left"/>
      <w:pPr>
        <w:tabs>
          <w:tab w:val="num" w:pos="6698"/>
        </w:tabs>
        <w:ind w:left="6698" w:hanging="360"/>
      </w:pPr>
      <w:rPr>
        <w:rFonts w:ascii="Wingdings" w:hAnsi="Wingdings" w:hint="default"/>
      </w:rPr>
    </w:lvl>
  </w:abstractNum>
  <w:abstractNum w:abstractNumId="6" w15:restartNumberingAfterBreak="0">
    <w:nsid w:val="1FB517E5"/>
    <w:multiLevelType w:val="hybridMultilevel"/>
    <w:tmpl w:val="B1DE3484"/>
    <w:lvl w:ilvl="0" w:tplc="08090001">
      <w:start w:val="1"/>
      <w:numFmt w:val="bullet"/>
      <w:lvlText w:val=""/>
      <w:lvlJc w:val="left"/>
      <w:pPr>
        <w:tabs>
          <w:tab w:val="num" w:pos="1080"/>
        </w:tabs>
        <w:ind w:left="1080" w:hanging="360"/>
      </w:pPr>
      <w:rPr>
        <w:rFonts w:ascii="Symbol" w:hAnsi="Symbol" w:hint="default"/>
      </w:rPr>
    </w:lvl>
    <w:lvl w:ilvl="1" w:tplc="08090017">
      <w:start w:val="1"/>
      <w:numFmt w:val="lowerLetter"/>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351039E"/>
    <w:multiLevelType w:val="hybridMultilevel"/>
    <w:tmpl w:val="72CECD3C"/>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D90BFB"/>
    <w:multiLevelType w:val="hybridMultilevel"/>
    <w:tmpl w:val="05AAB0D8"/>
    <w:lvl w:ilvl="0" w:tplc="162ACF22">
      <w:start w:val="1"/>
      <w:numFmt w:val="decimal"/>
      <w:lvlText w:val="(%1)"/>
      <w:lvlJc w:val="left"/>
      <w:pPr>
        <w:ind w:left="1636" w:hanging="360"/>
      </w:pPr>
      <w:rPr>
        <w:rFonts w:cs="Times New Roman" w:hint="default"/>
      </w:rPr>
    </w:lvl>
    <w:lvl w:ilvl="1" w:tplc="04090019">
      <w:start w:val="1"/>
      <w:numFmt w:val="lowerLetter"/>
      <w:lvlText w:val="%2."/>
      <w:lvlJc w:val="left"/>
      <w:pPr>
        <w:ind w:left="2356" w:hanging="360"/>
      </w:pPr>
      <w:rPr>
        <w:rFonts w:cs="Times New Roman"/>
      </w:rPr>
    </w:lvl>
    <w:lvl w:ilvl="2" w:tplc="0409001B">
      <w:start w:val="1"/>
      <w:numFmt w:val="lowerRoman"/>
      <w:lvlText w:val="%3."/>
      <w:lvlJc w:val="right"/>
      <w:pPr>
        <w:ind w:left="3076" w:hanging="180"/>
      </w:pPr>
      <w:rPr>
        <w:rFonts w:cs="Times New Roman"/>
      </w:rPr>
    </w:lvl>
    <w:lvl w:ilvl="3" w:tplc="0409000F">
      <w:start w:val="1"/>
      <w:numFmt w:val="decimal"/>
      <w:lvlText w:val="%4."/>
      <w:lvlJc w:val="left"/>
      <w:pPr>
        <w:ind w:left="3796" w:hanging="360"/>
      </w:pPr>
      <w:rPr>
        <w:rFonts w:cs="Times New Roman"/>
      </w:rPr>
    </w:lvl>
    <w:lvl w:ilvl="4" w:tplc="04090019">
      <w:start w:val="1"/>
      <w:numFmt w:val="lowerLetter"/>
      <w:lvlText w:val="%5."/>
      <w:lvlJc w:val="left"/>
      <w:pPr>
        <w:ind w:left="4516" w:hanging="360"/>
      </w:pPr>
      <w:rPr>
        <w:rFonts w:cs="Times New Roman"/>
      </w:rPr>
    </w:lvl>
    <w:lvl w:ilvl="5" w:tplc="0409001B">
      <w:start w:val="1"/>
      <w:numFmt w:val="lowerRoman"/>
      <w:lvlText w:val="%6."/>
      <w:lvlJc w:val="right"/>
      <w:pPr>
        <w:ind w:left="5236" w:hanging="180"/>
      </w:pPr>
      <w:rPr>
        <w:rFonts w:cs="Times New Roman"/>
      </w:rPr>
    </w:lvl>
    <w:lvl w:ilvl="6" w:tplc="0409000F">
      <w:start w:val="1"/>
      <w:numFmt w:val="decimal"/>
      <w:lvlText w:val="%7."/>
      <w:lvlJc w:val="left"/>
      <w:pPr>
        <w:ind w:left="5956" w:hanging="360"/>
      </w:pPr>
      <w:rPr>
        <w:rFonts w:cs="Times New Roman"/>
      </w:rPr>
    </w:lvl>
    <w:lvl w:ilvl="7" w:tplc="04090019">
      <w:start w:val="1"/>
      <w:numFmt w:val="lowerLetter"/>
      <w:lvlText w:val="%8."/>
      <w:lvlJc w:val="left"/>
      <w:pPr>
        <w:ind w:left="6676" w:hanging="360"/>
      </w:pPr>
      <w:rPr>
        <w:rFonts w:cs="Times New Roman"/>
      </w:rPr>
    </w:lvl>
    <w:lvl w:ilvl="8" w:tplc="0409001B">
      <w:start w:val="1"/>
      <w:numFmt w:val="lowerRoman"/>
      <w:lvlText w:val="%9."/>
      <w:lvlJc w:val="right"/>
      <w:pPr>
        <w:ind w:left="7396" w:hanging="180"/>
      </w:pPr>
      <w:rPr>
        <w:rFonts w:cs="Times New Roman"/>
      </w:rPr>
    </w:lvl>
  </w:abstractNum>
  <w:abstractNum w:abstractNumId="9" w15:restartNumberingAfterBreak="0">
    <w:nsid w:val="2B453F01"/>
    <w:multiLevelType w:val="multilevel"/>
    <w:tmpl w:val="57BACE2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i/>
        <w:iCs/>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04B7100"/>
    <w:multiLevelType w:val="hybridMultilevel"/>
    <w:tmpl w:val="44B4FEA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5AD63BF"/>
    <w:multiLevelType w:val="hybridMultilevel"/>
    <w:tmpl w:val="C620386A"/>
    <w:lvl w:ilvl="0" w:tplc="08090001">
      <w:start w:val="1"/>
      <w:numFmt w:val="bullet"/>
      <w:lvlText w:val=""/>
      <w:lvlJc w:val="left"/>
      <w:pPr>
        <w:tabs>
          <w:tab w:val="num" w:pos="720"/>
        </w:tabs>
        <w:ind w:left="720" w:hanging="360"/>
      </w:pPr>
      <w:rPr>
        <w:rFonts w:ascii="Symbol" w:hAnsi="Symbol" w:hint="default"/>
      </w:rPr>
    </w:lvl>
    <w:lvl w:ilvl="1" w:tplc="08090017">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33466E"/>
    <w:multiLevelType w:val="multilevel"/>
    <w:tmpl w:val="7522324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15:restartNumberingAfterBreak="0">
    <w:nsid w:val="4BB35B87"/>
    <w:multiLevelType w:val="multilevel"/>
    <w:tmpl w:val="9FB0A750"/>
    <w:lvl w:ilvl="0">
      <w:start w:val="1"/>
      <w:numFmt w:val="decimal"/>
      <w:lvlText w:val="%1."/>
      <w:lvlJc w:val="left"/>
      <w:pPr>
        <w:ind w:left="360" w:hanging="360"/>
      </w:pPr>
      <w:rPr>
        <w:rFonts w:hint="default"/>
        <w:sz w:val="24"/>
      </w:rPr>
    </w:lvl>
    <w:lvl w:ilvl="1">
      <w:start w:val="1"/>
      <w:numFmt w:val="decimal"/>
      <w:isLgl/>
      <w:lvlText w:val="%1.%2"/>
      <w:lvlJc w:val="left"/>
      <w:pPr>
        <w:ind w:left="928" w:hanging="720"/>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F594B93"/>
    <w:multiLevelType w:val="hybridMultilevel"/>
    <w:tmpl w:val="AB9C0658"/>
    <w:lvl w:ilvl="0" w:tplc="CB7E2788">
      <w:start w:val="1"/>
      <w:numFmt w:val="bullet"/>
      <w:lvlText w:val=""/>
      <w:lvlJc w:val="left"/>
      <w:pPr>
        <w:tabs>
          <w:tab w:val="num" w:pos="1996"/>
        </w:tabs>
        <w:ind w:left="1996" w:hanging="360"/>
      </w:pPr>
      <w:rPr>
        <w:rFonts w:ascii="Symbol" w:hAnsi="Symbol" w:hint="default"/>
        <w:color w:val="auto"/>
        <w:sz w:val="22"/>
        <w:szCs w:val="22"/>
      </w:rPr>
    </w:lvl>
    <w:lvl w:ilvl="1" w:tplc="0809000F">
      <w:start w:val="1"/>
      <w:numFmt w:val="decimal"/>
      <w:lvlText w:val="%2."/>
      <w:lvlJc w:val="left"/>
      <w:pPr>
        <w:tabs>
          <w:tab w:val="num" w:pos="2716"/>
        </w:tabs>
        <w:ind w:left="2716" w:hanging="360"/>
      </w:pPr>
      <w:rPr>
        <w:rFonts w:hint="default"/>
        <w:color w:val="auto"/>
        <w:sz w:val="28"/>
        <w:szCs w:val="28"/>
      </w:rPr>
    </w:lvl>
    <w:lvl w:ilvl="2" w:tplc="08090005">
      <w:start w:val="1"/>
      <w:numFmt w:val="bullet"/>
      <w:lvlText w:val=""/>
      <w:lvlJc w:val="left"/>
      <w:pPr>
        <w:tabs>
          <w:tab w:val="num" w:pos="3511"/>
        </w:tabs>
        <w:ind w:left="3511" w:hanging="360"/>
      </w:pPr>
      <w:rPr>
        <w:rFonts w:ascii="Wingdings" w:hAnsi="Wingdings" w:hint="default"/>
      </w:rPr>
    </w:lvl>
    <w:lvl w:ilvl="3" w:tplc="08090001" w:tentative="1">
      <w:start w:val="1"/>
      <w:numFmt w:val="bullet"/>
      <w:lvlText w:val=""/>
      <w:lvlJc w:val="left"/>
      <w:pPr>
        <w:tabs>
          <w:tab w:val="num" w:pos="4231"/>
        </w:tabs>
        <w:ind w:left="4231" w:hanging="360"/>
      </w:pPr>
      <w:rPr>
        <w:rFonts w:ascii="Symbol" w:hAnsi="Symbol" w:hint="default"/>
      </w:rPr>
    </w:lvl>
    <w:lvl w:ilvl="4" w:tplc="08090003" w:tentative="1">
      <w:start w:val="1"/>
      <w:numFmt w:val="bullet"/>
      <w:lvlText w:val="o"/>
      <w:lvlJc w:val="left"/>
      <w:pPr>
        <w:tabs>
          <w:tab w:val="num" w:pos="4951"/>
        </w:tabs>
        <w:ind w:left="4951" w:hanging="360"/>
      </w:pPr>
      <w:rPr>
        <w:rFonts w:ascii="Courier New" w:hAnsi="Courier New" w:cs="Courier New" w:hint="default"/>
      </w:rPr>
    </w:lvl>
    <w:lvl w:ilvl="5" w:tplc="08090005" w:tentative="1">
      <w:start w:val="1"/>
      <w:numFmt w:val="bullet"/>
      <w:lvlText w:val=""/>
      <w:lvlJc w:val="left"/>
      <w:pPr>
        <w:tabs>
          <w:tab w:val="num" w:pos="5671"/>
        </w:tabs>
        <w:ind w:left="5671" w:hanging="360"/>
      </w:pPr>
      <w:rPr>
        <w:rFonts w:ascii="Wingdings" w:hAnsi="Wingdings" w:hint="default"/>
      </w:rPr>
    </w:lvl>
    <w:lvl w:ilvl="6" w:tplc="08090001" w:tentative="1">
      <w:start w:val="1"/>
      <w:numFmt w:val="bullet"/>
      <w:lvlText w:val=""/>
      <w:lvlJc w:val="left"/>
      <w:pPr>
        <w:tabs>
          <w:tab w:val="num" w:pos="6391"/>
        </w:tabs>
        <w:ind w:left="6391" w:hanging="360"/>
      </w:pPr>
      <w:rPr>
        <w:rFonts w:ascii="Symbol" w:hAnsi="Symbol" w:hint="default"/>
      </w:rPr>
    </w:lvl>
    <w:lvl w:ilvl="7" w:tplc="08090003" w:tentative="1">
      <w:start w:val="1"/>
      <w:numFmt w:val="bullet"/>
      <w:lvlText w:val="o"/>
      <w:lvlJc w:val="left"/>
      <w:pPr>
        <w:tabs>
          <w:tab w:val="num" w:pos="7111"/>
        </w:tabs>
        <w:ind w:left="7111" w:hanging="360"/>
      </w:pPr>
      <w:rPr>
        <w:rFonts w:ascii="Courier New" w:hAnsi="Courier New" w:cs="Courier New" w:hint="default"/>
      </w:rPr>
    </w:lvl>
    <w:lvl w:ilvl="8" w:tplc="08090005" w:tentative="1">
      <w:start w:val="1"/>
      <w:numFmt w:val="bullet"/>
      <w:lvlText w:val=""/>
      <w:lvlJc w:val="left"/>
      <w:pPr>
        <w:tabs>
          <w:tab w:val="num" w:pos="7831"/>
        </w:tabs>
        <w:ind w:left="7831" w:hanging="360"/>
      </w:pPr>
      <w:rPr>
        <w:rFonts w:ascii="Wingdings" w:hAnsi="Wingdings" w:hint="default"/>
      </w:rPr>
    </w:lvl>
  </w:abstractNum>
  <w:abstractNum w:abstractNumId="15" w15:restartNumberingAfterBreak="0">
    <w:nsid w:val="51F025F0"/>
    <w:multiLevelType w:val="multilevel"/>
    <w:tmpl w:val="30326686"/>
    <w:lvl w:ilvl="0">
      <w:start w:val="3"/>
      <w:numFmt w:val="decimal"/>
      <w:lvlText w:val="%1"/>
      <w:lvlJc w:val="left"/>
      <w:pPr>
        <w:ind w:left="360" w:hanging="360"/>
      </w:pPr>
    </w:lvl>
    <w:lvl w:ilvl="1">
      <w:start w:val="5"/>
      <w:numFmt w:val="decimal"/>
      <w:lvlText w:val="%1.%2"/>
      <w:lvlJc w:val="left"/>
      <w:pPr>
        <w:ind w:left="568" w:hanging="360"/>
      </w:pPr>
    </w:lvl>
    <w:lvl w:ilvl="2">
      <w:start w:val="1"/>
      <w:numFmt w:val="decimal"/>
      <w:lvlText w:val="%1.%2.%3"/>
      <w:lvlJc w:val="left"/>
      <w:pPr>
        <w:ind w:left="1136" w:hanging="720"/>
      </w:pPr>
    </w:lvl>
    <w:lvl w:ilvl="3">
      <w:start w:val="1"/>
      <w:numFmt w:val="decimal"/>
      <w:lvlText w:val="%1.%2.%3.%4"/>
      <w:lvlJc w:val="left"/>
      <w:pPr>
        <w:ind w:left="1344" w:hanging="720"/>
      </w:pPr>
    </w:lvl>
    <w:lvl w:ilvl="4">
      <w:start w:val="1"/>
      <w:numFmt w:val="decimal"/>
      <w:lvlText w:val="%1.%2.%3.%4.%5"/>
      <w:lvlJc w:val="left"/>
      <w:pPr>
        <w:ind w:left="1912" w:hanging="1080"/>
      </w:pPr>
    </w:lvl>
    <w:lvl w:ilvl="5">
      <w:start w:val="1"/>
      <w:numFmt w:val="decimal"/>
      <w:lvlText w:val="%1.%2.%3.%4.%5.%6"/>
      <w:lvlJc w:val="left"/>
      <w:pPr>
        <w:ind w:left="2480" w:hanging="1440"/>
      </w:pPr>
    </w:lvl>
    <w:lvl w:ilvl="6">
      <w:start w:val="1"/>
      <w:numFmt w:val="decimal"/>
      <w:lvlText w:val="%1.%2.%3.%4.%5.%6.%7"/>
      <w:lvlJc w:val="left"/>
      <w:pPr>
        <w:ind w:left="2688" w:hanging="1440"/>
      </w:pPr>
    </w:lvl>
    <w:lvl w:ilvl="7">
      <w:start w:val="1"/>
      <w:numFmt w:val="decimal"/>
      <w:lvlText w:val="%1.%2.%3.%4.%5.%6.%7.%8"/>
      <w:lvlJc w:val="left"/>
      <w:pPr>
        <w:ind w:left="3256" w:hanging="1800"/>
      </w:pPr>
    </w:lvl>
    <w:lvl w:ilvl="8">
      <w:start w:val="1"/>
      <w:numFmt w:val="decimal"/>
      <w:lvlText w:val="%1.%2.%3.%4.%5.%6.%7.%8.%9"/>
      <w:lvlJc w:val="left"/>
      <w:pPr>
        <w:ind w:left="3464" w:hanging="1800"/>
      </w:pPr>
    </w:lvl>
  </w:abstractNum>
  <w:abstractNum w:abstractNumId="16" w15:restartNumberingAfterBreak="0">
    <w:nsid w:val="618B4BC6"/>
    <w:multiLevelType w:val="hybridMultilevel"/>
    <w:tmpl w:val="19D200A6"/>
    <w:lvl w:ilvl="0" w:tplc="1A245BCC">
      <w:start w:val="5"/>
      <w:numFmt w:val="lowerLetter"/>
      <w:lvlText w:val="%1)"/>
      <w:lvlJc w:val="left"/>
      <w:pPr>
        <w:ind w:left="1801" w:hanging="360"/>
      </w:pPr>
      <w:rPr>
        <w:rFonts w:hint="default"/>
      </w:rPr>
    </w:lvl>
    <w:lvl w:ilvl="1" w:tplc="08090019" w:tentative="1">
      <w:start w:val="1"/>
      <w:numFmt w:val="lowerLetter"/>
      <w:lvlText w:val="%2."/>
      <w:lvlJc w:val="left"/>
      <w:pPr>
        <w:ind w:left="2521" w:hanging="360"/>
      </w:pPr>
    </w:lvl>
    <w:lvl w:ilvl="2" w:tplc="0809001B" w:tentative="1">
      <w:start w:val="1"/>
      <w:numFmt w:val="lowerRoman"/>
      <w:lvlText w:val="%3."/>
      <w:lvlJc w:val="right"/>
      <w:pPr>
        <w:ind w:left="3241" w:hanging="180"/>
      </w:pPr>
    </w:lvl>
    <w:lvl w:ilvl="3" w:tplc="0809000F" w:tentative="1">
      <w:start w:val="1"/>
      <w:numFmt w:val="decimal"/>
      <w:lvlText w:val="%4."/>
      <w:lvlJc w:val="left"/>
      <w:pPr>
        <w:ind w:left="3961" w:hanging="360"/>
      </w:pPr>
    </w:lvl>
    <w:lvl w:ilvl="4" w:tplc="08090019" w:tentative="1">
      <w:start w:val="1"/>
      <w:numFmt w:val="lowerLetter"/>
      <w:lvlText w:val="%5."/>
      <w:lvlJc w:val="left"/>
      <w:pPr>
        <w:ind w:left="4681" w:hanging="360"/>
      </w:pPr>
    </w:lvl>
    <w:lvl w:ilvl="5" w:tplc="0809001B" w:tentative="1">
      <w:start w:val="1"/>
      <w:numFmt w:val="lowerRoman"/>
      <w:lvlText w:val="%6."/>
      <w:lvlJc w:val="right"/>
      <w:pPr>
        <w:ind w:left="5401" w:hanging="180"/>
      </w:pPr>
    </w:lvl>
    <w:lvl w:ilvl="6" w:tplc="0809000F" w:tentative="1">
      <w:start w:val="1"/>
      <w:numFmt w:val="decimal"/>
      <w:lvlText w:val="%7."/>
      <w:lvlJc w:val="left"/>
      <w:pPr>
        <w:ind w:left="6121" w:hanging="360"/>
      </w:pPr>
    </w:lvl>
    <w:lvl w:ilvl="7" w:tplc="08090019" w:tentative="1">
      <w:start w:val="1"/>
      <w:numFmt w:val="lowerLetter"/>
      <w:lvlText w:val="%8."/>
      <w:lvlJc w:val="left"/>
      <w:pPr>
        <w:ind w:left="6841" w:hanging="360"/>
      </w:pPr>
    </w:lvl>
    <w:lvl w:ilvl="8" w:tplc="0809001B" w:tentative="1">
      <w:start w:val="1"/>
      <w:numFmt w:val="lowerRoman"/>
      <w:lvlText w:val="%9."/>
      <w:lvlJc w:val="right"/>
      <w:pPr>
        <w:ind w:left="7561" w:hanging="180"/>
      </w:pPr>
    </w:lvl>
  </w:abstractNum>
  <w:abstractNum w:abstractNumId="17" w15:restartNumberingAfterBreak="0">
    <w:nsid w:val="630177F2"/>
    <w:multiLevelType w:val="hybridMultilevel"/>
    <w:tmpl w:val="93B655EE"/>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84D1AF8"/>
    <w:multiLevelType w:val="hybridMultilevel"/>
    <w:tmpl w:val="CBCE3044"/>
    <w:lvl w:ilvl="0" w:tplc="08090017">
      <w:start w:val="1"/>
      <w:numFmt w:val="lowerLetter"/>
      <w:lvlText w:val="%1)"/>
      <w:lvlJc w:val="left"/>
      <w:pPr>
        <w:tabs>
          <w:tab w:val="num" w:pos="720"/>
        </w:tabs>
        <w:ind w:left="720" w:hanging="360"/>
      </w:pPr>
    </w:lvl>
    <w:lvl w:ilvl="1" w:tplc="0809000F">
      <w:start w:val="1"/>
      <w:numFmt w:val="decimal"/>
      <w:lvlText w:val="%2."/>
      <w:lvlJc w:val="left"/>
      <w:pPr>
        <w:tabs>
          <w:tab w:val="num" w:pos="1440"/>
        </w:tabs>
        <w:ind w:left="1440" w:hanging="360"/>
      </w:pPr>
    </w:lvl>
    <w:lvl w:ilvl="2" w:tplc="2E4A1C78">
      <w:start w:val="1"/>
      <w:numFmt w:val="lowerLetter"/>
      <w:lvlText w:val="(%3)"/>
      <w:lvlJc w:val="left"/>
      <w:pPr>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D547F83"/>
    <w:multiLevelType w:val="hybridMultilevel"/>
    <w:tmpl w:val="433475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EEF18FA"/>
    <w:multiLevelType w:val="hybridMultilevel"/>
    <w:tmpl w:val="E7FEAA6C"/>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21" w15:restartNumberingAfterBreak="0">
    <w:nsid w:val="74110567"/>
    <w:multiLevelType w:val="hybridMultilevel"/>
    <w:tmpl w:val="76C0362A"/>
    <w:lvl w:ilvl="0" w:tplc="08090017">
      <w:start w:val="1"/>
      <w:numFmt w:val="lowerLetter"/>
      <w:lvlText w:val="%1)"/>
      <w:lvlJc w:val="left"/>
      <w:pPr>
        <w:tabs>
          <w:tab w:val="num" w:pos="1636"/>
        </w:tabs>
        <w:ind w:left="1636" w:hanging="360"/>
      </w:pPr>
    </w:lvl>
    <w:lvl w:ilvl="1" w:tplc="08090001">
      <w:start w:val="1"/>
      <w:numFmt w:val="bullet"/>
      <w:lvlText w:val=""/>
      <w:lvlJc w:val="left"/>
      <w:pPr>
        <w:tabs>
          <w:tab w:val="num" w:pos="2356"/>
        </w:tabs>
        <w:ind w:left="2356" w:hanging="360"/>
      </w:pPr>
      <w:rPr>
        <w:rFonts w:ascii="Symbol" w:hAnsi="Symbol" w:hint="default"/>
      </w:rPr>
    </w:lvl>
    <w:lvl w:ilvl="2" w:tplc="0809001B" w:tentative="1">
      <w:start w:val="1"/>
      <w:numFmt w:val="lowerRoman"/>
      <w:lvlText w:val="%3."/>
      <w:lvlJc w:val="right"/>
      <w:pPr>
        <w:tabs>
          <w:tab w:val="num" w:pos="3076"/>
        </w:tabs>
        <w:ind w:left="3076" w:hanging="180"/>
      </w:pPr>
    </w:lvl>
    <w:lvl w:ilvl="3" w:tplc="0809000F" w:tentative="1">
      <w:start w:val="1"/>
      <w:numFmt w:val="decimal"/>
      <w:lvlText w:val="%4."/>
      <w:lvlJc w:val="left"/>
      <w:pPr>
        <w:tabs>
          <w:tab w:val="num" w:pos="3796"/>
        </w:tabs>
        <w:ind w:left="3796" w:hanging="360"/>
      </w:pPr>
    </w:lvl>
    <w:lvl w:ilvl="4" w:tplc="08090019" w:tentative="1">
      <w:start w:val="1"/>
      <w:numFmt w:val="lowerLetter"/>
      <w:lvlText w:val="%5."/>
      <w:lvlJc w:val="left"/>
      <w:pPr>
        <w:tabs>
          <w:tab w:val="num" w:pos="4516"/>
        </w:tabs>
        <w:ind w:left="4516" w:hanging="360"/>
      </w:pPr>
    </w:lvl>
    <w:lvl w:ilvl="5" w:tplc="0809001B" w:tentative="1">
      <w:start w:val="1"/>
      <w:numFmt w:val="lowerRoman"/>
      <w:lvlText w:val="%6."/>
      <w:lvlJc w:val="right"/>
      <w:pPr>
        <w:tabs>
          <w:tab w:val="num" w:pos="5236"/>
        </w:tabs>
        <w:ind w:left="5236" w:hanging="180"/>
      </w:pPr>
    </w:lvl>
    <w:lvl w:ilvl="6" w:tplc="0809000F" w:tentative="1">
      <w:start w:val="1"/>
      <w:numFmt w:val="decimal"/>
      <w:lvlText w:val="%7."/>
      <w:lvlJc w:val="left"/>
      <w:pPr>
        <w:tabs>
          <w:tab w:val="num" w:pos="5956"/>
        </w:tabs>
        <w:ind w:left="5956" w:hanging="360"/>
      </w:pPr>
    </w:lvl>
    <w:lvl w:ilvl="7" w:tplc="08090019" w:tentative="1">
      <w:start w:val="1"/>
      <w:numFmt w:val="lowerLetter"/>
      <w:lvlText w:val="%8."/>
      <w:lvlJc w:val="left"/>
      <w:pPr>
        <w:tabs>
          <w:tab w:val="num" w:pos="6676"/>
        </w:tabs>
        <w:ind w:left="6676" w:hanging="360"/>
      </w:pPr>
    </w:lvl>
    <w:lvl w:ilvl="8" w:tplc="0809001B" w:tentative="1">
      <w:start w:val="1"/>
      <w:numFmt w:val="lowerRoman"/>
      <w:lvlText w:val="%9."/>
      <w:lvlJc w:val="right"/>
      <w:pPr>
        <w:tabs>
          <w:tab w:val="num" w:pos="7396"/>
        </w:tabs>
        <w:ind w:left="7396" w:hanging="180"/>
      </w:pPr>
    </w:lvl>
  </w:abstractNum>
  <w:abstractNum w:abstractNumId="22" w15:restartNumberingAfterBreak="0">
    <w:nsid w:val="76334758"/>
    <w:multiLevelType w:val="hybridMultilevel"/>
    <w:tmpl w:val="CBCE3044"/>
    <w:lvl w:ilvl="0" w:tplc="08090017">
      <w:start w:val="1"/>
      <w:numFmt w:val="lowerLetter"/>
      <w:lvlText w:val="%1)"/>
      <w:lvlJc w:val="left"/>
      <w:pPr>
        <w:tabs>
          <w:tab w:val="num" w:pos="720"/>
        </w:tabs>
        <w:ind w:left="720" w:hanging="360"/>
      </w:pPr>
    </w:lvl>
    <w:lvl w:ilvl="1" w:tplc="0809000F">
      <w:start w:val="1"/>
      <w:numFmt w:val="decimal"/>
      <w:lvlText w:val="%2."/>
      <w:lvlJc w:val="left"/>
      <w:pPr>
        <w:tabs>
          <w:tab w:val="num" w:pos="1440"/>
        </w:tabs>
        <w:ind w:left="1440" w:hanging="360"/>
      </w:pPr>
    </w:lvl>
    <w:lvl w:ilvl="2" w:tplc="2E4A1C78">
      <w:start w:val="1"/>
      <w:numFmt w:val="lowerLetter"/>
      <w:lvlText w:val="(%3)"/>
      <w:lvlJc w:val="left"/>
      <w:pPr>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4"/>
  </w:num>
  <w:num w:numId="2">
    <w:abstractNumId w:val="9"/>
  </w:num>
  <w:num w:numId="3">
    <w:abstractNumId w:val="5"/>
  </w:num>
  <w:num w:numId="4">
    <w:abstractNumId w:val="6"/>
  </w:num>
  <w:num w:numId="5">
    <w:abstractNumId w:val="18"/>
  </w:num>
  <w:num w:numId="6">
    <w:abstractNumId w:val="11"/>
  </w:num>
  <w:num w:numId="7">
    <w:abstractNumId w:val="2"/>
  </w:num>
  <w:num w:numId="8">
    <w:abstractNumId w:val="21"/>
  </w:num>
  <w:num w:numId="9">
    <w:abstractNumId w:val="7"/>
  </w:num>
  <w:num w:numId="10">
    <w:abstractNumId w:val="8"/>
  </w:num>
  <w:num w:numId="11">
    <w:abstractNumId w:val="17"/>
  </w:num>
  <w:num w:numId="12">
    <w:abstractNumId w:val="10"/>
  </w:num>
  <w:num w:numId="13">
    <w:abstractNumId w:val="13"/>
  </w:num>
  <w:num w:numId="14">
    <w:abstractNumId w:val="1"/>
  </w:num>
  <w:num w:numId="15">
    <w:abstractNumId w:val="20"/>
  </w:num>
  <w:num w:numId="16">
    <w:abstractNumId w:val="12"/>
  </w:num>
  <w:num w:numId="17">
    <w:abstractNumId w:val="0"/>
  </w:num>
  <w:num w:numId="18">
    <w:abstractNumId w:val="3"/>
  </w:num>
  <w:num w:numId="19">
    <w:abstractNumId w:val="4"/>
  </w:num>
  <w:num w:numId="20">
    <w:abstractNumId w:val="22"/>
  </w:num>
  <w:num w:numId="21">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6"/>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A30"/>
    <w:rsid w:val="00044139"/>
    <w:rsid w:val="0004571B"/>
    <w:rsid w:val="00062268"/>
    <w:rsid w:val="000B2457"/>
    <w:rsid w:val="000B4D06"/>
    <w:rsid w:val="000B563C"/>
    <w:rsid w:val="000D000C"/>
    <w:rsid w:val="0010423E"/>
    <w:rsid w:val="001048C7"/>
    <w:rsid w:val="00133D64"/>
    <w:rsid w:val="00150FAD"/>
    <w:rsid w:val="0015511B"/>
    <w:rsid w:val="001815D4"/>
    <w:rsid w:val="00186844"/>
    <w:rsid w:val="00187608"/>
    <w:rsid w:val="001A112F"/>
    <w:rsid w:val="001A157C"/>
    <w:rsid w:val="001A6CA6"/>
    <w:rsid w:val="001C4B10"/>
    <w:rsid w:val="001F6AAD"/>
    <w:rsid w:val="002073C8"/>
    <w:rsid w:val="002108B4"/>
    <w:rsid w:val="00237CF0"/>
    <w:rsid w:val="00240BC6"/>
    <w:rsid w:val="00257C52"/>
    <w:rsid w:val="002A18EF"/>
    <w:rsid w:val="002B222F"/>
    <w:rsid w:val="002D6736"/>
    <w:rsid w:val="002F5C42"/>
    <w:rsid w:val="002F64FD"/>
    <w:rsid w:val="002F6ACC"/>
    <w:rsid w:val="002F7A1F"/>
    <w:rsid w:val="00305FAB"/>
    <w:rsid w:val="0031040B"/>
    <w:rsid w:val="00314C38"/>
    <w:rsid w:val="00324C49"/>
    <w:rsid w:val="00351AE6"/>
    <w:rsid w:val="003534C9"/>
    <w:rsid w:val="00361260"/>
    <w:rsid w:val="00385BE5"/>
    <w:rsid w:val="00393A30"/>
    <w:rsid w:val="00395DF3"/>
    <w:rsid w:val="003A6606"/>
    <w:rsid w:val="003C7392"/>
    <w:rsid w:val="003E5895"/>
    <w:rsid w:val="0040113E"/>
    <w:rsid w:val="00410453"/>
    <w:rsid w:val="00416FE2"/>
    <w:rsid w:val="00427495"/>
    <w:rsid w:val="00431E92"/>
    <w:rsid w:val="00453E47"/>
    <w:rsid w:val="00481355"/>
    <w:rsid w:val="00487A83"/>
    <w:rsid w:val="004B35D7"/>
    <w:rsid w:val="004B7735"/>
    <w:rsid w:val="004D4B8E"/>
    <w:rsid w:val="004E11DB"/>
    <w:rsid w:val="004F367A"/>
    <w:rsid w:val="005148BF"/>
    <w:rsid w:val="00515DBE"/>
    <w:rsid w:val="005163F5"/>
    <w:rsid w:val="00517121"/>
    <w:rsid w:val="00527BCF"/>
    <w:rsid w:val="005349F6"/>
    <w:rsid w:val="00571008"/>
    <w:rsid w:val="00595108"/>
    <w:rsid w:val="005A168B"/>
    <w:rsid w:val="005F2BDC"/>
    <w:rsid w:val="006105A6"/>
    <w:rsid w:val="0062439C"/>
    <w:rsid w:val="00632DC5"/>
    <w:rsid w:val="00635076"/>
    <w:rsid w:val="00655EF8"/>
    <w:rsid w:val="00666ADE"/>
    <w:rsid w:val="006C6F8A"/>
    <w:rsid w:val="006D62FF"/>
    <w:rsid w:val="006E78C0"/>
    <w:rsid w:val="006F7171"/>
    <w:rsid w:val="00701FF8"/>
    <w:rsid w:val="00714F4C"/>
    <w:rsid w:val="00721DFA"/>
    <w:rsid w:val="00731ED2"/>
    <w:rsid w:val="00762E45"/>
    <w:rsid w:val="00777909"/>
    <w:rsid w:val="007A542F"/>
    <w:rsid w:val="007B2469"/>
    <w:rsid w:val="007B3003"/>
    <w:rsid w:val="007E4631"/>
    <w:rsid w:val="007E4F4B"/>
    <w:rsid w:val="007F1346"/>
    <w:rsid w:val="007F4D64"/>
    <w:rsid w:val="00804011"/>
    <w:rsid w:val="00820483"/>
    <w:rsid w:val="00842AEF"/>
    <w:rsid w:val="00851CFA"/>
    <w:rsid w:val="00855D38"/>
    <w:rsid w:val="0085707C"/>
    <w:rsid w:val="00861653"/>
    <w:rsid w:val="008759AE"/>
    <w:rsid w:val="00881E4D"/>
    <w:rsid w:val="00894A90"/>
    <w:rsid w:val="008A15D3"/>
    <w:rsid w:val="008A62FA"/>
    <w:rsid w:val="008B5FD0"/>
    <w:rsid w:val="008C29EA"/>
    <w:rsid w:val="00901F74"/>
    <w:rsid w:val="00931B38"/>
    <w:rsid w:val="00932928"/>
    <w:rsid w:val="00942170"/>
    <w:rsid w:val="0096570B"/>
    <w:rsid w:val="00974618"/>
    <w:rsid w:val="00974CEA"/>
    <w:rsid w:val="009813B5"/>
    <w:rsid w:val="00991AEE"/>
    <w:rsid w:val="00997E51"/>
    <w:rsid w:val="009E6984"/>
    <w:rsid w:val="009F25C8"/>
    <w:rsid w:val="009F5AF0"/>
    <w:rsid w:val="00A13B16"/>
    <w:rsid w:val="00A201B4"/>
    <w:rsid w:val="00A25A46"/>
    <w:rsid w:val="00A40883"/>
    <w:rsid w:val="00A45D8B"/>
    <w:rsid w:val="00A5695A"/>
    <w:rsid w:val="00A8241B"/>
    <w:rsid w:val="00AA02C3"/>
    <w:rsid w:val="00AA50BE"/>
    <w:rsid w:val="00AA708B"/>
    <w:rsid w:val="00AB512F"/>
    <w:rsid w:val="00AD0898"/>
    <w:rsid w:val="00AE11FF"/>
    <w:rsid w:val="00AF0C68"/>
    <w:rsid w:val="00B3582E"/>
    <w:rsid w:val="00B36A91"/>
    <w:rsid w:val="00B56EDA"/>
    <w:rsid w:val="00B72C7E"/>
    <w:rsid w:val="00B84340"/>
    <w:rsid w:val="00B94742"/>
    <w:rsid w:val="00B97AD7"/>
    <w:rsid w:val="00BA0C09"/>
    <w:rsid w:val="00BD18DD"/>
    <w:rsid w:val="00BD30FC"/>
    <w:rsid w:val="00BE042F"/>
    <w:rsid w:val="00BE57AC"/>
    <w:rsid w:val="00C063BA"/>
    <w:rsid w:val="00C25399"/>
    <w:rsid w:val="00C43716"/>
    <w:rsid w:val="00C519A3"/>
    <w:rsid w:val="00C668DB"/>
    <w:rsid w:val="00C736B9"/>
    <w:rsid w:val="00C91ACA"/>
    <w:rsid w:val="00C9351E"/>
    <w:rsid w:val="00C94FBF"/>
    <w:rsid w:val="00CA1981"/>
    <w:rsid w:val="00CC0798"/>
    <w:rsid w:val="00CD1785"/>
    <w:rsid w:val="00CD4653"/>
    <w:rsid w:val="00CF2135"/>
    <w:rsid w:val="00D01B3A"/>
    <w:rsid w:val="00D05697"/>
    <w:rsid w:val="00D225E1"/>
    <w:rsid w:val="00D239C5"/>
    <w:rsid w:val="00D23F0A"/>
    <w:rsid w:val="00D40DEC"/>
    <w:rsid w:val="00D47B52"/>
    <w:rsid w:val="00D7242F"/>
    <w:rsid w:val="00D73FB1"/>
    <w:rsid w:val="00D77C78"/>
    <w:rsid w:val="00D90491"/>
    <w:rsid w:val="00DA7BA5"/>
    <w:rsid w:val="00DB0BA3"/>
    <w:rsid w:val="00DB2471"/>
    <w:rsid w:val="00DF477F"/>
    <w:rsid w:val="00E01E2A"/>
    <w:rsid w:val="00E04355"/>
    <w:rsid w:val="00E27D76"/>
    <w:rsid w:val="00E322E5"/>
    <w:rsid w:val="00E338B4"/>
    <w:rsid w:val="00E516C2"/>
    <w:rsid w:val="00E55F0C"/>
    <w:rsid w:val="00E7130D"/>
    <w:rsid w:val="00E7730B"/>
    <w:rsid w:val="00EB66B7"/>
    <w:rsid w:val="00EB7157"/>
    <w:rsid w:val="00EE4910"/>
    <w:rsid w:val="00EE5D8E"/>
    <w:rsid w:val="00EF39F0"/>
    <w:rsid w:val="00F021CA"/>
    <w:rsid w:val="00F100DE"/>
    <w:rsid w:val="00F27B6A"/>
    <w:rsid w:val="00F30D93"/>
    <w:rsid w:val="00F33C86"/>
    <w:rsid w:val="00F40EE5"/>
    <w:rsid w:val="00F44610"/>
    <w:rsid w:val="00F45CE7"/>
    <w:rsid w:val="00F544D1"/>
    <w:rsid w:val="00F64538"/>
    <w:rsid w:val="00F77AD9"/>
    <w:rsid w:val="00F93071"/>
    <w:rsid w:val="00F94D48"/>
    <w:rsid w:val="00FC47AC"/>
    <w:rsid w:val="00FD4EBF"/>
    <w:rsid w:val="00FE11C7"/>
    <w:rsid w:val="00FE245D"/>
    <w:rsid w:val="00FF6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D01E61"/>
  <w15:chartTrackingRefBased/>
  <w15:docId w15:val="{128A3537-97A8-4AA0-8262-DABD135D3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735"/>
  </w:style>
  <w:style w:type="paragraph" w:styleId="Heading1">
    <w:name w:val="heading 1"/>
    <w:basedOn w:val="Normal"/>
    <w:next w:val="Normal"/>
    <w:link w:val="Heading1Char"/>
    <w:uiPriority w:val="9"/>
    <w:qFormat/>
    <w:rsid w:val="004B7735"/>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4B7735"/>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4B7735"/>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4B7735"/>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4B7735"/>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4B7735"/>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4B7735"/>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4B7735"/>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4B7735"/>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93A30"/>
    <w:pPr>
      <w:tabs>
        <w:tab w:val="center" w:pos="4153"/>
        <w:tab w:val="right" w:pos="8306"/>
      </w:tabs>
    </w:pPr>
  </w:style>
  <w:style w:type="paragraph" w:styleId="Footer">
    <w:name w:val="footer"/>
    <w:basedOn w:val="Normal"/>
    <w:rsid w:val="00393A30"/>
    <w:pPr>
      <w:tabs>
        <w:tab w:val="center" w:pos="4153"/>
        <w:tab w:val="right" w:pos="8306"/>
      </w:tabs>
    </w:pPr>
  </w:style>
  <w:style w:type="paragraph" w:customStyle="1" w:styleId="Char1CharChar">
    <w:name w:val="Char1 Char Char"/>
    <w:basedOn w:val="Normal"/>
    <w:rsid w:val="00D01B3A"/>
    <w:pPr>
      <w:keepLines/>
      <w:autoSpaceDE w:val="0"/>
      <w:autoSpaceDN w:val="0"/>
      <w:adjustRightInd w:val="0"/>
    </w:pPr>
    <w:rPr>
      <w:rFonts w:ascii="Times New Roman" w:hAnsi="Times New Roman" w:cs="Arial"/>
      <w:lang w:eastAsia="en-US"/>
    </w:rPr>
  </w:style>
  <w:style w:type="character" w:styleId="Hyperlink">
    <w:name w:val="Hyperlink"/>
    <w:uiPriority w:val="99"/>
    <w:rsid w:val="00D23F0A"/>
    <w:rPr>
      <w:color w:val="0000FF"/>
      <w:u w:val="single"/>
    </w:rPr>
  </w:style>
  <w:style w:type="character" w:styleId="PageNumber">
    <w:name w:val="page number"/>
    <w:basedOn w:val="DefaultParagraphFont"/>
    <w:rsid w:val="00305FAB"/>
  </w:style>
  <w:style w:type="character" w:customStyle="1" w:styleId="Heading1Char">
    <w:name w:val="Heading 1 Char"/>
    <w:basedOn w:val="DefaultParagraphFont"/>
    <w:link w:val="Heading1"/>
    <w:uiPriority w:val="9"/>
    <w:rsid w:val="004B7735"/>
    <w:rPr>
      <w:rFonts w:asciiTheme="majorHAnsi" w:eastAsiaTheme="majorEastAsia" w:hAnsiTheme="majorHAnsi" w:cstheme="majorBidi"/>
      <w:b/>
      <w:bCs/>
      <w:caps/>
      <w:spacing w:val="4"/>
      <w:sz w:val="28"/>
      <w:szCs w:val="28"/>
    </w:rPr>
  </w:style>
  <w:style w:type="paragraph" w:customStyle="1" w:styleId="Default">
    <w:name w:val="Default"/>
    <w:rsid w:val="006D62FF"/>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6D62FF"/>
    <w:pPr>
      <w:ind w:left="720"/>
      <w:contextualSpacing/>
    </w:pPr>
  </w:style>
  <w:style w:type="paragraph" w:styleId="FootnoteText">
    <w:name w:val="footnote text"/>
    <w:basedOn w:val="Normal"/>
    <w:link w:val="FootnoteTextChar"/>
    <w:semiHidden/>
    <w:rsid w:val="006D62FF"/>
    <w:rPr>
      <w:sz w:val="20"/>
      <w:szCs w:val="20"/>
    </w:rPr>
  </w:style>
  <w:style w:type="character" w:customStyle="1" w:styleId="FootnoteTextChar">
    <w:name w:val="Footnote Text Char"/>
    <w:link w:val="FootnoteText"/>
    <w:semiHidden/>
    <w:rsid w:val="006D62FF"/>
    <w:rPr>
      <w:rFonts w:ascii="Arial" w:hAnsi="Arial"/>
    </w:rPr>
  </w:style>
  <w:style w:type="character" w:styleId="FootnoteReference">
    <w:name w:val="footnote reference"/>
    <w:semiHidden/>
    <w:rsid w:val="006D62FF"/>
    <w:rPr>
      <w:vertAlign w:val="superscript"/>
    </w:rPr>
  </w:style>
  <w:style w:type="paragraph" w:styleId="NormalWeb">
    <w:name w:val="Normal (Web)"/>
    <w:basedOn w:val="Normal"/>
    <w:uiPriority w:val="99"/>
    <w:unhideWhenUsed/>
    <w:rsid w:val="006D62FF"/>
    <w:pPr>
      <w:spacing w:before="100" w:beforeAutospacing="1" w:after="100" w:afterAutospacing="1"/>
    </w:pPr>
    <w:rPr>
      <w:rFonts w:ascii="Times New Roman" w:hAnsi="Times New Roman"/>
    </w:rPr>
  </w:style>
  <w:style w:type="character" w:customStyle="1" w:styleId="Heading2Char">
    <w:name w:val="Heading 2 Char"/>
    <w:basedOn w:val="DefaultParagraphFont"/>
    <w:link w:val="Heading2"/>
    <w:uiPriority w:val="9"/>
    <w:rsid w:val="004B7735"/>
    <w:rPr>
      <w:rFonts w:asciiTheme="majorHAnsi" w:eastAsiaTheme="majorEastAsia" w:hAnsiTheme="majorHAnsi" w:cstheme="majorBidi"/>
      <w:b/>
      <w:bCs/>
      <w:sz w:val="28"/>
      <w:szCs w:val="28"/>
    </w:rPr>
  </w:style>
  <w:style w:type="paragraph" w:styleId="TOC1">
    <w:name w:val="toc 1"/>
    <w:basedOn w:val="Normal"/>
    <w:next w:val="Normal"/>
    <w:autoRedefine/>
    <w:uiPriority w:val="39"/>
    <w:unhideWhenUsed/>
    <w:rsid w:val="006D62FF"/>
    <w:pPr>
      <w:tabs>
        <w:tab w:val="left" w:pos="426"/>
        <w:tab w:val="right" w:leader="dot" w:pos="9072"/>
      </w:tabs>
      <w:spacing w:after="100" w:line="276" w:lineRule="auto"/>
      <w:ind w:left="426" w:hanging="426"/>
    </w:pPr>
    <w:rPr>
      <w:rFonts w:ascii="Calibri" w:eastAsia="Calibri" w:hAnsi="Calibri"/>
      <w:lang w:eastAsia="en-US"/>
    </w:rPr>
  </w:style>
  <w:style w:type="paragraph" w:styleId="TOC2">
    <w:name w:val="toc 2"/>
    <w:basedOn w:val="Normal"/>
    <w:next w:val="Normal"/>
    <w:autoRedefine/>
    <w:uiPriority w:val="39"/>
    <w:unhideWhenUsed/>
    <w:rsid w:val="006D62FF"/>
    <w:pPr>
      <w:tabs>
        <w:tab w:val="left" w:pos="1134"/>
        <w:tab w:val="right" w:leader="dot" w:pos="9072"/>
      </w:tabs>
      <w:spacing w:after="100" w:line="276" w:lineRule="auto"/>
      <w:ind w:left="426"/>
    </w:pPr>
    <w:rPr>
      <w:rFonts w:ascii="Calibri" w:eastAsia="Calibri" w:hAnsi="Calibri"/>
      <w:lang w:eastAsia="en-US"/>
    </w:rPr>
  </w:style>
  <w:style w:type="character" w:customStyle="1" w:styleId="Heading3Char">
    <w:name w:val="Heading 3 Char"/>
    <w:basedOn w:val="DefaultParagraphFont"/>
    <w:link w:val="Heading3"/>
    <w:uiPriority w:val="9"/>
    <w:semiHidden/>
    <w:rsid w:val="004B7735"/>
    <w:rPr>
      <w:rFonts w:asciiTheme="majorHAnsi" w:eastAsiaTheme="majorEastAsia" w:hAnsiTheme="majorHAnsi" w:cstheme="majorBidi"/>
      <w:spacing w:val="4"/>
      <w:sz w:val="24"/>
      <w:szCs w:val="24"/>
    </w:rPr>
  </w:style>
  <w:style w:type="paragraph" w:styleId="BalloonText">
    <w:name w:val="Balloon Text"/>
    <w:basedOn w:val="Normal"/>
    <w:link w:val="BalloonTextChar"/>
    <w:uiPriority w:val="99"/>
    <w:semiHidden/>
    <w:unhideWhenUsed/>
    <w:rsid w:val="005A16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68B"/>
    <w:rPr>
      <w:rFonts w:ascii="Segoe UI" w:hAnsi="Segoe UI" w:cs="Segoe UI"/>
      <w:sz w:val="18"/>
      <w:szCs w:val="18"/>
    </w:rPr>
  </w:style>
  <w:style w:type="character" w:styleId="CommentReference">
    <w:name w:val="annotation reference"/>
    <w:basedOn w:val="DefaultParagraphFont"/>
    <w:uiPriority w:val="99"/>
    <w:semiHidden/>
    <w:unhideWhenUsed/>
    <w:rsid w:val="00062268"/>
    <w:rPr>
      <w:sz w:val="16"/>
      <w:szCs w:val="16"/>
    </w:rPr>
  </w:style>
  <w:style w:type="paragraph" w:styleId="CommentText">
    <w:name w:val="annotation text"/>
    <w:basedOn w:val="Normal"/>
    <w:link w:val="CommentTextChar"/>
    <w:uiPriority w:val="99"/>
    <w:semiHidden/>
    <w:unhideWhenUsed/>
    <w:rsid w:val="00062268"/>
    <w:rPr>
      <w:sz w:val="20"/>
      <w:szCs w:val="20"/>
    </w:rPr>
  </w:style>
  <w:style w:type="character" w:customStyle="1" w:styleId="CommentTextChar">
    <w:name w:val="Comment Text Char"/>
    <w:basedOn w:val="DefaultParagraphFont"/>
    <w:link w:val="CommentText"/>
    <w:uiPriority w:val="99"/>
    <w:semiHidden/>
    <w:rsid w:val="00062268"/>
    <w:rPr>
      <w:rFonts w:ascii="Arial" w:hAnsi="Arial"/>
    </w:rPr>
  </w:style>
  <w:style w:type="paragraph" w:styleId="CommentSubject">
    <w:name w:val="annotation subject"/>
    <w:basedOn w:val="CommentText"/>
    <w:next w:val="CommentText"/>
    <w:link w:val="CommentSubjectChar"/>
    <w:uiPriority w:val="99"/>
    <w:semiHidden/>
    <w:unhideWhenUsed/>
    <w:rsid w:val="00062268"/>
    <w:rPr>
      <w:b/>
      <w:bCs/>
    </w:rPr>
  </w:style>
  <w:style w:type="character" w:customStyle="1" w:styleId="CommentSubjectChar">
    <w:name w:val="Comment Subject Char"/>
    <w:basedOn w:val="CommentTextChar"/>
    <w:link w:val="CommentSubject"/>
    <w:uiPriority w:val="99"/>
    <w:semiHidden/>
    <w:rsid w:val="00062268"/>
    <w:rPr>
      <w:rFonts w:ascii="Arial" w:hAnsi="Arial"/>
      <w:b/>
      <w:bCs/>
    </w:rPr>
  </w:style>
  <w:style w:type="character" w:styleId="FollowedHyperlink">
    <w:name w:val="FollowedHyperlink"/>
    <w:basedOn w:val="DefaultParagraphFont"/>
    <w:uiPriority w:val="99"/>
    <w:semiHidden/>
    <w:unhideWhenUsed/>
    <w:rsid w:val="000B563C"/>
    <w:rPr>
      <w:color w:val="954F72" w:themeColor="followedHyperlink"/>
      <w:u w:val="single"/>
    </w:rPr>
  </w:style>
  <w:style w:type="character" w:customStyle="1" w:styleId="Heading4Char">
    <w:name w:val="Heading 4 Char"/>
    <w:basedOn w:val="DefaultParagraphFont"/>
    <w:link w:val="Heading4"/>
    <w:uiPriority w:val="9"/>
    <w:semiHidden/>
    <w:rsid w:val="004B7735"/>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4B7735"/>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4B7735"/>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4B7735"/>
    <w:rPr>
      <w:i/>
      <w:iCs/>
    </w:rPr>
  </w:style>
  <w:style w:type="character" w:customStyle="1" w:styleId="Heading8Char">
    <w:name w:val="Heading 8 Char"/>
    <w:basedOn w:val="DefaultParagraphFont"/>
    <w:link w:val="Heading8"/>
    <w:uiPriority w:val="9"/>
    <w:semiHidden/>
    <w:rsid w:val="004B7735"/>
    <w:rPr>
      <w:b/>
      <w:bCs/>
    </w:rPr>
  </w:style>
  <w:style w:type="character" w:customStyle="1" w:styleId="Heading9Char">
    <w:name w:val="Heading 9 Char"/>
    <w:basedOn w:val="DefaultParagraphFont"/>
    <w:link w:val="Heading9"/>
    <w:uiPriority w:val="9"/>
    <w:semiHidden/>
    <w:rsid w:val="004B7735"/>
    <w:rPr>
      <w:i/>
      <w:iCs/>
    </w:rPr>
  </w:style>
  <w:style w:type="paragraph" w:styleId="Caption">
    <w:name w:val="caption"/>
    <w:basedOn w:val="Normal"/>
    <w:next w:val="Normal"/>
    <w:uiPriority w:val="35"/>
    <w:semiHidden/>
    <w:unhideWhenUsed/>
    <w:qFormat/>
    <w:rsid w:val="004B7735"/>
    <w:rPr>
      <w:b/>
      <w:bCs/>
      <w:sz w:val="18"/>
      <w:szCs w:val="18"/>
    </w:rPr>
  </w:style>
  <w:style w:type="paragraph" w:styleId="Title">
    <w:name w:val="Title"/>
    <w:basedOn w:val="Normal"/>
    <w:next w:val="Normal"/>
    <w:link w:val="TitleChar"/>
    <w:uiPriority w:val="10"/>
    <w:qFormat/>
    <w:rsid w:val="004B7735"/>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4B7735"/>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4B7735"/>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B7735"/>
    <w:rPr>
      <w:rFonts w:asciiTheme="majorHAnsi" w:eastAsiaTheme="majorEastAsia" w:hAnsiTheme="majorHAnsi" w:cstheme="majorBidi"/>
      <w:sz w:val="24"/>
      <w:szCs w:val="24"/>
    </w:rPr>
  </w:style>
  <w:style w:type="character" w:styleId="Strong">
    <w:name w:val="Strong"/>
    <w:basedOn w:val="DefaultParagraphFont"/>
    <w:uiPriority w:val="22"/>
    <w:qFormat/>
    <w:rsid w:val="004B7735"/>
    <w:rPr>
      <w:b/>
      <w:bCs/>
      <w:color w:val="auto"/>
    </w:rPr>
  </w:style>
  <w:style w:type="character" w:styleId="Emphasis">
    <w:name w:val="Emphasis"/>
    <w:basedOn w:val="DefaultParagraphFont"/>
    <w:uiPriority w:val="20"/>
    <w:qFormat/>
    <w:rsid w:val="004B7735"/>
    <w:rPr>
      <w:i/>
      <w:iCs/>
      <w:color w:val="auto"/>
    </w:rPr>
  </w:style>
  <w:style w:type="paragraph" w:styleId="NoSpacing">
    <w:name w:val="No Spacing"/>
    <w:uiPriority w:val="1"/>
    <w:qFormat/>
    <w:rsid w:val="004B7735"/>
    <w:pPr>
      <w:spacing w:after="0" w:line="240" w:lineRule="auto"/>
    </w:pPr>
  </w:style>
  <w:style w:type="paragraph" w:styleId="Quote">
    <w:name w:val="Quote"/>
    <w:basedOn w:val="Normal"/>
    <w:next w:val="Normal"/>
    <w:link w:val="QuoteChar"/>
    <w:uiPriority w:val="29"/>
    <w:qFormat/>
    <w:rsid w:val="004B773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4B7735"/>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4B773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4B7735"/>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4B7735"/>
    <w:rPr>
      <w:i/>
      <w:iCs/>
      <w:color w:val="auto"/>
    </w:rPr>
  </w:style>
  <w:style w:type="character" w:styleId="IntenseEmphasis">
    <w:name w:val="Intense Emphasis"/>
    <w:basedOn w:val="DefaultParagraphFont"/>
    <w:uiPriority w:val="21"/>
    <w:qFormat/>
    <w:rsid w:val="004B7735"/>
    <w:rPr>
      <w:b/>
      <w:bCs/>
      <w:i/>
      <w:iCs/>
      <w:color w:val="auto"/>
    </w:rPr>
  </w:style>
  <w:style w:type="character" w:styleId="SubtleReference">
    <w:name w:val="Subtle Reference"/>
    <w:basedOn w:val="DefaultParagraphFont"/>
    <w:uiPriority w:val="31"/>
    <w:qFormat/>
    <w:rsid w:val="004B7735"/>
    <w:rPr>
      <w:smallCaps/>
      <w:color w:val="auto"/>
      <w:u w:val="single" w:color="7F7F7F" w:themeColor="text1" w:themeTint="80"/>
    </w:rPr>
  </w:style>
  <w:style w:type="character" w:styleId="IntenseReference">
    <w:name w:val="Intense Reference"/>
    <w:basedOn w:val="DefaultParagraphFont"/>
    <w:uiPriority w:val="32"/>
    <w:qFormat/>
    <w:rsid w:val="004B7735"/>
    <w:rPr>
      <w:b/>
      <w:bCs/>
      <w:smallCaps/>
      <w:color w:val="auto"/>
      <w:u w:val="single"/>
    </w:rPr>
  </w:style>
  <w:style w:type="character" w:styleId="BookTitle">
    <w:name w:val="Book Title"/>
    <w:basedOn w:val="DefaultParagraphFont"/>
    <w:uiPriority w:val="33"/>
    <w:qFormat/>
    <w:rsid w:val="004B7735"/>
    <w:rPr>
      <w:b/>
      <w:bCs/>
      <w:smallCaps/>
      <w:color w:val="auto"/>
    </w:rPr>
  </w:style>
  <w:style w:type="paragraph" w:styleId="TOCHeading">
    <w:name w:val="TOC Heading"/>
    <w:basedOn w:val="Heading1"/>
    <w:next w:val="Normal"/>
    <w:uiPriority w:val="39"/>
    <w:semiHidden/>
    <w:unhideWhenUsed/>
    <w:qFormat/>
    <w:rsid w:val="004B7735"/>
    <w:pPr>
      <w:outlineLvl w:val="9"/>
    </w:pPr>
  </w:style>
  <w:style w:type="paragraph" w:styleId="Revision">
    <w:name w:val="Revision"/>
    <w:hidden/>
    <w:uiPriority w:val="99"/>
    <w:semiHidden/>
    <w:rsid w:val="0062439C"/>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71696">
      <w:bodyDiv w:val="1"/>
      <w:marLeft w:val="0"/>
      <w:marRight w:val="0"/>
      <w:marTop w:val="0"/>
      <w:marBottom w:val="0"/>
      <w:divBdr>
        <w:top w:val="none" w:sz="0" w:space="0" w:color="auto"/>
        <w:left w:val="none" w:sz="0" w:space="0" w:color="auto"/>
        <w:bottom w:val="none" w:sz="0" w:space="0" w:color="auto"/>
        <w:right w:val="none" w:sz="0" w:space="0" w:color="auto"/>
      </w:divBdr>
    </w:div>
    <w:div w:id="69550184">
      <w:bodyDiv w:val="1"/>
      <w:marLeft w:val="0"/>
      <w:marRight w:val="0"/>
      <w:marTop w:val="0"/>
      <w:marBottom w:val="0"/>
      <w:divBdr>
        <w:top w:val="none" w:sz="0" w:space="0" w:color="auto"/>
        <w:left w:val="none" w:sz="0" w:space="0" w:color="auto"/>
        <w:bottom w:val="none" w:sz="0" w:space="0" w:color="auto"/>
        <w:right w:val="none" w:sz="0" w:space="0" w:color="auto"/>
      </w:divBdr>
    </w:div>
    <w:div w:id="105587419">
      <w:bodyDiv w:val="1"/>
      <w:marLeft w:val="0"/>
      <w:marRight w:val="0"/>
      <w:marTop w:val="0"/>
      <w:marBottom w:val="0"/>
      <w:divBdr>
        <w:top w:val="none" w:sz="0" w:space="0" w:color="auto"/>
        <w:left w:val="none" w:sz="0" w:space="0" w:color="auto"/>
        <w:bottom w:val="none" w:sz="0" w:space="0" w:color="auto"/>
        <w:right w:val="none" w:sz="0" w:space="0" w:color="auto"/>
      </w:divBdr>
    </w:div>
    <w:div w:id="489753301">
      <w:bodyDiv w:val="1"/>
      <w:marLeft w:val="0"/>
      <w:marRight w:val="0"/>
      <w:marTop w:val="0"/>
      <w:marBottom w:val="0"/>
      <w:divBdr>
        <w:top w:val="none" w:sz="0" w:space="0" w:color="auto"/>
        <w:left w:val="none" w:sz="0" w:space="0" w:color="auto"/>
        <w:bottom w:val="none" w:sz="0" w:space="0" w:color="auto"/>
        <w:right w:val="none" w:sz="0" w:space="0" w:color="auto"/>
      </w:divBdr>
    </w:div>
    <w:div w:id="674840389">
      <w:bodyDiv w:val="1"/>
      <w:marLeft w:val="0"/>
      <w:marRight w:val="0"/>
      <w:marTop w:val="0"/>
      <w:marBottom w:val="0"/>
      <w:divBdr>
        <w:top w:val="none" w:sz="0" w:space="0" w:color="auto"/>
        <w:left w:val="none" w:sz="0" w:space="0" w:color="auto"/>
        <w:bottom w:val="none" w:sz="0" w:space="0" w:color="auto"/>
        <w:right w:val="none" w:sz="0" w:space="0" w:color="auto"/>
      </w:divBdr>
      <w:divsChild>
        <w:div w:id="1260603581">
          <w:marLeft w:val="0"/>
          <w:marRight w:val="0"/>
          <w:marTop w:val="0"/>
          <w:marBottom w:val="0"/>
          <w:divBdr>
            <w:top w:val="none" w:sz="0" w:space="0" w:color="auto"/>
            <w:left w:val="none" w:sz="0" w:space="0" w:color="auto"/>
            <w:bottom w:val="none" w:sz="0" w:space="0" w:color="auto"/>
            <w:right w:val="none" w:sz="0" w:space="0" w:color="auto"/>
          </w:divBdr>
          <w:divsChild>
            <w:div w:id="2006738142">
              <w:marLeft w:val="0"/>
              <w:marRight w:val="0"/>
              <w:marTop w:val="0"/>
              <w:marBottom w:val="0"/>
              <w:divBdr>
                <w:top w:val="none" w:sz="0" w:space="0" w:color="auto"/>
                <w:left w:val="none" w:sz="0" w:space="0" w:color="auto"/>
                <w:bottom w:val="none" w:sz="0" w:space="0" w:color="auto"/>
                <w:right w:val="none" w:sz="0" w:space="0" w:color="auto"/>
              </w:divBdr>
              <w:divsChild>
                <w:div w:id="415981654">
                  <w:marLeft w:val="0"/>
                  <w:marRight w:val="0"/>
                  <w:marTop w:val="0"/>
                  <w:marBottom w:val="0"/>
                  <w:divBdr>
                    <w:top w:val="none" w:sz="0" w:space="0" w:color="auto"/>
                    <w:left w:val="none" w:sz="0" w:space="0" w:color="auto"/>
                    <w:bottom w:val="none" w:sz="0" w:space="0" w:color="auto"/>
                    <w:right w:val="none" w:sz="0" w:space="0" w:color="auto"/>
                  </w:divBdr>
                  <w:divsChild>
                    <w:div w:id="1848905670">
                      <w:marLeft w:val="-225"/>
                      <w:marRight w:val="-225"/>
                      <w:marTop w:val="0"/>
                      <w:marBottom w:val="0"/>
                      <w:divBdr>
                        <w:top w:val="none" w:sz="0" w:space="0" w:color="auto"/>
                        <w:left w:val="none" w:sz="0" w:space="0" w:color="auto"/>
                        <w:bottom w:val="none" w:sz="0" w:space="0" w:color="auto"/>
                        <w:right w:val="none" w:sz="0" w:space="0" w:color="auto"/>
                      </w:divBdr>
                      <w:divsChild>
                        <w:div w:id="17249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868103">
      <w:bodyDiv w:val="1"/>
      <w:marLeft w:val="0"/>
      <w:marRight w:val="0"/>
      <w:marTop w:val="0"/>
      <w:marBottom w:val="0"/>
      <w:divBdr>
        <w:top w:val="none" w:sz="0" w:space="0" w:color="auto"/>
        <w:left w:val="none" w:sz="0" w:space="0" w:color="auto"/>
        <w:bottom w:val="none" w:sz="0" w:space="0" w:color="auto"/>
        <w:right w:val="none" w:sz="0" w:space="0" w:color="auto"/>
      </w:divBdr>
    </w:div>
    <w:div w:id="1159812933">
      <w:bodyDiv w:val="1"/>
      <w:marLeft w:val="0"/>
      <w:marRight w:val="0"/>
      <w:marTop w:val="0"/>
      <w:marBottom w:val="0"/>
      <w:divBdr>
        <w:top w:val="none" w:sz="0" w:space="0" w:color="auto"/>
        <w:left w:val="none" w:sz="0" w:space="0" w:color="auto"/>
        <w:bottom w:val="none" w:sz="0" w:space="0" w:color="auto"/>
        <w:right w:val="none" w:sz="0" w:space="0" w:color="auto"/>
      </w:divBdr>
    </w:div>
    <w:div w:id="1172570580">
      <w:bodyDiv w:val="1"/>
      <w:marLeft w:val="0"/>
      <w:marRight w:val="0"/>
      <w:marTop w:val="0"/>
      <w:marBottom w:val="0"/>
      <w:divBdr>
        <w:top w:val="none" w:sz="0" w:space="0" w:color="auto"/>
        <w:left w:val="none" w:sz="0" w:space="0" w:color="auto"/>
        <w:bottom w:val="none" w:sz="0" w:space="0" w:color="auto"/>
        <w:right w:val="none" w:sz="0" w:space="0" w:color="auto"/>
      </w:divBdr>
    </w:div>
    <w:div w:id="1519271987">
      <w:bodyDiv w:val="1"/>
      <w:marLeft w:val="0"/>
      <w:marRight w:val="0"/>
      <w:marTop w:val="0"/>
      <w:marBottom w:val="0"/>
      <w:divBdr>
        <w:top w:val="none" w:sz="0" w:space="0" w:color="auto"/>
        <w:left w:val="none" w:sz="0" w:space="0" w:color="auto"/>
        <w:bottom w:val="none" w:sz="0" w:space="0" w:color="auto"/>
        <w:right w:val="none" w:sz="0" w:space="0" w:color="auto"/>
      </w:divBdr>
      <w:divsChild>
        <w:div w:id="2136361067">
          <w:marLeft w:val="0"/>
          <w:marRight w:val="0"/>
          <w:marTop w:val="0"/>
          <w:marBottom w:val="0"/>
          <w:divBdr>
            <w:top w:val="none" w:sz="0" w:space="0" w:color="auto"/>
            <w:left w:val="none" w:sz="0" w:space="0" w:color="auto"/>
            <w:bottom w:val="none" w:sz="0" w:space="0" w:color="auto"/>
            <w:right w:val="none" w:sz="0" w:space="0" w:color="auto"/>
          </w:divBdr>
          <w:divsChild>
            <w:div w:id="868764203">
              <w:marLeft w:val="0"/>
              <w:marRight w:val="0"/>
              <w:marTop w:val="0"/>
              <w:marBottom w:val="0"/>
              <w:divBdr>
                <w:top w:val="none" w:sz="0" w:space="0" w:color="auto"/>
                <w:left w:val="none" w:sz="0" w:space="0" w:color="auto"/>
                <w:bottom w:val="none" w:sz="0" w:space="0" w:color="auto"/>
                <w:right w:val="none" w:sz="0" w:space="0" w:color="auto"/>
              </w:divBdr>
              <w:divsChild>
                <w:div w:id="1169128798">
                  <w:marLeft w:val="0"/>
                  <w:marRight w:val="0"/>
                  <w:marTop w:val="0"/>
                  <w:marBottom w:val="0"/>
                  <w:divBdr>
                    <w:top w:val="none" w:sz="0" w:space="0" w:color="auto"/>
                    <w:left w:val="none" w:sz="0" w:space="0" w:color="auto"/>
                    <w:bottom w:val="none" w:sz="0" w:space="0" w:color="auto"/>
                    <w:right w:val="none" w:sz="0" w:space="0" w:color="auto"/>
                  </w:divBdr>
                  <w:divsChild>
                    <w:div w:id="29445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13930">
      <w:bodyDiv w:val="1"/>
      <w:marLeft w:val="0"/>
      <w:marRight w:val="0"/>
      <w:marTop w:val="0"/>
      <w:marBottom w:val="0"/>
      <w:divBdr>
        <w:top w:val="none" w:sz="0" w:space="0" w:color="auto"/>
        <w:left w:val="none" w:sz="0" w:space="0" w:color="auto"/>
        <w:bottom w:val="none" w:sz="0" w:space="0" w:color="auto"/>
        <w:right w:val="none" w:sz="0" w:space="0" w:color="auto"/>
      </w:divBdr>
    </w:div>
    <w:div w:id="1707678255">
      <w:bodyDiv w:val="1"/>
      <w:marLeft w:val="0"/>
      <w:marRight w:val="0"/>
      <w:marTop w:val="0"/>
      <w:marBottom w:val="0"/>
      <w:divBdr>
        <w:top w:val="none" w:sz="0" w:space="0" w:color="auto"/>
        <w:left w:val="none" w:sz="0" w:space="0" w:color="auto"/>
        <w:bottom w:val="none" w:sz="0" w:space="0" w:color="auto"/>
        <w:right w:val="none" w:sz="0" w:space="0" w:color="auto"/>
      </w:divBdr>
    </w:div>
    <w:div w:id="1716536655">
      <w:bodyDiv w:val="1"/>
      <w:marLeft w:val="0"/>
      <w:marRight w:val="0"/>
      <w:marTop w:val="0"/>
      <w:marBottom w:val="0"/>
      <w:divBdr>
        <w:top w:val="none" w:sz="0" w:space="0" w:color="auto"/>
        <w:left w:val="none" w:sz="0" w:space="0" w:color="auto"/>
        <w:bottom w:val="none" w:sz="0" w:space="0" w:color="auto"/>
        <w:right w:val="none" w:sz="0" w:space="0" w:color="auto"/>
      </w:divBdr>
    </w:div>
    <w:div w:id="185063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ngland.nhs.uk/accessibleinfo" TargetMode="External"/><Relationship Id="rId18" Type="http://schemas.openxmlformats.org/officeDocument/2006/relationships/hyperlink" Target="http://www.nottshelpyourself.org.uk/kb5/nottinghamshire/directory/products_home.page" TargetMode="External"/><Relationship Id="rId26" Type="http://schemas.openxmlformats.org/officeDocument/2006/relationships/hyperlink" Target="http://www.nottshelpyourself.org.uk/kb5/nottinghamshire/directory/home.page" TargetMode="External"/><Relationship Id="rId3" Type="http://schemas.openxmlformats.org/officeDocument/2006/relationships/styles" Target="styles.xml"/><Relationship Id="rId21" Type="http://schemas.openxmlformats.org/officeDocument/2006/relationships/hyperlink" Target="https://www.nottshelpyourself.org.uk/kb5/nottinghamshire/directory/home.page"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home.nottscc.gov.uk/working/policies-performance/policy/policy-library/joint-health-and-wellbeing-strategy-2018-2022" TargetMode="External"/><Relationship Id="rId17" Type="http://schemas.openxmlformats.org/officeDocument/2006/relationships/hyperlink" Target="http://www.nottshelpyourself.org.uk/kb5/nottinghamshire/directory/home.page" TargetMode="External"/><Relationship Id="rId25" Type="http://schemas.openxmlformats.org/officeDocument/2006/relationships/hyperlink" Target="http://www.carerstrustem.org/hub"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ottinghamshire.gov.uk" TargetMode="External"/><Relationship Id="rId20" Type="http://schemas.openxmlformats.org/officeDocument/2006/relationships/hyperlink" Target="http://www.carechoices.co.uk/region/east-midlands/nottinghamshire" TargetMode="External"/><Relationship Id="rId29"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ome.nottscc.gov.uk/working/information-management/general-data-protection-regulation" TargetMode="External"/><Relationship Id="rId24" Type="http://schemas.openxmlformats.org/officeDocument/2006/relationships/hyperlink" Target="http://www.nottshelpyourself.org.uk" TargetMode="External"/><Relationship Id="rId32" Type="http://schemas.openxmlformats.org/officeDocument/2006/relationships/hyperlink" Target="http://home.nottscc.gov.uk/working/policies-performance/policy/policy-library/information-rights" TargetMode="External"/><Relationship Id="rId5" Type="http://schemas.openxmlformats.org/officeDocument/2006/relationships/webSettings" Target="webSettings.xml"/><Relationship Id="rId15" Type="http://schemas.openxmlformats.org/officeDocument/2006/relationships/hyperlink" Target="http://home.nottscc.gov.uk/working/policies-performance/policy/policy-library/adult-social-care-strategy" TargetMode="External"/><Relationship Id="rId23" Type="http://schemas.openxmlformats.org/officeDocument/2006/relationships/hyperlink" Target="http://www.nottshelpyourself.org.uk/kb5/nottinghamshire/directory/home.page" TargetMode="External"/><Relationship Id="rId28" Type="http://schemas.openxmlformats.org/officeDocument/2006/relationships/hyperlink" Target="http://www.nottinghamshire.gov.uk/care/adult-social-care/somewhere-to-live/extra-care-housing" TargetMode="External"/><Relationship Id="rId36" Type="http://schemas.openxmlformats.org/officeDocument/2006/relationships/theme" Target="theme/theme1.xml"/><Relationship Id="rId10" Type="http://schemas.openxmlformats.org/officeDocument/2006/relationships/hyperlink" Target="http://home.nottscc.gov.uk/working/policies-performance/policy/policy-library" TargetMode="External"/><Relationship Id="rId19" Type="http://schemas.openxmlformats.org/officeDocument/2006/relationships/hyperlink" Target="http://www.nottshelpyourself.org.uk/kb5/nottinghamshire/directory/pa_home.page" TargetMode="External"/><Relationship Id="rId31" Type="http://schemas.openxmlformats.org/officeDocument/2006/relationships/hyperlink" Target="http://home.nottscc.gov.uk/working/policies-performance/policy/policy-library/accessible-communication-policyhttp:/home.nottscc.gov.uk/working/policies-performance/policy/policy-library/accessible-communication-policy" TargetMode="External"/><Relationship Id="rId4" Type="http://schemas.openxmlformats.org/officeDocument/2006/relationships/settings" Target="settings.xml"/><Relationship Id="rId9" Type="http://schemas.openxmlformats.org/officeDocument/2006/relationships/hyperlink" Target="mailto:laura.chambers@nottscc.gov.uk" TargetMode="External"/><Relationship Id="rId14" Type="http://schemas.openxmlformats.org/officeDocument/2006/relationships/hyperlink" Target="http://www.gov.uk/designprinciples" TargetMode="External"/><Relationship Id="rId22" Type="http://schemas.openxmlformats.org/officeDocument/2006/relationships/hyperlink" Target="http://www.nottinghamshire.gov.uk/care/adult-social-care/social-care-publications/self-funders-guide" TargetMode="External"/><Relationship Id="rId27" Type="http://schemas.openxmlformats.org/officeDocument/2006/relationships/hyperlink" Target="http://www.nottinghamshire.gov.uk/" TargetMode="External"/><Relationship Id="rId30" Type="http://schemas.microsoft.com/office/2011/relationships/commentsExtended" Target="commentsExtended.xm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ottingham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F7605-2AEE-4360-B09E-441FB6182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4567</Words>
  <Characters>28877</Characters>
  <Application>Microsoft Office Word</Application>
  <DocSecurity>0</DocSecurity>
  <Lines>240</Lines>
  <Paragraphs>66</Paragraphs>
  <ScaleCrop>false</ScaleCrop>
  <HeadingPairs>
    <vt:vector size="2" baseType="variant">
      <vt:variant>
        <vt:lpstr>Title</vt:lpstr>
      </vt:variant>
      <vt:variant>
        <vt:i4>1</vt:i4>
      </vt:variant>
    </vt:vector>
  </HeadingPairs>
  <TitlesOfParts>
    <vt:vector size="1" baseType="lpstr">
      <vt:lpstr> </vt:lpstr>
    </vt:vector>
  </TitlesOfParts>
  <Company>Nottinghamshire County Council</Company>
  <LinksUpToDate>false</LinksUpToDate>
  <CharactersWithSpaces>33378</CharactersWithSpaces>
  <SharedDoc>false</SharedDoc>
  <HLinks>
    <vt:vector size="276" baseType="variant">
      <vt:variant>
        <vt:i4>5505089</vt:i4>
      </vt:variant>
      <vt:variant>
        <vt:i4>216</vt:i4>
      </vt:variant>
      <vt:variant>
        <vt:i4>0</vt:i4>
      </vt:variant>
      <vt:variant>
        <vt:i4>5</vt:i4>
      </vt:variant>
      <vt:variant>
        <vt:lpwstr>http://www.nottinghamshire.gov.uk/care/adult-social-care/somewhere-to-live/extra-care-housing</vt:lpwstr>
      </vt:variant>
      <vt:variant>
        <vt:lpwstr/>
      </vt:variant>
      <vt:variant>
        <vt:i4>6946878</vt:i4>
      </vt:variant>
      <vt:variant>
        <vt:i4>213</vt:i4>
      </vt:variant>
      <vt:variant>
        <vt:i4>0</vt:i4>
      </vt:variant>
      <vt:variant>
        <vt:i4>5</vt:i4>
      </vt:variant>
      <vt:variant>
        <vt:lpwstr>http://www.nottinghamshire.gov.uk/</vt:lpwstr>
      </vt:variant>
      <vt:variant>
        <vt:lpwstr/>
      </vt:variant>
      <vt:variant>
        <vt:i4>2818104</vt:i4>
      </vt:variant>
      <vt:variant>
        <vt:i4>210</vt:i4>
      </vt:variant>
      <vt:variant>
        <vt:i4>0</vt:i4>
      </vt:variant>
      <vt:variant>
        <vt:i4>5</vt:i4>
      </vt:variant>
      <vt:variant>
        <vt:lpwstr>http://www.nottshelpyourself.org.uk/kb5/nottinghamshire/directory/home.page</vt:lpwstr>
      </vt:variant>
      <vt:variant>
        <vt:lpwstr/>
      </vt:variant>
      <vt:variant>
        <vt:i4>5374021</vt:i4>
      </vt:variant>
      <vt:variant>
        <vt:i4>207</vt:i4>
      </vt:variant>
      <vt:variant>
        <vt:i4>0</vt:i4>
      </vt:variant>
      <vt:variant>
        <vt:i4>5</vt:i4>
      </vt:variant>
      <vt:variant>
        <vt:lpwstr>http://www.carerstrustem.org/hub</vt:lpwstr>
      </vt:variant>
      <vt:variant>
        <vt:lpwstr/>
      </vt:variant>
      <vt:variant>
        <vt:i4>1769541</vt:i4>
      </vt:variant>
      <vt:variant>
        <vt:i4>204</vt:i4>
      </vt:variant>
      <vt:variant>
        <vt:i4>0</vt:i4>
      </vt:variant>
      <vt:variant>
        <vt:i4>5</vt:i4>
      </vt:variant>
      <vt:variant>
        <vt:lpwstr>http://www.nottshelpyourself.org.uk/</vt:lpwstr>
      </vt:variant>
      <vt:variant>
        <vt:lpwstr/>
      </vt:variant>
      <vt:variant>
        <vt:i4>2818104</vt:i4>
      </vt:variant>
      <vt:variant>
        <vt:i4>201</vt:i4>
      </vt:variant>
      <vt:variant>
        <vt:i4>0</vt:i4>
      </vt:variant>
      <vt:variant>
        <vt:i4>5</vt:i4>
      </vt:variant>
      <vt:variant>
        <vt:lpwstr>http://www.nottshelpyourself.org.uk/kb5/nottinghamshire/directory/home.page</vt:lpwstr>
      </vt:variant>
      <vt:variant>
        <vt:lpwstr/>
      </vt:variant>
      <vt:variant>
        <vt:i4>2818104</vt:i4>
      </vt:variant>
      <vt:variant>
        <vt:i4>198</vt:i4>
      </vt:variant>
      <vt:variant>
        <vt:i4>0</vt:i4>
      </vt:variant>
      <vt:variant>
        <vt:i4>5</vt:i4>
      </vt:variant>
      <vt:variant>
        <vt:lpwstr>http://www.nottshelpyourself.org.uk/kb5/nottinghamshire/directory/home.page</vt:lpwstr>
      </vt:variant>
      <vt:variant>
        <vt:lpwstr/>
      </vt:variant>
      <vt:variant>
        <vt:i4>589829</vt:i4>
      </vt:variant>
      <vt:variant>
        <vt:i4>195</vt:i4>
      </vt:variant>
      <vt:variant>
        <vt:i4>0</vt:i4>
      </vt:variant>
      <vt:variant>
        <vt:i4>5</vt:i4>
      </vt:variant>
      <vt:variant>
        <vt:lpwstr>http://www.carechoices.co.uk/region/east-midlands/nottinghamshire</vt:lpwstr>
      </vt:variant>
      <vt:variant>
        <vt:lpwstr/>
      </vt:variant>
      <vt:variant>
        <vt:i4>7864384</vt:i4>
      </vt:variant>
      <vt:variant>
        <vt:i4>192</vt:i4>
      </vt:variant>
      <vt:variant>
        <vt:i4>0</vt:i4>
      </vt:variant>
      <vt:variant>
        <vt:i4>5</vt:i4>
      </vt:variant>
      <vt:variant>
        <vt:lpwstr>http://www.nottshelpyourself.org.uk/kb5/nottinghamshire/directory/pa_home.page</vt:lpwstr>
      </vt:variant>
      <vt:variant>
        <vt:lpwstr/>
      </vt:variant>
      <vt:variant>
        <vt:i4>2031662</vt:i4>
      </vt:variant>
      <vt:variant>
        <vt:i4>189</vt:i4>
      </vt:variant>
      <vt:variant>
        <vt:i4>0</vt:i4>
      </vt:variant>
      <vt:variant>
        <vt:i4>5</vt:i4>
      </vt:variant>
      <vt:variant>
        <vt:lpwstr>http://www.nottshelpyourself.org.uk/kb5/nottinghamshire/directory/products_home.page</vt:lpwstr>
      </vt:variant>
      <vt:variant>
        <vt:lpwstr/>
      </vt:variant>
      <vt:variant>
        <vt:i4>2818104</vt:i4>
      </vt:variant>
      <vt:variant>
        <vt:i4>186</vt:i4>
      </vt:variant>
      <vt:variant>
        <vt:i4>0</vt:i4>
      </vt:variant>
      <vt:variant>
        <vt:i4>5</vt:i4>
      </vt:variant>
      <vt:variant>
        <vt:lpwstr>http://www.nottshelpyourself.org.uk/kb5/nottinghamshire/directory/home.page</vt:lpwstr>
      </vt:variant>
      <vt:variant>
        <vt:lpwstr/>
      </vt:variant>
      <vt:variant>
        <vt:i4>2293792</vt:i4>
      </vt:variant>
      <vt:variant>
        <vt:i4>183</vt:i4>
      </vt:variant>
      <vt:variant>
        <vt:i4>0</vt:i4>
      </vt:variant>
      <vt:variant>
        <vt:i4>5</vt:i4>
      </vt:variant>
      <vt:variant>
        <vt:lpwstr>http://www.nottinghamshire.gov.uk/thecouncil/plans/councilplansandpolicies/policy-library/?entryid100=400042&amp;q=0%7eadult+social+care%7e</vt:lpwstr>
      </vt:variant>
      <vt:variant>
        <vt:lpwstr/>
      </vt:variant>
      <vt:variant>
        <vt:i4>6815845</vt:i4>
      </vt:variant>
      <vt:variant>
        <vt:i4>180</vt:i4>
      </vt:variant>
      <vt:variant>
        <vt:i4>0</vt:i4>
      </vt:variant>
      <vt:variant>
        <vt:i4>5</vt:i4>
      </vt:variant>
      <vt:variant>
        <vt:lpwstr>http://www.gov.uk/designprinciples</vt:lpwstr>
      </vt:variant>
      <vt:variant>
        <vt:lpwstr/>
      </vt:variant>
      <vt:variant>
        <vt:i4>1572932</vt:i4>
      </vt:variant>
      <vt:variant>
        <vt:i4>177</vt:i4>
      </vt:variant>
      <vt:variant>
        <vt:i4>0</vt:i4>
      </vt:variant>
      <vt:variant>
        <vt:i4>5</vt:i4>
      </vt:variant>
      <vt:variant>
        <vt:lpwstr>http://www.england.nhs.uk/accessibleinfo</vt:lpwstr>
      </vt:variant>
      <vt:variant>
        <vt:lpwstr/>
      </vt:variant>
      <vt:variant>
        <vt:i4>7798900</vt:i4>
      </vt:variant>
      <vt:variant>
        <vt:i4>174</vt:i4>
      </vt:variant>
      <vt:variant>
        <vt:i4>0</vt:i4>
      </vt:variant>
      <vt:variant>
        <vt:i4>5</vt:i4>
      </vt:variant>
      <vt:variant>
        <vt:lpwstr>http://www.nottinghamshire.gov.uk/media/1938/02-our-strategy-for-health-and-wellbeing-in-nottinghamshire-2014-2017.pdf</vt:lpwstr>
      </vt:variant>
      <vt:variant>
        <vt:lpwstr/>
      </vt:variant>
      <vt:variant>
        <vt:i4>7733281</vt:i4>
      </vt:variant>
      <vt:variant>
        <vt:i4>171</vt:i4>
      </vt:variant>
      <vt:variant>
        <vt:i4>0</vt:i4>
      </vt:variant>
      <vt:variant>
        <vt:i4>5</vt:i4>
      </vt:variant>
      <vt:variant>
        <vt:lpwstr>http://www.thecareforum.org/assets/files/advocacy/Advocacy Charter2004.pdf</vt:lpwstr>
      </vt:variant>
      <vt:variant>
        <vt:lpwstr/>
      </vt:variant>
      <vt:variant>
        <vt:i4>1572926</vt:i4>
      </vt:variant>
      <vt:variant>
        <vt:i4>164</vt:i4>
      </vt:variant>
      <vt:variant>
        <vt:i4>0</vt:i4>
      </vt:variant>
      <vt:variant>
        <vt:i4>5</vt:i4>
      </vt:variant>
      <vt:variant>
        <vt:lpwstr/>
      </vt:variant>
      <vt:variant>
        <vt:lpwstr>_Toc467749974</vt:lpwstr>
      </vt:variant>
      <vt:variant>
        <vt:i4>1572926</vt:i4>
      </vt:variant>
      <vt:variant>
        <vt:i4>158</vt:i4>
      </vt:variant>
      <vt:variant>
        <vt:i4>0</vt:i4>
      </vt:variant>
      <vt:variant>
        <vt:i4>5</vt:i4>
      </vt:variant>
      <vt:variant>
        <vt:lpwstr/>
      </vt:variant>
      <vt:variant>
        <vt:lpwstr>_Toc467749973</vt:lpwstr>
      </vt:variant>
      <vt:variant>
        <vt:i4>1572926</vt:i4>
      </vt:variant>
      <vt:variant>
        <vt:i4>152</vt:i4>
      </vt:variant>
      <vt:variant>
        <vt:i4>0</vt:i4>
      </vt:variant>
      <vt:variant>
        <vt:i4>5</vt:i4>
      </vt:variant>
      <vt:variant>
        <vt:lpwstr/>
      </vt:variant>
      <vt:variant>
        <vt:lpwstr>_Toc467749972</vt:lpwstr>
      </vt:variant>
      <vt:variant>
        <vt:i4>1572926</vt:i4>
      </vt:variant>
      <vt:variant>
        <vt:i4>146</vt:i4>
      </vt:variant>
      <vt:variant>
        <vt:i4>0</vt:i4>
      </vt:variant>
      <vt:variant>
        <vt:i4>5</vt:i4>
      </vt:variant>
      <vt:variant>
        <vt:lpwstr/>
      </vt:variant>
      <vt:variant>
        <vt:lpwstr>_Toc467749971</vt:lpwstr>
      </vt:variant>
      <vt:variant>
        <vt:i4>1572926</vt:i4>
      </vt:variant>
      <vt:variant>
        <vt:i4>140</vt:i4>
      </vt:variant>
      <vt:variant>
        <vt:i4>0</vt:i4>
      </vt:variant>
      <vt:variant>
        <vt:i4>5</vt:i4>
      </vt:variant>
      <vt:variant>
        <vt:lpwstr/>
      </vt:variant>
      <vt:variant>
        <vt:lpwstr>_Toc467749970</vt:lpwstr>
      </vt:variant>
      <vt:variant>
        <vt:i4>1638462</vt:i4>
      </vt:variant>
      <vt:variant>
        <vt:i4>134</vt:i4>
      </vt:variant>
      <vt:variant>
        <vt:i4>0</vt:i4>
      </vt:variant>
      <vt:variant>
        <vt:i4>5</vt:i4>
      </vt:variant>
      <vt:variant>
        <vt:lpwstr/>
      </vt:variant>
      <vt:variant>
        <vt:lpwstr>_Toc467749969</vt:lpwstr>
      </vt:variant>
      <vt:variant>
        <vt:i4>1638462</vt:i4>
      </vt:variant>
      <vt:variant>
        <vt:i4>128</vt:i4>
      </vt:variant>
      <vt:variant>
        <vt:i4>0</vt:i4>
      </vt:variant>
      <vt:variant>
        <vt:i4>5</vt:i4>
      </vt:variant>
      <vt:variant>
        <vt:lpwstr/>
      </vt:variant>
      <vt:variant>
        <vt:lpwstr>_Toc467749968</vt:lpwstr>
      </vt:variant>
      <vt:variant>
        <vt:i4>1638462</vt:i4>
      </vt:variant>
      <vt:variant>
        <vt:i4>122</vt:i4>
      </vt:variant>
      <vt:variant>
        <vt:i4>0</vt:i4>
      </vt:variant>
      <vt:variant>
        <vt:i4>5</vt:i4>
      </vt:variant>
      <vt:variant>
        <vt:lpwstr/>
      </vt:variant>
      <vt:variant>
        <vt:lpwstr>_Toc467749967</vt:lpwstr>
      </vt:variant>
      <vt:variant>
        <vt:i4>1638462</vt:i4>
      </vt:variant>
      <vt:variant>
        <vt:i4>116</vt:i4>
      </vt:variant>
      <vt:variant>
        <vt:i4>0</vt:i4>
      </vt:variant>
      <vt:variant>
        <vt:i4>5</vt:i4>
      </vt:variant>
      <vt:variant>
        <vt:lpwstr/>
      </vt:variant>
      <vt:variant>
        <vt:lpwstr>_Toc467749966</vt:lpwstr>
      </vt:variant>
      <vt:variant>
        <vt:i4>1638462</vt:i4>
      </vt:variant>
      <vt:variant>
        <vt:i4>110</vt:i4>
      </vt:variant>
      <vt:variant>
        <vt:i4>0</vt:i4>
      </vt:variant>
      <vt:variant>
        <vt:i4>5</vt:i4>
      </vt:variant>
      <vt:variant>
        <vt:lpwstr/>
      </vt:variant>
      <vt:variant>
        <vt:lpwstr>_Toc467749965</vt:lpwstr>
      </vt:variant>
      <vt:variant>
        <vt:i4>1638462</vt:i4>
      </vt:variant>
      <vt:variant>
        <vt:i4>104</vt:i4>
      </vt:variant>
      <vt:variant>
        <vt:i4>0</vt:i4>
      </vt:variant>
      <vt:variant>
        <vt:i4>5</vt:i4>
      </vt:variant>
      <vt:variant>
        <vt:lpwstr/>
      </vt:variant>
      <vt:variant>
        <vt:lpwstr>_Toc467749964</vt:lpwstr>
      </vt:variant>
      <vt:variant>
        <vt:i4>1638462</vt:i4>
      </vt:variant>
      <vt:variant>
        <vt:i4>98</vt:i4>
      </vt:variant>
      <vt:variant>
        <vt:i4>0</vt:i4>
      </vt:variant>
      <vt:variant>
        <vt:i4>5</vt:i4>
      </vt:variant>
      <vt:variant>
        <vt:lpwstr/>
      </vt:variant>
      <vt:variant>
        <vt:lpwstr>_Toc467749963</vt:lpwstr>
      </vt:variant>
      <vt:variant>
        <vt:i4>1638462</vt:i4>
      </vt:variant>
      <vt:variant>
        <vt:i4>92</vt:i4>
      </vt:variant>
      <vt:variant>
        <vt:i4>0</vt:i4>
      </vt:variant>
      <vt:variant>
        <vt:i4>5</vt:i4>
      </vt:variant>
      <vt:variant>
        <vt:lpwstr/>
      </vt:variant>
      <vt:variant>
        <vt:lpwstr>_Toc467749962</vt:lpwstr>
      </vt:variant>
      <vt:variant>
        <vt:i4>1638462</vt:i4>
      </vt:variant>
      <vt:variant>
        <vt:i4>86</vt:i4>
      </vt:variant>
      <vt:variant>
        <vt:i4>0</vt:i4>
      </vt:variant>
      <vt:variant>
        <vt:i4>5</vt:i4>
      </vt:variant>
      <vt:variant>
        <vt:lpwstr/>
      </vt:variant>
      <vt:variant>
        <vt:lpwstr>_Toc467749961</vt:lpwstr>
      </vt:variant>
      <vt:variant>
        <vt:i4>1638462</vt:i4>
      </vt:variant>
      <vt:variant>
        <vt:i4>80</vt:i4>
      </vt:variant>
      <vt:variant>
        <vt:i4>0</vt:i4>
      </vt:variant>
      <vt:variant>
        <vt:i4>5</vt:i4>
      </vt:variant>
      <vt:variant>
        <vt:lpwstr/>
      </vt:variant>
      <vt:variant>
        <vt:lpwstr>_Toc467749960</vt:lpwstr>
      </vt:variant>
      <vt:variant>
        <vt:i4>1703998</vt:i4>
      </vt:variant>
      <vt:variant>
        <vt:i4>74</vt:i4>
      </vt:variant>
      <vt:variant>
        <vt:i4>0</vt:i4>
      </vt:variant>
      <vt:variant>
        <vt:i4>5</vt:i4>
      </vt:variant>
      <vt:variant>
        <vt:lpwstr/>
      </vt:variant>
      <vt:variant>
        <vt:lpwstr>_Toc467749959</vt:lpwstr>
      </vt:variant>
      <vt:variant>
        <vt:i4>1703998</vt:i4>
      </vt:variant>
      <vt:variant>
        <vt:i4>68</vt:i4>
      </vt:variant>
      <vt:variant>
        <vt:i4>0</vt:i4>
      </vt:variant>
      <vt:variant>
        <vt:i4>5</vt:i4>
      </vt:variant>
      <vt:variant>
        <vt:lpwstr/>
      </vt:variant>
      <vt:variant>
        <vt:lpwstr>_Toc467749958</vt:lpwstr>
      </vt:variant>
      <vt:variant>
        <vt:i4>1703998</vt:i4>
      </vt:variant>
      <vt:variant>
        <vt:i4>62</vt:i4>
      </vt:variant>
      <vt:variant>
        <vt:i4>0</vt:i4>
      </vt:variant>
      <vt:variant>
        <vt:i4>5</vt:i4>
      </vt:variant>
      <vt:variant>
        <vt:lpwstr/>
      </vt:variant>
      <vt:variant>
        <vt:lpwstr>_Toc467749957</vt:lpwstr>
      </vt:variant>
      <vt:variant>
        <vt:i4>1703998</vt:i4>
      </vt:variant>
      <vt:variant>
        <vt:i4>56</vt:i4>
      </vt:variant>
      <vt:variant>
        <vt:i4>0</vt:i4>
      </vt:variant>
      <vt:variant>
        <vt:i4>5</vt:i4>
      </vt:variant>
      <vt:variant>
        <vt:lpwstr/>
      </vt:variant>
      <vt:variant>
        <vt:lpwstr>_Toc467749956</vt:lpwstr>
      </vt:variant>
      <vt:variant>
        <vt:i4>1703998</vt:i4>
      </vt:variant>
      <vt:variant>
        <vt:i4>50</vt:i4>
      </vt:variant>
      <vt:variant>
        <vt:i4>0</vt:i4>
      </vt:variant>
      <vt:variant>
        <vt:i4>5</vt:i4>
      </vt:variant>
      <vt:variant>
        <vt:lpwstr/>
      </vt:variant>
      <vt:variant>
        <vt:lpwstr>_Toc467749955</vt:lpwstr>
      </vt:variant>
      <vt:variant>
        <vt:i4>1703998</vt:i4>
      </vt:variant>
      <vt:variant>
        <vt:i4>44</vt:i4>
      </vt:variant>
      <vt:variant>
        <vt:i4>0</vt:i4>
      </vt:variant>
      <vt:variant>
        <vt:i4>5</vt:i4>
      </vt:variant>
      <vt:variant>
        <vt:lpwstr/>
      </vt:variant>
      <vt:variant>
        <vt:lpwstr>_Toc467749954</vt:lpwstr>
      </vt:variant>
      <vt:variant>
        <vt:i4>1703998</vt:i4>
      </vt:variant>
      <vt:variant>
        <vt:i4>38</vt:i4>
      </vt:variant>
      <vt:variant>
        <vt:i4>0</vt:i4>
      </vt:variant>
      <vt:variant>
        <vt:i4>5</vt:i4>
      </vt:variant>
      <vt:variant>
        <vt:lpwstr/>
      </vt:variant>
      <vt:variant>
        <vt:lpwstr>_Toc467749953</vt:lpwstr>
      </vt:variant>
      <vt:variant>
        <vt:i4>1703998</vt:i4>
      </vt:variant>
      <vt:variant>
        <vt:i4>32</vt:i4>
      </vt:variant>
      <vt:variant>
        <vt:i4>0</vt:i4>
      </vt:variant>
      <vt:variant>
        <vt:i4>5</vt:i4>
      </vt:variant>
      <vt:variant>
        <vt:lpwstr/>
      </vt:variant>
      <vt:variant>
        <vt:lpwstr>_Toc467749952</vt:lpwstr>
      </vt:variant>
      <vt:variant>
        <vt:i4>1703998</vt:i4>
      </vt:variant>
      <vt:variant>
        <vt:i4>26</vt:i4>
      </vt:variant>
      <vt:variant>
        <vt:i4>0</vt:i4>
      </vt:variant>
      <vt:variant>
        <vt:i4>5</vt:i4>
      </vt:variant>
      <vt:variant>
        <vt:lpwstr/>
      </vt:variant>
      <vt:variant>
        <vt:lpwstr>_Toc467749951</vt:lpwstr>
      </vt:variant>
      <vt:variant>
        <vt:i4>1703998</vt:i4>
      </vt:variant>
      <vt:variant>
        <vt:i4>20</vt:i4>
      </vt:variant>
      <vt:variant>
        <vt:i4>0</vt:i4>
      </vt:variant>
      <vt:variant>
        <vt:i4>5</vt:i4>
      </vt:variant>
      <vt:variant>
        <vt:lpwstr/>
      </vt:variant>
      <vt:variant>
        <vt:lpwstr>_Toc467749950</vt:lpwstr>
      </vt:variant>
      <vt:variant>
        <vt:i4>1769534</vt:i4>
      </vt:variant>
      <vt:variant>
        <vt:i4>14</vt:i4>
      </vt:variant>
      <vt:variant>
        <vt:i4>0</vt:i4>
      </vt:variant>
      <vt:variant>
        <vt:i4>5</vt:i4>
      </vt:variant>
      <vt:variant>
        <vt:lpwstr/>
      </vt:variant>
      <vt:variant>
        <vt:lpwstr>_Toc467749949</vt:lpwstr>
      </vt:variant>
      <vt:variant>
        <vt:i4>1769534</vt:i4>
      </vt:variant>
      <vt:variant>
        <vt:i4>8</vt:i4>
      </vt:variant>
      <vt:variant>
        <vt:i4>0</vt:i4>
      </vt:variant>
      <vt:variant>
        <vt:i4>5</vt:i4>
      </vt:variant>
      <vt:variant>
        <vt:lpwstr/>
      </vt:variant>
      <vt:variant>
        <vt:lpwstr>_Toc467749948</vt:lpwstr>
      </vt:variant>
      <vt:variant>
        <vt:i4>1769534</vt:i4>
      </vt:variant>
      <vt:variant>
        <vt:i4>2</vt:i4>
      </vt:variant>
      <vt:variant>
        <vt:i4>0</vt:i4>
      </vt:variant>
      <vt:variant>
        <vt:i4>5</vt:i4>
      </vt:variant>
      <vt:variant>
        <vt:lpwstr/>
      </vt:variant>
      <vt:variant>
        <vt:lpwstr>_Toc467749947</vt:lpwstr>
      </vt:variant>
      <vt:variant>
        <vt:i4>6946878</vt:i4>
      </vt:variant>
      <vt:variant>
        <vt:i4>3</vt:i4>
      </vt:variant>
      <vt:variant>
        <vt:i4>0</vt:i4>
      </vt:variant>
      <vt:variant>
        <vt:i4>5</vt:i4>
      </vt:variant>
      <vt:variant>
        <vt:lpwstr>http://www.nottinghamshire.gov.uk/</vt:lpwstr>
      </vt:variant>
      <vt:variant>
        <vt:lpwstr/>
      </vt:variant>
      <vt:variant>
        <vt:i4>6946878</vt:i4>
      </vt:variant>
      <vt:variant>
        <vt:i4>0</vt:i4>
      </vt:variant>
      <vt:variant>
        <vt:i4>0</vt:i4>
      </vt:variant>
      <vt:variant>
        <vt:i4>5</vt:i4>
      </vt:variant>
      <vt:variant>
        <vt:lpwstr>http://www.nottinghamshire.gov.uk/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ap285</dc:creator>
  <cp:keywords/>
  <dc:description/>
  <cp:lastModifiedBy>Katrina Davis-Betani</cp:lastModifiedBy>
  <cp:revision>2</cp:revision>
  <cp:lastPrinted>2018-08-02T08:34:00Z</cp:lastPrinted>
  <dcterms:created xsi:type="dcterms:W3CDTF">2019-02-04T17:09:00Z</dcterms:created>
  <dcterms:modified xsi:type="dcterms:W3CDTF">2019-02-04T17:09:00Z</dcterms:modified>
</cp:coreProperties>
</file>