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C7" w:rsidRDefault="00977CC7" w:rsidP="00555945">
      <w:pPr>
        <w:jc w:val="center"/>
        <w:rPr>
          <w:rFonts w:ascii="Georgia" w:hAnsi="Georgia" w:cs="Arial-BoldMT"/>
          <w:b/>
          <w:bCs/>
          <w:noProof/>
          <w:color w:val="000000"/>
          <w:sz w:val="20"/>
          <w:szCs w:val="20"/>
          <w:lang w:eastAsia="en-GB"/>
        </w:rPr>
      </w:pPr>
      <w:bookmarkStart w:id="0" w:name="_GoBack"/>
      <w:bookmarkEnd w:id="0"/>
    </w:p>
    <w:p w:rsidR="00977CC7" w:rsidRDefault="00977CC7" w:rsidP="00555945">
      <w:pPr>
        <w:jc w:val="center"/>
        <w:rPr>
          <w:rFonts w:ascii="Georgia" w:hAnsi="Georgia" w:cs="Arial-BoldMT"/>
          <w:b/>
          <w:bCs/>
          <w:noProof/>
          <w:color w:val="000000"/>
          <w:sz w:val="20"/>
          <w:szCs w:val="20"/>
          <w:lang w:eastAsia="en-GB"/>
        </w:rPr>
      </w:pPr>
    </w:p>
    <w:p w:rsidR="00977CC7" w:rsidRDefault="00977CC7" w:rsidP="00555945">
      <w:pPr>
        <w:jc w:val="center"/>
        <w:rPr>
          <w:rFonts w:ascii="Georgia" w:hAnsi="Georgia" w:cs="Arial-BoldMT"/>
          <w:b/>
          <w:bCs/>
          <w:noProof/>
          <w:color w:val="000000"/>
          <w:sz w:val="20"/>
          <w:szCs w:val="20"/>
          <w:lang w:eastAsia="en-GB"/>
        </w:rPr>
      </w:pPr>
    </w:p>
    <w:p w:rsidR="00977CC7" w:rsidRDefault="00977CC7" w:rsidP="00555945">
      <w:pPr>
        <w:jc w:val="center"/>
        <w:rPr>
          <w:rFonts w:ascii="Georgia" w:hAnsi="Georgia" w:cs="Arial-BoldMT"/>
          <w:b/>
          <w:bCs/>
          <w:noProof/>
          <w:color w:val="000000"/>
          <w:sz w:val="20"/>
          <w:szCs w:val="20"/>
          <w:lang w:eastAsia="en-GB"/>
        </w:rPr>
      </w:pPr>
    </w:p>
    <w:p w:rsidR="00977CC7" w:rsidRDefault="00977CC7" w:rsidP="00555945">
      <w:pPr>
        <w:jc w:val="center"/>
        <w:rPr>
          <w:rFonts w:ascii="Georgia" w:hAnsi="Georgia" w:cs="Arial-BoldMT"/>
          <w:b/>
          <w:bCs/>
          <w:noProof/>
          <w:color w:val="000000"/>
          <w:sz w:val="20"/>
          <w:szCs w:val="20"/>
          <w:lang w:eastAsia="en-GB"/>
        </w:rPr>
      </w:pPr>
    </w:p>
    <w:p w:rsidR="00977CC7" w:rsidRDefault="00977CC7" w:rsidP="00555945">
      <w:pPr>
        <w:jc w:val="center"/>
        <w:rPr>
          <w:rFonts w:ascii="Georgia" w:hAnsi="Georgia" w:cs="Arial-BoldMT"/>
          <w:b/>
          <w:bCs/>
          <w:noProof/>
          <w:color w:val="000000"/>
          <w:sz w:val="20"/>
          <w:szCs w:val="20"/>
          <w:lang w:eastAsia="en-GB"/>
        </w:rPr>
      </w:pPr>
    </w:p>
    <w:p w:rsidR="00977CC7" w:rsidRDefault="00977CC7" w:rsidP="00555945">
      <w:pPr>
        <w:jc w:val="center"/>
        <w:rPr>
          <w:rFonts w:ascii="Georgia" w:hAnsi="Georgia" w:cs="Arial-BoldMT"/>
          <w:b/>
          <w:bCs/>
          <w:noProof/>
          <w:color w:val="000000"/>
          <w:sz w:val="20"/>
          <w:szCs w:val="20"/>
          <w:lang w:eastAsia="en-GB"/>
        </w:rPr>
      </w:pPr>
    </w:p>
    <w:p w:rsidR="00977CC7" w:rsidRDefault="00977CC7" w:rsidP="00555945">
      <w:pPr>
        <w:jc w:val="center"/>
        <w:rPr>
          <w:rFonts w:ascii="Georgia" w:hAnsi="Georgia" w:cs="Arial-BoldMT"/>
          <w:b/>
          <w:bCs/>
          <w:noProof/>
          <w:color w:val="000000"/>
          <w:sz w:val="20"/>
          <w:szCs w:val="20"/>
          <w:lang w:eastAsia="en-GB"/>
        </w:rPr>
      </w:pPr>
    </w:p>
    <w:p w:rsidR="00216CF1" w:rsidRDefault="00216CF1" w:rsidP="00555945">
      <w:pPr>
        <w:jc w:val="center"/>
        <w:rPr>
          <w:rFonts w:ascii="Georgia" w:hAnsi="Georgia" w:cs="Arial-BoldMT"/>
          <w:b/>
          <w:bCs/>
          <w:noProof/>
          <w:color w:val="000000"/>
          <w:sz w:val="20"/>
          <w:szCs w:val="20"/>
          <w:lang w:eastAsia="en-GB"/>
        </w:rPr>
      </w:pPr>
    </w:p>
    <w:p w:rsidR="00216CF1" w:rsidRDefault="00216CF1" w:rsidP="00555945">
      <w:pPr>
        <w:jc w:val="center"/>
        <w:rPr>
          <w:rFonts w:ascii="Georgia" w:hAnsi="Georgia" w:cs="Arial-BoldMT"/>
          <w:b/>
          <w:bCs/>
          <w:noProof/>
          <w:color w:val="000000"/>
          <w:sz w:val="20"/>
          <w:szCs w:val="20"/>
          <w:lang w:eastAsia="en-GB"/>
        </w:rPr>
      </w:pPr>
    </w:p>
    <w:p w:rsidR="00977CC7" w:rsidRDefault="00977CC7" w:rsidP="00555945">
      <w:pPr>
        <w:jc w:val="center"/>
        <w:rPr>
          <w:rFonts w:ascii="Georgia" w:hAnsi="Georgia" w:cs="Arial-BoldMT"/>
          <w:b/>
          <w:bCs/>
          <w:noProof/>
          <w:color w:val="000000"/>
          <w:sz w:val="20"/>
          <w:szCs w:val="20"/>
          <w:lang w:eastAsia="en-GB"/>
        </w:rPr>
      </w:pPr>
    </w:p>
    <w:p w:rsidR="00977CC7" w:rsidRDefault="00977CC7" w:rsidP="00555945">
      <w:pPr>
        <w:jc w:val="center"/>
        <w:rPr>
          <w:rFonts w:ascii="Georgia" w:hAnsi="Georgia" w:cs="Arial-BoldMT"/>
          <w:b/>
          <w:bCs/>
          <w:color w:val="000000"/>
          <w:sz w:val="20"/>
          <w:szCs w:val="20"/>
        </w:rPr>
      </w:pPr>
      <w:r>
        <w:rPr>
          <w:rFonts w:ascii="Georgia" w:hAnsi="Georgia" w:cs="Arial-BoldMT"/>
          <w:b/>
          <w:bCs/>
          <w:noProof/>
          <w:color w:val="000000"/>
          <w:sz w:val="20"/>
          <w:szCs w:val="20"/>
          <w:lang w:eastAsia="en-GB"/>
        </w:rPr>
        <w:drawing>
          <wp:inline distT="0" distB="0" distL="0" distR="0" wp14:anchorId="1199D10F" wp14:editId="54F5DD3A">
            <wp:extent cx="2624494" cy="163080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nehale_logo_on_wht_printsignof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4494" cy="1630800"/>
                    </a:xfrm>
                    <a:prstGeom prst="rect">
                      <a:avLst/>
                    </a:prstGeom>
                  </pic:spPr>
                </pic:pic>
              </a:graphicData>
            </a:graphic>
          </wp:inline>
        </w:drawing>
      </w:r>
    </w:p>
    <w:p w:rsidR="00977CC7" w:rsidRPr="00977CC7" w:rsidRDefault="004E0158" w:rsidP="00555945">
      <w:pPr>
        <w:pStyle w:val="PrecHead2"/>
        <w:spacing w:line="276" w:lineRule="auto"/>
        <w:rPr>
          <w:color w:val="17365D"/>
          <w:sz w:val="56"/>
          <w:szCs w:val="56"/>
        </w:rPr>
      </w:pPr>
      <w:r>
        <w:rPr>
          <w:color w:val="17365D"/>
          <w:sz w:val="56"/>
          <w:szCs w:val="56"/>
        </w:rPr>
        <w:t>Admissions Policy 2019-2020</w:t>
      </w:r>
    </w:p>
    <w:p w:rsidR="00977CC7" w:rsidRDefault="00977CC7" w:rsidP="00555945">
      <w:pPr>
        <w:jc w:val="center"/>
        <w:rPr>
          <w:rFonts w:ascii="Georgia" w:hAnsi="Georgia" w:cs="Arial-BoldMT"/>
          <w:b/>
          <w:bCs/>
          <w:color w:val="000000"/>
          <w:sz w:val="20"/>
          <w:szCs w:val="20"/>
        </w:rPr>
      </w:pPr>
    </w:p>
    <w:p w:rsidR="00B40DCE" w:rsidRDefault="00977CC7" w:rsidP="00555945">
      <w:pPr>
        <w:rPr>
          <w:rFonts w:ascii="Georgia" w:hAnsi="Georgia" w:cs="Arial-BoldMT"/>
          <w:b/>
          <w:bCs/>
          <w:color w:val="000000"/>
          <w:sz w:val="20"/>
          <w:szCs w:val="20"/>
        </w:rPr>
      </w:pPr>
      <w:r>
        <w:rPr>
          <w:rFonts w:ascii="Georgia" w:hAnsi="Georgia" w:cs="Arial-BoldMT"/>
          <w:b/>
          <w:bCs/>
          <w:color w:val="000000"/>
          <w:sz w:val="20"/>
          <w:szCs w:val="20"/>
        </w:rPr>
        <w:br w:type="page"/>
      </w:r>
    </w:p>
    <w:p w:rsidR="00FD07E2" w:rsidRPr="00F349C6" w:rsidRDefault="00FD07E2" w:rsidP="00555945">
      <w:pPr>
        <w:rPr>
          <w:rFonts w:cstheme="minorHAnsi"/>
          <w:b/>
          <w:bCs/>
          <w:color w:val="000000"/>
          <w:sz w:val="20"/>
          <w:szCs w:val="20"/>
        </w:rPr>
      </w:pPr>
      <w:r w:rsidRPr="00F349C6">
        <w:rPr>
          <w:rFonts w:cstheme="minorHAnsi"/>
          <w:b/>
          <w:bCs/>
          <w:color w:val="000000"/>
          <w:sz w:val="20"/>
          <w:szCs w:val="20"/>
        </w:rPr>
        <w:lastRenderedPageBreak/>
        <w:t>Admission arrangements for children starting school</w:t>
      </w:r>
    </w:p>
    <w:p w:rsidR="00FD07E2" w:rsidRPr="00F349C6" w:rsidRDefault="00FD07E2"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Admissions for children about to start school are decided by the governors of the school, but coordinated by Nottinghamshire Coun</w:t>
      </w:r>
      <w:r w:rsidR="00473DB4">
        <w:rPr>
          <w:rFonts w:cstheme="minorHAnsi"/>
          <w:color w:val="000000"/>
          <w:sz w:val="20"/>
          <w:szCs w:val="20"/>
        </w:rPr>
        <w:t>ty Council’s Admissions Office</w:t>
      </w:r>
      <w:r w:rsidR="001814B2" w:rsidRPr="00F349C6">
        <w:rPr>
          <w:rFonts w:cstheme="minorHAnsi"/>
          <w:color w:val="000000"/>
          <w:sz w:val="20"/>
          <w:szCs w:val="20"/>
        </w:rPr>
        <w:t xml:space="preserve"> </w:t>
      </w:r>
      <w:hyperlink r:id="rId5" w:history="1">
        <w:r w:rsidRPr="00F349C6">
          <w:rPr>
            <w:rStyle w:val="Hyperlink"/>
            <w:rFonts w:cstheme="minorHAnsi"/>
            <w:sz w:val="20"/>
            <w:szCs w:val="20"/>
          </w:rPr>
          <w:t>admissions.ed@nottscc.gov.uk</w:t>
        </w:r>
      </w:hyperlink>
    </w:p>
    <w:p w:rsidR="00FD07E2" w:rsidRPr="00F349C6" w:rsidRDefault="00FD07E2" w:rsidP="00555945">
      <w:pPr>
        <w:autoSpaceDE w:val="0"/>
        <w:autoSpaceDN w:val="0"/>
        <w:adjustRightInd w:val="0"/>
        <w:spacing w:after="0"/>
        <w:rPr>
          <w:rFonts w:cstheme="minorHAnsi"/>
          <w:color w:val="0000FF"/>
          <w:sz w:val="20"/>
          <w:szCs w:val="20"/>
        </w:rPr>
      </w:pPr>
    </w:p>
    <w:p w:rsidR="00FD07E2" w:rsidRPr="00F349C6" w:rsidRDefault="00A26586"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Ernehale Junior School’s</w:t>
      </w:r>
      <w:r w:rsidR="00FD07E2" w:rsidRPr="00F349C6">
        <w:rPr>
          <w:rFonts w:cstheme="minorHAnsi"/>
          <w:color w:val="000000"/>
          <w:sz w:val="20"/>
          <w:szCs w:val="20"/>
        </w:rPr>
        <w:t xml:space="preserve"> published admission number per year group is </w:t>
      </w:r>
      <w:r w:rsidR="00DA5159" w:rsidRPr="00F349C6">
        <w:rPr>
          <w:rFonts w:cstheme="minorHAnsi"/>
          <w:color w:val="000000"/>
          <w:sz w:val="20"/>
          <w:szCs w:val="20"/>
        </w:rPr>
        <w:t>70 per year group with the exception of Y6 which is 60.</w:t>
      </w:r>
    </w:p>
    <w:p w:rsidR="00FD07E2" w:rsidRPr="00F349C6" w:rsidRDefault="00FD07E2" w:rsidP="00555945">
      <w:pPr>
        <w:autoSpaceDE w:val="0"/>
        <w:autoSpaceDN w:val="0"/>
        <w:adjustRightInd w:val="0"/>
        <w:spacing w:after="0"/>
        <w:rPr>
          <w:rFonts w:cstheme="minorHAnsi"/>
          <w:b/>
          <w:bCs/>
          <w:color w:val="000000"/>
          <w:sz w:val="20"/>
          <w:szCs w:val="20"/>
        </w:rPr>
      </w:pPr>
    </w:p>
    <w:p w:rsidR="00FD07E2" w:rsidRPr="00F349C6" w:rsidRDefault="00FD07E2" w:rsidP="00555945">
      <w:pPr>
        <w:autoSpaceDE w:val="0"/>
        <w:autoSpaceDN w:val="0"/>
        <w:adjustRightInd w:val="0"/>
        <w:spacing w:after="0"/>
        <w:rPr>
          <w:rFonts w:cstheme="minorHAnsi"/>
          <w:b/>
          <w:bCs/>
          <w:color w:val="000000"/>
          <w:sz w:val="20"/>
          <w:szCs w:val="20"/>
        </w:rPr>
      </w:pPr>
      <w:r w:rsidRPr="00F349C6">
        <w:rPr>
          <w:rFonts w:cstheme="minorHAnsi"/>
          <w:b/>
          <w:bCs/>
          <w:color w:val="000000"/>
          <w:sz w:val="20"/>
          <w:szCs w:val="20"/>
        </w:rPr>
        <w:t>Admission oversubscription criteria</w:t>
      </w:r>
    </w:p>
    <w:p w:rsidR="00FD07E2" w:rsidRPr="00F349C6" w:rsidRDefault="00FD07E2"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 xml:space="preserve">In the event of over subscription, the following criteria will be applied, in priority order, to determine which applications will be granted once places have first been allocated to pupils who have a statement of special educational needs </w:t>
      </w:r>
      <w:r w:rsidR="00473DB4">
        <w:rPr>
          <w:rFonts w:cstheme="minorHAnsi"/>
          <w:color w:val="000000"/>
          <w:sz w:val="20"/>
          <w:szCs w:val="20"/>
        </w:rPr>
        <w:t xml:space="preserve">or ECHP </w:t>
      </w:r>
      <w:r w:rsidRPr="00F349C6">
        <w:rPr>
          <w:rFonts w:cstheme="minorHAnsi"/>
          <w:color w:val="000000"/>
          <w:sz w:val="20"/>
          <w:szCs w:val="20"/>
        </w:rPr>
        <w:t>which names the school:</w:t>
      </w:r>
    </w:p>
    <w:p w:rsidR="00FD07E2" w:rsidRPr="00F349C6" w:rsidRDefault="00FD07E2" w:rsidP="00555945">
      <w:pPr>
        <w:autoSpaceDE w:val="0"/>
        <w:autoSpaceDN w:val="0"/>
        <w:adjustRightInd w:val="0"/>
        <w:spacing w:after="0"/>
        <w:rPr>
          <w:rFonts w:cstheme="minorHAnsi"/>
          <w:color w:val="000000"/>
          <w:sz w:val="20"/>
          <w:szCs w:val="20"/>
        </w:rPr>
      </w:pPr>
    </w:p>
    <w:p w:rsidR="00276139" w:rsidRPr="00276139" w:rsidRDefault="00276139" w:rsidP="00276139">
      <w:pPr>
        <w:autoSpaceDE w:val="0"/>
        <w:autoSpaceDN w:val="0"/>
        <w:adjustRightInd w:val="0"/>
        <w:spacing w:after="0" w:line="360" w:lineRule="auto"/>
        <w:rPr>
          <w:rFonts w:cstheme="minorHAnsi"/>
          <w:color w:val="000000"/>
          <w:sz w:val="20"/>
          <w:szCs w:val="20"/>
        </w:rPr>
      </w:pPr>
      <w:r w:rsidRPr="00276139">
        <w:rPr>
          <w:rFonts w:cstheme="minorHAnsi"/>
          <w:color w:val="000000"/>
          <w:sz w:val="20"/>
          <w:szCs w:val="20"/>
        </w:rPr>
        <w:t>1. Children looked after by a local authority and previously looked after children</w:t>
      </w:r>
    </w:p>
    <w:p w:rsidR="00276139" w:rsidRPr="00276139" w:rsidRDefault="00895A63" w:rsidP="00276139">
      <w:pPr>
        <w:autoSpaceDE w:val="0"/>
        <w:autoSpaceDN w:val="0"/>
        <w:adjustRightInd w:val="0"/>
        <w:spacing w:after="0" w:line="360" w:lineRule="auto"/>
        <w:rPr>
          <w:rFonts w:cstheme="minorHAnsi"/>
          <w:color w:val="000000"/>
          <w:sz w:val="20"/>
          <w:szCs w:val="20"/>
        </w:rPr>
      </w:pPr>
      <w:r>
        <w:rPr>
          <w:rFonts w:cstheme="minorHAnsi"/>
          <w:color w:val="000000"/>
          <w:sz w:val="20"/>
          <w:szCs w:val="20"/>
        </w:rPr>
        <w:t>2. Children currently attending</w:t>
      </w:r>
      <w:r w:rsidRPr="00895A63">
        <w:rPr>
          <w:rFonts w:cstheme="minorHAnsi"/>
          <w:color w:val="000000"/>
          <w:sz w:val="20"/>
          <w:szCs w:val="20"/>
        </w:rPr>
        <w:t xml:space="preserve"> Ernehale Infant School</w:t>
      </w:r>
    </w:p>
    <w:p w:rsidR="00276139" w:rsidRPr="00276139" w:rsidRDefault="00276139" w:rsidP="00276139">
      <w:pPr>
        <w:autoSpaceDE w:val="0"/>
        <w:autoSpaceDN w:val="0"/>
        <w:adjustRightInd w:val="0"/>
        <w:spacing w:after="0" w:line="360" w:lineRule="auto"/>
        <w:rPr>
          <w:rFonts w:cstheme="minorHAnsi"/>
          <w:color w:val="000000"/>
          <w:sz w:val="20"/>
          <w:szCs w:val="20"/>
        </w:rPr>
      </w:pPr>
      <w:r w:rsidRPr="00276139">
        <w:rPr>
          <w:rFonts w:cstheme="minorHAnsi"/>
          <w:color w:val="000000"/>
          <w:sz w:val="20"/>
          <w:szCs w:val="20"/>
        </w:rPr>
        <w:t>3. Children who live in the catchment area and who, at the time of admission, will have a brother or sister attending the school</w:t>
      </w:r>
    </w:p>
    <w:p w:rsidR="00276139" w:rsidRPr="00276139" w:rsidRDefault="00276139" w:rsidP="00276139">
      <w:pPr>
        <w:autoSpaceDE w:val="0"/>
        <w:autoSpaceDN w:val="0"/>
        <w:adjustRightInd w:val="0"/>
        <w:spacing w:after="0" w:line="360" w:lineRule="auto"/>
        <w:rPr>
          <w:rFonts w:cstheme="minorHAnsi"/>
          <w:color w:val="000000"/>
          <w:sz w:val="20"/>
          <w:szCs w:val="20"/>
        </w:rPr>
      </w:pPr>
      <w:r w:rsidRPr="00276139">
        <w:rPr>
          <w:rFonts w:cstheme="minorHAnsi"/>
          <w:color w:val="000000"/>
          <w:sz w:val="20"/>
          <w:szCs w:val="20"/>
        </w:rPr>
        <w:t xml:space="preserve">4. Children who live in the catchment area </w:t>
      </w:r>
    </w:p>
    <w:p w:rsidR="00276139" w:rsidRPr="00276139" w:rsidRDefault="00276139" w:rsidP="00276139">
      <w:pPr>
        <w:autoSpaceDE w:val="0"/>
        <w:autoSpaceDN w:val="0"/>
        <w:adjustRightInd w:val="0"/>
        <w:spacing w:after="0" w:line="360" w:lineRule="auto"/>
        <w:rPr>
          <w:rFonts w:cstheme="minorHAnsi"/>
          <w:color w:val="000000"/>
          <w:sz w:val="20"/>
          <w:szCs w:val="20"/>
        </w:rPr>
      </w:pPr>
      <w:r w:rsidRPr="00276139">
        <w:rPr>
          <w:rFonts w:cstheme="minorHAnsi"/>
          <w:color w:val="000000"/>
          <w:sz w:val="20"/>
          <w:szCs w:val="20"/>
        </w:rPr>
        <w:t>5. Children who live outside the catchment area and who, at the time of admission, will have a brother or sister attending the school</w:t>
      </w:r>
    </w:p>
    <w:p w:rsidR="00276139" w:rsidRPr="00276139" w:rsidRDefault="00276139" w:rsidP="00276139">
      <w:pPr>
        <w:autoSpaceDE w:val="0"/>
        <w:autoSpaceDN w:val="0"/>
        <w:adjustRightInd w:val="0"/>
        <w:spacing w:after="0" w:line="360" w:lineRule="auto"/>
        <w:rPr>
          <w:rFonts w:cstheme="minorHAnsi"/>
          <w:color w:val="000000"/>
          <w:sz w:val="20"/>
          <w:szCs w:val="20"/>
        </w:rPr>
      </w:pPr>
      <w:r w:rsidRPr="00276139">
        <w:rPr>
          <w:rFonts w:cstheme="minorHAnsi"/>
          <w:color w:val="000000"/>
          <w:sz w:val="20"/>
          <w:szCs w:val="20"/>
        </w:rPr>
        <w:t>6. Other children</w:t>
      </w:r>
    </w:p>
    <w:p w:rsidR="00977CC7" w:rsidRPr="00F349C6" w:rsidRDefault="00977CC7" w:rsidP="00555945">
      <w:pPr>
        <w:autoSpaceDE w:val="0"/>
        <w:autoSpaceDN w:val="0"/>
        <w:adjustRightInd w:val="0"/>
        <w:spacing w:after="0"/>
        <w:rPr>
          <w:rFonts w:cstheme="minorHAnsi"/>
          <w:color w:val="000000"/>
          <w:sz w:val="20"/>
          <w:szCs w:val="20"/>
        </w:rPr>
      </w:pPr>
    </w:p>
    <w:p w:rsidR="00FD07E2" w:rsidRPr="00F349C6" w:rsidRDefault="00FD07E2"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In the event of over subscription within all but the first criterion, preference will be given to children who live nearest to the school as the crow flies. Distances are measured from the entrance to the child’s home to the principal entrance to the main administrative building of the school using the Nottinghamshire County Council’s computerised distance measuring software. In the event of two distances being equal, random allocation will be used as tie-break. This process will be independently verified.</w:t>
      </w:r>
    </w:p>
    <w:p w:rsidR="00FD07E2" w:rsidRPr="00F349C6" w:rsidRDefault="00FD07E2" w:rsidP="00555945">
      <w:pPr>
        <w:autoSpaceDE w:val="0"/>
        <w:autoSpaceDN w:val="0"/>
        <w:adjustRightInd w:val="0"/>
        <w:spacing w:after="0"/>
        <w:rPr>
          <w:rFonts w:cstheme="minorHAnsi"/>
          <w:color w:val="000000"/>
          <w:sz w:val="20"/>
          <w:szCs w:val="20"/>
        </w:rPr>
      </w:pPr>
    </w:p>
    <w:p w:rsidR="00FD07E2" w:rsidRPr="00F349C6" w:rsidRDefault="00FD07E2"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Where one child of a multiple birth can be admitted, the other child/children will also be admitted.</w:t>
      </w:r>
    </w:p>
    <w:p w:rsidR="00FD07E2" w:rsidRPr="00F349C6" w:rsidRDefault="00FD07E2" w:rsidP="00555945">
      <w:pPr>
        <w:autoSpaceDE w:val="0"/>
        <w:autoSpaceDN w:val="0"/>
        <w:adjustRightInd w:val="0"/>
        <w:spacing w:after="0"/>
        <w:rPr>
          <w:rFonts w:cstheme="minorHAnsi"/>
          <w:color w:val="000000"/>
          <w:sz w:val="20"/>
          <w:szCs w:val="20"/>
        </w:rPr>
      </w:pPr>
    </w:p>
    <w:p w:rsidR="00FD07E2" w:rsidRPr="00F349C6" w:rsidRDefault="00FD07E2"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Waiting lists are held for the year 3 intake year and will be held until 31st December of the intake year.</w:t>
      </w:r>
    </w:p>
    <w:p w:rsidR="00FD07E2" w:rsidRPr="00F349C6" w:rsidRDefault="00FD07E2" w:rsidP="00555945">
      <w:pPr>
        <w:autoSpaceDE w:val="0"/>
        <w:autoSpaceDN w:val="0"/>
        <w:adjustRightInd w:val="0"/>
        <w:spacing w:after="0"/>
        <w:rPr>
          <w:rFonts w:cstheme="minorHAnsi"/>
          <w:b/>
          <w:bCs/>
          <w:color w:val="000000"/>
          <w:sz w:val="20"/>
          <w:szCs w:val="20"/>
        </w:rPr>
      </w:pPr>
    </w:p>
    <w:p w:rsidR="00FD07E2" w:rsidRPr="00F349C6" w:rsidRDefault="00FD07E2" w:rsidP="00555945">
      <w:pPr>
        <w:autoSpaceDE w:val="0"/>
        <w:autoSpaceDN w:val="0"/>
        <w:adjustRightInd w:val="0"/>
        <w:spacing w:after="0"/>
        <w:rPr>
          <w:rFonts w:cstheme="minorHAnsi"/>
          <w:b/>
          <w:bCs/>
          <w:color w:val="000000"/>
          <w:sz w:val="20"/>
          <w:szCs w:val="20"/>
        </w:rPr>
      </w:pPr>
      <w:r w:rsidRPr="00F349C6">
        <w:rPr>
          <w:rFonts w:cstheme="minorHAnsi"/>
          <w:b/>
          <w:bCs/>
          <w:color w:val="000000"/>
          <w:sz w:val="20"/>
          <w:szCs w:val="20"/>
        </w:rPr>
        <w:t>Special Circumstances</w:t>
      </w:r>
    </w:p>
    <w:p w:rsidR="00FD07E2" w:rsidRPr="00F349C6" w:rsidRDefault="00FD07E2"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the application. The governors will consider each case on its merits and determine the allocation of any such place on the basis of the written evidence. Admission under ‘special circumstances’ will take precedence over all but the first of the numbered criteria.</w:t>
      </w:r>
    </w:p>
    <w:p w:rsidR="00FD07E2" w:rsidRPr="00F349C6" w:rsidRDefault="00FD07E2" w:rsidP="00555945">
      <w:pPr>
        <w:autoSpaceDE w:val="0"/>
        <w:autoSpaceDN w:val="0"/>
        <w:adjustRightInd w:val="0"/>
        <w:spacing w:after="0"/>
        <w:rPr>
          <w:rFonts w:cstheme="minorHAnsi"/>
          <w:color w:val="000000"/>
          <w:sz w:val="20"/>
          <w:szCs w:val="20"/>
        </w:rPr>
      </w:pPr>
    </w:p>
    <w:p w:rsidR="00FD07E2" w:rsidRPr="00F349C6" w:rsidRDefault="00FD07E2" w:rsidP="00555945">
      <w:pPr>
        <w:autoSpaceDE w:val="0"/>
        <w:autoSpaceDN w:val="0"/>
        <w:adjustRightInd w:val="0"/>
        <w:spacing w:after="0"/>
        <w:rPr>
          <w:rFonts w:cstheme="minorHAnsi"/>
          <w:b/>
          <w:bCs/>
          <w:color w:val="000000"/>
          <w:sz w:val="20"/>
          <w:szCs w:val="20"/>
        </w:rPr>
      </w:pPr>
      <w:r w:rsidRPr="00F349C6">
        <w:rPr>
          <w:rFonts w:cstheme="minorHAnsi"/>
          <w:b/>
          <w:bCs/>
          <w:color w:val="000000"/>
          <w:sz w:val="20"/>
          <w:szCs w:val="20"/>
        </w:rPr>
        <w:t>In year admissions to year groups other than the intake year</w:t>
      </w:r>
    </w:p>
    <w:p w:rsidR="00FD07E2" w:rsidRPr="00F349C6" w:rsidRDefault="00FD07E2"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Admission into school is decided by the governors of the school, but coordinated by Nottinghamshire County Council. Applications forms can be obtained from Nottinghamshire County Council,</w:t>
      </w:r>
    </w:p>
    <w:p w:rsidR="00FD07E2" w:rsidRPr="00F349C6" w:rsidRDefault="008F3A76" w:rsidP="00555945">
      <w:pPr>
        <w:autoSpaceDE w:val="0"/>
        <w:autoSpaceDN w:val="0"/>
        <w:adjustRightInd w:val="0"/>
        <w:spacing w:after="0"/>
        <w:rPr>
          <w:rFonts w:cstheme="minorHAnsi"/>
          <w:color w:val="0000FF"/>
          <w:sz w:val="20"/>
          <w:szCs w:val="20"/>
        </w:rPr>
      </w:pPr>
      <w:hyperlink r:id="rId6" w:history="1">
        <w:r w:rsidR="00FD07E2" w:rsidRPr="00F349C6">
          <w:rPr>
            <w:rStyle w:val="Hyperlink"/>
            <w:rFonts w:cstheme="minorHAnsi"/>
            <w:sz w:val="20"/>
            <w:szCs w:val="20"/>
          </w:rPr>
          <w:t>www.nottinghamshire.gov.uk</w:t>
        </w:r>
      </w:hyperlink>
      <w:r w:rsidR="00FD07E2" w:rsidRPr="00F349C6">
        <w:rPr>
          <w:rFonts w:cstheme="minorHAnsi"/>
          <w:color w:val="0000FF"/>
          <w:sz w:val="20"/>
          <w:szCs w:val="20"/>
        </w:rPr>
        <w:t xml:space="preserve"> </w:t>
      </w:r>
      <w:r w:rsidR="00FD07E2" w:rsidRPr="00F349C6">
        <w:rPr>
          <w:rFonts w:cstheme="minorHAnsi"/>
          <w:color w:val="000000"/>
          <w:sz w:val="20"/>
          <w:szCs w:val="20"/>
        </w:rPr>
        <w:t>Applications for admission to year groups other than the intake year</w:t>
      </w:r>
      <w:r w:rsidR="00FD07E2" w:rsidRPr="00F349C6">
        <w:rPr>
          <w:rFonts w:cstheme="minorHAnsi"/>
          <w:color w:val="0000FF"/>
          <w:sz w:val="20"/>
          <w:szCs w:val="20"/>
        </w:rPr>
        <w:t xml:space="preserve"> </w:t>
      </w:r>
      <w:r w:rsidR="00FD07E2" w:rsidRPr="00F349C6">
        <w:rPr>
          <w:rFonts w:cstheme="minorHAnsi"/>
          <w:color w:val="000000"/>
          <w:sz w:val="20"/>
          <w:szCs w:val="20"/>
        </w:rPr>
        <w:t>group will be considered in relation to the published admission limit</w:t>
      </w:r>
      <w:r w:rsidR="00FD07E2" w:rsidRPr="00F349C6">
        <w:rPr>
          <w:rFonts w:cstheme="minorHAnsi"/>
          <w:color w:val="0000FF"/>
          <w:sz w:val="20"/>
          <w:szCs w:val="20"/>
        </w:rPr>
        <w:t xml:space="preserve"> </w:t>
      </w:r>
      <w:r w:rsidR="00FD07E2" w:rsidRPr="00F349C6">
        <w:rPr>
          <w:rFonts w:cstheme="minorHAnsi"/>
          <w:color w:val="000000"/>
          <w:sz w:val="20"/>
          <w:szCs w:val="20"/>
        </w:rPr>
        <w:t>which applied when the year group was first admitted to the school,</w:t>
      </w:r>
      <w:r w:rsidR="00FD07E2" w:rsidRPr="00F349C6">
        <w:rPr>
          <w:rFonts w:cstheme="minorHAnsi"/>
          <w:color w:val="0000FF"/>
          <w:sz w:val="20"/>
          <w:szCs w:val="20"/>
        </w:rPr>
        <w:t xml:space="preserve"> </w:t>
      </w:r>
      <w:r w:rsidR="00FD07E2" w:rsidRPr="00F349C6">
        <w:rPr>
          <w:rFonts w:cstheme="minorHAnsi"/>
          <w:color w:val="000000"/>
          <w:sz w:val="20"/>
          <w:szCs w:val="20"/>
        </w:rPr>
        <w:t>subject to class size restrictions. If places are available within the</w:t>
      </w:r>
      <w:r w:rsidR="00FD07E2" w:rsidRPr="00F349C6">
        <w:rPr>
          <w:rFonts w:cstheme="minorHAnsi"/>
          <w:color w:val="0000FF"/>
          <w:sz w:val="20"/>
          <w:szCs w:val="20"/>
        </w:rPr>
        <w:t xml:space="preserve"> </w:t>
      </w:r>
      <w:r w:rsidR="00FD07E2" w:rsidRPr="00F349C6">
        <w:rPr>
          <w:rFonts w:cstheme="minorHAnsi"/>
          <w:color w:val="000000"/>
          <w:sz w:val="20"/>
          <w:szCs w:val="20"/>
        </w:rPr>
        <w:t xml:space="preserve">year group, the child </w:t>
      </w:r>
      <w:r w:rsidR="00FD07E2" w:rsidRPr="00F349C6">
        <w:rPr>
          <w:rFonts w:cstheme="minorHAnsi"/>
          <w:color w:val="000000"/>
          <w:sz w:val="20"/>
          <w:szCs w:val="20"/>
        </w:rPr>
        <w:lastRenderedPageBreak/>
        <w:t>will be admitted. If there are more applications</w:t>
      </w:r>
      <w:r w:rsidR="00FD07E2" w:rsidRPr="00F349C6">
        <w:rPr>
          <w:rFonts w:cstheme="minorHAnsi"/>
          <w:color w:val="0000FF"/>
          <w:sz w:val="20"/>
          <w:szCs w:val="20"/>
        </w:rPr>
        <w:t xml:space="preserve"> </w:t>
      </w:r>
      <w:r w:rsidR="00FD07E2" w:rsidRPr="00F349C6">
        <w:rPr>
          <w:rFonts w:cstheme="minorHAnsi"/>
          <w:color w:val="000000"/>
          <w:sz w:val="20"/>
          <w:szCs w:val="20"/>
        </w:rPr>
        <w:t>than places available, the oversubscription criteria above will be used to</w:t>
      </w:r>
      <w:r w:rsidR="00FD07E2" w:rsidRPr="00F349C6">
        <w:rPr>
          <w:rFonts w:cstheme="minorHAnsi"/>
          <w:color w:val="0000FF"/>
          <w:sz w:val="20"/>
          <w:szCs w:val="20"/>
        </w:rPr>
        <w:t xml:space="preserve"> </w:t>
      </w:r>
      <w:r w:rsidR="00FD07E2" w:rsidRPr="00F349C6">
        <w:rPr>
          <w:rFonts w:cstheme="minorHAnsi"/>
          <w:color w:val="000000"/>
          <w:sz w:val="20"/>
          <w:szCs w:val="20"/>
        </w:rPr>
        <w:t>determine which child can be offered a place.</w:t>
      </w:r>
    </w:p>
    <w:p w:rsidR="00FD07E2" w:rsidRPr="00F349C6" w:rsidRDefault="00FD07E2" w:rsidP="00555945">
      <w:pPr>
        <w:autoSpaceDE w:val="0"/>
        <w:autoSpaceDN w:val="0"/>
        <w:adjustRightInd w:val="0"/>
        <w:spacing w:after="0"/>
        <w:rPr>
          <w:rFonts w:cstheme="minorHAnsi"/>
          <w:color w:val="000000"/>
          <w:sz w:val="20"/>
          <w:szCs w:val="20"/>
        </w:rPr>
      </w:pPr>
    </w:p>
    <w:p w:rsidR="00FD07E2" w:rsidRPr="00F349C6" w:rsidRDefault="00FD07E2"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 xml:space="preserve">The governors use the same definitions (sibling, parent, home address) as those of Nottinghamshire County Council – these are published in the “Admissions to schools: guide for parents”. </w:t>
      </w:r>
    </w:p>
    <w:p w:rsidR="00FD07E2" w:rsidRPr="00F349C6" w:rsidRDefault="00FD07E2" w:rsidP="00555945">
      <w:pPr>
        <w:autoSpaceDE w:val="0"/>
        <w:autoSpaceDN w:val="0"/>
        <w:adjustRightInd w:val="0"/>
        <w:spacing w:after="0"/>
        <w:rPr>
          <w:rFonts w:cstheme="minorHAnsi"/>
          <w:color w:val="000000"/>
          <w:sz w:val="20"/>
          <w:szCs w:val="20"/>
        </w:rPr>
      </w:pPr>
    </w:p>
    <w:p w:rsidR="00555945" w:rsidRPr="00F349C6" w:rsidRDefault="00555945"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555945" w:rsidRPr="00F349C6" w:rsidRDefault="00555945" w:rsidP="00555945">
      <w:pPr>
        <w:autoSpaceDE w:val="0"/>
        <w:autoSpaceDN w:val="0"/>
        <w:adjustRightInd w:val="0"/>
        <w:spacing w:after="0"/>
        <w:rPr>
          <w:rFonts w:cstheme="minorHAnsi"/>
          <w:color w:val="000000"/>
          <w:sz w:val="20"/>
          <w:szCs w:val="20"/>
        </w:rPr>
      </w:pPr>
    </w:p>
    <w:p w:rsidR="00555945" w:rsidRPr="00F349C6" w:rsidRDefault="00555945"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555945" w:rsidRPr="00F349C6" w:rsidRDefault="00555945" w:rsidP="00555945">
      <w:pPr>
        <w:autoSpaceDE w:val="0"/>
        <w:autoSpaceDN w:val="0"/>
        <w:adjustRightInd w:val="0"/>
        <w:spacing w:after="0"/>
        <w:rPr>
          <w:rFonts w:cstheme="minorHAnsi"/>
          <w:color w:val="000000"/>
          <w:sz w:val="20"/>
          <w:szCs w:val="20"/>
        </w:rPr>
      </w:pPr>
    </w:p>
    <w:p w:rsidR="00555945" w:rsidRPr="00F349C6" w:rsidRDefault="00555945"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555945" w:rsidRPr="00F349C6" w:rsidRDefault="00555945" w:rsidP="00555945">
      <w:pPr>
        <w:autoSpaceDE w:val="0"/>
        <w:autoSpaceDN w:val="0"/>
        <w:adjustRightInd w:val="0"/>
        <w:spacing w:after="0"/>
        <w:rPr>
          <w:rFonts w:cstheme="minorHAnsi"/>
          <w:color w:val="000000"/>
          <w:sz w:val="20"/>
          <w:szCs w:val="20"/>
        </w:rPr>
      </w:pPr>
    </w:p>
    <w:p w:rsidR="00FD07E2" w:rsidRPr="00F349C6" w:rsidRDefault="00FD07E2"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 xml:space="preserve">Further guidance on the way in which applications are dealt with can be found in the current Nottinghamshire County Council’s “Admissions to Schools” booklet and the County Council website </w:t>
      </w:r>
      <w:hyperlink r:id="rId7" w:history="1">
        <w:r w:rsidRPr="00F349C6">
          <w:rPr>
            <w:rStyle w:val="Hyperlink"/>
            <w:rFonts w:cstheme="minorHAnsi"/>
            <w:sz w:val="20"/>
            <w:szCs w:val="20"/>
          </w:rPr>
          <w:t>www.nottscc.gov.uk</w:t>
        </w:r>
      </w:hyperlink>
      <w:r w:rsidRPr="00F349C6">
        <w:rPr>
          <w:rFonts w:cstheme="minorHAnsi"/>
          <w:color w:val="000000"/>
          <w:sz w:val="20"/>
          <w:szCs w:val="20"/>
        </w:rPr>
        <w:t>. This also outlines how the co-ordinated admissions scheme and late applications are processed.</w:t>
      </w:r>
    </w:p>
    <w:p w:rsidR="00DA5159" w:rsidRPr="00F349C6" w:rsidRDefault="00DA5159" w:rsidP="00DA5159">
      <w:pPr>
        <w:autoSpaceDE w:val="0"/>
        <w:autoSpaceDN w:val="0"/>
        <w:adjustRightInd w:val="0"/>
        <w:spacing w:after="0"/>
        <w:rPr>
          <w:rFonts w:cstheme="minorHAnsi"/>
          <w:b/>
          <w:bCs/>
          <w:color w:val="000000"/>
          <w:sz w:val="20"/>
          <w:szCs w:val="20"/>
        </w:rPr>
      </w:pPr>
    </w:p>
    <w:p w:rsidR="00DA5159" w:rsidRPr="00F349C6" w:rsidRDefault="00DA5159" w:rsidP="00DA5159">
      <w:pPr>
        <w:autoSpaceDE w:val="0"/>
        <w:autoSpaceDN w:val="0"/>
        <w:adjustRightInd w:val="0"/>
        <w:spacing w:after="0"/>
        <w:rPr>
          <w:rFonts w:cstheme="minorHAnsi"/>
          <w:b/>
          <w:bCs/>
          <w:color w:val="000000"/>
          <w:sz w:val="20"/>
          <w:szCs w:val="20"/>
        </w:rPr>
      </w:pPr>
      <w:r w:rsidRPr="00F349C6">
        <w:rPr>
          <w:rFonts w:cstheme="minorHAnsi"/>
          <w:b/>
          <w:bCs/>
          <w:color w:val="000000"/>
          <w:sz w:val="20"/>
          <w:szCs w:val="20"/>
        </w:rPr>
        <w:t>Admission of children outside the normal age group</w:t>
      </w:r>
    </w:p>
    <w:p w:rsidR="00DA5159" w:rsidRPr="00F349C6" w:rsidRDefault="00DA5159" w:rsidP="00DA5159">
      <w:pPr>
        <w:autoSpaceDE w:val="0"/>
        <w:autoSpaceDN w:val="0"/>
        <w:adjustRightInd w:val="0"/>
        <w:spacing w:after="0"/>
        <w:rPr>
          <w:rFonts w:cstheme="minorHAnsi"/>
          <w:color w:val="000000"/>
          <w:sz w:val="20"/>
          <w:szCs w:val="20"/>
        </w:rPr>
      </w:pPr>
      <w:r w:rsidRPr="00F349C6">
        <w:rPr>
          <w:rFonts w:cstheme="minorHAnsi"/>
          <w:color w:val="000000"/>
          <w:sz w:val="20"/>
          <w:szCs w:val="20"/>
        </w:rPr>
        <w:t>Parents may seek a place for their child outside of the normal age group, for example, if the child is gifted and talented or has experienced problems such as ill health. Children should only be educated out of the normal age group in very limited circumstances.</w:t>
      </w:r>
    </w:p>
    <w:p w:rsidR="00DA5159" w:rsidRPr="00F349C6" w:rsidRDefault="00DA5159" w:rsidP="00DA5159">
      <w:pPr>
        <w:autoSpaceDE w:val="0"/>
        <w:autoSpaceDN w:val="0"/>
        <w:adjustRightInd w:val="0"/>
        <w:spacing w:after="0"/>
        <w:rPr>
          <w:rFonts w:cstheme="minorHAnsi"/>
          <w:color w:val="000000"/>
          <w:sz w:val="20"/>
          <w:szCs w:val="20"/>
        </w:rPr>
      </w:pPr>
    </w:p>
    <w:p w:rsidR="00DA5159" w:rsidRPr="00F349C6" w:rsidRDefault="00DA5159" w:rsidP="00DA5159">
      <w:pPr>
        <w:autoSpaceDE w:val="0"/>
        <w:autoSpaceDN w:val="0"/>
        <w:adjustRightInd w:val="0"/>
        <w:spacing w:after="0"/>
        <w:rPr>
          <w:rFonts w:cstheme="minorHAnsi"/>
          <w:color w:val="000000"/>
          <w:sz w:val="20"/>
          <w:szCs w:val="20"/>
        </w:rPr>
      </w:pPr>
      <w:r w:rsidRPr="00F349C6">
        <w:rPr>
          <w:rFonts w:cstheme="minorHAnsi"/>
          <w:color w:val="000000"/>
          <w:sz w:val="20"/>
          <w:szCs w:val="20"/>
        </w:rPr>
        <w:t xml:space="preserve">Any parent wanting their child to be admitted out of the normal age group should submit an application to the Academy via the Local Authority as soon as is possible. When such a request is made, the Academy will make a decision on the basis of the circumstances of the case and in the best interests of the child concerned, taking into account the views of the parent, the Principal and any supporting evidence provided by the parent. The Academy is responsible, as the admissions authority, for making the decision on which year group a child should be admitted to.  All such applications will be considered at the time they are submitted. </w:t>
      </w:r>
    </w:p>
    <w:p w:rsidR="00DA5159" w:rsidRPr="00F349C6" w:rsidRDefault="00DA5159" w:rsidP="00DA5159">
      <w:pPr>
        <w:autoSpaceDE w:val="0"/>
        <w:autoSpaceDN w:val="0"/>
        <w:adjustRightInd w:val="0"/>
        <w:spacing w:after="0"/>
        <w:rPr>
          <w:rFonts w:cstheme="minorHAnsi"/>
          <w:color w:val="000000"/>
          <w:sz w:val="20"/>
          <w:szCs w:val="20"/>
        </w:rPr>
      </w:pPr>
    </w:p>
    <w:p w:rsidR="00FD07E2" w:rsidRPr="00F349C6" w:rsidRDefault="00FD07E2" w:rsidP="00555945">
      <w:pPr>
        <w:autoSpaceDE w:val="0"/>
        <w:autoSpaceDN w:val="0"/>
        <w:adjustRightInd w:val="0"/>
        <w:spacing w:after="0"/>
        <w:rPr>
          <w:rFonts w:cstheme="minorHAnsi"/>
          <w:b/>
          <w:bCs/>
          <w:color w:val="000000"/>
          <w:sz w:val="20"/>
          <w:szCs w:val="20"/>
        </w:rPr>
      </w:pPr>
      <w:r w:rsidRPr="00F349C6">
        <w:rPr>
          <w:rFonts w:cstheme="minorHAnsi"/>
          <w:b/>
          <w:bCs/>
          <w:color w:val="000000"/>
          <w:sz w:val="20"/>
          <w:szCs w:val="20"/>
        </w:rPr>
        <w:t>Appeals</w:t>
      </w:r>
    </w:p>
    <w:p w:rsidR="00FD07E2" w:rsidRPr="00F349C6" w:rsidRDefault="00FD07E2"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In the event of oversubscription and applications being refused, applicants have the right to an independent appeal. Applicants wishing to appeal should contact the school within 20 school days of the refusal letter to obtain the necessary forms.</w:t>
      </w:r>
    </w:p>
    <w:p w:rsidR="00FD07E2" w:rsidRPr="00F349C6" w:rsidRDefault="00FD07E2" w:rsidP="00555945">
      <w:pPr>
        <w:autoSpaceDE w:val="0"/>
        <w:autoSpaceDN w:val="0"/>
        <w:adjustRightInd w:val="0"/>
        <w:spacing w:after="0"/>
        <w:rPr>
          <w:rFonts w:cstheme="minorHAnsi"/>
          <w:b/>
          <w:bCs/>
          <w:color w:val="000000"/>
          <w:sz w:val="20"/>
          <w:szCs w:val="20"/>
        </w:rPr>
      </w:pPr>
    </w:p>
    <w:p w:rsidR="00FD07E2" w:rsidRPr="00F349C6" w:rsidRDefault="00FD07E2" w:rsidP="00555945">
      <w:pPr>
        <w:autoSpaceDE w:val="0"/>
        <w:autoSpaceDN w:val="0"/>
        <w:adjustRightInd w:val="0"/>
        <w:spacing w:after="0"/>
        <w:rPr>
          <w:rFonts w:cstheme="minorHAnsi"/>
          <w:b/>
          <w:bCs/>
          <w:color w:val="000000"/>
          <w:sz w:val="20"/>
          <w:szCs w:val="20"/>
        </w:rPr>
      </w:pPr>
      <w:r w:rsidRPr="00F349C6">
        <w:rPr>
          <w:rFonts w:cstheme="minorHAnsi"/>
          <w:b/>
          <w:bCs/>
          <w:color w:val="000000"/>
          <w:sz w:val="20"/>
          <w:szCs w:val="20"/>
        </w:rPr>
        <w:t>Fair Access Protocol</w:t>
      </w:r>
    </w:p>
    <w:p w:rsidR="00820B39" w:rsidRPr="00F349C6" w:rsidRDefault="00FD07E2" w:rsidP="00555945">
      <w:pPr>
        <w:autoSpaceDE w:val="0"/>
        <w:autoSpaceDN w:val="0"/>
        <w:adjustRightInd w:val="0"/>
        <w:spacing w:after="0"/>
        <w:rPr>
          <w:rFonts w:cstheme="minorHAnsi"/>
          <w:color w:val="000000"/>
          <w:sz w:val="20"/>
          <w:szCs w:val="20"/>
        </w:rPr>
      </w:pPr>
      <w:r w:rsidRPr="00F349C6">
        <w:rPr>
          <w:rFonts w:cstheme="minorHAnsi"/>
          <w:color w:val="000000"/>
          <w:sz w:val="20"/>
          <w:szCs w:val="20"/>
        </w:rPr>
        <w:t>Ernehale Junior School participates in Nottinghamshire County Council’s Fair Access Protocol.</w:t>
      </w:r>
    </w:p>
    <w:sectPr w:rsidR="00820B39" w:rsidRPr="00F34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E2"/>
    <w:rsid w:val="000D42CB"/>
    <w:rsid w:val="000E37F4"/>
    <w:rsid w:val="001814B2"/>
    <w:rsid w:val="00182FDE"/>
    <w:rsid w:val="00186672"/>
    <w:rsid w:val="00216CF1"/>
    <w:rsid w:val="00276139"/>
    <w:rsid w:val="002D0312"/>
    <w:rsid w:val="004132F5"/>
    <w:rsid w:val="00473DB4"/>
    <w:rsid w:val="004C123F"/>
    <w:rsid w:val="004E0158"/>
    <w:rsid w:val="00542887"/>
    <w:rsid w:val="00555945"/>
    <w:rsid w:val="005F1122"/>
    <w:rsid w:val="006F7F51"/>
    <w:rsid w:val="00820B39"/>
    <w:rsid w:val="00821B22"/>
    <w:rsid w:val="00895A63"/>
    <w:rsid w:val="008F3A76"/>
    <w:rsid w:val="00944887"/>
    <w:rsid w:val="00977CC7"/>
    <w:rsid w:val="00A26586"/>
    <w:rsid w:val="00A522BA"/>
    <w:rsid w:val="00B40DCE"/>
    <w:rsid w:val="00C57068"/>
    <w:rsid w:val="00DA5159"/>
    <w:rsid w:val="00DE2D5C"/>
    <w:rsid w:val="00DE4D91"/>
    <w:rsid w:val="00F349C6"/>
    <w:rsid w:val="00F74313"/>
    <w:rsid w:val="00FD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59029-482D-478B-8D47-0B30B6D1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7E2"/>
    <w:rPr>
      <w:color w:val="0000FF" w:themeColor="hyperlink"/>
      <w:u w:val="single"/>
    </w:rPr>
  </w:style>
  <w:style w:type="paragraph" w:styleId="BalloonText">
    <w:name w:val="Balloon Text"/>
    <w:basedOn w:val="Normal"/>
    <w:link w:val="BalloonTextChar"/>
    <w:uiPriority w:val="99"/>
    <w:semiHidden/>
    <w:unhideWhenUsed/>
    <w:rsid w:val="0097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C7"/>
    <w:rPr>
      <w:rFonts w:ascii="Tahoma" w:hAnsi="Tahoma" w:cs="Tahoma"/>
      <w:sz w:val="16"/>
      <w:szCs w:val="16"/>
    </w:rPr>
  </w:style>
  <w:style w:type="paragraph" w:customStyle="1" w:styleId="PrecHead2">
    <w:name w:val="PrecHead2"/>
    <w:basedOn w:val="Normal"/>
    <w:rsid w:val="00977CC7"/>
    <w:pPr>
      <w:spacing w:after="120" w:line="240" w:lineRule="auto"/>
      <w:jc w:val="center"/>
    </w:pPr>
    <w:rPr>
      <w:rFonts w:ascii="Trebuchet MS" w:eastAsia="Times New Roman" w:hAnsi="Trebuchet MS" w:cs="Times New Roman"/>
      <w:color w:val="800080"/>
      <w:sz w:val="32"/>
      <w:szCs w:val="32"/>
      <w:lang w:val="en-US"/>
    </w:rPr>
  </w:style>
  <w:style w:type="paragraph" w:customStyle="1" w:styleId="default">
    <w:name w:val="default"/>
    <w:basedOn w:val="Normal"/>
    <w:rsid w:val="00555945"/>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DA515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8518">
      <w:bodyDiv w:val="1"/>
      <w:marLeft w:val="0"/>
      <w:marRight w:val="0"/>
      <w:marTop w:val="0"/>
      <w:marBottom w:val="0"/>
      <w:divBdr>
        <w:top w:val="none" w:sz="0" w:space="0" w:color="auto"/>
        <w:left w:val="none" w:sz="0" w:space="0" w:color="auto"/>
        <w:bottom w:val="none" w:sz="0" w:space="0" w:color="auto"/>
        <w:right w:val="none" w:sz="0" w:space="0" w:color="auto"/>
      </w:divBdr>
    </w:div>
    <w:div w:id="192884420">
      <w:bodyDiv w:val="1"/>
      <w:marLeft w:val="0"/>
      <w:marRight w:val="0"/>
      <w:marTop w:val="0"/>
      <w:marBottom w:val="0"/>
      <w:divBdr>
        <w:top w:val="none" w:sz="0" w:space="0" w:color="auto"/>
        <w:left w:val="none" w:sz="0" w:space="0" w:color="auto"/>
        <w:bottom w:val="none" w:sz="0" w:space="0" w:color="auto"/>
        <w:right w:val="none" w:sz="0" w:space="0" w:color="auto"/>
      </w:divBdr>
    </w:div>
    <w:div w:id="11788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ttscc.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tinghamshire.gov.uk" TargetMode="External"/><Relationship Id="rId5" Type="http://schemas.openxmlformats.org/officeDocument/2006/relationships/hyperlink" Target="mailto:admissions.ed@nottscc.gov.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Sandra Coker</cp:lastModifiedBy>
  <cp:revision>2</cp:revision>
  <cp:lastPrinted>2017-03-13T15:05:00Z</cp:lastPrinted>
  <dcterms:created xsi:type="dcterms:W3CDTF">2018-04-20T07:21:00Z</dcterms:created>
  <dcterms:modified xsi:type="dcterms:W3CDTF">2018-04-20T07:21:00Z</dcterms:modified>
</cp:coreProperties>
</file>