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B" w:rsidRPr="004A165F" w:rsidRDefault="00FC07D3" w:rsidP="00B7527B">
      <w:pPr>
        <w:autoSpaceDE w:val="0"/>
        <w:autoSpaceDN w:val="0"/>
        <w:adjustRightInd w:val="0"/>
        <w:spacing w:after="0" w:line="240" w:lineRule="auto"/>
        <w:rPr>
          <w:rFonts w:cs="ArialMT"/>
          <w:b/>
          <w:color w:val="000000"/>
          <w:sz w:val="24"/>
          <w:szCs w:val="24"/>
          <w:u w:val="single"/>
        </w:rPr>
      </w:pPr>
      <w:bookmarkStart w:id="0" w:name="_GoBack"/>
      <w:bookmarkEnd w:id="0"/>
      <w:r w:rsidRPr="004A165F">
        <w:rPr>
          <w:rFonts w:cs="ArialMT"/>
          <w:b/>
          <w:color w:val="000000"/>
          <w:sz w:val="24"/>
          <w:szCs w:val="24"/>
          <w:u w:val="single"/>
        </w:rPr>
        <w:t>The Bramcote School</w:t>
      </w:r>
      <w:r w:rsidR="00B7527B" w:rsidRPr="004A165F">
        <w:rPr>
          <w:rFonts w:cs="ArialMT"/>
          <w:b/>
          <w:color w:val="000000"/>
          <w:sz w:val="24"/>
          <w:szCs w:val="24"/>
          <w:u w:val="single"/>
        </w:rPr>
        <w:t xml:space="preserve"> Student Admissions Arrangements</w:t>
      </w:r>
      <w:r w:rsidR="00D5043E" w:rsidRPr="004A165F">
        <w:rPr>
          <w:rFonts w:cs="ArialMT"/>
          <w:b/>
          <w:color w:val="000000"/>
          <w:sz w:val="24"/>
          <w:szCs w:val="24"/>
          <w:u w:val="single"/>
        </w:rPr>
        <w:t xml:space="preserve"> 201</w:t>
      </w:r>
      <w:r w:rsidR="00C635E3">
        <w:rPr>
          <w:rFonts w:cs="ArialMT"/>
          <w:b/>
          <w:color w:val="000000"/>
          <w:sz w:val="24"/>
          <w:szCs w:val="24"/>
          <w:u w:val="single"/>
        </w:rPr>
        <w:t>9</w:t>
      </w:r>
      <w:r w:rsidR="00D5043E" w:rsidRPr="004A165F">
        <w:rPr>
          <w:rFonts w:cs="ArialMT"/>
          <w:b/>
          <w:color w:val="000000"/>
          <w:sz w:val="24"/>
          <w:szCs w:val="24"/>
          <w:u w:val="single"/>
        </w:rPr>
        <w:t>-20</w:t>
      </w:r>
      <w:r w:rsidR="00C635E3">
        <w:rPr>
          <w:rFonts w:cs="ArialMT"/>
          <w:b/>
          <w:color w:val="000000"/>
          <w:sz w:val="24"/>
          <w:szCs w:val="24"/>
          <w:u w:val="single"/>
        </w:rPr>
        <w:t>20</w:t>
      </w:r>
    </w:p>
    <w:p w:rsidR="00A62800" w:rsidRPr="004A165F" w:rsidRDefault="00A62800" w:rsidP="00A62800">
      <w:pPr>
        <w:autoSpaceDE w:val="0"/>
        <w:autoSpaceDN w:val="0"/>
        <w:adjustRightInd w:val="0"/>
        <w:spacing w:after="0" w:line="240" w:lineRule="auto"/>
        <w:rPr>
          <w:rFonts w:cs="ArialMT"/>
          <w:b/>
          <w:color w:val="000000"/>
          <w:sz w:val="24"/>
          <w:szCs w:val="24"/>
          <w:u w:val="single"/>
        </w:rPr>
      </w:pPr>
    </w:p>
    <w:p w:rsidR="00B7527B" w:rsidRPr="004A165F" w:rsidRDefault="00FC07D3" w:rsidP="00A62800">
      <w:pPr>
        <w:autoSpaceDE w:val="0"/>
        <w:autoSpaceDN w:val="0"/>
        <w:adjustRightInd w:val="0"/>
        <w:spacing w:after="0" w:line="240" w:lineRule="auto"/>
        <w:rPr>
          <w:rFonts w:cs="ArialMT"/>
          <w:color w:val="000000"/>
          <w:sz w:val="24"/>
          <w:szCs w:val="24"/>
        </w:rPr>
      </w:pPr>
      <w:r w:rsidRPr="004A165F">
        <w:rPr>
          <w:rFonts w:cs="ArialMT"/>
          <w:color w:val="000000"/>
          <w:sz w:val="24"/>
          <w:szCs w:val="24"/>
        </w:rPr>
        <w:t>The Bramcote School</w:t>
      </w:r>
      <w:r w:rsidR="00B92617" w:rsidRPr="004A165F">
        <w:rPr>
          <w:rFonts w:cs="ArialMT"/>
          <w:color w:val="000000"/>
          <w:sz w:val="24"/>
          <w:szCs w:val="24"/>
        </w:rPr>
        <w:t xml:space="preserve"> is a member of The White Hills Park Federation Trust.  </w:t>
      </w:r>
    </w:p>
    <w:p w:rsidR="009E2A6B" w:rsidRPr="004A165F" w:rsidRDefault="009E2A6B" w:rsidP="00A62800">
      <w:pPr>
        <w:autoSpaceDE w:val="0"/>
        <w:autoSpaceDN w:val="0"/>
        <w:adjustRightInd w:val="0"/>
        <w:spacing w:after="0" w:line="240" w:lineRule="auto"/>
        <w:rPr>
          <w:rFonts w:cs="ArialMT"/>
          <w:color w:val="000000"/>
          <w:sz w:val="24"/>
          <w:szCs w:val="24"/>
        </w:rPr>
      </w:pPr>
    </w:p>
    <w:p w:rsidR="00244AC5" w:rsidRPr="004A165F" w:rsidRDefault="00244AC5" w:rsidP="00244AC5">
      <w:pPr>
        <w:autoSpaceDE w:val="0"/>
        <w:autoSpaceDN w:val="0"/>
        <w:adjustRightInd w:val="0"/>
        <w:spacing w:after="0" w:line="240" w:lineRule="auto"/>
        <w:rPr>
          <w:rFonts w:cs="Serifa-Bold"/>
          <w:b/>
          <w:bCs/>
          <w:sz w:val="24"/>
          <w:szCs w:val="24"/>
        </w:rPr>
      </w:pPr>
      <w:r w:rsidRPr="004A165F">
        <w:rPr>
          <w:rFonts w:cs="Serifa-Bold"/>
          <w:b/>
          <w:bCs/>
          <w:sz w:val="24"/>
          <w:szCs w:val="24"/>
        </w:rPr>
        <w:t>Special consideration for all year groups</w:t>
      </w:r>
    </w:p>
    <w:p w:rsidR="00244AC5" w:rsidRPr="004A165F" w:rsidRDefault="00244AC5" w:rsidP="00244AC5">
      <w:pPr>
        <w:autoSpaceDE w:val="0"/>
        <w:autoSpaceDN w:val="0"/>
        <w:adjustRightInd w:val="0"/>
        <w:spacing w:after="0" w:line="240" w:lineRule="auto"/>
        <w:rPr>
          <w:rFonts w:cs="Serifa-Bold"/>
          <w:b/>
          <w:bCs/>
          <w:color w:val="005700"/>
          <w:sz w:val="24"/>
          <w:szCs w:val="24"/>
        </w:rPr>
      </w:pPr>
    </w:p>
    <w:p w:rsidR="00244AC5" w:rsidRPr="004A165F" w:rsidRDefault="00244AC5" w:rsidP="00244AC5">
      <w:pPr>
        <w:autoSpaceDE w:val="0"/>
        <w:autoSpaceDN w:val="0"/>
        <w:adjustRightInd w:val="0"/>
        <w:spacing w:after="0" w:line="240" w:lineRule="auto"/>
        <w:rPr>
          <w:rFonts w:cs="ArialMT"/>
          <w:color w:val="000000"/>
          <w:sz w:val="24"/>
          <w:szCs w:val="24"/>
        </w:rPr>
      </w:pPr>
      <w:r w:rsidRPr="004A165F">
        <w:rPr>
          <w:rFonts w:cs="ArialMT"/>
          <w:color w:val="000000"/>
          <w:sz w:val="24"/>
          <w:szCs w:val="24"/>
        </w:rPr>
        <w:t xml:space="preserve">Special consideration may be given to applications that are supported by written evidence from a doctor, social worker or other relevant professional giving reasons why the school is the </w:t>
      </w:r>
      <w:r w:rsidRPr="004A165F">
        <w:rPr>
          <w:rFonts w:cs="Arial-BoldMT"/>
          <w:b/>
          <w:bCs/>
          <w:color w:val="000000"/>
          <w:sz w:val="24"/>
          <w:szCs w:val="24"/>
        </w:rPr>
        <w:t xml:space="preserve">only </w:t>
      </w:r>
      <w:r w:rsidRPr="004A165F">
        <w:rPr>
          <w:rFonts w:cs="ArialMT"/>
          <w:color w:val="000000"/>
          <w:sz w:val="24"/>
          <w:szCs w:val="24"/>
        </w:rPr>
        <w:t xml:space="preserve">school which could cater for the child’s particular needs. This might include medical needs, mobility support needs, special educational needs or other social circumstances. The evidence must be presented at the time of application. The Directors will consider the written evidence provided to decide whether the application may be processed as special circumstances. Admission under special circumstances will have priority over all but the first numbered criterion. </w:t>
      </w:r>
    </w:p>
    <w:p w:rsidR="00244AC5" w:rsidRPr="004A165F" w:rsidRDefault="00244AC5" w:rsidP="00244AC5">
      <w:pPr>
        <w:autoSpaceDE w:val="0"/>
        <w:autoSpaceDN w:val="0"/>
        <w:adjustRightInd w:val="0"/>
        <w:spacing w:after="0" w:line="240" w:lineRule="auto"/>
        <w:rPr>
          <w:rFonts w:cs="Arial-BoldMT"/>
          <w:b/>
          <w:bCs/>
          <w:color w:val="000000"/>
          <w:sz w:val="24"/>
          <w:szCs w:val="24"/>
        </w:rPr>
      </w:pPr>
    </w:p>
    <w:p w:rsidR="00244AC5" w:rsidRPr="004A165F" w:rsidRDefault="00244AC5" w:rsidP="00244AC5">
      <w:pPr>
        <w:autoSpaceDE w:val="0"/>
        <w:autoSpaceDN w:val="0"/>
        <w:adjustRightInd w:val="0"/>
        <w:spacing w:after="0" w:line="240" w:lineRule="auto"/>
        <w:rPr>
          <w:rFonts w:eastAsia="Times New Roman" w:cs="Calibri"/>
          <w:sz w:val="24"/>
        </w:rPr>
      </w:pPr>
      <w:r w:rsidRPr="004A165F">
        <w:rPr>
          <w:rFonts w:eastAsia="Times New Roman" w:cs="Calibri"/>
          <w:sz w:val="24"/>
        </w:rPr>
        <w:t>The White Hills Park Federation Trust have adopted the</w:t>
      </w:r>
      <w:r w:rsidR="009F2ACA" w:rsidRPr="004A165F">
        <w:rPr>
          <w:rFonts w:eastAsia="Times New Roman" w:cs="Calibri"/>
          <w:sz w:val="24"/>
        </w:rPr>
        <w:t xml:space="preserve"> Home</w:t>
      </w:r>
      <w:r w:rsidRPr="004A165F">
        <w:rPr>
          <w:rFonts w:eastAsia="Times New Roman" w:cs="Calibri"/>
          <w:sz w:val="24"/>
        </w:rPr>
        <w:t xml:space="preserve"> Local Authorit</w:t>
      </w:r>
      <w:r w:rsidR="009F2ACA" w:rsidRPr="004A165F">
        <w:rPr>
          <w:rFonts w:eastAsia="Times New Roman" w:cs="Calibri"/>
          <w:sz w:val="24"/>
        </w:rPr>
        <w:t>y’</w:t>
      </w:r>
      <w:r w:rsidRPr="004A165F">
        <w:rPr>
          <w:rFonts w:eastAsia="Times New Roman" w:cs="Calibri"/>
          <w:sz w:val="24"/>
        </w:rPr>
        <w:t>s stance on Fair Access Protocols.  Local Authorities are required to have Fair Access Protocols in order to make sure that unplaced children who live in the home local authority, especially the most vulnerable, are offered a place at a suitable school as quickly as possible. This includes admitting children above the published admissions number to schools that are already full.</w:t>
      </w:r>
    </w:p>
    <w:p w:rsidR="00244AC5" w:rsidRPr="004A165F" w:rsidRDefault="00244AC5" w:rsidP="00A62800">
      <w:pPr>
        <w:autoSpaceDE w:val="0"/>
        <w:autoSpaceDN w:val="0"/>
        <w:adjustRightInd w:val="0"/>
        <w:spacing w:after="0" w:line="240" w:lineRule="auto"/>
        <w:rPr>
          <w:rFonts w:cs="ArialMT"/>
          <w:color w:val="000000"/>
          <w:sz w:val="24"/>
          <w:szCs w:val="24"/>
        </w:rPr>
      </w:pPr>
    </w:p>
    <w:p w:rsidR="00A06EA5" w:rsidRPr="004A165F" w:rsidRDefault="00A06EA5" w:rsidP="00A06EA5">
      <w:pPr>
        <w:autoSpaceDE w:val="0"/>
        <w:autoSpaceDN w:val="0"/>
        <w:adjustRightInd w:val="0"/>
        <w:spacing w:after="0" w:line="240" w:lineRule="auto"/>
        <w:rPr>
          <w:rFonts w:cs="ArialMT"/>
          <w:b/>
          <w:color w:val="000000"/>
          <w:sz w:val="24"/>
          <w:szCs w:val="24"/>
          <w:u w:val="single"/>
        </w:rPr>
      </w:pPr>
      <w:r w:rsidRPr="004A165F">
        <w:rPr>
          <w:rFonts w:cs="ArialMT"/>
          <w:b/>
          <w:color w:val="000000"/>
          <w:sz w:val="24"/>
          <w:szCs w:val="24"/>
          <w:u w:val="single"/>
        </w:rPr>
        <w:t xml:space="preserve">Standard admission Criteria for Year 7 </w:t>
      </w:r>
    </w:p>
    <w:p w:rsidR="00A06EA5" w:rsidRPr="004A165F" w:rsidRDefault="00A06EA5" w:rsidP="00A62800">
      <w:pPr>
        <w:autoSpaceDE w:val="0"/>
        <w:autoSpaceDN w:val="0"/>
        <w:adjustRightInd w:val="0"/>
        <w:spacing w:after="0" w:line="240" w:lineRule="auto"/>
        <w:rPr>
          <w:rFonts w:cs="ArialMT"/>
          <w:b/>
          <w:color w:val="000000"/>
          <w:sz w:val="24"/>
          <w:szCs w:val="24"/>
        </w:rPr>
      </w:pPr>
    </w:p>
    <w:p w:rsidR="00E23306" w:rsidRDefault="00E23306" w:rsidP="00E23306">
      <w:pPr>
        <w:pStyle w:val="ListParagraph"/>
        <w:spacing w:after="0" w:line="240" w:lineRule="auto"/>
        <w:ind w:left="0"/>
        <w:rPr>
          <w:sz w:val="24"/>
          <w:szCs w:val="24"/>
          <w:lang w:eastAsia="en-GB"/>
        </w:rPr>
      </w:pPr>
      <w:r>
        <w:rPr>
          <w:sz w:val="24"/>
          <w:szCs w:val="24"/>
          <w:lang w:eastAsia="en-GB"/>
        </w:rPr>
        <w:t xml:space="preserve">Applications must be made through your home local authority.  For Nottinghamshire residents, this can be found on the NCC website </w:t>
      </w:r>
      <w:hyperlink r:id="rId7" w:history="1">
        <w:r>
          <w:rPr>
            <w:rStyle w:val="Hyperlink"/>
            <w:sz w:val="24"/>
            <w:szCs w:val="24"/>
            <w:lang w:eastAsia="en-GB"/>
          </w:rPr>
          <w:t>www.nottinghamshire.gov.uk/learning/schools/admissions</w:t>
        </w:r>
      </w:hyperlink>
      <w:r>
        <w:rPr>
          <w:sz w:val="24"/>
          <w:szCs w:val="24"/>
          <w:lang w:eastAsia="en-GB"/>
        </w:rPr>
        <w:t xml:space="preserve"> and applications should be completed by the closing date for applications as stated in the Nottinghamshire Coordinated scheme.</w:t>
      </w:r>
    </w:p>
    <w:p w:rsidR="00E23306" w:rsidRPr="0087360D" w:rsidRDefault="00E23306" w:rsidP="00E23306">
      <w:pPr>
        <w:autoSpaceDE w:val="0"/>
        <w:autoSpaceDN w:val="0"/>
        <w:adjustRightInd w:val="0"/>
        <w:spacing w:after="0" w:line="240" w:lineRule="auto"/>
        <w:rPr>
          <w:rFonts w:cs="ArialMT"/>
          <w:b/>
          <w:color w:val="000000"/>
          <w:sz w:val="24"/>
          <w:szCs w:val="24"/>
        </w:rPr>
      </w:pPr>
    </w:p>
    <w:p w:rsidR="000B2432" w:rsidRPr="004A165F" w:rsidRDefault="000B2432" w:rsidP="00A62800">
      <w:pPr>
        <w:autoSpaceDE w:val="0"/>
        <w:autoSpaceDN w:val="0"/>
        <w:adjustRightInd w:val="0"/>
        <w:spacing w:after="0" w:line="240" w:lineRule="auto"/>
        <w:rPr>
          <w:rFonts w:cs="ArialMT"/>
          <w:b/>
          <w:color w:val="000000"/>
          <w:sz w:val="24"/>
          <w:szCs w:val="24"/>
        </w:rPr>
      </w:pPr>
      <w:r w:rsidRPr="004A165F">
        <w:rPr>
          <w:rFonts w:cs="ArialMT"/>
          <w:b/>
          <w:color w:val="000000"/>
          <w:sz w:val="24"/>
          <w:szCs w:val="24"/>
        </w:rPr>
        <w:t>Oversubscription Criteria</w:t>
      </w:r>
    </w:p>
    <w:p w:rsidR="00972F47" w:rsidRPr="004A165F" w:rsidRDefault="00972F47" w:rsidP="00A62800">
      <w:pPr>
        <w:autoSpaceDE w:val="0"/>
        <w:autoSpaceDN w:val="0"/>
        <w:adjustRightInd w:val="0"/>
        <w:spacing w:after="0" w:line="240" w:lineRule="auto"/>
        <w:rPr>
          <w:rFonts w:cs="ArialMT"/>
          <w:b/>
          <w:color w:val="000000"/>
          <w:sz w:val="24"/>
          <w:szCs w:val="24"/>
        </w:rPr>
      </w:pPr>
    </w:p>
    <w:p w:rsidR="005B5EE9" w:rsidRPr="004A165F" w:rsidRDefault="005B5EE9" w:rsidP="005B5EE9">
      <w:pPr>
        <w:autoSpaceDE w:val="0"/>
        <w:autoSpaceDN w:val="0"/>
        <w:adjustRightInd w:val="0"/>
        <w:spacing w:after="0" w:line="240" w:lineRule="auto"/>
        <w:rPr>
          <w:rFonts w:cs="Arial-BoldMT"/>
          <w:b/>
          <w:bCs/>
          <w:color w:val="000000"/>
          <w:sz w:val="24"/>
          <w:szCs w:val="24"/>
        </w:rPr>
      </w:pPr>
      <w:r w:rsidRPr="004A165F">
        <w:rPr>
          <w:rFonts w:cs="Arial-BoldMT"/>
          <w:b/>
          <w:bCs/>
          <w:color w:val="000000"/>
          <w:sz w:val="24"/>
          <w:szCs w:val="24"/>
        </w:rPr>
        <w:lastRenderedPageBreak/>
        <w:t xml:space="preserve">In the event of oversubscription, the following criteria will be applied, in priority order, to decide which applications will be granted once places have been allocated to pupils who have a statement of special educational needs or an Education, Health and Care Plan which names the </w:t>
      </w:r>
      <w:r w:rsidRPr="004A165F">
        <w:rPr>
          <w:rFonts w:cs="Arial-BoldMT"/>
          <w:b/>
          <w:bCs/>
          <w:sz w:val="24"/>
          <w:szCs w:val="24"/>
        </w:rPr>
        <w:t>school</w:t>
      </w:r>
      <w:r w:rsidR="0043371E" w:rsidRPr="004A165F">
        <w:rPr>
          <w:rFonts w:cs="Arial-BoldMT"/>
          <w:b/>
          <w:bCs/>
          <w:sz w:val="24"/>
          <w:szCs w:val="24"/>
        </w:rPr>
        <w:t xml:space="preserve"> provided that the school can meet their needs</w:t>
      </w:r>
      <w:r w:rsidRPr="004A165F">
        <w:rPr>
          <w:rFonts w:cs="Arial-BoldMT"/>
          <w:b/>
          <w:bCs/>
          <w:sz w:val="24"/>
          <w:szCs w:val="24"/>
        </w:rPr>
        <w:t>:</w:t>
      </w:r>
    </w:p>
    <w:p w:rsidR="005B5EE9" w:rsidRPr="004A165F" w:rsidRDefault="005B5EE9" w:rsidP="00A62800">
      <w:pPr>
        <w:autoSpaceDE w:val="0"/>
        <w:autoSpaceDN w:val="0"/>
        <w:adjustRightInd w:val="0"/>
        <w:spacing w:after="0" w:line="240" w:lineRule="auto"/>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1. Children who are looked after by a local authority and previously looked after children.</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44779B">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2. Children who live in the catchment area at the closing date for applications and who, at the time of admission, will have a brother or sister attending the school.</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3. Other children who live in the catchment area at the closing date for applications.</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 xml:space="preserve">4. Children who live outside the catchment area but who are attending a linked primary phase school on the closing date for applications and who, at the time of admission, will have a brother or sister attending the school. </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5. Children who live outside the catchment area and who, at the time of admission, will have a brother or sister attending the school.</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6. Children who live outside the catchment area but who are attending a linked primary phase school on the closing date for applications.</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7. Other children.</w:t>
      </w:r>
    </w:p>
    <w:p w:rsidR="00972F47" w:rsidRPr="004A165F" w:rsidRDefault="00972F47" w:rsidP="00972F47">
      <w:pPr>
        <w:autoSpaceDE w:val="0"/>
        <w:autoSpaceDN w:val="0"/>
        <w:adjustRightInd w:val="0"/>
        <w:spacing w:after="0" w:line="240" w:lineRule="auto"/>
        <w:rPr>
          <w:rFonts w:cs="ArialMT"/>
          <w:color w:val="000000"/>
          <w:sz w:val="24"/>
          <w:szCs w:val="24"/>
        </w:rPr>
      </w:pPr>
    </w:p>
    <w:p w:rsidR="00972F47" w:rsidRPr="004A165F" w:rsidRDefault="00972F47" w:rsidP="00972F47">
      <w:pPr>
        <w:autoSpaceDE w:val="0"/>
        <w:autoSpaceDN w:val="0"/>
        <w:adjustRightInd w:val="0"/>
        <w:spacing w:after="0" w:line="240" w:lineRule="auto"/>
        <w:rPr>
          <w:rFonts w:cs="ArialMT"/>
          <w:color w:val="000000"/>
          <w:sz w:val="24"/>
          <w:szCs w:val="24"/>
        </w:rPr>
      </w:pPr>
      <w:r w:rsidRPr="004A165F">
        <w:rPr>
          <w:rFonts w:cs="ArialMT"/>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72F47" w:rsidRPr="004A165F" w:rsidRDefault="00972F47" w:rsidP="00972F47">
      <w:pPr>
        <w:rPr>
          <w:rFonts w:cs="ArialMT"/>
          <w:color w:val="000000"/>
          <w:sz w:val="24"/>
          <w:szCs w:val="24"/>
        </w:rPr>
      </w:pPr>
    </w:p>
    <w:p w:rsidR="000B2432" w:rsidRPr="004A165F" w:rsidRDefault="000B2432" w:rsidP="000B2432">
      <w:pPr>
        <w:spacing w:before="95" w:after="0" w:line="258" w:lineRule="auto"/>
        <w:ind w:right="164"/>
        <w:rPr>
          <w:rFonts w:eastAsia="Times New Roman" w:cs="Calibri"/>
          <w:b/>
          <w:bCs/>
          <w:spacing w:val="3"/>
          <w:sz w:val="24"/>
          <w:szCs w:val="24"/>
        </w:rPr>
      </w:pPr>
      <w:r w:rsidRPr="004A165F">
        <w:rPr>
          <w:rFonts w:eastAsia="Times New Roman" w:cs="Calibri"/>
          <w:b/>
          <w:bCs/>
          <w:spacing w:val="3"/>
          <w:sz w:val="24"/>
          <w:szCs w:val="24"/>
        </w:rPr>
        <w:t>Looked after children or previously looked after children</w:t>
      </w:r>
    </w:p>
    <w:p w:rsidR="003D3033" w:rsidRPr="004A165F" w:rsidRDefault="000B2432" w:rsidP="000B2432">
      <w:pPr>
        <w:spacing w:before="95" w:after="0" w:line="258" w:lineRule="auto"/>
        <w:ind w:right="164"/>
        <w:rPr>
          <w:rFonts w:eastAsia="Arial" w:cs="Calibri"/>
          <w:color w:val="231F20"/>
          <w:spacing w:val="2"/>
          <w:sz w:val="24"/>
          <w:szCs w:val="24"/>
        </w:rPr>
      </w:pPr>
      <w:r w:rsidRPr="004A165F">
        <w:rPr>
          <w:rFonts w:eastAsia="Arial" w:cs="Calibri"/>
          <w:color w:val="231F20"/>
          <w:spacing w:val="2"/>
          <w:sz w:val="24"/>
          <w:szCs w:val="24"/>
        </w:rPr>
        <w:lastRenderedPageBreak/>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Schoo</w:t>
      </w:r>
      <w:r w:rsidRPr="004A165F">
        <w:rPr>
          <w:rFonts w:eastAsia="Arial" w:cs="Calibri"/>
          <w:color w:val="231F20"/>
          <w:sz w:val="24"/>
          <w:szCs w:val="24"/>
        </w:rPr>
        <w:t>l</w:t>
      </w:r>
      <w:r w:rsidRPr="004A165F">
        <w:rPr>
          <w:rFonts w:eastAsia="Arial" w:cs="Calibri"/>
          <w:color w:val="231F20"/>
          <w:spacing w:val="-7"/>
          <w:sz w:val="24"/>
          <w:szCs w:val="24"/>
        </w:rPr>
        <w:t xml:space="preserve"> </w:t>
      </w:r>
      <w:r w:rsidRPr="004A165F">
        <w:rPr>
          <w:rFonts w:eastAsia="Arial" w:cs="Calibri"/>
          <w:color w:val="231F20"/>
          <w:spacing w:val="2"/>
          <w:sz w:val="24"/>
          <w:szCs w:val="24"/>
        </w:rPr>
        <w:t>Admission</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Cod</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201</w:t>
      </w:r>
      <w:r w:rsidR="003D3033" w:rsidRPr="004A165F">
        <w:rPr>
          <w:rFonts w:eastAsia="Arial" w:cs="Calibri"/>
          <w:color w:val="231F20"/>
          <w:spacing w:val="2"/>
          <w:sz w:val="24"/>
          <w:szCs w:val="24"/>
        </w:rPr>
        <w:t>4 states that all admission authorities must give the highest priority to this group of children and provides the following definition.</w:t>
      </w:r>
    </w:p>
    <w:p w:rsidR="000B2432" w:rsidRPr="004A165F" w:rsidRDefault="000B2432" w:rsidP="000B2432">
      <w:pPr>
        <w:spacing w:before="95" w:after="0" w:line="258" w:lineRule="auto"/>
        <w:ind w:right="164"/>
        <w:rPr>
          <w:rFonts w:eastAsia="Arial" w:cs="Calibri"/>
          <w:sz w:val="24"/>
          <w:szCs w:val="24"/>
        </w:rPr>
      </w:pPr>
    </w:p>
    <w:p w:rsidR="00A22833" w:rsidRPr="004A165F" w:rsidRDefault="000B2432" w:rsidP="000B2432">
      <w:pPr>
        <w:spacing w:after="0" w:line="240" w:lineRule="auto"/>
        <w:ind w:right="54"/>
        <w:rPr>
          <w:rFonts w:eastAsia="Arial" w:cs="Calibri"/>
          <w:i/>
          <w:color w:val="231F20"/>
          <w:spacing w:val="2"/>
          <w:sz w:val="24"/>
          <w:szCs w:val="24"/>
        </w:rPr>
      </w:pPr>
      <w:r w:rsidRPr="004A165F">
        <w:rPr>
          <w:rFonts w:eastAsia="Arial" w:cs="Calibri"/>
          <w:i/>
          <w:color w:val="231F20"/>
          <w:sz w:val="24"/>
          <w:szCs w:val="24"/>
        </w:rPr>
        <w:t>A</w:t>
      </w:r>
      <w:r w:rsidRPr="004A165F">
        <w:rPr>
          <w:rFonts w:eastAsia="Arial" w:cs="Calibri"/>
          <w:i/>
          <w:color w:val="231F20"/>
          <w:spacing w:val="-8"/>
          <w:sz w:val="24"/>
          <w:szCs w:val="24"/>
        </w:rPr>
        <w:t xml:space="preserve"> </w:t>
      </w:r>
      <w:r w:rsidRPr="004A165F">
        <w:rPr>
          <w:rFonts w:eastAsia="Arial" w:cs="Calibri"/>
          <w:i/>
          <w:color w:val="231F20"/>
          <w:spacing w:val="2"/>
          <w:sz w:val="24"/>
          <w:szCs w:val="24"/>
        </w:rPr>
        <w:t>looke</w:t>
      </w:r>
      <w:r w:rsidRPr="004A165F">
        <w:rPr>
          <w:rFonts w:eastAsia="Arial" w:cs="Calibri"/>
          <w:i/>
          <w:color w:val="231F20"/>
          <w:sz w:val="24"/>
          <w:szCs w:val="24"/>
        </w:rPr>
        <w:t>d</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afte</w:t>
      </w:r>
      <w:r w:rsidRPr="004A165F">
        <w:rPr>
          <w:rFonts w:eastAsia="Arial" w:cs="Calibri"/>
          <w:i/>
          <w:color w:val="231F20"/>
          <w:sz w:val="24"/>
          <w:szCs w:val="24"/>
        </w:rPr>
        <w:t>r</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child</w:t>
      </w:r>
      <w:r w:rsidRPr="004A165F">
        <w:rPr>
          <w:rFonts w:eastAsia="Arial" w:cs="Calibri"/>
          <w:i/>
          <w:color w:val="231F20"/>
          <w:spacing w:val="-8"/>
          <w:sz w:val="24"/>
          <w:szCs w:val="24"/>
        </w:rPr>
        <w:t xml:space="preserve"> </w:t>
      </w:r>
      <w:r w:rsidRPr="004A165F">
        <w:rPr>
          <w:rFonts w:eastAsia="Arial" w:cs="Calibri"/>
          <w:i/>
          <w:color w:val="231F20"/>
          <w:spacing w:val="2"/>
          <w:sz w:val="24"/>
          <w:szCs w:val="24"/>
        </w:rPr>
        <w:t>o</w:t>
      </w:r>
      <w:r w:rsidRPr="004A165F">
        <w:rPr>
          <w:rFonts w:eastAsia="Arial" w:cs="Calibri"/>
          <w:i/>
          <w:color w:val="231F20"/>
          <w:sz w:val="24"/>
          <w:szCs w:val="24"/>
        </w:rPr>
        <w:t>r</w:t>
      </w:r>
      <w:r w:rsidRPr="004A165F">
        <w:rPr>
          <w:rFonts w:eastAsia="Arial" w:cs="Calibri"/>
          <w:i/>
          <w:color w:val="231F20"/>
          <w:spacing w:val="4"/>
          <w:sz w:val="24"/>
          <w:szCs w:val="24"/>
        </w:rPr>
        <w:t xml:space="preserve"> </w:t>
      </w:r>
      <w:r w:rsidRPr="004A165F">
        <w:rPr>
          <w:rFonts w:eastAsia="Arial" w:cs="Calibri"/>
          <w:i/>
          <w:color w:val="231F20"/>
          <w:sz w:val="24"/>
          <w:szCs w:val="24"/>
        </w:rPr>
        <w:t>a</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chil</w:t>
      </w:r>
      <w:r w:rsidRPr="004A165F">
        <w:rPr>
          <w:rFonts w:eastAsia="Arial" w:cs="Calibri"/>
          <w:i/>
          <w:color w:val="231F20"/>
          <w:sz w:val="24"/>
          <w:szCs w:val="24"/>
        </w:rPr>
        <w:t>d</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wh</w:t>
      </w:r>
      <w:r w:rsidRPr="004A165F">
        <w:rPr>
          <w:rFonts w:eastAsia="Arial" w:cs="Calibri"/>
          <w:i/>
          <w:color w:val="231F20"/>
          <w:sz w:val="24"/>
          <w:szCs w:val="24"/>
        </w:rPr>
        <w:t>o</w:t>
      </w:r>
      <w:r w:rsidRPr="004A165F">
        <w:rPr>
          <w:rFonts w:eastAsia="Arial" w:cs="Calibri"/>
          <w:i/>
          <w:color w:val="231F20"/>
          <w:spacing w:val="4"/>
          <w:sz w:val="24"/>
          <w:szCs w:val="24"/>
        </w:rPr>
        <w:t xml:space="preserve"> </w:t>
      </w:r>
      <w:r w:rsidR="003D3033" w:rsidRPr="004A165F">
        <w:rPr>
          <w:rFonts w:eastAsia="Arial" w:cs="Calibri"/>
          <w:i/>
          <w:color w:val="231F20"/>
          <w:spacing w:val="2"/>
          <w:sz w:val="24"/>
          <w:szCs w:val="24"/>
        </w:rPr>
        <w:t>is (a) in the care of a local authority, or (b) being provided with accommodation by a local authority in the exercise of their social services functions in accordance with section 22(1) of the Children Act 1989</w:t>
      </w:r>
      <w:r w:rsidR="00A22833" w:rsidRPr="004A165F">
        <w:rPr>
          <w:rFonts w:eastAsia="Arial" w:cs="Calibri"/>
          <w:i/>
          <w:color w:val="231F20"/>
          <w:spacing w:val="2"/>
          <w:sz w:val="24"/>
          <w:szCs w:val="24"/>
        </w:rPr>
        <w:t xml:space="preserve"> at the time of making an application to school.</w:t>
      </w:r>
    </w:p>
    <w:p w:rsidR="00A22833" w:rsidRPr="004A165F" w:rsidRDefault="00A22833" w:rsidP="000B2432">
      <w:pPr>
        <w:spacing w:after="0" w:line="240" w:lineRule="auto"/>
        <w:ind w:right="54"/>
        <w:rPr>
          <w:rFonts w:eastAsia="Arial" w:cs="Calibri"/>
          <w:i/>
          <w:color w:val="231F20"/>
          <w:spacing w:val="2"/>
          <w:sz w:val="24"/>
          <w:szCs w:val="24"/>
        </w:rPr>
      </w:pPr>
    </w:p>
    <w:p w:rsidR="000B2432" w:rsidRPr="004A165F" w:rsidRDefault="00A22833" w:rsidP="000B2432">
      <w:pPr>
        <w:spacing w:after="0" w:line="240" w:lineRule="auto"/>
        <w:ind w:right="54"/>
        <w:rPr>
          <w:rFonts w:eastAsia="Arial" w:cs="Calibri"/>
          <w:sz w:val="24"/>
          <w:szCs w:val="24"/>
        </w:rPr>
      </w:pPr>
      <w:r w:rsidRPr="004A165F">
        <w:rPr>
          <w:rFonts w:eastAsia="Arial" w:cs="Calibri"/>
          <w:i/>
          <w:color w:val="231F20"/>
          <w:spacing w:val="2"/>
          <w:sz w:val="24"/>
          <w:szCs w:val="24"/>
        </w:rPr>
        <w:t>Previous</w:t>
      </w:r>
      <w:r w:rsidR="000B2432" w:rsidRPr="004A165F">
        <w:rPr>
          <w:rFonts w:eastAsia="Arial" w:cs="Calibri"/>
          <w:i/>
          <w:color w:val="231F20"/>
          <w:spacing w:val="2"/>
          <w:sz w:val="24"/>
          <w:szCs w:val="24"/>
        </w:rPr>
        <w:t>l</w:t>
      </w:r>
      <w:r w:rsidR="000B2432" w:rsidRPr="004A165F">
        <w:rPr>
          <w:rFonts w:eastAsia="Arial" w:cs="Calibri"/>
          <w:i/>
          <w:color w:val="231F20"/>
          <w:sz w:val="24"/>
          <w:szCs w:val="24"/>
        </w:rPr>
        <w:t>y</w:t>
      </w:r>
      <w:r w:rsidR="000B2432" w:rsidRPr="004A165F">
        <w:rPr>
          <w:rFonts w:eastAsia="Arial" w:cs="Calibri"/>
          <w:i/>
          <w:color w:val="231F20"/>
          <w:spacing w:val="4"/>
          <w:sz w:val="24"/>
          <w:szCs w:val="24"/>
        </w:rPr>
        <w:t xml:space="preserve"> </w:t>
      </w:r>
      <w:r w:rsidR="000B2432" w:rsidRPr="004A165F">
        <w:rPr>
          <w:rFonts w:eastAsia="Arial" w:cs="Calibri"/>
          <w:i/>
          <w:color w:val="231F20"/>
          <w:spacing w:val="2"/>
          <w:sz w:val="24"/>
          <w:szCs w:val="24"/>
        </w:rPr>
        <w:t>looke</w:t>
      </w:r>
      <w:r w:rsidR="000B2432" w:rsidRPr="004A165F">
        <w:rPr>
          <w:rFonts w:eastAsia="Arial" w:cs="Calibri"/>
          <w:i/>
          <w:color w:val="231F20"/>
          <w:sz w:val="24"/>
          <w:szCs w:val="24"/>
        </w:rPr>
        <w:t>d</w:t>
      </w:r>
      <w:r w:rsidR="000B2432" w:rsidRPr="004A165F">
        <w:rPr>
          <w:rFonts w:eastAsia="Arial" w:cs="Calibri"/>
          <w:i/>
          <w:color w:val="231F20"/>
          <w:spacing w:val="4"/>
          <w:sz w:val="24"/>
          <w:szCs w:val="24"/>
        </w:rPr>
        <w:t xml:space="preserve"> </w:t>
      </w:r>
      <w:r w:rsidR="000B2432" w:rsidRPr="004A165F">
        <w:rPr>
          <w:rFonts w:eastAsia="Arial" w:cs="Calibri"/>
          <w:i/>
          <w:color w:val="231F20"/>
          <w:spacing w:val="2"/>
          <w:sz w:val="24"/>
          <w:szCs w:val="24"/>
        </w:rPr>
        <w:t>afte</w:t>
      </w:r>
      <w:r w:rsidR="000B2432" w:rsidRPr="004A165F">
        <w:rPr>
          <w:rFonts w:eastAsia="Arial" w:cs="Calibri"/>
          <w:i/>
          <w:color w:val="231F20"/>
          <w:sz w:val="24"/>
          <w:szCs w:val="24"/>
        </w:rPr>
        <w:t>r</w:t>
      </w:r>
      <w:r w:rsidR="000B2432" w:rsidRPr="004A165F">
        <w:rPr>
          <w:rFonts w:eastAsia="Arial" w:cs="Calibri"/>
          <w:i/>
          <w:color w:val="231F20"/>
          <w:spacing w:val="4"/>
          <w:sz w:val="24"/>
          <w:szCs w:val="24"/>
        </w:rPr>
        <w:t xml:space="preserve"> </w:t>
      </w:r>
      <w:r w:rsidRPr="004A165F">
        <w:rPr>
          <w:rFonts w:eastAsia="Arial" w:cs="Calibri"/>
          <w:i/>
          <w:color w:val="231F20"/>
          <w:spacing w:val="4"/>
          <w:sz w:val="24"/>
          <w:szCs w:val="24"/>
        </w:rPr>
        <w:t xml:space="preserve">children are children who were looked after, but ceased to be so because they were adopted (or became subject to a residence order or special guardianship order). This includes children who were adopted under the Adoption Act 1976 and children who were adopted under section 46 of the Adoption and Children Act 2002.  Child arrangements orders are defined in Section 8 if the Children Act 1989, as amended by section 12 of the Children and Families Act 2014.  Child arrangements orders </w:t>
      </w:r>
      <w:r w:rsidR="0084237B" w:rsidRPr="004A165F">
        <w:rPr>
          <w:rFonts w:eastAsia="Arial" w:cs="Calibri"/>
          <w:i/>
          <w:color w:val="231F20"/>
          <w:spacing w:val="4"/>
          <w:sz w:val="24"/>
          <w:szCs w:val="24"/>
        </w:rPr>
        <w:t>replace residence orders and any residence order in force prior to 22 April 2014 is deemed to be a child arrangements order.  Section 14A of the Children Act 1989 defines a ‘special guardianship order’ as an order appointing one or more</w:t>
      </w:r>
      <w:r w:rsidR="00ED2251" w:rsidRPr="004A165F">
        <w:rPr>
          <w:rFonts w:eastAsia="Arial" w:cs="Calibri"/>
          <w:i/>
          <w:color w:val="231F20"/>
          <w:spacing w:val="4"/>
          <w:sz w:val="24"/>
          <w:szCs w:val="24"/>
        </w:rPr>
        <w:t xml:space="preserve"> </w:t>
      </w:r>
      <w:r w:rsidR="0084237B" w:rsidRPr="004A165F">
        <w:rPr>
          <w:rFonts w:eastAsia="Arial" w:cs="Calibri"/>
          <w:i/>
          <w:color w:val="231F20"/>
          <w:spacing w:val="4"/>
          <w:sz w:val="24"/>
          <w:szCs w:val="24"/>
        </w:rPr>
        <w:t>individual</w:t>
      </w:r>
      <w:r w:rsidR="00ED2251" w:rsidRPr="004A165F">
        <w:rPr>
          <w:rFonts w:eastAsia="Arial" w:cs="Calibri"/>
          <w:i/>
          <w:color w:val="231F20"/>
          <w:spacing w:val="4"/>
          <w:sz w:val="24"/>
          <w:szCs w:val="24"/>
        </w:rPr>
        <w:t>s</w:t>
      </w:r>
      <w:r w:rsidR="0084237B" w:rsidRPr="004A165F">
        <w:rPr>
          <w:rFonts w:eastAsia="Arial" w:cs="Calibri"/>
          <w:i/>
          <w:color w:val="231F20"/>
          <w:spacing w:val="4"/>
          <w:sz w:val="24"/>
          <w:szCs w:val="24"/>
        </w:rPr>
        <w:t xml:space="preserve"> to be a child’s special guardian (or special guardians).</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58" w:lineRule="auto"/>
        <w:ind w:right="4"/>
        <w:rPr>
          <w:rFonts w:eastAsia="Arial" w:cs="Calibri"/>
          <w:color w:val="231F20"/>
          <w:spacing w:val="2"/>
          <w:sz w:val="24"/>
          <w:szCs w:val="24"/>
        </w:rPr>
      </w:pPr>
      <w:r w:rsidRPr="004A165F">
        <w:rPr>
          <w:rFonts w:eastAsia="Arial" w:cs="Calibri"/>
          <w:color w:val="231F20"/>
          <w:spacing w:val="2"/>
          <w:sz w:val="24"/>
          <w:szCs w:val="24"/>
        </w:rPr>
        <w:t>Admissio</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authoritie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mus</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giv</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highes</w:t>
      </w:r>
      <w:r w:rsidRPr="004A165F">
        <w:rPr>
          <w:rFonts w:eastAsia="Arial" w:cs="Calibri"/>
          <w:color w:val="231F20"/>
          <w:sz w:val="24"/>
          <w:szCs w:val="24"/>
        </w:rPr>
        <w:t>t</w:t>
      </w:r>
      <w:r w:rsidRPr="004A165F">
        <w:rPr>
          <w:rFonts w:eastAsia="Arial" w:cs="Calibri"/>
          <w:color w:val="231F20"/>
          <w:spacing w:val="5"/>
          <w:sz w:val="24"/>
          <w:szCs w:val="24"/>
        </w:rPr>
        <w:t xml:space="preserve"> </w:t>
      </w:r>
      <w:r w:rsidRPr="004A165F">
        <w:rPr>
          <w:rFonts w:eastAsia="Arial" w:cs="Calibri"/>
          <w:color w:val="231F20"/>
          <w:spacing w:val="2"/>
          <w:sz w:val="24"/>
          <w:szCs w:val="24"/>
        </w:rPr>
        <w:t>priorit</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childre</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car</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thei</w:t>
      </w:r>
      <w:r w:rsidRPr="004A165F">
        <w:rPr>
          <w:rFonts w:eastAsia="Arial" w:cs="Calibri"/>
          <w:color w:val="231F20"/>
          <w:sz w:val="24"/>
          <w:szCs w:val="24"/>
        </w:rPr>
        <w:t>r</w:t>
      </w:r>
      <w:r w:rsidRPr="004A165F">
        <w:rPr>
          <w:rFonts w:eastAsia="Arial" w:cs="Calibri"/>
          <w:color w:val="231F20"/>
          <w:spacing w:val="4"/>
          <w:sz w:val="24"/>
          <w:szCs w:val="24"/>
        </w:rPr>
        <w:t xml:space="preserve"> a</w:t>
      </w:r>
      <w:r w:rsidRPr="004A165F">
        <w:rPr>
          <w:rFonts w:eastAsia="Arial" w:cs="Calibri"/>
          <w:color w:val="231F20"/>
          <w:spacing w:val="2"/>
          <w:sz w:val="24"/>
          <w:szCs w:val="24"/>
        </w:rPr>
        <w:t>dmission oversubscriptio</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criteria.</w:t>
      </w:r>
    </w:p>
    <w:p w:rsidR="000B2432" w:rsidRPr="004A165F" w:rsidRDefault="000B2432" w:rsidP="00A62800">
      <w:pPr>
        <w:autoSpaceDE w:val="0"/>
        <w:autoSpaceDN w:val="0"/>
        <w:adjustRightInd w:val="0"/>
        <w:spacing w:after="0" w:line="240" w:lineRule="auto"/>
        <w:rPr>
          <w:rFonts w:cs="ArialMT"/>
          <w:color w:val="000000"/>
          <w:sz w:val="24"/>
          <w:szCs w:val="24"/>
        </w:rPr>
      </w:pPr>
    </w:p>
    <w:p w:rsidR="00E23306" w:rsidRDefault="00E23306">
      <w:pPr>
        <w:spacing w:after="0" w:line="240" w:lineRule="auto"/>
        <w:rPr>
          <w:rFonts w:eastAsia="Times New Roman" w:cs="Calibri"/>
          <w:b/>
          <w:bCs/>
          <w:spacing w:val="3"/>
          <w:sz w:val="24"/>
          <w:szCs w:val="24"/>
        </w:rPr>
      </w:pPr>
      <w:r>
        <w:rPr>
          <w:rFonts w:eastAsia="Times New Roman" w:cs="Calibri"/>
          <w:b/>
          <w:bCs/>
          <w:spacing w:val="3"/>
          <w:sz w:val="24"/>
          <w:szCs w:val="24"/>
        </w:rPr>
        <w:br w:type="page"/>
      </w:r>
    </w:p>
    <w:p w:rsidR="000B2432" w:rsidRPr="004A165F" w:rsidRDefault="000B2432" w:rsidP="000B2432">
      <w:pPr>
        <w:rPr>
          <w:rFonts w:eastAsia="Times New Roman" w:cs="Calibri"/>
          <w:b/>
          <w:bCs/>
          <w:spacing w:val="3"/>
          <w:sz w:val="24"/>
          <w:szCs w:val="24"/>
        </w:rPr>
      </w:pPr>
      <w:r w:rsidRPr="004A165F">
        <w:rPr>
          <w:rFonts w:eastAsia="Times New Roman" w:cs="Calibri"/>
          <w:b/>
          <w:bCs/>
          <w:spacing w:val="3"/>
          <w:sz w:val="24"/>
          <w:szCs w:val="24"/>
        </w:rPr>
        <w:lastRenderedPageBreak/>
        <w:t>Home Address</w:t>
      </w:r>
    </w:p>
    <w:p w:rsidR="000B2432" w:rsidRPr="004A165F" w:rsidRDefault="000B2432" w:rsidP="000B2432">
      <w:pPr>
        <w:spacing w:before="95" w:after="0" w:line="258" w:lineRule="auto"/>
        <w:ind w:right="115"/>
        <w:rPr>
          <w:rFonts w:eastAsia="Arial" w:cs="Calibri"/>
          <w:sz w:val="24"/>
          <w:szCs w:val="24"/>
        </w:rPr>
      </w:pP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w:t>
      </w:r>
      <w:r w:rsidRPr="004A165F">
        <w:rPr>
          <w:rFonts w:eastAsia="Arial" w:cs="Calibri"/>
          <w:color w:val="231F20"/>
          <w:spacing w:val="-2"/>
          <w:sz w:val="24"/>
          <w:szCs w:val="24"/>
        </w:rPr>
        <w: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home</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othe</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tha</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cas</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children fostere</w:t>
      </w:r>
      <w:r w:rsidRPr="004A165F">
        <w:rPr>
          <w:rFonts w:eastAsia="Arial" w:cs="Calibri"/>
          <w:color w:val="231F20"/>
          <w:sz w:val="24"/>
          <w:szCs w:val="24"/>
        </w:rPr>
        <w:t>d</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loca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authorit</w:t>
      </w:r>
      <w:r w:rsidRPr="004A165F">
        <w:rPr>
          <w:rFonts w:eastAsia="Arial" w:cs="Calibri"/>
          <w:color w:val="231F20"/>
          <w:spacing w:val="-14"/>
          <w:sz w:val="24"/>
          <w:szCs w:val="24"/>
        </w:rPr>
        <w:t>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wher</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eithe</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addres</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foste</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w:t>
      </w:r>
      <w:r w:rsidRPr="004A165F">
        <w:rPr>
          <w:rFonts w:eastAsia="Arial" w:cs="Calibri"/>
          <w:color w:val="231F20"/>
          <w:spacing w:val="4"/>
          <w:sz w:val="24"/>
          <w:szCs w:val="24"/>
        </w:rPr>
        <w:t xml:space="preserve"> </w:t>
      </w:r>
      <w:r w:rsidRPr="004A165F">
        <w:rPr>
          <w:rFonts w:eastAsia="Arial" w:cs="Calibri"/>
          <w:color w:val="231F20"/>
          <w:spacing w:val="2"/>
          <w:sz w:val="24"/>
          <w:szCs w:val="24"/>
        </w:rPr>
        <w:t>addres</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may 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used</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Wher</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spend</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par</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wee</w:t>
      </w:r>
      <w:r w:rsidRPr="004A165F">
        <w:rPr>
          <w:rFonts w:eastAsia="Arial" w:cs="Calibri"/>
          <w:color w:val="231F20"/>
          <w:sz w:val="24"/>
          <w:szCs w:val="24"/>
        </w:rPr>
        <w:t>k</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di</w:t>
      </w:r>
      <w:r w:rsidRPr="004A165F">
        <w:rPr>
          <w:rFonts w:eastAsia="Arial" w:cs="Calibri"/>
          <w:color w:val="231F20"/>
          <w:spacing w:val="-2"/>
          <w:sz w:val="24"/>
          <w:szCs w:val="24"/>
        </w:rPr>
        <w:t>f</w:t>
      </w:r>
      <w:r w:rsidRPr="004A165F">
        <w:rPr>
          <w:rFonts w:eastAsia="Arial" w:cs="Calibri"/>
          <w:color w:val="231F20"/>
          <w:spacing w:val="2"/>
          <w:sz w:val="24"/>
          <w:szCs w:val="24"/>
        </w:rPr>
        <w:t>feren</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homes</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thei</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will 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thei</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parents</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address</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w:t>
      </w:r>
      <w:r w:rsidRPr="004A165F">
        <w:rPr>
          <w:rFonts w:eastAsia="Arial" w:cs="Calibri"/>
          <w:color w:val="231F20"/>
          <w:spacing w:val="-2"/>
          <w:sz w:val="24"/>
          <w:szCs w:val="24"/>
        </w:rPr>
        <w: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parent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liv</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a</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separat</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addresses</w:t>
      </w:r>
      <w:r w:rsidRPr="004A165F">
        <w:rPr>
          <w:rFonts w:eastAsia="Arial" w:cs="Calibri"/>
          <w:color w:val="231F20"/>
          <w:sz w:val="24"/>
          <w:szCs w:val="24"/>
        </w:rPr>
        <w:t>,</w:t>
      </w:r>
      <w:r w:rsidRPr="004A165F">
        <w:rPr>
          <w:rFonts w:eastAsia="Arial" w:cs="Calibri"/>
          <w:color w:val="231F20"/>
          <w:spacing w:val="5"/>
          <w:sz w:val="24"/>
          <w:szCs w:val="24"/>
        </w:rPr>
        <w:t xml:space="preserve"> </w:t>
      </w:r>
      <w:r w:rsidRPr="004A165F">
        <w:rPr>
          <w:rFonts w:eastAsia="Arial" w:cs="Calibri"/>
          <w:color w:val="231F20"/>
          <w:spacing w:val="2"/>
          <w:sz w:val="24"/>
          <w:szCs w:val="24"/>
        </w:rPr>
        <w:t>the addres</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wher</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permanentl</w:t>
      </w:r>
      <w:r w:rsidRPr="004A165F">
        <w:rPr>
          <w:rFonts w:eastAsia="Arial" w:cs="Calibri"/>
          <w:color w:val="231F20"/>
          <w:sz w:val="24"/>
          <w:szCs w:val="24"/>
        </w:rPr>
        <w:t>y</w:t>
      </w:r>
      <w:r w:rsidRPr="004A165F">
        <w:rPr>
          <w:rFonts w:eastAsia="Arial" w:cs="Calibri"/>
          <w:color w:val="231F20"/>
          <w:spacing w:val="5"/>
          <w:sz w:val="24"/>
          <w:szCs w:val="24"/>
        </w:rPr>
        <w:t xml:space="preserve"> </w:t>
      </w:r>
      <w:r w:rsidRPr="004A165F">
        <w:rPr>
          <w:rFonts w:eastAsia="Arial" w:cs="Calibri"/>
          <w:color w:val="231F20"/>
          <w:spacing w:val="2"/>
          <w:sz w:val="24"/>
          <w:szCs w:val="24"/>
        </w:rPr>
        <w:t>spend</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a</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leas</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thre</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‘school</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night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(i.e</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Sunda</w:t>
      </w:r>
      <w:r w:rsidRPr="004A165F">
        <w:rPr>
          <w:rFonts w:eastAsia="Arial" w:cs="Calibri"/>
          <w:color w:val="231F20"/>
          <w:spacing w:val="-14"/>
          <w:sz w:val="24"/>
          <w:szCs w:val="24"/>
        </w:rPr>
        <w:t>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Monda</w:t>
      </w:r>
      <w:r w:rsidRPr="004A165F">
        <w:rPr>
          <w:rFonts w:eastAsia="Arial" w:cs="Calibri"/>
          <w:color w:val="231F20"/>
          <w:spacing w:val="-14"/>
          <w:sz w:val="24"/>
          <w:szCs w:val="24"/>
        </w:rPr>
        <w:t>y</w:t>
      </w:r>
      <w:r w:rsidRPr="004A165F">
        <w:rPr>
          <w:rFonts w:eastAsia="Arial" w:cs="Calibri"/>
          <w:color w:val="231F20"/>
          <w:sz w:val="24"/>
          <w:szCs w:val="24"/>
        </w:rPr>
        <w:t xml:space="preserve">, </w:t>
      </w:r>
      <w:r w:rsidRPr="004A165F">
        <w:rPr>
          <w:rFonts w:eastAsia="Arial" w:cs="Calibri"/>
          <w:color w:val="231F20"/>
          <w:spacing w:val="-6"/>
          <w:sz w:val="24"/>
          <w:szCs w:val="24"/>
        </w:rPr>
        <w:t>T</w:t>
      </w:r>
      <w:r w:rsidRPr="004A165F">
        <w:rPr>
          <w:rFonts w:eastAsia="Arial" w:cs="Calibri"/>
          <w:color w:val="231F20"/>
          <w:spacing w:val="2"/>
          <w:sz w:val="24"/>
          <w:szCs w:val="24"/>
        </w:rPr>
        <w:t>uesda</w:t>
      </w:r>
      <w:r w:rsidRPr="004A165F">
        <w:rPr>
          <w:rFonts w:eastAsia="Arial" w:cs="Calibri"/>
          <w:color w:val="231F20"/>
          <w:spacing w:val="-14"/>
          <w:sz w:val="24"/>
          <w:szCs w:val="24"/>
        </w:rPr>
        <w:t>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w:t>
      </w:r>
      <w:r w:rsidRPr="004A165F">
        <w:rPr>
          <w:rFonts w:eastAsia="Arial" w:cs="Calibri"/>
          <w:color w:val="231F20"/>
          <w:spacing w:val="2"/>
          <w:sz w:val="24"/>
          <w:szCs w:val="24"/>
        </w:rPr>
        <w:t>ednesda</w:t>
      </w:r>
      <w:r w:rsidRPr="004A165F">
        <w:rPr>
          <w:rFonts w:eastAsia="Arial" w:cs="Calibri"/>
          <w:color w:val="231F20"/>
          <w:sz w:val="24"/>
          <w:szCs w:val="24"/>
        </w:rPr>
        <w:t>y</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 xml:space="preserve">r </w:t>
      </w:r>
      <w:r w:rsidRPr="004A165F">
        <w:rPr>
          <w:rFonts w:eastAsia="Arial" w:cs="Calibri"/>
          <w:color w:val="231F20"/>
          <w:spacing w:val="2"/>
          <w:sz w:val="24"/>
          <w:szCs w:val="24"/>
        </w:rPr>
        <w:t>Thursday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wil</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residence</w:t>
      </w:r>
      <w:r w:rsidRPr="004A165F">
        <w:rPr>
          <w:rFonts w:eastAsia="Arial" w:cs="Calibri"/>
          <w:color w:val="231F20"/>
          <w:sz w:val="24"/>
          <w:szCs w:val="24"/>
        </w:rPr>
        <w:t>.</w:t>
      </w:r>
      <w:r w:rsidRPr="004A165F">
        <w:rPr>
          <w:rFonts w:eastAsia="Arial" w:cs="Calibri"/>
          <w:color w:val="231F20"/>
          <w:spacing w:val="-7"/>
          <w:sz w:val="24"/>
          <w:szCs w:val="24"/>
        </w:rPr>
        <w:t xml:space="preserve"> </w:t>
      </w:r>
      <w:r w:rsidRPr="004A165F">
        <w:rPr>
          <w:rFonts w:eastAsia="Arial" w:cs="Calibri"/>
          <w:color w:val="231F20"/>
          <w:spacing w:val="2"/>
          <w:sz w:val="24"/>
          <w:szCs w:val="24"/>
        </w:rPr>
        <w:t>Addresse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other relative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friend</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wil</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no</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considere</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a</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residence</w:t>
      </w:r>
      <w:r w:rsidRPr="004A165F">
        <w:rPr>
          <w:rFonts w:eastAsia="Arial" w:cs="Calibri"/>
          <w:color w:val="231F20"/>
          <w:sz w:val="24"/>
          <w:szCs w:val="24"/>
        </w:rPr>
        <w:t>,</w:t>
      </w:r>
      <w:r w:rsidRPr="004A165F">
        <w:rPr>
          <w:rFonts w:eastAsia="Arial" w:cs="Calibri"/>
          <w:color w:val="231F20"/>
          <w:spacing w:val="5"/>
          <w:sz w:val="24"/>
          <w:szCs w:val="24"/>
        </w:rPr>
        <w:t xml:space="preserve"> </w:t>
      </w:r>
      <w:r w:rsidRPr="004A165F">
        <w:rPr>
          <w:rFonts w:eastAsia="Arial" w:cs="Calibri"/>
          <w:color w:val="231F20"/>
          <w:spacing w:val="2"/>
          <w:sz w:val="24"/>
          <w:szCs w:val="24"/>
        </w:rPr>
        <w:t>eve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stay</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ther</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for al</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week</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Evidenc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tha</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w:t>
      </w:r>
      <w:r w:rsidRPr="004A165F">
        <w:rPr>
          <w:rFonts w:eastAsia="Arial" w:cs="Calibri"/>
          <w:color w:val="231F20"/>
          <w:spacing w:val="-2"/>
          <w:sz w:val="24"/>
          <w:szCs w:val="24"/>
        </w:rPr>
        <w: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permanen</w:t>
      </w:r>
      <w:r w:rsidRPr="004A165F">
        <w:rPr>
          <w:rFonts w:eastAsia="Arial" w:cs="Calibri"/>
          <w:color w:val="231F20"/>
          <w:sz w:val="24"/>
          <w:szCs w:val="24"/>
        </w:rPr>
        <w:t>t</w:t>
      </w:r>
      <w:r w:rsidRPr="004A165F">
        <w:rPr>
          <w:rFonts w:eastAsia="Arial" w:cs="Calibri"/>
          <w:color w:val="231F20"/>
          <w:spacing w:val="5"/>
          <w:sz w:val="24"/>
          <w:szCs w:val="24"/>
        </w:rPr>
        <w:t xml:space="preserve"> </w:t>
      </w:r>
      <w:r w:rsidRPr="004A165F">
        <w:rPr>
          <w:rFonts w:eastAsia="Arial" w:cs="Calibri"/>
          <w:color w:val="231F20"/>
          <w:spacing w:val="2"/>
          <w:sz w:val="24"/>
          <w:szCs w:val="24"/>
        </w:rPr>
        <w:t>ma</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pacing w:val="2"/>
          <w:sz w:val="24"/>
          <w:szCs w:val="24"/>
        </w:rPr>
        <w:t>als</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sought and this should prove that a child lived at the address at the time of the application.</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58" w:lineRule="auto"/>
        <w:ind w:right="69"/>
        <w:rPr>
          <w:rFonts w:eastAsia="Arial" w:cs="Calibri"/>
          <w:sz w:val="24"/>
          <w:szCs w:val="24"/>
        </w:rPr>
      </w:pPr>
      <w:r w:rsidRPr="004A165F">
        <w:rPr>
          <w:rFonts w:eastAsia="Arial" w:cs="Calibri"/>
          <w:color w:val="231F20"/>
          <w:spacing w:val="2"/>
          <w:sz w:val="24"/>
          <w:szCs w:val="24"/>
        </w:rPr>
        <w:t>Informa</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arrangement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betwee</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parent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wil</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no</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int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consideration</w:t>
      </w:r>
      <w:r w:rsidRPr="004A165F">
        <w:rPr>
          <w:rFonts w:eastAsia="Arial" w:cs="Calibri"/>
          <w:color w:val="231F20"/>
          <w:sz w:val="24"/>
          <w:szCs w:val="24"/>
        </w:rPr>
        <w:t>.</w:t>
      </w:r>
      <w:r w:rsidRPr="004A165F">
        <w:rPr>
          <w:rFonts w:eastAsia="Arial" w:cs="Calibri"/>
          <w:color w:val="231F20"/>
          <w:spacing w:val="1"/>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Directors ma</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pacing w:val="2"/>
          <w:sz w:val="24"/>
          <w:szCs w:val="24"/>
        </w:rPr>
        <w:t>als</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see</w:t>
      </w:r>
      <w:r w:rsidRPr="004A165F">
        <w:rPr>
          <w:rFonts w:eastAsia="Arial" w:cs="Calibri"/>
          <w:color w:val="231F20"/>
          <w:sz w:val="24"/>
          <w:szCs w:val="24"/>
        </w:rPr>
        <w:t>k</w:t>
      </w:r>
      <w:r w:rsidRPr="004A165F">
        <w:rPr>
          <w:rFonts w:eastAsia="Arial" w:cs="Calibri"/>
          <w:color w:val="231F20"/>
          <w:spacing w:val="4"/>
          <w:sz w:val="24"/>
          <w:szCs w:val="24"/>
        </w:rPr>
        <w:t xml:space="preserve"> </w:t>
      </w:r>
      <w:r w:rsidRPr="004A165F">
        <w:rPr>
          <w:rFonts w:eastAsia="Arial" w:cs="Calibri"/>
          <w:color w:val="231F20"/>
          <w:spacing w:val="2"/>
          <w:sz w:val="24"/>
          <w:szCs w:val="24"/>
        </w:rPr>
        <w:t>proo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fro</w:t>
      </w:r>
      <w:r w:rsidRPr="004A165F">
        <w:rPr>
          <w:rFonts w:eastAsia="Arial" w:cs="Calibri"/>
          <w:color w:val="231F20"/>
          <w:sz w:val="24"/>
          <w:szCs w:val="24"/>
        </w:rPr>
        <w:t>m</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court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regardin</w:t>
      </w:r>
      <w:r w:rsidRPr="004A165F">
        <w:rPr>
          <w:rFonts w:eastAsia="Arial" w:cs="Calibri"/>
          <w:color w:val="231F20"/>
          <w:sz w:val="24"/>
          <w:szCs w:val="24"/>
        </w:rPr>
        <w:t>g</w:t>
      </w:r>
      <w:r w:rsidRPr="004A165F">
        <w:rPr>
          <w:rFonts w:eastAsia="Arial" w:cs="Calibri"/>
          <w:color w:val="231F20"/>
          <w:spacing w:val="5"/>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responsibilitie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thi</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matte</w:t>
      </w:r>
      <w:r w:rsidRPr="004A165F">
        <w:rPr>
          <w:rFonts w:eastAsia="Arial" w:cs="Calibri"/>
          <w:color w:val="231F20"/>
          <w:spacing w:val="-10"/>
          <w:sz w:val="24"/>
          <w:szCs w:val="24"/>
        </w:rPr>
        <w:t>r</w:t>
      </w:r>
      <w:r w:rsidRPr="004A165F">
        <w:rPr>
          <w:rFonts w:eastAsia="Arial" w:cs="Calibri"/>
          <w:color w:val="231F20"/>
          <w:sz w:val="24"/>
          <w:szCs w:val="24"/>
        </w:rPr>
        <w:t>.</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40" w:lineRule="auto"/>
        <w:rPr>
          <w:rFonts w:cs="Calibri"/>
          <w:sz w:val="24"/>
          <w:szCs w:val="24"/>
        </w:rPr>
      </w:pPr>
      <w:r w:rsidRPr="004A165F">
        <w:rPr>
          <w:rFonts w:cs="Calibri"/>
          <w:sz w:val="24"/>
          <w:szCs w:val="24"/>
        </w:rPr>
        <w:t>For families of service personnel with a confirmed posting to the area or crown servants returning from overseas to live in the area, the Directors will accept a unit postal address or quartering area address for a service child.</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40" w:lineRule="auto"/>
        <w:ind w:right="-20"/>
        <w:rPr>
          <w:rFonts w:eastAsia="Arial" w:cs="Calibri"/>
          <w:color w:val="231F20"/>
          <w:spacing w:val="2"/>
          <w:sz w:val="24"/>
          <w:szCs w:val="24"/>
        </w:rPr>
      </w:pP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al</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case</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al</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thos</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wit</w:t>
      </w:r>
      <w:r w:rsidRPr="004A165F">
        <w:rPr>
          <w:rFonts w:eastAsia="Arial" w:cs="Calibri"/>
          <w:color w:val="231F20"/>
          <w:sz w:val="24"/>
          <w:szCs w:val="24"/>
        </w:rPr>
        <w:t>h</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responsibilit</w:t>
      </w:r>
      <w:r w:rsidRPr="004A165F">
        <w:rPr>
          <w:rFonts w:eastAsia="Arial" w:cs="Calibri"/>
          <w:color w:val="231F20"/>
          <w:sz w:val="24"/>
          <w:szCs w:val="24"/>
        </w:rPr>
        <w:t>y</w:t>
      </w:r>
      <w:r w:rsidRPr="004A165F">
        <w:rPr>
          <w:rFonts w:eastAsia="Arial" w:cs="Calibri"/>
          <w:color w:val="231F20"/>
          <w:spacing w:val="5"/>
          <w:sz w:val="24"/>
          <w:szCs w:val="24"/>
        </w:rPr>
        <w:t xml:space="preserve"> </w:t>
      </w:r>
      <w:r w:rsidRPr="004A165F">
        <w:rPr>
          <w:rFonts w:eastAsia="Arial" w:cs="Calibri"/>
          <w:color w:val="231F20"/>
          <w:spacing w:val="2"/>
          <w:sz w:val="24"/>
          <w:szCs w:val="24"/>
        </w:rPr>
        <w:t>mus</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agreemen</w:t>
      </w:r>
      <w:r w:rsidRPr="004A165F">
        <w:rPr>
          <w:rFonts w:eastAsia="Arial" w:cs="Calibri"/>
          <w:color w:val="231F20"/>
          <w:sz w:val="24"/>
          <w:szCs w:val="24"/>
        </w:rPr>
        <w:t>t</w:t>
      </w:r>
      <w:r w:rsidRPr="004A165F">
        <w:rPr>
          <w:rFonts w:eastAsia="Arial" w:cs="Calibri"/>
          <w:color w:val="231F20"/>
          <w:spacing w:val="5"/>
          <w:sz w:val="24"/>
          <w:szCs w:val="24"/>
        </w:rPr>
        <w:t xml:space="preserve"> </w:t>
      </w:r>
      <w:r w:rsidRPr="004A165F">
        <w:rPr>
          <w:rFonts w:eastAsia="Arial" w:cs="Calibri"/>
          <w:color w:val="231F20"/>
          <w:spacing w:val="2"/>
          <w:sz w:val="24"/>
          <w:szCs w:val="24"/>
        </w:rPr>
        <w:t>wit</w:t>
      </w:r>
      <w:r w:rsidRPr="004A165F">
        <w:rPr>
          <w:rFonts w:eastAsia="Arial" w:cs="Calibri"/>
          <w:color w:val="231F20"/>
          <w:sz w:val="24"/>
          <w:szCs w:val="24"/>
        </w:rPr>
        <w:t>h</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preference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made.</w:t>
      </w:r>
    </w:p>
    <w:p w:rsidR="000B2432" w:rsidRPr="004A165F" w:rsidRDefault="000B2432" w:rsidP="000B2432">
      <w:pPr>
        <w:spacing w:after="0" w:line="240" w:lineRule="auto"/>
        <w:ind w:right="-20"/>
        <w:rPr>
          <w:rFonts w:eastAsia="Arial" w:cs="Calibri"/>
          <w:color w:val="231F20"/>
          <w:spacing w:val="2"/>
          <w:sz w:val="24"/>
          <w:szCs w:val="24"/>
        </w:rPr>
      </w:pPr>
    </w:p>
    <w:p w:rsidR="000B2432" w:rsidRPr="004A165F" w:rsidRDefault="000B2432" w:rsidP="000B2432">
      <w:pPr>
        <w:spacing w:after="0" w:line="240" w:lineRule="auto"/>
        <w:ind w:right="-20"/>
        <w:rPr>
          <w:rFonts w:eastAsia="Arial" w:cs="Calibri"/>
          <w:color w:val="231F20"/>
          <w:spacing w:val="2"/>
          <w:sz w:val="24"/>
          <w:szCs w:val="24"/>
        </w:rPr>
      </w:pPr>
      <w:r w:rsidRPr="004A165F">
        <w:rPr>
          <w:rFonts w:cs="Calibri"/>
          <w:color w:val="000000"/>
          <w:sz w:val="24"/>
          <w:szCs w:val="24"/>
        </w:rPr>
        <w:t>In the event of two distances being equal, lots will be drawn and independently verified.</w:t>
      </w:r>
    </w:p>
    <w:p w:rsidR="00B6750E" w:rsidRPr="004A165F" w:rsidRDefault="00B6750E" w:rsidP="00A62800">
      <w:pPr>
        <w:autoSpaceDE w:val="0"/>
        <w:autoSpaceDN w:val="0"/>
        <w:adjustRightInd w:val="0"/>
        <w:spacing w:after="0" w:line="240" w:lineRule="auto"/>
        <w:rPr>
          <w:rFonts w:cs="Arial-BoldMT"/>
          <w:b/>
          <w:bCs/>
          <w:color w:val="000000"/>
          <w:sz w:val="24"/>
          <w:szCs w:val="24"/>
        </w:rPr>
      </w:pPr>
    </w:p>
    <w:p w:rsidR="00A62800" w:rsidRPr="004A165F" w:rsidRDefault="00A62800" w:rsidP="00A62800">
      <w:pPr>
        <w:autoSpaceDE w:val="0"/>
        <w:autoSpaceDN w:val="0"/>
        <w:adjustRightInd w:val="0"/>
        <w:spacing w:after="0" w:line="240" w:lineRule="auto"/>
        <w:rPr>
          <w:rFonts w:cs="Serifa-Bold"/>
          <w:b/>
          <w:bCs/>
          <w:sz w:val="24"/>
          <w:szCs w:val="24"/>
        </w:rPr>
      </w:pPr>
      <w:r w:rsidRPr="004A165F">
        <w:rPr>
          <w:rFonts w:cs="Serifa-Bold"/>
          <w:b/>
          <w:bCs/>
          <w:sz w:val="24"/>
          <w:szCs w:val="24"/>
        </w:rPr>
        <w:t>How do I appeal?</w:t>
      </w:r>
    </w:p>
    <w:p w:rsidR="00E52C6D" w:rsidRPr="004A165F" w:rsidRDefault="00E52C6D" w:rsidP="00A62800">
      <w:pPr>
        <w:autoSpaceDE w:val="0"/>
        <w:autoSpaceDN w:val="0"/>
        <w:adjustRightInd w:val="0"/>
        <w:spacing w:after="0" w:line="240" w:lineRule="auto"/>
        <w:rPr>
          <w:rFonts w:cs="ArialMT"/>
          <w:color w:val="000000"/>
          <w:sz w:val="24"/>
          <w:szCs w:val="24"/>
        </w:rPr>
      </w:pPr>
    </w:p>
    <w:p w:rsidR="009F2ACA" w:rsidRPr="004A165F" w:rsidRDefault="009F2ACA" w:rsidP="009F2ACA">
      <w:pPr>
        <w:autoSpaceDE w:val="0"/>
        <w:autoSpaceDN w:val="0"/>
        <w:adjustRightInd w:val="0"/>
        <w:spacing w:after="0" w:line="240" w:lineRule="auto"/>
        <w:rPr>
          <w:rFonts w:cs="ArialMT"/>
          <w:color w:val="000000"/>
          <w:sz w:val="24"/>
          <w:szCs w:val="24"/>
        </w:rPr>
      </w:pPr>
      <w:r w:rsidRPr="004A165F">
        <w:rPr>
          <w:rFonts w:cs="ArialMT"/>
          <w:color w:val="000000"/>
          <w:sz w:val="24"/>
          <w:szCs w:val="24"/>
        </w:rPr>
        <w:t>If a student has been refused a place parents have the right to appeal against the decision which will be heard by an Independent Appeal</w:t>
      </w:r>
      <w:r w:rsidR="004D6AB7">
        <w:rPr>
          <w:rFonts w:cs="ArialMT"/>
          <w:color w:val="000000"/>
          <w:sz w:val="24"/>
          <w:szCs w:val="24"/>
        </w:rPr>
        <w:t>s</w:t>
      </w:r>
      <w:r w:rsidRPr="004A165F">
        <w:rPr>
          <w:rFonts w:cs="ArialMT"/>
          <w:color w:val="000000"/>
          <w:sz w:val="24"/>
          <w:szCs w:val="24"/>
        </w:rPr>
        <w:t xml:space="preserve"> Panel.  A</w:t>
      </w:r>
      <w:r w:rsidR="004D6AB7">
        <w:rPr>
          <w:rFonts w:cs="ArialMT"/>
          <w:color w:val="000000"/>
          <w:sz w:val="24"/>
          <w:szCs w:val="24"/>
        </w:rPr>
        <w:t xml:space="preserve">ny </w:t>
      </w:r>
      <w:r w:rsidRPr="004A165F">
        <w:rPr>
          <w:rFonts w:cs="ArialMT"/>
          <w:color w:val="000000"/>
          <w:sz w:val="24"/>
          <w:szCs w:val="24"/>
        </w:rPr>
        <w:t xml:space="preserve">appeal must be </w:t>
      </w:r>
      <w:r w:rsidR="004D6AB7">
        <w:rPr>
          <w:rFonts w:cs="ArialMT"/>
          <w:color w:val="000000"/>
          <w:sz w:val="24"/>
          <w:szCs w:val="24"/>
        </w:rPr>
        <w:t xml:space="preserve">made in writing </w:t>
      </w:r>
      <w:r w:rsidR="004D6AB7">
        <w:rPr>
          <w:rFonts w:cs="ArialMT"/>
          <w:color w:val="000000"/>
          <w:sz w:val="24"/>
          <w:szCs w:val="24"/>
        </w:rPr>
        <w:lastRenderedPageBreak/>
        <w:t xml:space="preserve">to Karen Sims, </w:t>
      </w:r>
      <w:r w:rsidR="004D6AB7" w:rsidRPr="004A165F">
        <w:rPr>
          <w:rFonts w:cs="ArialMT"/>
          <w:color w:val="000000"/>
          <w:sz w:val="24"/>
          <w:szCs w:val="24"/>
        </w:rPr>
        <w:t>Clerk to the Governors</w:t>
      </w:r>
      <w:r w:rsidR="00467DF4">
        <w:rPr>
          <w:rFonts w:cs="ArialMT"/>
          <w:color w:val="000000"/>
          <w:sz w:val="24"/>
          <w:szCs w:val="24"/>
        </w:rPr>
        <w:t>,</w:t>
      </w:r>
      <w:r w:rsidR="004D6AB7" w:rsidRPr="004A165F">
        <w:rPr>
          <w:rFonts w:cs="ArialMT"/>
          <w:color w:val="000000"/>
          <w:sz w:val="24"/>
          <w:szCs w:val="24"/>
        </w:rPr>
        <w:t xml:space="preserve"> </w:t>
      </w:r>
      <w:r w:rsidR="004D6AB7">
        <w:rPr>
          <w:rFonts w:cs="ArialMT"/>
          <w:color w:val="000000"/>
          <w:sz w:val="24"/>
          <w:szCs w:val="24"/>
        </w:rPr>
        <w:t xml:space="preserve">The White Hills Park Federation Trust, Bramcote College, Moor Lane, Bramcote, Nottingham, NG9 3GA within </w:t>
      </w:r>
      <w:r w:rsidRPr="004A165F">
        <w:rPr>
          <w:rFonts w:cs="ArialMT"/>
          <w:color w:val="000000"/>
          <w:sz w:val="24"/>
          <w:szCs w:val="24"/>
        </w:rPr>
        <w:t>20 school da</w:t>
      </w:r>
      <w:r w:rsidR="00C27679">
        <w:rPr>
          <w:rFonts w:cs="ArialMT"/>
          <w:color w:val="000000"/>
          <w:sz w:val="24"/>
          <w:szCs w:val="24"/>
        </w:rPr>
        <w:t xml:space="preserve">ys of the receipt of the letter.  </w:t>
      </w:r>
    </w:p>
    <w:p w:rsidR="0087017E" w:rsidRPr="004A165F" w:rsidRDefault="0087017E" w:rsidP="00A62800">
      <w:pPr>
        <w:autoSpaceDE w:val="0"/>
        <w:autoSpaceDN w:val="0"/>
        <w:adjustRightInd w:val="0"/>
        <w:spacing w:after="0" w:line="240" w:lineRule="auto"/>
        <w:rPr>
          <w:rFonts w:cs="ArialMT"/>
          <w:color w:val="000000"/>
          <w:sz w:val="24"/>
          <w:szCs w:val="24"/>
        </w:rPr>
      </w:pPr>
    </w:p>
    <w:p w:rsidR="00A62800" w:rsidRPr="004A165F" w:rsidRDefault="00A62800" w:rsidP="00E52C6D">
      <w:pPr>
        <w:tabs>
          <w:tab w:val="left" w:pos="1710"/>
        </w:tabs>
        <w:autoSpaceDE w:val="0"/>
        <w:autoSpaceDN w:val="0"/>
        <w:adjustRightInd w:val="0"/>
        <w:spacing w:after="0" w:line="240" w:lineRule="auto"/>
        <w:rPr>
          <w:rFonts w:cs="Serifa-Bold"/>
          <w:b/>
          <w:bCs/>
          <w:sz w:val="24"/>
          <w:szCs w:val="24"/>
        </w:rPr>
      </w:pPr>
      <w:r w:rsidRPr="004A165F">
        <w:rPr>
          <w:rFonts w:cs="Serifa-Bold"/>
          <w:b/>
          <w:bCs/>
          <w:sz w:val="24"/>
          <w:szCs w:val="24"/>
        </w:rPr>
        <w:t>Waiting lists</w:t>
      </w:r>
    </w:p>
    <w:p w:rsidR="00E52C6D" w:rsidRPr="004A165F" w:rsidRDefault="00E52C6D" w:rsidP="00A62800">
      <w:pPr>
        <w:autoSpaceDE w:val="0"/>
        <w:autoSpaceDN w:val="0"/>
        <w:adjustRightInd w:val="0"/>
        <w:spacing w:after="0" w:line="240" w:lineRule="auto"/>
        <w:rPr>
          <w:rFonts w:cs="ArialMT"/>
          <w:color w:val="000000"/>
          <w:sz w:val="24"/>
          <w:szCs w:val="24"/>
        </w:rPr>
      </w:pPr>
    </w:p>
    <w:p w:rsidR="009F2ACA" w:rsidRPr="004A165F" w:rsidRDefault="009F2ACA" w:rsidP="009F2ACA">
      <w:pPr>
        <w:autoSpaceDE w:val="0"/>
        <w:autoSpaceDN w:val="0"/>
        <w:adjustRightInd w:val="0"/>
        <w:spacing w:after="0" w:line="240" w:lineRule="auto"/>
        <w:rPr>
          <w:rFonts w:cs="ArialMT"/>
          <w:color w:val="000000"/>
          <w:sz w:val="24"/>
          <w:szCs w:val="24"/>
        </w:rPr>
      </w:pPr>
      <w:r w:rsidRPr="004A165F">
        <w:rPr>
          <w:rFonts w:cs="ArialMT"/>
          <w:color w:val="000000"/>
          <w:sz w:val="24"/>
          <w:szCs w:val="24"/>
        </w:rPr>
        <w:t>Waiting lists are held where the number of applications received is greater than the number of available places in the intake year group. The order of places on a waiting list is decided by the admission oversubscription criteria for the school. No reference will be made to the date we receive your application or whether you have chosen to appeal. Your position on a waiting list may change if any late applications are received which have a higher priority within the admission oversubscription criteria.  These applications will be placed higher than those who have been on the list for some time, this is in line with the coordinated scheme. If your child is offered a place at a higher preferred school, their name will be removed from any waiting lists for lower preferences. The waiting list will be maintained for the remainder of the current academic year.</w:t>
      </w:r>
    </w:p>
    <w:p w:rsidR="00E52C6D" w:rsidRPr="004A165F" w:rsidRDefault="00E52C6D" w:rsidP="00A62800">
      <w:pPr>
        <w:autoSpaceDE w:val="0"/>
        <w:autoSpaceDN w:val="0"/>
        <w:adjustRightInd w:val="0"/>
        <w:spacing w:after="0" w:line="240" w:lineRule="auto"/>
        <w:rPr>
          <w:rFonts w:cs="ArialMT"/>
          <w:color w:val="000000"/>
          <w:sz w:val="24"/>
          <w:szCs w:val="24"/>
        </w:rPr>
      </w:pPr>
    </w:p>
    <w:p w:rsidR="00A62800" w:rsidRPr="004A165F" w:rsidRDefault="00A62800" w:rsidP="00E52C6D">
      <w:pPr>
        <w:autoSpaceDE w:val="0"/>
        <w:autoSpaceDN w:val="0"/>
        <w:adjustRightInd w:val="0"/>
        <w:spacing w:after="0" w:line="240" w:lineRule="auto"/>
        <w:rPr>
          <w:rFonts w:cs="ArialMT"/>
          <w:color w:val="000000"/>
        </w:rPr>
      </w:pPr>
      <w:r w:rsidRPr="004A165F">
        <w:rPr>
          <w:rFonts w:cs="ArialMT"/>
          <w:color w:val="000000"/>
          <w:sz w:val="24"/>
          <w:szCs w:val="24"/>
        </w:rPr>
        <w:t xml:space="preserve">The White Hills Park Federation Trust will </w:t>
      </w:r>
      <w:r w:rsidR="00E4459A" w:rsidRPr="004A165F">
        <w:rPr>
          <w:rFonts w:cs="ArialMT"/>
          <w:sz w:val="24"/>
          <w:szCs w:val="24"/>
        </w:rPr>
        <w:t>notify the LA when to</w:t>
      </w:r>
      <w:r w:rsidR="00E4459A" w:rsidRPr="004A165F">
        <w:rPr>
          <w:rFonts w:cs="ArialMT"/>
          <w:color w:val="FF0000"/>
          <w:sz w:val="24"/>
          <w:szCs w:val="24"/>
        </w:rPr>
        <w:t xml:space="preserve"> </w:t>
      </w:r>
      <w:r w:rsidRPr="004A165F">
        <w:rPr>
          <w:rFonts w:cs="ArialMT"/>
          <w:color w:val="000000"/>
          <w:sz w:val="24"/>
          <w:szCs w:val="24"/>
        </w:rPr>
        <w:t>write to</w:t>
      </w:r>
      <w:r w:rsidR="00E52C6D" w:rsidRPr="004A165F">
        <w:rPr>
          <w:rFonts w:cs="ArialMT"/>
          <w:color w:val="000000"/>
          <w:sz w:val="24"/>
          <w:szCs w:val="24"/>
        </w:rPr>
        <w:t xml:space="preserve"> </w:t>
      </w:r>
      <w:r w:rsidRPr="004A165F">
        <w:rPr>
          <w:rFonts w:cs="ArialMT"/>
          <w:color w:val="000000"/>
          <w:sz w:val="24"/>
          <w:szCs w:val="24"/>
        </w:rPr>
        <w:t>offer a place to the applicant at</w:t>
      </w:r>
      <w:r w:rsidR="00E52C6D" w:rsidRPr="004A165F">
        <w:rPr>
          <w:rFonts w:cs="ArialMT"/>
          <w:color w:val="000000"/>
          <w:sz w:val="24"/>
          <w:szCs w:val="24"/>
        </w:rPr>
        <w:t xml:space="preserve"> the top of the waiting </w:t>
      </w:r>
      <w:r w:rsidRPr="004A165F">
        <w:rPr>
          <w:rFonts w:cs="ArialMT"/>
          <w:color w:val="000000"/>
          <w:sz w:val="24"/>
          <w:szCs w:val="24"/>
        </w:rPr>
        <w:t>list if the</w:t>
      </w:r>
      <w:r w:rsidR="00E52C6D" w:rsidRPr="004A165F">
        <w:rPr>
          <w:rFonts w:cs="ArialMT"/>
          <w:color w:val="000000"/>
          <w:sz w:val="24"/>
          <w:szCs w:val="24"/>
        </w:rPr>
        <w:t xml:space="preserve"> </w:t>
      </w:r>
      <w:r w:rsidRPr="004A165F">
        <w:rPr>
          <w:rFonts w:cs="ArialMT"/>
          <w:color w:val="000000"/>
          <w:sz w:val="24"/>
          <w:szCs w:val="24"/>
        </w:rPr>
        <w:t>number of allocated places falls</w:t>
      </w:r>
      <w:r w:rsidR="00E52C6D" w:rsidRPr="004A165F">
        <w:rPr>
          <w:rFonts w:cs="ArialMT"/>
          <w:color w:val="000000"/>
          <w:sz w:val="24"/>
          <w:szCs w:val="24"/>
        </w:rPr>
        <w:t xml:space="preserve"> </w:t>
      </w:r>
      <w:r w:rsidRPr="004A165F">
        <w:rPr>
          <w:rFonts w:cs="ArialMT"/>
          <w:color w:val="000000"/>
          <w:sz w:val="24"/>
          <w:szCs w:val="24"/>
        </w:rPr>
        <w:t>below the published admission</w:t>
      </w:r>
      <w:r w:rsidR="00E52C6D" w:rsidRPr="004A165F">
        <w:rPr>
          <w:rFonts w:cs="ArialMT"/>
          <w:color w:val="000000"/>
          <w:sz w:val="24"/>
          <w:szCs w:val="24"/>
        </w:rPr>
        <w:t xml:space="preserve"> </w:t>
      </w:r>
      <w:r w:rsidRPr="004A165F">
        <w:rPr>
          <w:rFonts w:cs="ArialMT"/>
          <w:color w:val="000000"/>
          <w:sz w:val="24"/>
          <w:szCs w:val="24"/>
        </w:rPr>
        <w:t>number for the school.</w:t>
      </w:r>
      <w:r w:rsidR="00E52C6D" w:rsidRPr="004A165F">
        <w:rPr>
          <w:rFonts w:cs="ArialMT"/>
          <w:color w:val="000000"/>
          <w:sz w:val="24"/>
          <w:szCs w:val="24"/>
        </w:rPr>
        <w:t xml:space="preserve"> </w:t>
      </w:r>
      <w:r w:rsidRPr="004A165F">
        <w:rPr>
          <w:rFonts w:cs="ArialMT"/>
          <w:color w:val="000000"/>
          <w:sz w:val="24"/>
          <w:szCs w:val="24"/>
        </w:rPr>
        <w:t>Children’s names</w:t>
      </w:r>
      <w:r w:rsidR="00E52C6D" w:rsidRPr="004A165F">
        <w:rPr>
          <w:rFonts w:cs="ArialMT"/>
          <w:color w:val="000000"/>
          <w:sz w:val="24"/>
          <w:szCs w:val="24"/>
        </w:rPr>
        <w:t xml:space="preserve"> </w:t>
      </w:r>
      <w:r w:rsidRPr="004A165F">
        <w:rPr>
          <w:rFonts w:cs="ArialMT"/>
          <w:color w:val="000000"/>
          <w:sz w:val="24"/>
          <w:szCs w:val="24"/>
        </w:rPr>
        <w:t>will only be added to a</w:t>
      </w:r>
      <w:r w:rsidR="00E52C6D" w:rsidRPr="004A165F">
        <w:rPr>
          <w:rFonts w:cs="ArialMT"/>
          <w:color w:val="000000"/>
          <w:sz w:val="24"/>
          <w:szCs w:val="24"/>
        </w:rPr>
        <w:t xml:space="preserve"> </w:t>
      </w:r>
      <w:r w:rsidRPr="004A165F">
        <w:rPr>
          <w:rFonts w:cs="ArialMT"/>
          <w:color w:val="000000"/>
          <w:sz w:val="24"/>
          <w:szCs w:val="24"/>
        </w:rPr>
        <w:t>school’s waiting list if they</w:t>
      </w:r>
      <w:r w:rsidR="00E52C6D" w:rsidRPr="004A165F">
        <w:rPr>
          <w:rFonts w:cs="ArialMT"/>
          <w:color w:val="000000"/>
          <w:sz w:val="24"/>
          <w:szCs w:val="24"/>
        </w:rPr>
        <w:t xml:space="preserve"> </w:t>
      </w:r>
      <w:r w:rsidRPr="004A165F">
        <w:rPr>
          <w:rFonts w:cs="ArialMT"/>
          <w:color w:val="000000"/>
          <w:sz w:val="24"/>
          <w:szCs w:val="24"/>
        </w:rPr>
        <w:t>are re</w:t>
      </w:r>
      <w:r w:rsidRPr="004A165F">
        <w:rPr>
          <w:rFonts w:cs="ArialMT"/>
          <w:color w:val="000000"/>
        </w:rPr>
        <w:t>fused a place.</w:t>
      </w:r>
    </w:p>
    <w:p w:rsidR="00E4459A" w:rsidRPr="004A165F" w:rsidRDefault="00E4459A" w:rsidP="00E52C6D">
      <w:pPr>
        <w:autoSpaceDE w:val="0"/>
        <w:autoSpaceDN w:val="0"/>
        <w:adjustRightInd w:val="0"/>
        <w:spacing w:after="0" w:line="240" w:lineRule="auto"/>
        <w:rPr>
          <w:rFonts w:cs="ArialMT"/>
          <w:color w:val="000000"/>
        </w:rPr>
      </w:pPr>
    </w:p>
    <w:p w:rsidR="00E23306" w:rsidRPr="00E23306" w:rsidRDefault="00E23306" w:rsidP="00E23306">
      <w:pPr>
        <w:tabs>
          <w:tab w:val="left" w:pos="1710"/>
        </w:tabs>
        <w:autoSpaceDE w:val="0"/>
        <w:autoSpaceDN w:val="0"/>
        <w:adjustRightInd w:val="0"/>
        <w:spacing w:after="0" w:line="240" w:lineRule="auto"/>
        <w:rPr>
          <w:rFonts w:cs="Serifa-Bold"/>
          <w:b/>
          <w:bCs/>
          <w:sz w:val="24"/>
          <w:szCs w:val="24"/>
        </w:rPr>
      </w:pPr>
      <w:r w:rsidRPr="00E23306">
        <w:rPr>
          <w:rFonts w:cs="Serifa-Bold"/>
          <w:b/>
          <w:bCs/>
          <w:sz w:val="24"/>
          <w:szCs w:val="24"/>
        </w:rPr>
        <w:t>Late applications</w:t>
      </w:r>
    </w:p>
    <w:p w:rsidR="00E23306" w:rsidRPr="00E23306" w:rsidRDefault="00E23306" w:rsidP="00E23306">
      <w:pPr>
        <w:autoSpaceDE w:val="0"/>
        <w:autoSpaceDN w:val="0"/>
        <w:adjustRightInd w:val="0"/>
        <w:spacing w:after="0" w:line="240" w:lineRule="auto"/>
        <w:rPr>
          <w:rFonts w:cs="ArialMT"/>
          <w:color w:val="000000"/>
          <w:sz w:val="24"/>
          <w:szCs w:val="24"/>
        </w:rPr>
      </w:pPr>
    </w:p>
    <w:p w:rsidR="00E23306" w:rsidRPr="0087360D" w:rsidRDefault="00E23306" w:rsidP="00E23306">
      <w:pPr>
        <w:spacing w:after="0" w:line="240" w:lineRule="auto"/>
        <w:rPr>
          <w:rFonts w:cs="Calibri"/>
          <w:b/>
          <w:color w:val="000000"/>
          <w:sz w:val="24"/>
          <w:szCs w:val="24"/>
        </w:rPr>
      </w:pPr>
      <w:r w:rsidRPr="00E23306">
        <w:rPr>
          <w:rFonts w:cs="ArialMT"/>
          <w:color w:val="000000"/>
          <w:sz w:val="24"/>
          <w:szCs w:val="24"/>
        </w:rPr>
        <w:t>These are in line with the coordinated scheme.</w:t>
      </w:r>
    </w:p>
    <w:p w:rsidR="00130C6D" w:rsidRPr="004A165F" w:rsidRDefault="00130C6D">
      <w:pPr>
        <w:spacing w:after="0" w:line="240" w:lineRule="auto"/>
        <w:rPr>
          <w:rFonts w:cs="Calibri"/>
          <w:b/>
          <w:color w:val="000000"/>
          <w:sz w:val="24"/>
          <w:szCs w:val="24"/>
        </w:rPr>
      </w:pPr>
    </w:p>
    <w:p w:rsidR="00D2743E" w:rsidRPr="004A165F" w:rsidRDefault="00D2743E" w:rsidP="00E52C6D">
      <w:pPr>
        <w:autoSpaceDE w:val="0"/>
        <w:autoSpaceDN w:val="0"/>
        <w:adjustRightInd w:val="0"/>
        <w:spacing w:after="0" w:line="240" w:lineRule="auto"/>
        <w:rPr>
          <w:rFonts w:cs="Calibri"/>
          <w:b/>
          <w:color w:val="000000"/>
          <w:sz w:val="24"/>
          <w:szCs w:val="24"/>
        </w:rPr>
      </w:pPr>
      <w:r w:rsidRPr="004A165F">
        <w:rPr>
          <w:rFonts w:cs="Calibri"/>
          <w:b/>
          <w:color w:val="000000"/>
          <w:sz w:val="24"/>
          <w:szCs w:val="24"/>
        </w:rPr>
        <w:t>In-year Admissions</w:t>
      </w:r>
    </w:p>
    <w:p w:rsidR="00D2743E" w:rsidRPr="004A165F" w:rsidRDefault="00D2743E" w:rsidP="00E52C6D">
      <w:pPr>
        <w:autoSpaceDE w:val="0"/>
        <w:autoSpaceDN w:val="0"/>
        <w:adjustRightInd w:val="0"/>
        <w:spacing w:after="0" w:line="240" w:lineRule="auto"/>
        <w:rPr>
          <w:rFonts w:cs="Calibri"/>
          <w:color w:val="000000"/>
          <w:sz w:val="24"/>
          <w:szCs w:val="24"/>
        </w:rPr>
      </w:pPr>
    </w:p>
    <w:p w:rsidR="00B92617" w:rsidRPr="004A165F" w:rsidRDefault="00D3231F" w:rsidP="00B92617">
      <w:pPr>
        <w:autoSpaceDE w:val="0"/>
        <w:autoSpaceDN w:val="0"/>
        <w:adjustRightInd w:val="0"/>
        <w:spacing w:after="0" w:line="240" w:lineRule="auto"/>
      </w:pPr>
      <w:r w:rsidRPr="004A165F">
        <w:rPr>
          <w:rFonts w:cs="Calibri"/>
          <w:color w:val="000000"/>
          <w:sz w:val="24"/>
          <w:szCs w:val="24"/>
        </w:rPr>
        <w:t xml:space="preserve">The White Hills Park Federation Trust participates in Nottinghamshire County Council's in-year coordinated scheme.  </w:t>
      </w:r>
    </w:p>
    <w:p w:rsidR="00130C6D" w:rsidRPr="004A165F" w:rsidRDefault="00130C6D" w:rsidP="003E5951">
      <w:pPr>
        <w:spacing w:after="0"/>
      </w:pPr>
    </w:p>
    <w:p w:rsidR="009E2A6B" w:rsidRPr="004A165F" w:rsidRDefault="009E2A6B" w:rsidP="009E2A6B">
      <w:pPr>
        <w:spacing w:after="0" w:line="240" w:lineRule="auto"/>
        <w:rPr>
          <w:rFonts w:eastAsia="Times New Roman" w:cs="Calibri"/>
          <w:b/>
          <w:bCs/>
          <w:spacing w:val="3"/>
          <w:sz w:val="24"/>
          <w:szCs w:val="24"/>
        </w:rPr>
      </w:pPr>
      <w:r w:rsidRPr="004A165F">
        <w:rPr>
          <w:rFonts w:eastAsia="Times New Roman" w:cs="Calibri"/>
          <w:b/>
          <w:bCs/>
          <w:spacing w:val="3"/>
          <w:sz w:val="24"/>
          <w:szCs w:val="24"/>
        </w:rPr>
        <w:lastRenderedPageBreak/>
        <w:t>Application for Places outside the normal age group</w:t>
      </w:r>
    </w:p>
    <w:p w:rsidR="009E2A6B" w:rsidRPr="004A165F" w:rsidRDefault="009E2A6B" w:rsidP="009E2A6B">
      <w:pPr>
        <w:spacing w:after="0" w:line="240" w:lineRule="auto"/>
        <w:rPr>
          <w:rFonts w:eastAsia="Times New Roman" w:cs="Calibri"/>
          <w:b/>
          <w:bCs/>
          <w:spacing w:val="3"/>
          <w:sz w:val="24"/>
          <w:szCs w:val="24"/>
        </w:rPr>
      </w:pPr>
    </w:p>
    <w:p w:rsidR="003E5951" w:rsidRPr="004A165F" w:rsidRDefault="009E2A6B" w:rsidP="003E5951">
      <w:pPr>
        <w:rPr>
          <w:rFonts w:eastAsia="Times New Roman" w:cs="Calibri"/>
          <w:bCs/>
          <w:spacing w:val="3"/>
          <w:sz w:val="24"/>
          <w:szCs w:val="24"/>
        </w:rPr>
      </w:pPr>
      <w:r w:rsidRPr="004A165F">
        <w:rPr>
          <w:rFonts w:eastAsia="Times New Roman" w:cs="Calibri"/>
          <w:bCs/>
          <w:spacing w:val="3"/>
          <w:sz w:val="24"/>
          <w:szCs w:val="24"/>
        </w:rPr>
        <w:t xml:space="preserve">Parents may seek a place for their child outside of their age group.  For both primary to secondary transfer and in year admissions parents should submit a request in writing to their </w:t>
      </w:r>
      <w:r w:rsidR="009F2ACA" w:rsidRPr="004A165F">
        <w:rPr>
          <w:rFonts w:eastAsia="Times New Roman" w:cs="Calibri"/>
          <w:bCs/>
          <w:spacing w:val="3"/>
          <w:sz w:val="24"/>
          <w:szCs w:val="24"/>
        </w:rPr>
        <w:t>Home L</w:t>
      </w:r>
      <w:r w:rsidRPr="004A165F">
        <w:rPr>
          <w:rFonts w:eastAsia="Times New Roman" w:cs="Calibri"/>
          <w:bCs/>
          <w:spacing w:val="3"/>
          <w:sz w:val="24"/>
          <w:szCs w:val="24"/>
        </w:rPr>
        <w:t xml:space="preserve">ocal </w:t>
      </w:r>
      <w:r w:rsidR="009F2ACA" w:rsidRPr="004A165F">
        <w:rPr>
          <w:rFonts w:eastAsia="Times New Roman" w:cs="Calibri"/>
          <w:bCs/>
          <w:spacing w:val="3"/>
          <w:sz w:val="24"/>
          <w:szCs w:val="24"/>
        </w:rPr>
        <w:t>A</w:t>
      </w:r>
      <w:r w:rsidRPr="004A165F">
        <w:rPr>
          <w:rFonts w:eastAsia="Times New Roman" w:cs="Calibri"/>
          <w:bCs/>
          <w:spacing w:val="3"/>
          <w:sz w:val="24"/>
          <w:szCs w:val="24"/>
        </w:rPr>
        <w:t>uthority’s school admissions team as early as possible.  In all cases decisions will take into account the age group the child has been educated in up to that point and will be made on the basis of the individual circumstances and in the child’s best interests.</w:t>
      </w:r>
    </w:p>
    <w:p w:rsidR="009E2A6B" w:rsidRPr="004A165F" w:rsidRDefault="009E2A6B" w:rsidP="00B91A83">
      <w:pPr>
        <w:spacing w:after="0" w:line="258" w:lineRule="auto"/>
        <w:ind w:right="1558"/>
        <w:rPr>
          <w:rFonts w:eastAsia="Arial" w:cs="Calibri"/>
          <w:b/>
          <w:spacing w:val="2"/>
          <w:sz w:val="24"/>
          <w:szCs w:val="24"/>
        </w:rPr>
      </w:pPr>
    </w:p>
    <w:p w:rsidR="00B14648" w:rsidRPr="004A165F" w:rsidRDefault="00B14648" w:rsidP="00B91A83">
      <w:pPr>
        <w:spacing w:after="0" w:line="258" w:lineRule="auto"/>
        <w:ind w:right="1558"/>
        <w:rPr>
          <w:rFonts w:eastAsia="Arial" w:cs="Calibri"/>
          <w:b/>
          <w:spacing w:val="2"/>
          <w:sz w:val="24"/>
          <w:szCs w:val="24"/>
        </w:rPr>
      </w:pPr>
      <w:r w:rsidRPr="004A165F">
        <w:rPr>
          <w:rFonts w:eastAsia="Arial" w:cs="Calibri"/>
          <w:b/>
          <w:spacing w:val="2"/>
          <w:sz w:val="24"/>
          <w:szCs w:val="24"/>
        </w:rPr>
        <w:t>Parents</w:t>
      </w:r>
    </w:p>
    <w:p w:rsidR="00B14648" w:rsidRPr="004A165F" w:rsidRDefault="00B14648" w:rsidP="00B14648">
      <w:pPr>
        <w:spacing w:after="0" w:line="258" w:lineRule="auto"/>
        <w:ind w:right="1558"/>
        <w:rPr>
          <w:rFonts w:eastAsia="Arial" w:cs="Calibri"/>
          <w:b/>
          <w:spacing w:val="2"/>
          <w:sz w:val="24"/>
          <w:szCs w:val="24"/>
        </w:rPr>
      </w:pPr>
    </w:p>
    <w:p w:rsidR="00B14648" w:rsidRPr="004A165F" w:rsidRDefault="00B14648" w:rsidP="00B91A83">
      <w:pPr>
        <w:tabs>
          <w:tab w:val="left" w:pos="567"/>
        </w:tabs>
        <w:spacing w:before="47" w:after="0" w:line="240" w:lineRule="auto"/>
        <w:ind w:left="567" w:right="-20"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mothe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child</w:t>
      </w:r>
      <w:r w:rsidR="000C3667" w:rsidRPr="004A165F">
        <w:rPr>
          <w:rFonts w:eastAsia="Arial" w:cs="Calibri"/>
          <w:spacing w:val="2"/>
          <w:sz w:val="24"/>
          <w:szCs w:val="24"/>
        </w:rPr>
        <w:t>.</w:t>
      </w:r>
    </w:p>
    <w:p w:rsidR="00B14648" w:rsidRPr="004A165F" w:rsidRDefault="00B14648" w:rsidP="00B91A83">
      <w:pPr>
        <w:tabs>
          <w:tab w:val="left" w:pos="567"/>
        </w:tabs>
        <w:spacing w:before="35" w:after="0" w:line="205" w:lineRule="auto"/>
        <w:ind w:left="567" w:right="625"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T</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fathe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wher</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wa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marrie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t</w:t>
      </w:r>
      <w:r w:rsidRPr="004A165F">
        <w:rPr>
          <w:rFonts w:eastAsia="Arial" w:cs="Calibri"/>
          <w:sz w:val="24"/>
          <w:szCs w:val="24"/>
        </w:rPr>
        <w:t>o</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mothe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eithe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whe</w:t>
      </w:r>
      <w:r w:rsidRPr="004A165F">
        <w:rPr>
          <w:rFonts w:eastAsia="Arial" w:cs="Calibri"/>
          <w:sz w:val="24"/>
          <w:szCs w:val="24"/>
        </w:rPr>
        <w:t>n</w:t>
      </w:r>
      <w:r w:rsidRPr="004A165F">
        <w:rPr>
          <w:rFonts w:eastAsia="Arial" w:cs="Calibri"/>
          <w:spacing w:val="5"/>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wa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bor</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pacing w:val="2"/>
          <w:sz w:val="24"/>
          <w:szCs w:val="24"/>
        </w:rPr>
        <w:t>or a</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late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date</w:t>
      </w:r>
      <w:r w:rsidR="000C3667" w:rsidRPr="004A165F">
        <w:rPr>
          <w:rFonts w:eastAsia="Arial" w:cs="Calibri"/>
          <w:spacing w:val="2"/>
          <w:sz w:val="24"/>
          <w:szCs w:val="24"/>
        </w:rPr>
        <w:t>.</w:t>
      </w:r>
    </w:p>
    <w:p w:rsidR="00B14648" w:rsidRPr="004A165F" w:rsidRDefault="00B14648" w:rsidP="00B91A83">
      <w:pPr>
        <w:tabs>
          <w:tab w:val="left" w:pos="567"/>
        </w:tabs>
        <w:spacing w:before="98" w:after="0" w:line="205" w:lineRule="auto"/>
        <w:ind w:left="567" w:right="545" w:hanging="567"/>
        <w:rPr>
          <w:rFonts w:eastAsia="Arial" w:cs="Calibri"/>
          <w:spacing w:val="2"/>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T</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fathe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i</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(sinc</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z w:val="24"/>
          <w:szCs w:val="24"/>
        </w:rPr>
        <w:t>1</w:t>
      </w:r>
      <w:r w:rsidRPr="004A165F">
        <w:rPr>
          <w:rFonts w:eastAsia="Arial" w:cs="Calibri"/>
          <w:spacing w:val="4"/>
          <w:sz w:val="24"/>
          <w:szCs w:val="24"/>
        </w:rPr>
        <w:t xml:space="preserve"> </w:t>
      </w:r>
      <w:r w:rsidRPr="004A165F">
        <w:rPr>
          <w:rFonts w:eastAsia="Arial" w:cs="Calibri"/>
          <w:spacing w:val="2"/>
          <w:sz w:val="24"/>
          <w:szCs w:val="24"/>
        </w:rPr>
        <w:t>Decembe</w:t>
      </w:r>
      <w:r w:rsidRPr="004A165F">
        <w:rPr>
          <w:rFonts w:eastAsia="Arial" w:cs="Calibri"/>
          <w:sz w:val="24"/>
          <w:szCs w:val="24"/>
        </w:rPr>
        <w:t>r</w:t>
      </w:r>
      <w:r w:rsidRPr="004A165F">
        <w:rPr>
          <w:rFonts w:eastAsia="Arial" w:cs="Calibri"/>
          <w:spacing w:val="5"/>
          <w:sz w:val="24"/>
          <w:szCs w:val="24"/>
        </w:rPr>
        <w:t xml:space="preserve"> </w:t>
      </w:r>
      <w:r w:rsidRPr="004A165F">
        <w:rPr>
          <w:rFonts w:eastAsia="Arial" w:cs="Calibri"/>
          <w:spacing w:val="2"/>
          <w:sz w:val="24"/>
          <w:szCs w:val="24"/>
        </w:rPr>
        <w:t>2003</w:t>
      </w:r>
      <w:r w:rsidRPr="004A165F">
        <w:rPr>
          <w:rFonts w:eastAsia="Arial" w:cs="Calibri"/>
          <w:sz w:val="24"/>
          <w:szCs w:val="24"/>
        </w:rPr>
        <w:t>)</w:t>
      </w:r>
      <w:r w:rsidRPr="004A165F">
        <w:rPr>
          <w:rFonts w:eastAsia="Arial" w:cs="Calibri"/>
          <w:spacing w:val="5"/>
          <w:sz w:val="24"/>
          <w:szCs w:val="24"/>
        </w:rPr>
        <w:t xml:space="preserve"> </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wa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registere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fathe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birth certificate</w:t>
      </w:r>
      <w:r w:rsidR="000C3667" w:rsidRPr="004A165F">
        <w:rPr>
          <w:rFonts w:eastAsia="Arial" w:cs="Calibri"/>
          <w:spacing w:val="2"/>
          <w:sz w:val="24"/>
          <w:szCs w:val="24"/>
        </w:rPr>
        <w:t>.</w:t>
      </w:r>
    </w:p>
    <w:p w:rsidR="00F25C77" w:rsidRPr="004A165F" w:rsidRDefault="00F25C77" w:rsidP="00F25C77">
      <w:pPr>
        <w:tabs>
          <w:tab w:val="left" w:pos="567"/>
        </w:tabs>
        <w:spacing w:before="98" w:after="0" w:line="204" w:lineRule="auto"/>
        <w:ind w:left="567" w:right="-23"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Pr="004A165F">
        <w:rPr>
          <w:rFonts w:eastAsia="Arial" w:cs="Calibri"/>
          <w:spacing w:val="-17"/>
          <w:position w:val="-4"/>
          <w:sz w:val="24"/>
          <w:szCs w:val="24"/>
        </w:rPr>
        <w:tab/>
      </w:r>
      <w:r w:rsidRPr="004A165F">
        <w:rPr>
          <w:rFonts w:eastAsia="Arial" w:cs="Calibri"/>
          <w:spacing w:val="2"/>
          <w:sz w:val="24"/>
          <w:szCs w:val="24"/>
        </w:rPr>
        <w:t>A</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pacing w:val="2"/>
          <w:sz w:val="24"/>
          <w:szCs w:val="24"/>
        </w:rPr>
        <w:t>adoptiv</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parent.</w:t>
      </w:r>
    </w:p>
    <w:p w:rsidR="00B14648" w:rsidRPr="004A165F" w:rsidRDefault="00B14648" w:rsidP="00B91A83">
      <w:pPr>
        <w:tabs>
          <w:tab w:val="left" w:pos="567"/>
        </w:tabs>
        <w:spacing w:before="98" w:after="0" w:line="205" w:lineRule="auto"/>
        <w:ind w:left="567" w:right="327" w:hanging="567"/>
        <w:rPr>
          <w:rFonts w:eastAsia="Arial" w:cs="Calibri"/>
          <w:spacing w:val="2"/>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A</w:t>
      </w:r>
      <w:r w:rsidRPr="004A165F">
        <w:rPr>
          <w:rFonts w:eastAsia="Arial" w:cs="Calibri"/>
          <w:spacing w:val="2"/>
          <w:sz w:val="24"/>
          <w:szCs w:val="24"/>
        </w:rPr>
        <w:t>n</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perso</w:t>
      </w:r>
      <w:r w:rsidRPr="004A165F">
        <w:rPr>
          <w:rFonts w:eastAsia="Arial" w:cs="Calibri"/>
          <w:sz w:val="24"/>
          <w:szCs w:val="24"/>
        </w:rPr>
        <w:t>n</w:t>
      </w:r>
      <w:r w:rsidRPr="004A165F">
        <w:rPr>
          <w:rFonts w:eastAsia="Arial" w:cs="Calibri"/>
          <w:spacing w:val="5"/>
          <w:sz w:val="24"/>
          <w:szCs w:val="24"/>
        </w:rPr>
        <w:t xml:space="preserve"> </w:t>
      </w:r>
      <w:r w:rsidRPr="004A165F">
        <w:rPr>
          <w:rFonts w:eastAsia="Arial" w:cs="Calibri"/>
          <w:spacing w:val="2"/>
          <w:sz w:val="24"/>
          <w:szCs w:val="24"/>
        </w:rPr>
        <w:t>wh</w:t>
      </w:r>
      <w:r w:rsidRPr="004A165F">
        <w:rPr>
          <w:rFonts w:eastAsia="Arial" w:cs="Calibri"/>
          <w:sz w:val="24"/>
          <w:szCs w:val="24"/>
        </w:rPr>
        <w:t>o</w:t>
      </w:r>
      <w:r w:rsidRPr="004A165F">
        <w:rPr>
          <w:rFonts w:eastAsia="Arial" w:cs="Calibri"/>
          <w:spacing w:val="4"/>
          <w:sz w:val="24"/>
          <w:szCs w:val="24"/>
        </w:rPr>
        <w:t xml:space="preserve"> </w:t>
      </w:r>
      <w:r w:rsidRPr="004A165F">
        <w:rPr>
          <w:rFonts w:eastAsia="Arial" w:cs="Calibri"/>
          <w:spacing w:val="2"/>
          <w:sz w:val="24"/>
          <w:szCs w:val="24"/>
        </w:rPr>
        <w:t>ha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acquire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‘parenta</w:t>
      </w:r>
      <w:r w:rsidRPr="004A165F">
        <w:rPr>
          <w:rFonts w:eastAsia="Arial" w:cs="Calibri"/>
          <w:sz w:val="24"/>
          <w:szCs w:val="24"/>
        </w:rPr>
        <w:t>l</w:t>
      </w:r>
      <w:r w:rsidRPr="004A165F">
        <w:rPr>
          <w:rFonts w:eastAsia="Arial" w:cs="Calibri"/>
          <w:spacing w:val="5"/>
          <w:sz w:val="24"/>
          <w:szCs w:val="24"/>
        </w:rPr>
        <w:t xml:space="preserve"> </w:t>
      </w:r>
      <w:r w:rsidRPr="004A165F">
        <w:rPr>
          <w:rFonts w:eastAsia="Arial" w:cs="Calibri"/>
          <w:spacing w:val="2"/>
          <w:sz w:val="24"/>
          <w:szCs w:val="24"/>
        </w:rPr>
        <w:t>responsibility</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throug</w:t>
      </w:r>
      <w:r w:rsidRPr="004A165F">
        <w:rPr>
          <w:rFonts w:eastAsia="Arial" w:cs="Calibri"/>
          <w:sz w:val="24"/>
          <w:szCs w:val="24"/>
        </w:rPr>
        <w:t>h</w:t>
      </w:r>
      <w:r w:rsidRPr="004A165F">
        <w:rPr>
          <w:rFonts w:eastAsia="Arial" w:cs="Calibri"/>
          <w:spacing w:val="5"/>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courts</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W</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ma</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require evidenc</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this.</w:t>
      </w:r>
    </w:p>
    <w:p w:rsidR="00B14648" w:rsidRPr="004A165F" w:rsidRDefault="00B14648" w:rsidP="00B91A83">
      <w:pPr>
        <w:tabs>
          <w:tab w:val="left" w:pos="567"/>
        </w:tabs>
        <w:spacing w:before="98" w:after="0" w:line="205" w:lineRule="auto"/>
        <w:ind w:left="567" w:right="327" w:hanging="567"/>
        <w:rPr>
          <w:rFonts w:eastAsia="Arial" w:cs="Calibri"/>
          <w:sz w:val="24"/>
          <w:szCs w:val="24"/>
        </w:rPr>
      </w:pPr>
    </w:p>
    <w:p w:rsidR="00F25C77" w:rsidRPr="004A165F" w:rsidRDefault="00F25C77" w:rsidP="00B91A83">
      <w:pPr>
        <w:tabs>
          <w:tab w:val="left" w:pos="567"/>
        </w:tabs>
        <w:spacing w:before="98" w:after="0" w:line="205" w:lineRule="auto"/>
        <w:ind w:left="567" w:right="327" w:hanging="567"/>
        <w:rPr>
          <w:rFonts w:eastAsia="Arial" w:cs="Calibri"/>
          <w:sz w:val="24"/>
          <w:szCs w:val="24"/>
        </w:rPr>
      </w:pPr>
      <w:r w:rsidRPr="004A165F">
        <w:rPr>
          <w:rFonts w:eastAsia="Arial" w:cs="Calibri"/>
          <w:sz w:val="24"/>
          <w:szCs w:val="24"/>
        </w:rPr>
        <w:t>The person making the application must hold parental responsibility.</w:t>
      </w:r>
    </w:p>
    <w:p w:rsidR="00B14648" w:rsidRPr="004A165F" w:rsidRDefault="00B14648" w:rsidP="0095340D">
      <w:pPr>
        <w:tabs>
          <w:tab w:val="left" w:pos="567"/>
        </w:tabs>
        <w:spacing w:after="0" w:line="240" w:lineRule="auto"/>
        <w:rPr>
          <w:rFonts w:cs="Calibri"/>
          <w:sz w:val="24"/>
          <w:szCs w:val="24"/>
        </w:rPr>
      </w:pPr>
    </w:p>
    <w:p w:rsidR="00B14648" w:rsidRPr="004A165F" w:rsidRDefault="00B14648" w:rsidP="00B91A83">
      <w:pPr>
        <w:tabs>
          <w:tab w:val="left" w:pos="567"/>
        </w:tabs>
        <w:spacing w:before="47" w:after="0" w:line="240" w:lineRule="auto"/>
        <w:ind w:left="567" w:right="-20" w:hanging="567"/>
        <w:rPr>
          <w:rFonts w:eastAsia="Arial" w:cs="Calibri"/>
          <w:b/>
          <w:position w:val="-4"/>
          <w:sz w:val="24"/>
          <w:szCs w:val="24"/>
        </w:rPr>
      </w:pPr>
      <w:r w:rsidRPr="004A165F">
        <w:rPr>
          <w:rFonts w:eastAsia="Arial" w:cs="Calibri"/>
          <w:b/>
          <w:position w:val="-4"/>
          <w:sz w:val="24"/>
          <w:szCs w:val="24"/>
        </w:rPr>
        <w:t>Siblings (brothers or sisters)</w:t>
      </w:r>
    </w:p>
    <w:p w:rsidR="00B14648" w:rsidRPr="004A165F" w:rsidRDefault="00B14648" w:rsidP="00B91A83">
      <w:pPr>
        <w:tabs>
          <w:tab w:val="left" w:pos="567"/>
        </w:tabs>
        <w:spacing w:before="47" w:after="0" w:line="240" w:lineRule="auto"/>
        <w:ind w:left="567" w:right="-20" w:hanging="567"/>
        <w:rPr>
          <w:rFonts w:eastAsia="Arial" w:cs="Calibri"/>
          <w:position w:val="-4"/>
          <w:sz w:val="24"/>
          <w:szCs w:val="24"/>
        </w:rPr>
      </w:pPr>
    </w:p>
    <w:p w:rsidR="00B14648" w:rsidRPr="004A165F" w:rsidRDefault="000C3667" w:rsidP="00B91A83">
      <w:pPr>
        <w:numPr>
          <w:ilvl w:val="0"/>
          <w:numId w:val="1"/>
        </w:numPr>
        <w:tabs>
          <w:tab w:val="left" w:pos="567"/>
        </w:tabs>
        <w:spacing w:before="47" w:after="0" w:line="240" w:lineRule="auto"/>
        <w:ind w:left="567" w:right="-20" w:hanging="567"/>
        <w:rPr>
          <w:rFonts w:eastAsia="Arial" w:cs="Calibri"/>
          <w:sz w:val="24"/>
          <w:szCs w:val="24"/>
        </w:rPr>
      </w:pPr>
      <w:r w:rsidRPr="004A165F">
        <w:rPr>
          <w:rFonts w:eastAsia="Arial" w:cs="Calibri"/>
          <w:sz w:val="24"/>
          <w:szCs w:val="24"/>
        </w:rPr>
        <w:t>A</w:t>
      </w:r>
      <w:r w:rsidR="00B14648" w:rsidRPr="004A165F">
        <w:rPr>
          <w:rFonts w:eastAsia="Arial" w:cs="Calibri"/>
          <w:spacing w:val="4"/>
          <w:sz w:val="24"/>
          <w:szCs w:val="24"/>
        </w:rPr>
        <w:t xml:space="preserve"> </w:t>
      </w:r>
      <w:r w:rsidR="00B14648" w:rsidRPr="004A165F">
        <w:rPr>
          <w:rFonts w:eastAsia="Arial" w:cs="Calibri"/>
          <w:spacing w:val="2"/>
          <w:sz w:val="24"/>
          <w:szCs w:val="24"/>
        </w:rPr>
        <w:t>brothe</w:t>
      </w:r>
      <w:r w:rsidR="00B14648" w:rsidRPr="004A165F">
        <w:rPr>
          <w:rFonts w:eastAsia="Arial" w:cs="Calibri"/>
          <w:sz w:val="24"/>
          <w:szCs w:val="24"/>
        </w:rPr>
        <w:t>r</w:t>
      </w:r>
      <w:r w:rsidR="00B14648" w:rsidRPr="004A165F">
        <w:rPr>
          <w:rFonts w:eastAsia="Arial" w:cs="Calibri"/>
          <w:spacing w:val="4"/>
          <w:sz w:val="24"/>
          <w:szCs w:val="24"/>
        </w:rPr>
        <w:t xml:space="preserve"> </w:t>
      </w:r>
      <w:r w:rsidR="00B14648" w:rsidRPr="004A165F">
        <w:rPr>
          <w:rFonts w:eastAsia="Arial" w:cs="Calibri"/>
          <w:spacing w:val="2"/>
          <w:sz w:val="24"/>
          <w:szCs w:val="24"/>
        </w:rPr>
        <w:t>o</w:t>
      </w:r>
      <w:r w:rsidR="00B14648" w:rsidRPr="004A165F">
        <w:rPr>
          <w:rFonts w:eastAsia="Arial" w:cs="Calibri"/>
          <w:sz w:val="24"/>
          <w:szCs w:val="24"/>
        </w:rPr>
        <w:t>r</w:t>
      </w:r>
      <w:r w:rsidR="00B14648" w:rsidRPr="004A165F">
        <w:rPr>
          <w:rFonts w:eastAsia="Arial" w:cs="Calibri"/>
          <w:spacing w:val="4"/>
          <w:sz w:val="24"/>
          <w:szCs w:val="24"/>
        </w:rPr>
        <w:t xml:space="preserve"> </w:t>
      </w:r>
      <w:r w:rsidR="00B14648" w:rsidRPr="004A165F">
        <w:rPr>
          <w:rFonts w:eastAsia="Arial" w:cs="Calibri"/>
          <w:spacing w:val="2"/>
          <w:sz w:val="24"/>
          <w:szCs w:val="24"/>
        </w:rPr>
        <w:t>siste</w:t>
      </w:r>
      <w:r w:rsidR="00B14648" w:rsidRPr="004A165F">
        <w:rPr>
          <w:rFonts w:eastAsia="Arial" w:cs="Calibri"/>
          <w:sz w:val="24"/>
          <w:szCs w:val="24"/>
        </w:rPr>
        <w:t>r</w:t>
      </w:r>
      <w:r w:rsidR="00B14648" w:rsidRPr="004A165F">
        <w:rPr>
          <w:rFonts w:eastAsia="Arial" w:cs="Calibri"/>
          <w:spacing w:val="4"/>
          <w:sz w:val="24"/>
          <w:szCs w:val="24"/>
        </w:rPr>
        <w:t xml:space="preserve"> </w:t>
      </w:r>
      <w:r w:rsidR="00B14648" w:rsidRPr="004A165F">
        <w:rPr>
          <w:rFonts w:eastAsia="Arial" w:cs="Calibri"/>
          <w:spacing w:val="2"/>
          <w:sz w:val="24"/>
          <w:szCs w:val="24"/>
        </w:rPr>
        <w:t>wh</w:t>
      </w:r>
      <w:r w:rsidR="00B14648" w:rsidRPr="004A165F">
        <w:rPr>
          <w:rFonts w:eastAsia="Arial" w:cs="Calibri"/>
          <w:sz w:val="24"/>
          <w:szCs w:val="24"/>
        </w:rPr>
        <w:t>o</w:t>
      </w:r>
      <w:r w:rsidR="00B14648" w:rsidRPr="004A165F">
        <w:rPr>
          <w:rFonts w:eastAsia="Arial" w:cs="Calibri"/>
          <w:spacing w:val="4"/>
          <w:sz w:val="24"/>
          <w:szCs w:val="24"/>
        </w:rPr>
        <w:t xml:space="preserve"> </w:t>
      </w:r>
      <w:r w:rsidR="00B14648" w:rsidRPr="004A165F">
        <w:rPr>
          <w:rFonts w:eastAsia="Arial" w:cs="Calibri"/>
          <w:spacing w:val="2"/>
          <w:sz w:val="24"/>
          <w:szCs w:val="24"/>
        </w:rPr>
        <w:t>share</w:t>
      </w:r>
      <w:r w:rsidR="00B14648" w:rsidRPr="004A165F">
        <w:rPr>
          <w:rFonts w:eastAsia="Arial" w:cs="Calibri"/>
          <w:sz w:val="24"/>
          <w:szCs w:val="24"/>
        </w:rPr>
        <w:t>s</w:t>
      </w:r>
      <w:r w:rsidR="00B14648" w:rsidRPr="004A165F">
        <w:rPr>
          <w:rFonts w:eastAsia="Arial" w:cs="Calibri"/>
          <w:spacing w:val="4"/>
          <w:sz w:val="24"/>
          <w:szCs w:val="24"/>
        </w:rPr>
        <w:t xml:space="preserve"> </w:t>
      </w:r>
      <w:r w:rsidR="00B14648" w:rsidRPr="004A165F">
        <w:rPr>
          <w:rFonts w:eastAsia="Arial" w:cs="Calibri"/>
          <w:spacing w:val="2"/>
          <w:sz w:val="24"/>
          <w:szCs w:val="24"/>
        </w:rPr>
        <w:t>th</w:t>
      </w:r>
      <w:r w:rsidR="00B14648" w:rsidRPr="004A165F">
        <w:rPr>
          <w:rFonts w:eastAsia="Arial" w:cs="Calibri"/>
          <w:sz w:val="24"/>
          <w:szCs w:val="24"/>
        </w:rPr>
        <w:t>e</w:t>
      </w:r>
      <w:r w:rsidR="00B14648" w:rsidRPr="004A165F">
        <w:rPr>
          <w:rFonts w:eastAsia="Arial" w:cs="Calibri"/>
          <w:spacing w:val="4"/>
          <w:sz w:val="24"/>
          <w:szCs w:val="24"/>
        </w:rPr>
        <w:t xml:space="preserve"> </w:t>
      </w:r>
      <w:r w:rsidR="00B14648" w:rsidRPr="004A165F">
        <w:rPr>
          <w:rFonts w:eastAsia="Arial" w:cs="Calibri"/>
          <w:spacing w:val="2"/>
          <w:sz w:val="24"/>
          <w:szCs w:val="24"/>
        </w:rPr>
        <w:t>sam</w:t>
      </w:r>
      <w:r w:rsidR="00B14648" w:rsidRPr="004A165F">
        <w:rPr>
          <w:rFonts w:eastAsia="Arial" w:cs="Calibri"/>
          <w:sz w:val="24"/>
          <w:szCs w:val="24"/>
        </w:rPr>
        <w:t>e</w:t>
      </w:r>
      <w:r w:rsidR="00B14648" w:rsidRPr="004A165F">
        <w:rPr>
          <w:rFonts w:eastAsia="Arial" w:cs="Calibri"/>
          <w:spacing w:val="4"/>
          <w:sz w:val="24"/>
          <w:szCs w:val="24"/>
        </w:rPr>
        <w:t xml:space="preserve"> </w:t>
      </w:r>
      <w:r w:rsidR="00B14648" w:rsidRPr="004A165F">
        <w:rPr>
          <w:rFonts w:eastAsia="Arial" w:cs="Calibri"/>
          <w:spacing w:val="2"/>
          <w:sz w:val="24"/>
          <w:szCs w:val="24"/>
        </w:rPr>
        <w:t>parents</w:t>
      </w:r>
      <w:r w:rsidRPr="004A165F">
        <w:rPr>
          <w:rFonts w:eastAsia="Arial" w:cs="Calibri"/>
          <w:spacing w:val="2"/>
          <w:sz w:val="24"/>
          <w:szCs w:val="24"/>
        </w:rPr>
        <w:t>.</w:t>
      </w:r>
    </w:p>
    <w:p w:rsidR="00B14648" w:rsidRPr="004A165F" w:rsidRDefault="00B14648" w:rsidP="00B91A83">
      <w:pPr>
        <w:tabs>
          <w:tab w:val="left" w:pos="567"/>
        </w:tabs>
        <w:spacing w:after="0" w:line="240" w:lineRule="auto"/>
        <w:ind w:left="567" w:right="-20"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half-brothe</w:t>
      </w:r>
      <w:r w:rsidRPr="004A165F">
        <w:rPr>
          <w:rFonts w:eastAsia="Arial" w:cs="Calibri"/>
          <w:spacing w:val="-10"/>
          <w:sz w:val="24"/>
          <w:szCs w:val="24"/>
        </w:rPr>
        <w:t>r</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half-siste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legall</w:t>
      </w:r>
      <w:r w:rsidRPr="004A165F">
        <w:rPr>
          <w:rFonts w:eastAsia="Arial" w:cs="Calibri"/>
          <w:sz w:val="24"/>
          <w:szCs w:val="24"/>
        </w:rPr>
        <w:t>y</w:t>
      </w:r>
      <w:r w:rsidRPr="004A165F">
        <w:rPr>
          <w:rFonts w:eastAsia="Arial" w:cs="Calibri"/>
          <w:spacing w:val="5"/>
          <w:sz w:val="24"/>
          <w:szCs w:val="24"/>
        </w:rPr>
        <w:t xml:space="preserve"> </w:t>
      </w:r>
      <w:r w:rsidRPr="004A165F">
        <w:rPr>
          <w:rFonts w:eastAsia="Arial" w:cs="Calibri"/>
          <w:spacing w:val="2"/>
          <w:sz w:val="24"/>
          <w:szCs w:val="24"/>
        </w:rPr>
        <w:t>adopte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livin</w:t>
      </w:r>
      <w:r w:rsidRPr="004A165F">
        <w:rPr>
          <w:rFonts w:eastAsia="Arial" w:cs="Calibri"/>
          <w:sz w:val="24"/>
          <w:szCs w:val="24"/>
        </w:rPr>
        <w:t>g</w:t>
      </w:r>
      <w:r w:rsidRPr="004A165F">
        <w:rPr>
          <w:rFonts w:eastAsia="Arial" w:cs="Calibri"/>
          <w:spacing w:val="5"/>
          <w:sz w:val="24"/>
          <w:szCs w:val="24"/>
        </w:rPr>
        <w:t xml:space="preserve"> </w:t>
      </w:r>
      <w:r w:rsidRPr="004A165F">
        <w:rPr>
          <w:rFonts w:eastAsia="Arial" w:cs="Calibri"/>
          <w:spacing w:val="2"/>
          <w:sz w:val="24"/>
          <w:szCs w:val="24"/>
        </w:rPr>
        <w:t>a</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sam</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address</w:t>
      </w:r>
      <w:r w:rsidR="000C3667" w:rsidRPr="004A165F">
        <w:rPr>
          <w:rFonts w:eastAsia="Arial" w:cs="Calibri"/>
          <w:spacing w:val="2"/>
          <w:sz w:val="24"/>
          <w:szCs w:val="24"/>
        </w:rPr>
        <w:t>.</w:t>
      </w:r>
    </w:p>
    <w:p w:rsidR="00B14648" w:rsidRPr="004A165F" w:rsidRDefault="00B14648" w:rsidP="00B91A83">
      <w:pPr>
        <w:tabs>
          <w:tab w:val="left" w:pos="567"/>
        </w:tabs>
        <w:spacing w:after="0" w:line="240" w:lineRule="auto"/>
        <w:ind w:left="567" w:right="-20"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looke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afte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b</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loca</w:t>
      </w:r>
      <w:r w:rsidRPr="004A165F">
        <w:rPr>
          <w:rFonts w:eastAsia="Arial" w:cs="Calibri"/>
          <w:sz w:val="24"/>
          <w:szCs w:val="24"/>
        </w:rPr>
        <w:t>l</w:t>
      </w:r>
      <w:r w:rsidRPr="004A165F">
        <w:rPr>
          <w:rFonts w:eastAsia="Arial" w:cs="Calibri"/>
          <w:spacing w:val="5"/>
          <w:sz w:val="24"/>
          <w:szCs w:val="24"/>
        </w:rPr>
        <w:t xml:space="preserve"> </w:t>
      </w:r>
      <w:r w:rsidRPr="004A165F">
        <w:rPr>
          <w:rFonts w:eastAsia="Arial" w:cs="Calibri"/>
          <w:spacing w:val="2"/>
          <w:sz w:val="24"/>
          <w:szCs w:val="24"/>
        </w:rPr>
        <w:t>authorit</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place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i</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foste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famil</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wit</w:t>
      </w:r>
      <w:r w:rsidRPr="004A165F">
        <w:rPr>
          <w:rFonts w:eastAsia="Arial" w:cs="Calibri"/>
          <w:sz w:val="24"/>
          <w:szCs w:val="24"/>
        </w:rPr>
        <w:t>h</w:t>
      </w:r>
      <w:r w:rsidRPr="004A165F">
        <w:rPr>
          <w:rFonts w:eastAsia="Arial" w:cs="Calibri"/>
          <w:spacing w:val="4"/>
          <w:sz w:val="24"/>
          <w:szCs w:val="24"/>
        </w:rPr>
        <w:t xml:space="preserve"> </w:t>
      </w:r>
      <w:r w:rsidRPr="004A165F">
        <w:rPr>
          <w:rFonts w:eastAsia="Arial" w:cs="Calibri"/>
          <w:spacing w:val="2"/>
          <w:sz w:val="24"/>
          <w:szCs w:val="24"/>
        </w:rPr>
        <w:t>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schoo</w:t>
      </w:r>
      <w:r w:rsidRPr="004A165F">
        <w:rPr>
          <w:rFonts w:eastAsia="Arial" w:cs="Calibri"/>
          <w:sz w:val="24"/>
          <w:szCs w:val="24"/>
        </w:rPr>
        <w:t>l</w:t>
      </w:r>
      <w:r w:rsidRPr="004A165F">
        <w:rPr>
          <w:rFonts w:eastAsia="Arial" w:cs="Calibri"/>
          <w:spacing w:val="5"/>
          <w:sz w:val="24"/>
          <w:szCs w:val="24"/>
        </w:rPr>
        <w:t xml:space="preserve"> </w:t>
      </w:r>
      <w:r w:rsidRPr="004A165F">
        <w:rPr>
          <w:rFonts w:eastAsia="Arial" w:cs="Calibri"/>
          <w:spacing w:val="2"/>
          <w:sz w:val="24"/>
          <w:szCs w:val="24"/>
        </w:rPr>
        <w:t>ag</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children</w:t>
      </w:r>
      <w:r w:rsidR="00B91A83" w:rsidRPr="004A165F">
        <w:rPr>
          <w:rFonts w:eastAsia="Arial" w:cs="Calibri"/>
          <w:spacing w:val="2"/>
          <w:sz w:val="24"/>
          <w:szCs w:val="24"/>
        </w:rPr>
        <w:t>.</w:t>
      </w:r>
    </w:p>
    <w:p w:rsidR="00B14648" w:rsidRPr="004A165F" w:rsidRDefault="00B14648" w:rsidP="00B91A83">
      <w:pPr>
        <w:tabs>
          <w:tab w:val="left" w:pos="567"/>
        </w:tabs>
        <w:spacing w:before="35" w:after="0" w:line="205" w:lineRule="auto"/>
        <w:ind w:left="567" w:right="528"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stepchil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o</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childre</w:t>
      </w:r>
      <w:r w:rsidRPr="004A165F">
        <w:rPr>
          <w:rFonts w:eastAsia="Arial" w:cs="Calibri"/>
          <w:sz w:val="24"/>
          <w:szCs w:val="24"/>
        </w:rPr>
        <w:t>n</w:t>
      </w:r>
      <w:r w:rsidRPr="004A165F">
        <w:rPr>
          <w:rFonts w:eastAsia="Arial" w:cs="Calibri"/>
          <w:spacing w:val="5"/>
          <w:sz w:val="24"/>
          <w:szCs w:val="24"/>
        </w:rPr>
        <w:t xml:space="preserve"> </w:t>
      </w:r>
      <w:r w:rsidRPr="004A165F">
        <w:rPr>
          <w:rFonts w:eastAsia="Arial" w:cs="Calibri"/>
          <w:spacing w:val="2"/>
          <w:sz w:val="24"/>
          <w:szCs w:val="24"/>
        </w:rPr>
        <w:t>wh</w:t>
      </w:r>
      <w:r w:rsidRPr="004A165F">
        <w:rPr>
          <w:rFonts w:eastAsia="Arial" w:cs="Calibri"/>
          <w:sz w:val="24"/>
          <w:szCs w:val="24"/>
        </w:rPr>
        <w:t>o</w:t>
      </w:r>
      <w:r w:rsidRPr="004A165F">
        <w:rPr>
          <w:rFonts w:eastAsia="Arial" w:cs="Calibri"/>
          <w:spacing w:val="4"/>
          <w:sz w:val="24"/>
          <w:szCs w:val="24"/>
        </w:rPr>
        <w:t xml:space="preserve"> </w:t>
      </w:r>
      <w:r w:rsidRPr="004A165F">
        <w:rPr>
          <w:rFonts w:eastAsia="Arial" w:cs="Calibri"/>
          <w:spacing w:val="2"/>
          <w:sz w:val="24"/>
          <w:szCs w:val="24"/>
        </w:rPr>
        <w:t>ar</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no</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pacing w:val="2"/>
          <w:sz w:val="24"/>
          <w:szCs w:val="24"/>
        </w:rPr>
        <w:t>relate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bu</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pacing w:val="2"/>
          <w:sz w:val="24"/>
          <w:szCs w:val="24"/>
        </w:rPr>
        <w:t>liv</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famil</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unit</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wher</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parent</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bot</w:t>
      </w:r>
      <w:r w:rsidRPr="004A165F">
        <w:rPr>
          <w:rFonts w:eastAsia="Arial" w:cs="Calibri"/>
          <w:sz w:val="24"/>
          <w:szCs w:val="24"/>
        </w:rPr>
        <w:t>h</w:t>
      </w:r>
      <w:r w:rsidRPr="004A165F">
        <w:rPr>
          <w:rFonts w:eastAsia="Arial" w:cs="Calibri"/>
          <w:spacing w:val="4"/>
          <w:sz w:val="24"/>
          <w:szCs w:val="24"/>
        </w:rPr>
        <w:t xml:space="preserve"> </w:t>
      </w:r>
      <w:r w:rsidRPr="004A165F">
        <w:rPr>
          <w:rFonts w:eastAsia="Arial" w:cs="Calibri"/>
          <w:spacing w:val="2"/>
          <w:sz w:val="24"/>
          <w:szCs w:val="24"/>
        </w:rPr>
        <w:t>liv</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at 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sam</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addres</w:t>
      </w:r>
      <w:r w:rsidRPr="004A165F">
        <w:rPr>
          <w:rFonts w:eastAsia="Arial" w:cs="Calibri"/>
          <w:sz w:val="24"/>
          <w:szCs w:val="24"/>
        </w:rPr>
        <w:t>s</w:t>
      </w:r>
      <w:r w:rsidRPr="004A165F">
        <w:rPr>
          <w:rFonts w:eastAsia="Arial" w:cs="Calibri"/>
          <w:spacing w:val="5"/>
          <w:sz w:val="24"/>
          <w:szCs w:val="24"/>
        </w:rPr>
        <w:t xml:space="preserve"> </w:t>
      </w:r>
      <w:r w:rsidRPr="004A165F">
        <w:rPr>
          <w:rFonts w:eastAsia="Arial" w:cs="Calibri"/>
          <w:spacing w:val="2"/>
          <w:sz w:val="24"/>
          <w:szCs w:val="24"/>
        </w:rPr>
        <w:t>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child.</w:t>
      </w:r>
    </w:p>
    <w:p w:rsidR="00B14648" w:rsidRPr="004A165F" w:rsidRDefault="00B14648" w:rsidP="0095340D">
      <w:pPr>
        <w:tabs>
          <w:tab w:val="left" w:pos="567"/>
        </w:tabs>
        <w:spacing w:after="0" w:line="240" w:lineRule="auto"/>
        <w:rPr>
          <w:rFonts w:cs="Calibri"/>
          <w:sz w:val="24"/>
          <w:szCs w:val="24"/>
        </w:rPr>
      </w:pPr>
    </w:p>
    <w:p w:rsidR="009F2ACA" w:rsidRPr="004A165F" w:rsidRDefault="009F2ACA" w:rsidP="009F2ACA">
      <w:pPr>
        <w:spacing w:after="0" w:line="200" w:lineRule="exact"/>
        <w:rPr>
          <w:rFonts w:cs="Calibri"/>
          <w:b/>
          <w:sz w:val="24"/>
          <w:szCs w:val="24"/>
        </w:rPr>
      </w:pPr>
      <w:r w:rsidRPr="004A165F">
        <w:rPr>
          <w:rFonts w:cs="Calibri"/>
          <w:b/>
          <w:sz w:val="24"/>
          <w:szCs w:val="24"/>
        </w:rPr>
        <w:t>Linked Primary Schools</w:t>
      </w:r>
    </w:p>
    <w:p w:rsidR="009F2ACA" w:rsidRPr="004A165F" w:rsidRDefault="009F2ACA" w:rsidP="009F2ACA">
      <w:pPr>
        <w:spacing w:after="0" w:line="240" w:lineRule="auto"/>
        <w:rPr>
          <w:rFonts w:cs="Calibri"/>
          <w:sz w:val="24"/>
          <w:szCs w:val="24"/>
        </w:rPr>
      </w:pPr>
    </w:p>
    <w:p w:rsidR="009F2ACA" w:rsidRPr="004A165F" w:rsidRDefault="009F2ACA" w:rsidP="009F2ACA">
      <w:pPr>
        <w:spacing w:after="0" w:line="240" w:lineRule="auto"/>
        <w:rPr>
          <w:sz w:val="24"/>
        </w:rPr>
      </w:pPr>
      <w:r w:rsidRPr="004A165F">
        <w:rPr>
          <w:sz w:val="24"/>
        </w:rPr>
        <w:t>Albany Junior School</w:t>
      </w:r>
    </w:p>
    <w:p w:rsidR="009F2ACA" w:rsidRPr="004A165F" w:rsidRDefault="009F2ACA" w:rsidP="009F2ACA">
      <w:pPr>
        <w:spacing w:after="0" w:line="240" w:lineRule="auto"/>
        <w:rPr>
          <w:sz w:val="24"/>
        </w:rPr>
      </w:pPr>
      <w:r w:rsidRPr="004A165F">
        <w:rPr>
          <w:sz w:val="24"/>
        </w:rPr>
        <w:t>Beeston Fields Primary and Nursery School</w:t>
      </w:r>
    </w:p>
    <w:p w:rsidR="009F2ACA" w:rsidRPr="004A165F" w:rsidRDefault="009F2ACA" w:rsidP="009F2ACA">
      <w:pPr>
        <w:spacing w:after="0" w:line="240" w:lineRule="auto"/>
        <w:rPr>
          <w:sz w:val="24"/>
        </w:rPr>
      </w:pPr>
      <w:r w:rsidRPr="004A165F">
        <w:rPr>
          <w:sz w:val="24"/>
        </w:rPr>
        <w:t>Bramcote C of E Primary School</w:t>
      </w:r>
    </w:p>
    <w:p w:rsidR="009F2ACA" w:rsidRPr="004A165F" w:rsidRDefault="009F2ACA" w:rsidP="009F2ACA">
      <w:pPr>
        <w:spacing w:after="0" w:line="240" w:lineRule="auto"/>
        <w:rPr>
          <w:sz w:val="24"/>
        </w:rPr>
      </w:pPr>
      <w:r w:rsidRPr="004A165F">
        <w:rPr>
          <w:sz w:val="24"/>
        </w:rPr>
        <w:t>Bramcote Hills Primary School</w:t>
      </w:r>
    </w:p>
    <w:p w:rsidR="009F2ACA" w:rsidRPr="004A165F" w:rsidRDefault="009F2ACA" w:rsidP="009F2ACA">
      <w:pPr>
        <w:spacing w:after="0" w:line="240" w:lineRule="auto"/>
        <w:rPr>
          <w:sz w:val="24"/>
        </w:rPr>
      </w:pPr>
      <w:r w:rsidRPr="004A165F">
        <w:rPr>
          <w:sz w:val="24"/>
        </w:rPr>
        <w:t>Eskdale Junior School</w:t>
      </w:r>
    </w:p>
    <w:p w:rsidR="009F2ACA" w:rsidRPr="004A165F" w:rsidRDefault="009F2ACA" w:rsidP="009F2ACA">
      <w:pPr>
        <w:spacing w:after="0" w:line="240" w:lineRule="auto"/>
        <w:rPr>
          <w:sz w:val="24"/>
        </w:rPr>
      </w:pPr>
      <w:r w:rsidRPr="004A165F">
        <w:rPr>
          <w:sz w:val="24"/>
        </w:rPr>
        <w:t>Round Hill Primary School</w:t>
      </w:r>
    </w:p>
    <w:p w:rsidR="009F2ACA" w:rsidRPr="004A165F" w:rsidRDefault="009F2ACA" w:rsidP="009F2ACA">
      <w:pPr>
        <w:spacing w:after="0" w:line="240" w:lineRule="auto"/>
        <w:rPr>
          <w:sz w:val="24"/>
        </w:rPr>
      </w:pPr>
      <w:r w:rsidRPr="004A165F">
        <w:rPr>
          <w:sz w:val="24"/>
        </w:rPr>
        <w:t>St Johns C of E Primary School</w:t>
      </w:r>
    </w:p>
    <w:p w:rsidR="009F2ACA" w:rsidRPr="004A165F" w:rsidRDefault="009F2ACA" w:rsidP="009F2ACA">
      <w:pPr>
        <w:spacing w:after="0" w:line="240" w:lineRule="auto"/>
        <w:rPr>
          <w:sz w:val="24"/>
        </w:rPr>
      </w:pPr>
      <w:r w:rsidRPr="004A165F">
        <w:rPr>
          <w:sz w:val="24"/>
        </w:rPr>
        <w:t>Sunnyside Spencer Academy</w:t>
      </w:r>
    </w:p>
    <w:p w:rsidR="009F2ACA" w:rsidRPr="004A165F" w:rsidRDefault="009F2ACA" w:rsidP="009F2ACA">
      <w:pPr>
        <w:spacing w:after="0" w:line="240" w:lineRule="auto"/>
        <w:rPr>
          <w:sz w:val="24"/>
        </w:rPr>
      </w:pPr>
      <w:r w:rsidRPr="004A165F">
        <w:rPr>
          <w:sz w:val="24"/>
        </w:rPr>
        <w:t>Trowell C of E Primary School</w:t>
      </w:r>
    </w:p>
    <w:p w:rsidR="009F2ACA" w:rsidRPr="004A165F" w:rsidRDefault="009F2ACA" w:rsidP="009F2ACA">
      <w:pPr>
        <w:spacing w:after="0" w:line="240" w:lineRule="auto"/>
        <w:rPr>
          <w:sz w:val="24"/>
        </w:rPr>
      </w:pPr>
      <w:r w:rsidRPr="004A165F">
        <w:rPr>
          <w:sz w:val="24"/>
        </w:rPr>
        <w:t>Wadsworth Fields Primary School</w:t>
      </w:r>
    </w:p>
    <w:p w:rsidR="009F2ACA" w:rsidRPr="004A165F" w:rsidRDefault="009F2ACA" w:rsidP="009F2ACA">
      <w:pPr>
        <w:spacing w:after="0" w:line="200" w:lineRule="exact"/>
        <w:rPr>
          <w:sz w:val="24"/>
        </w:rPr>
      </w:pPr>
    </w:p>
    <w:p w:rsidR="00B14648" w:rsidRPr="004A165F" w:rsidRDefault="00B14648" w:rsidP="00B14648">
      <w:pPr>
        <w:spacing w:after="0" w:line="200" w:lineRule="exact"/>
        <w:rPr>
          <w:rFonts w:cs="Calibri"/>
          <w:sz w:val="24"/>
          <w:szCs w:val="24"/>
        </w:rPr>
      </w:pPr>
    </w:p>
    <w:p w:rsidR="00B14648" w:rsidRPr="004A165F" w:rsidRDefault="00B14648" w:rsidP="00432B09">
      <w:pPr>
        <w:rPr>
          <w:b/>
          <w:sz w:val="24"/>
        </w:rPr>
      </w:pPr>
      <w:r w:rsidRPr="004A165F">
        <w:rPr>
          <w:b/>
          <w:sz w:val="24"/>
        </w:rPr>
        <w:t>Multiple births</w:t>
      </w:r>
    </w:p>
    <w:p w:rsidR="00B14648" w:rsidRPr="004A165F" w:rsidRDefault="00B14648" w:rsidP="00432B09">
      <w:pPr>
        <w:rPr>
          <w:sz w:val="24"/>
        </w:rPr>
      </w:pPr>
      <w:r w:rsidRPr="004A165F">
        <w:rPr>
          <w:sz w:val="24"/>
        </w:rPr>
        <w:t>Where</w:t>
      </w:r>
      <w:r w:rsidRPr="004A165F">
        <w:rPr>
          <w:spacing w:val="4"/>
          <w:sz w:val="24"/>
        </w:rPr>
        <w:t xml:space="preserve"> </w:t>
      </w:r>
      <w:r w:rsidRPr="004A165F">
        <w:rPr>
          <w:sz w:val="24"/>
        </w:rPr>
        <w:t>one</w:t>
      </w:r>
      <w:r w:rsidRPr="004A165F">
        <w:rPr>
          <w:spacing w:val="4"/>
          <w:sz w:val="24"/>
        </w:rPr>
        <w:t xml:space="preserve"> </w:t>
      </w:r>
      <w:r w:rsidRPr="004A165F">
        <w:rPr>
          <w:sz w:val="24"/>
        </w:rPr>
        <w:t>child</w:t>
      </w:r>
      <w:r w:rsidRPr="004A165F">
        <w:rPr>
          <w:spacing w:val="5"/>
          <w:sz w:val="24"/>
        </w:rPr>
        <w:t xml:space="preserve"> </w:t>
      </w:r>
      <w:r w:rsidRPr="004A165F">
        <w:rPr>
          <w:sz w:val="24"/>
        </w:rPr>
        <w:t>of</w:t>
      </w:r>
      <w:r w:rsidRPr="004A165F">
        <w:rPr>
          <w:spacing w:val="4"/>
          <w:sz w:val="24"/>
        </w:rPr>
        <w:t xml:space="preserve"> </w:t>
      </w:r>
      <w:r w:rsidRPr="004A165F">
        <w:rPr>
          <w:sz w:val="24"/>
        </w:rPr>
        <w:t>a</w:t>
      </w:r>
      <w:r w:rsidRPr="004A165F">
        <w:rPr>
          <w:spacing w:val="4"/>
          <w:sz w:val="24"/>
        </w:rPr>
        <w:t xml:space="preserve"> </w:t>
      </w:r>
      <w:r w:rsidRPr="004A165F">
        <w:rPr>
          <w:sz w:val="24"/>
        </w:rPr>
        <w:t>multiple</w:t>
      </w:r>
      <w:r w:rsidRPr="004A165F">
        <w:rPr>
          <w:spacing w:val="5"/>
          <w:sz w:val="24"/>
        </w:rPr>
        <w:t xml:space="preserve"> </w:t>
      </w:r>
      <w:r w:rsidRPr="004A165F">
        <w:rPr>
          <w:sz w:val="24"/>
        </w:rPr>
        <w:t>birth</w:t>
      </w:r>
      <w:r w:rsidRPr="004A165F">
        <w:rPr>
          <w:spacing w:val="4"/>
          <w:sz w:val="24"/>
        </w:rPr>
        <w:t xml:space="preserve"> </w:t>
      </w:r>
      <w:r w:rsidRPr="004A165F">
        <w:rPr>
          <w:sz w:val="24"/>
        </w:rPr>
        <w:t>can</w:t>
      </w:r>
      <w:r w:rsidRPr="004A165F">
        <w:rPr>
          <w:spacing w:val="4"/>
          <w:sz w:val="24"/>
        </w:rPr>
        <w:t xml:space="preserve"> </w:t>
      </w:r>
      <w:r w:rsidRPr="004A165F">
        <w:rPr>
          <w:sz w:val="24"/>
        </w:rPr>
        <w:t>be</w:t>
      </w:r>
      <w:r w:rsidRPr="004A165F">
        <w:rPr>
          <w:spacing w:val="4"/>
          <w:sz w:val="24"/>
        </w:rPr>
        <w:t xml:space="preserve"> </w:t>
      </w:r>
      <w:r w:rsidRPr="004A165F">
        <w:rPr>
          <w:sz w:val="24"/>
        </w:rPr>
        <w:t>admitted,</w:t>
      </w:r>
      <w:r w:rsidRPr="004A165F">
        <w:rPr>
          <w:spacing w:val="4"/>
          <w:sz w:val="24"/>
        </w:rPr>
        <w:t xml:space="preserve"> </w:t>
      </w:r>
      <w:r w:rsidRPr="004A165F">
        <w:rPr>
          <w:sz w:val="24"/>
        </w:rPr>
        <w:t>the</w:t>
      </w:r>
      <w:r w:rsidRPr="004A165F">
        <w:rPr>
          <w:spacing w:val="4"/>
          <w:sz w:val="24"/>
        </w:rPr>
        <w:t xml:space="preserve"> </w:t>
      </w:r>
      <w:r w:rsidRPr="004A165F">
        <w:rPr>
          <w:sz w:val="24"/>
        </w:rPr>
        <w:t>other</w:t>
      </w:r>
      <w:r w:rsidRPr="004A165F">
        <w:rPr>
          <w:spacing w:val="4"/>
          <w:sz w:val="24"/>
        </w:rPr>
        <w:t xml:space="preserve"> </w:t>
      </w:r>
      <w:r w:rsidRPr="004A165F">
        <w:rPr>
          <w:sz w:val="24"/>
        </w:rPr>
        <w:t>child/children</w:t>
      </w:r>
      <w:r w:rsidRPr="004A165F">
        <w:rPr>
          <w:spacing w:val="5"/>
          <w:sz w:val="24"/>
        </w:rPr>
        <w:t xml:space="preserve"> </w:t>
      </w:r>
      <w:r w:rsidRPr="004A165F">
        <w:rPr>
          <w:sz w:val="24"/>
        </w:rPr>
        <w:t>will</w:t>
      </w:r>
      <w:r w:rsidRPr="004A165F">
        <w:rPr>
          <w:spacing w:val="5"/>
          <w:sz w:val="24"/>
        </w:rPr>
        <w:t xml:space="preserve"> </w:t>
      </w:r>
      <w:r w:rsidRPr="004A165F">
        <w:rPr>
          <w:sz w:val="24"/>
        </w:rPr>
        <w:t>also</w:t>
      </w:r>
      <w:r w:rsidRPr="004A165F">
        <w:rPr>
          <w:spacing w:val="4"/>
          <w:sz w:val="24"/>
        </w:rPr>
        <w:t xml:space="preserve"> </w:t>
      </w:r>
      <w:r w:rsidRPr="004A165F">
        <w:rPr>
          <w:sz w:val="24"/>
        </w:rPr>
        <w:t>be</w:t>
      </w:r>
      <w:r w:rsidRPr="004A165F">
        <w:rPr>
          <w:spacing w:val="4"/>
          <w:sz w:val="24"/>
        </w:rPr>
        <w:t xml:space="preserve"> </w:t>
      </w:r>
      <w:r w:rsidRPr="004A165F">
        <w:rPr>
          <w:sz w:val="24"/>
        </w:rPr>
        <w:t>admitted.</w:t>
      </w:r>
    </w:p>
    <w:p w:rsidR="00A0686E" w:rsidRPr="004A165F" w:rsidRDefault="00A0686E" w:rsidP="0095340D">
      <w:pPr>
        <w:autoSpaceDE w:val="0"/>
        <w:autoSpaceDN w:val="0"/>
        <w:adjustRightInd w:val="0"/>
        <w:spacing w:after="0" w:line="240" w:lineRule="auto"/>
        <w:rPr>
          <w:rFonts w:cs="ArialMT"/>
          <w:sz w:val="24"/>
        </w:rPr>
      </w:pPr>
      <w:r w:rsidRPr="004A165F">
        <w:rPr>
          <w:rFonts w:cs="ArialMT"/>
          <w:sz w:val="24"/>
        </w:rPr>
        <w:t>The Federation works with the LA for in year applications.  Applications should be made through Nottinghamshire County Council.</w:t>
      </w:r>
    </w:p>
    <w:p w:rsidR="00A0686E" w:rsidRPr="004A165F" w:rsidRDefault="00A0686E" w:rsidP="0095340D">
      <w:pPr>
        <w:autoSpaceDE w:val="0"/>
        <w:autoSpaceDN w:val="0"/>
        <w:adjustRightInd w:val="0"/>
        <w:spacing w:after="0" w:line="240" w:lineRule="auto"/>
        <w:rPr>
          <w:rFonts w:cs="ArialMT"/>
          <w:sz w:val="24"/>
        </w:rPr>
      </w:pPr>
    </w:p>
    <w:p w:rsidR="00004FD9" w:rsidRPr="004A165F" w:rsidRDefault="00B92617" w:rsidP="00507EA4">
      <w:pPr>
        <w:autoSpaceDE w:val="0"/>
        <w:autoSpaceDN w:val="0"/>
        <w:adjustRightInd w:val="0"/>
        <w:spacing w:after="0" w:line="240" w:lineRule="auto"/>
        <w:rPr>
          <w:rFonts w:cs="ArialMT"/>
          <w:sz w:val="24"/>
        </w:rPr>
      </w:pPr>
      <w:r w:rsidRPr="004A165F">
        <w:rPr>
          <w:rFonts w:cs="ArialMT"/>
          <w:sz w:val="24"/>
        </w:rPr>
        <w:t xml:space="preserve">The PAN for </w:t>
      </w:r>
      <w:r w:rsidR="00FC07D3" w:rsidRPr="004A165F">
        <w:rPr>
          <w:rFonts w:cs="ArialMT"/>
          <w:sz w:val="24"/>
        </w:rPr>
        <w:t>The Bramcote School</w:t>
      </w:r>
      <w:r w:rsidRPr="004A165F">
        <w:rPr>
          <w:rFonts w:cs="ArialMT"/>
          <w:sz w:val="24"/>
        </w:rPr>
        <w:t xml:space="preserve"> is </w:t>
      </w:r>
      <w:r w:rsidR="00FC07D3" w:rsidRPr="004A165F">
        <w:rPr>
          <w:rFonts w:cs="ArialMT"/>
          <w:sz w:val="24"/>
        </w:rPr>
        <w:t>151</w:t>
      </w:r>
      <w:r w:rsidR="00461752" w:rsidRPr="004A165F">
        <w:rPr>
          <w:rFonts w:cs="ArialMT"/>
          <w:sz w:val="24"/>
        </w:rPr>
        <w:t>.</w:t>
      </w:r>
      <w:r w:rsidR="009F2ACA" w:rsidRPr="004A165F">
        <w:rPr>
          <w:rFonts w:cs="ArialMT"/>
          <w:sz w:val="24"/>
        </w:rPr>
        <w:t xml:space="preserve"> </w:t>
      </w:r>
    </w:p>
    <w:p w:rsidR="009F2ACA" w:rsidRPr="004A165F" w:rsidRDefault="009F2ACA" w:rsidP="00507EA4">
      <w:pPr>
        <w:autoSpaceDE w:val="0"/>
        <w:autoSpaceDN w:val="0"/>
        <w:adjustRightInd w:val="0"/>
        <w:spacing w:after="0" w:line="240" w:lineRule="auto"/>
        <w:rPr>
          <w:rFonts w:cs="ArialMT"/>
          <w:sz w:val="24"/>
        </w:rPr>
      </w:pPr>
    </w:p>
    <w:p w:rsidR="009F2ACA" w:rsidRPr="004A165F" w:rsidRDefault="009F2ACA" w:rsidP="00507EA4">
      <w:pPr>
        <w:autoSpaceDE w:val="0"/>
        <w:autoSpaceDN w:val="0"/>
        <w:adjustRightInd w:val="0"/>
        <w:spacing w:after="0" w:line="240" w:lineRule="auto"/>
        <w:rPr>
          <w:rFonts w:cs="ArialMT"/>
          <w:sz w:val="24"/>
        </w:rPr>
      </w:pPr>
    </w:p>
    <w:p w:rsidR="00FC07D3" w:rsidRPr="004A165F" w:rsidRDefault="00FC07D3" w:rsidP="0095340D">
      <w:pPr>
        <w:autoSpaceDE w:val="0"/>
        <w:autoSpaceDN w:val="0"/>
        <w:adjustRightInd w:val="0"/>
        <w:spacing w:after="0" w:line="240" w:lineRule="auto"/>
        <w:rPr>
          <w:rFonts w:cs="ArialMT"/>
          <w:b/>
          <w:i/>
          <w:sz w:val="24"/>
        </w:rPr>
      </w:pPr>
      <w:r w:rsidRPr="004A165F">
        <w:rPr>
          <w:rFonts w:cs="ArialMT"/>
          <w:b/>
          <w:i/>
          <w:sz w:val="24"/>
        </w:rPr>
        <w:t>Post 16 education for The Bramcote School is at Bramcote College which is a shared provision with Alderman White School as part of The White Hills Park Federation Trust.</w:t>
      </w:r>
    </w:p>
    <w:p w:rsidR="00FC07D3" w:rsidRPr="004A165F" w:rsidRDefault="00FC07D3" w:rsidP="0095340D">
      <w:pPr>
        <w:autoSpaceDE w:val="0"/>
        <w:autoSpaceDN w:val="0"/>
        <w:adjustRightInd w:val="0"/>
        <w:spacing w:after="0" w:line="240" w:lineRule="auto"/>
        <w:rPr>
          <w:rFonts w:cs="ArialMT"/>
          <w:b/>
          <w:sz w:val="24"/>
          <w:u w:val="single"/>
        </w:rPr>
      </w:pPr>
    </w:p>
    <w:p w:rsidR="00FC07D3" w:rsidRPr="004A165F" w:rsidRDefault="00FC07D3" w:rsidP="0095340D">
      <w:pPr>
        <w:autoSpaceDE w:val="0"/>
        <w:autoSpaceDN w:val="0"/>
        <w:adjustRightInd w:val="0"/>
        <w:spacing w:after="0" w:line="240" w:lineRule="auto"/>
        <w:rPr>
          <w:rFonts w:cs="ArialMT"/>
          <w:b/>
          <w:sz w:val="24"/>
          <w:u w:val="single"/>
        </w:rPr>
      </w:pPr>
    </w:p>
    <w:p w:rsidR="00E23306" w:rsidRDefault="00E23306">
      <w:pPr>
        <w:spacing w:after="0" w:line="240" w:lineRule="auto"/>
        <w:rPr>
          <w:rFonts w:cs="ArialMT"/>
          <w:b/>
          <w:sz w:val="24"/>
          <w:u w:val="single"/>
        </w:rPr>
      </w:pPr>
      <w:r>
        <w:rPr>
          <w:rFonts w:cs="ArialMT"/>
          <w:b/>
          <w:sz w:val="24"/>
          <w:u w:val="single"/>
        </w:rPr>
        <w:br w:type="page"/>
      </w:r>
    </w:p>
    <w:p w:rsidR="00C24C64" w:rsidRPr="0087360D" w:rsidRDefault="00C24C64" w:rsidP="00C24C64">
      <w:pPr>
        <w:autoSpaceDE w:val="0"/>
        <w:autoSpaceDN w:val="0"/>
        <w:adjustRightInd w:val="0"/>
        <w:spacing w:after="0" w:line="240" w:lineRule="auto"/>
        <w:rPr>
          <w:rFonts w:cs="ArialMT"/>
          <w:b/>
          <w:sz w:val="24"/>
          <w:u w:val="single"/>
        </w:rPr>
      </w:pPr>
      <w:r w:rsidRPr="0087360D">
        <w:rPr>
          <w:rFonts w:cs="ArialMT"/>
          <w:b/>
          <w:sz w:val="24"/>
          <w:u w:val="single"/>
        </w:rPr>
        <w:lastRenderedPageBreak/>
        <w:t>Standard admission criteria for Year 12</w:t>
      </w:r>
    </w:p>
    <w:p w:rsidR="00C24C64" w:rsidRPr="0087360D" w:rsidRDefault="00C24C64" w:rsidP="00C24C64">
      <w:pPr>
        <w:autoSpaceDE w:val="0"/>
        <w:autoSpaceDN w:val="0"/>
        <w:adjustRightInd w:val="0"/>
        <w:spacing w:after="0" w:line="240" w:lineRule="auto"/>
        <w:rPr>
          <w:rFonts w:cs="ArialMT"/>
          <w:b/>
          <w:sz w:val="24"/>
        </w:rPr>
      </w:pPr>
    </w:p>
    <w:p w:rsidR="00C24C64" w:rsidRPr="0087360D" w:rsidRDefault="00C24C64" w:rsidP="00C24C64">
      <w:pPr>
        <w:autoSpaceDE w:val="0"/>
        <w:autoSpaceDN w:val="0"/>
        <w:adjustRightInd w:val="0"/>
        <w:spacing w:after="0" w:line="240" w:lineRule="auto"/>
        <w:rPr>
          <w:rFonts w:cs="ArialMT"/>
          <w:b/>
          <w:sz w:val="24"/>
        </w:rPr>
      </w:pPr>
      <w:r w:rsidRPr="0087360D">
        <w:rPr>
          <w:rFonts w:cs="ArialMT"/>
          <w:b/>
          <w:sz w:val="24"/>
        </w:rPr>
        <w:t>General entry requirements</w:t>
      </w:r>
    </w:p>
    <w:p w:rsidR="00C24C64" w:rsidRPr="0087360D" w:rsidRDefault="00C24C64" w:rsidP="00C24C64">
      <w:pPr>
        <w:autoSpaceDE w:val="0"/>
        <w:autoSpaceDN w:val="0"/>
        <w:adjustRightInd w:val="0"/>
        <w:spacing w:after="0" w:line="240" w:lineRule="auto"/>
        <w:rPr>
          <w:rFonts w:cs="ArialMT"/>
          <w:b/>
          <w:sz w:val="24"/>
        </w:rPr>
      </w:pPr>
    </w:p>
    <w:p w:rsidR="00C24C64" w:rsidRDefault="00C24C64" w:rsidP="00C24C64">
      <w:pPr>
        <w:autoSpaceDE w:val="0"/>
        <w:autoSpaceDN w:val="0"/>
        <w:adjustRightInd w:val="0"/>
        <w:spacing w:after="0" w:line="240" w:lineRule="auto"/>
        <w:rPr>
          <w:rFonts w:cs="ArialMT"/>
          <w:sz w:val="24"/>
        </w:rPr>
      </w:pPr>
      <w:r>
        <w:rPr>
          <w:rFonts w:cs="ArialMT"/>
          <w:sz w:val="24"/>
        </w:rPr>
        <w:t>There are no entry requirements to join Bramcote College</w:t>
      </w:r>
      <w:r w:rsidR="00391BD8">
        <w:rPr>
          <w:rFonts w:cs="ArialMT"/>
          <w:sz w:val="24"/>
        </w:rPr>
        <w:t xml:space="preserve"> Sixth Form</w:t>
      </w:r>
      <w:r>
        <w:rPr>
          <w:rFonts w:cs="ArialMT"/>
          <w:sz w:val="24"/>
        </w:rPr>
        <w:t>, (Post 16</w:t>
      </w:r>
      <w:r w:rsidR="00391BD8">
        <w:rPr>
          <w:rFonts w:cs="ArialMT"/>
          <w:sz w:val="24"/>
        </w:rPr>
        <w:t xml:space="preserve"> -</w:t>
      </w:r>
      <w:r>
        <w:rPr>
          <w:rFonts w:cs="ArialMT"/>
          <w:sz w:val="24"/>
        </w:rPr>
        <w:t xml:space="preserve"> Facility of Alderman White School).  However, for study at Level 3 (A Level or equivalent), at least a minimum of 5 GCSEs of grade 4 (C) or above are required.</w:t>
      </w:r>
    </w:p>
    <w:p w:rsidR="00C24C64" w:rsidRDefault="00C24C64" w:rsidP="00C24C64">
      <w:pPr>
        <w:autoSpaceDE w:val="0"/>
        <w:autoSpaceDN w:val="0"/>
        <w:adjustRightInd w:val="0"/>
        <w:spacing w:after="0" w:line="240" w:lineRule="auto"/>
        <w:rPr>
          <w:rFonts w:cs="ArialMT"/>
          <w:sz w:val="24"/>
        </w:rPr>
      </w:pPr>
    </w:p>
    <w:p w:rsidR="00E23306" w:rsidRPr="0087360D" w:rsidRDefault="00E23306" w:rsidP="00E23306">
      <w:pPr>
        <w:autoSpaceDE w:val="0"/>
        <w:autoSpaceDN w:val="0"/>
        <w:adjustRightInd w:val="0"/>
        <w:spacing w:after="0" w:line="240" w:lineRule="auto"/>
        <w:rPr>
          <w:rFonts w:cs="ArialMT"/>
          <w:b/>
          <w:sz w:val="24"/>
        </w:rPr>
      </w:pPr>
      <w:r w:rsidRPr="0087360D">
        <w:rPr>
          <w:rFonts w:cs="ArialMT"/>
          <w:b/>
          <w:sz w:val="24"/>
        </w:rPr>
        <w:t>Additional entry requirements</w:t>
      </w:r>
    </w:p>
    <w:p w:rsidR="00E23306" w:rsidRPr="0087360D" w:rsidRDefault="00E23306" w:rsidP="00E23306">
      <w:pPr>
        <w:autoSpaceDE w:val="0"/>
        <w:autoSpaceDN w:val="0"/>
        <w:adjustRightInd w:val="0"/>
        <w:spacing w:after="0" w:line="240" w:lineRule="auto"/>
        <w:rPr>
          <w:rFonts w:cs="ArialMT"/>
          <w:b/>
          <w:sz w:val="24"/>
        </w:rPr>
      </w:pPr>
    </w:p>
    <w:p w:rsidR="00E23306" w:rsidRPr="0087360D" w:rsidRDefault="00E23306" w:rsidP="00E23306">
      <w:pPr>
        <w:autoSpaceDE w:val="0"/>
        <w:autoSpaceDN w:val="0"/>
        <w:adjustRightInd w:val="0"/>
        <w:spacing w:after="0" w:line="240" w:lineRule="auto"/>
        <w:rPr>
          <w:rFonts w:cs="ArialMT"/>
          <w:sz w:val="24"/>
        </w:rPr>
      </w:pPr>
      <w:r w:rsidRPr="0087360D">
        <w:rPr>
          <w:rFonts w:cs="ArialMT"/>
          <w:sz w:val="24"/>
        </w:rPr>
        <w:t xml:space="preserve">Some subjects have additional entry requirements.  </w:t>
      </w:r>
    </w:p>
    <w:p w:rsidR="00C24C64" w:rsidRPr="0087360D" w:rsidRDefault="00C24C64" w:rsidP="00C24C64">
      <w:pPr>
        <w:autoSpaceDE w:val="0"/>
        <w:autoSpaceDN w:val="0"/>
        <w:adjustRightInd w:val="0"/>
        <w:spacing w:after="0" w:line="240" w:lineRule="auto"/>
        <w:rPr>
          <w:rFonts w:cs="ArialMT"/>
          <w:b/>
          <w:sz w:val="24"/>
        </w:rPr>
      </w:pPr>
    </w:p>
    <w:p w:rsidR="00C24C64" w:rsidRDefault="00C24C64" w:rsidP="00C24C64">
      <w:pPr>
        <w:pStyle w:val="ListParagraph"/>
        <w:numPr>
          <w:ilvl w:val="0"/>
          <w:numId w:val="2"/>
        </w:numPr>
        <w:tabs>
          <w:tab w:val="left" w:pos="567"/>
        </w:tabs>
        <w:autoSpaceDE w:val="0"/>
        <w:autoSpaceDN w:val="0"/>
        <w:spacing w:after="0" w:line="240" w:lineRule="auto"/>
        <w:ind w:left="567" w:hanging="567"/>
        <w:rPr>
          <w:sz w:val="24"/>
        </w:rPr>
      </w:pPr>
      <w:r>
        <w:rPr>
          <w:sz w:val="24"/>
        </w:rPr>
        <w:t>Students will have achieved at least a grade 5 (C) in any subject they intend to study at A Level.  Students may be able to study an A Level subject they did not take at GCSE if they meet other entry criteria.</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English Literature and / or Government &amp; Politics will have achieved at least a grade </w:t>
      </w:r>
      <w:r>
        <w:rPr>
          <w:sz w:val="24"/>
        </w:rPr>
        <w:t>5 (B)</w:t>
      </w:r>
      <w:r w:rsidRPr="0087360D">
        <w:rPr>
          <w:sz w:val="24"/>
        </w:rPr>
        <w:t xml:space="preserve"> in English GCSE.</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French, German or Spanish will have achieved at least a grade </w:t>
      </w:r>
      <w:r>
        <w:rPr>
          <w:sz w:val="24"/>
        </w:rPr>
        <w:t xml:space="preserve">7 (A) </w:t>
      </w:r>
      <w:r w:rsidRPr="0087360D">
        <w:rPr>
          <w:sz w:val="24"/>
        </w:rPr>
        <w:t>in the higher paper.</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Mathematics at advanced level will have achieved at least grade </w:t>
      </w:r>
      <w:r>
        <w:rPr>
          <w:sz w:val="24"/>
        </w:rPr>
        <w:t>7 (A)</w:t>
      </w:r>
      <w:r w:rsidRPr="0087360D">
        <w:rPr>
          <w:sz w:val="24"/>
        </w:rPr>
        <w:t xml:space="preserve"> on the higher paper for Mathematics GCSE.</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Biology at advanced level will have achieved at least grade </w:t>
      </w:r>
      <w:r>
        <w:rPr>
          <w:sz w:val="24"/>
        </w:rPr>
        <w:t>7 (AA)</w:t>
      </w:r>
      <w:r w:rsidRPr="0087360D">
        <w:rPr>
          <w:sz w:val="24"/>
        </w:rPr>
        <w:t xml:space="preserve"> for dual award Science GCSE or at least a grade </w:t>
      </w:r>
      <w:r>
        <w:rPr>
          <w:sz w:val="24"/>
        </w:rPr>
        <w:t>7 (A)</w:t>
      </w:r>
      <w:r w:rsidRPr="0087360D">
        <w:rPr>
          <w:sz w:val="24"/>
        </w:rPr>
        <w:t xml:space="preserve"> on the higher paper for Biology GCSE.</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Physics at advanced level will have achieved at least grade </w:t>
      </w:r>
      <w:r>
        <w:rPr>
          <w:sz w:val="24"/>
        </w:rPr>
        <w:t>7 (</w:t>
      </w:r>
      <w:r w:rsidRPr="0087360D">
        <w:rPr>
          <w:sz w:val="24"/>
        </w:rPr>
        <w:t>AA</w:t>
      </w:r>
      <w:r>
        <w:rPr>
          <w:sz w:val="24"/>
        </w:rPr>
        <w:t>)</w:t>
      </w:r>
      <w:r w:rsidRPr="0087360D">
        <w:rPr>
          <w:sz w:val="24"/>
        </w:rPr>
        <w:t xml:space="preserve"> for dual award Science GCSE or at least a grade </w:t>
      </w:r>
      <w:r>
        <w:rPr>
          <w:sz w:val="24"/>
        </w:rPr>
        <w:t>7 (A)</w:t>
      </w:r>
      <w:r w:rsidRPr="0087360D">
        <w:rPr>
          <w:sz w:val="24"/>
        </w:rPr>
        <w:t xml:space="preserve"> on the higher paper for Physics GCSE. In addition, students will have achieved at least grade </w:t>
      </w:r>
      <w:r>
        <w:rPr>
          <w:sz w:val="24"/>
        </w:rPr>
        <w:t>6 (</w:t>
      </w:r>
      <w:r w:rsidRPr="0087360D">
        <w:rPr>
          <w:sz w:val="24"/>
        </w:rPr>
        <w:t>B</w:t>
      </w:r>
      <w:r>
        <w:rPr>
          <w:sz w:val="24"/>
        </w:rPr>
        <w:t>)</w:t>
      </w:r>
      <w:r w:rsidRPr="0087360D">
        <w:rPr>
          <w:sz w:val="24"/>
        </w:rPr>
        <w:t xml:space="preserve"> on the higher paper for GCSE Mathematics.</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Chemistry at advanced level will have achieved at least grade </w:t>
      </w:r>
      <w:r>
        <w:rPr>
          <w:sz w:val="24"/>
        </w:rPr>
        <w:t>7 (</w:t>
      </w:r>
      <w:r w:rsidRPr="0087360D">
        <w:rPr>
          <w:sz w:val="24"/>
        </w:rPr>
        <w:t>AA</w:t>
      </w:r>
      <w:r>
        <w:rPr>
          <w:sz w:val="24"/>
        </w:rPr>
        <w:t>)</w:t>
      </w:r>
      <w:r w:rsidRPr="0087360D">
        <w:rPr>
          <w:sz w:val="24"/>
        </w:rPr>
        <w:t xml:space="preserve"> for dual award Science GCSE or at least a grade </w:t>
      </w:r>
      <w:r>
        <w:rPr>
          <w:sz w:val="24"/>
        </w:rPr>
        <w:t>7 (A)</w:t>
      </w:r>
      <w:r w:rsidRPr="0087360D">
        <w:rPr>
          <w:sz w:val="24"/>
        </w:rPr>
        <w:t xml:space="preserve"> on the higher paper for Chemistry GCSE. In addition, students will have achieved at least grade </w:t>
      </w:r>
      <w:r>
        <w:rPr>
          <w:sz w:val="24"/>
        </w:rPr>
        <w:t>6 (</w:t>
      </w:r>
      <w:r w:rsidRPr="0087360D">
        <w:rPr>
          <w:sz w:val="24"/>
        </w:rPr>
        <w:t>B</w:t>
      </w:r>
      <w:r>
        <w:rPr>
          <w:sz w:val="24"/>
        </w:rPr>
        <w:t>)</w:t>
      </w:r>
      <w:r w:rsidRPr="0087360D">
        <w:rPr>
          <w:sz w:val="24"/>
        </w:rPr>
        <w:t xml:space="preserve"> on the higher paper for GCSE Mathematics.</w:t>
      </w:r>
    </w:p>
    <w:p w:rsidR="00C24C64" w:rsidRPr="0087360D" w:rsidRDefault="00C24C64" w:rsidP="00C24C64">
      <w:pPr>
        <w:pStyle w:val="ListParagraph"/>
        <w:numPr>
          <w:ilvl w:val="0"/>
          <w:numId w:val="2"/>
        </w:numPr>
        <w:tabs>
          <w:tab w:val="left" w:pos="567"/>
        </w:tabs>
        <w:autoSpaceDE w:val="0"/>
        <w:autoSpaceDN w:val="0"/>
        <w:spacing w:after="0" w:line="240" w:lineRule="auto"/>
        <w:ind w:left="567" w:hanging="567"/>
        <w:rPr>
          <w:sz w:val="24"/>
        </w:rPr>
      </w:pPr>
      <w:r w:rsidRPr="0087360D">
        <w:rPr>
          <w:sz w:val="24"/>
        </w:rPr>
        <w:lastRenderedPageBreak/>
        <w:t xml:space="preserve">Students studying Psychology will have achieved no fewer than three </w:t>
      </w:r>
      <w:r>
        <w:rPr>
          <w:sz w:val="24"/>
        </w:rPr>
        <w:t>grade 5’s (</w:t>
      </w:r>
      <w:r w:rsidRPr="0087360D">
        <w:rPr>
          <w:sz w:val="24"/>
        </w:rPr>
        <w:t>B</w:t>
      </w:r>
      <w:r>
        <w:rPr>
          <w:sz w:val="24"/>
        </w:rPr>
        <w:t>)</w:t>
      </w:r>
      <w:r w:rsidRPr="0087360D">
        <w:rPr>
          <w:sz w:val="24"/>
        </w:rPr>
        <w:t xml:space="preserve"> in examined GCSE subjects.</w:t>
      </w:r>
    </w:p>
    <w:p w:rsidR="00C24C64" w:rsidRPr="0087360D" w:rsidRDefault="00C24C64" w:rsidP="00C24C64">
      <w:pPr>
        <w:autoSpaceDE w:val="0"/>
        <w:autoSpaceDN w:val="0"/>
        <w:spacing w:after="0" w:line="240" w:lineRule="auto"/>
      </w:pPr>
    </w:p>
    <w:p w:rsidR="00C24C64" w:rsidRPr="0087360D" w:rsidRDefault="00C24C64" w:rsidP="00C24C64">
      <w:pPr>
        <w:autoSpaceDE w:val="0"/>
        <w:autoSpaceDN w:val="0"/>
        <w:spacing w:after="0" w:line="240" w:lineRule="auto"/>
        <w:rPr>
          <w:sz w:val="24"/>
          <w:szCs w:val="24"/>
        </w:rPr>
      </w:pPr>
      <w:r w:rsidRPr="0087360D">
        <w:rPr>
          <w:sz w:val="24"/>
          <w:szCs w:val="24"/>
        </w:rPr>
        <w:t>Up to 60 places are offered to students who would be joining the Federation in Year 12.  In the event of over-subscription, the following criteria for admission into Year 12 will apply:</w:t>
      </w:r>
    </w:p>
    <w:p w:rsidR="00C24C64" w:rsidRPr="0087360D" w:rsidRDefault="00C24C64" w:rsidP="00C24C64">
      <w:pPr>
        <w:autoSpaceDE w:val="0"/>
        <w:autoSpaceDN w:val="0"/>
        <w:adjustRightInd w:val="0"/>
        <w:spacing w:after="0" w:line="240" w:lineRule="auto"/>
        <w:rPr>
          <w:rFonts w:cs="ArialMT"/>
          <w:color w:val="000000"/>
          <w:sz w:val="24"/>
          <w:szCs w:val="24"/>
        </w:rPr>
      </w:pPr>
    </w:p>
    <w:p w:rsidR="00C24C64" w:rsidRPr="0087360D" w:rsidRDefault="00C24C64" w:rsidP="00C24C64">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1. Children who are looked after by a local authority and previously looked after children.</w:t>
      </w:r>
    </w:p>
    <w:p w:rsidR="00C24C64" w:rsidRPr="0087360D" w:rsidRDefault="00C24C64" w:rsidP="00C24C64">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2. Children who live in the catchment area and who at the time of admission will have a brother or sister attending the school.</w:t>
      </w:r>
    </w:p>
    <w:p w:rsidR="00C24C64" w:rsidRPr="0087360D" w:rsidRDefault="00C24C64" w:rsidP="00C24C64">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3. Other children who live in the catchment area.</w:t>
      </w:r>
    </w:p>
    <w:p w:rsidR="00C24C64" w:rsidRPr="0087360D" w:rsidRDefault="00C24C64" w:rsidP="00C24C64">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4. Children who live outside the catchment area and who, at the time of admission, will have a brother or sister attending the preferred secondary school.</w:t>
      </w:r>
    </w:p>
    <w:p w:rsidR="00C24C64" w:rsidRPr="0087360D" w:rsidRDefault="00C24C64" w:rsidP="00C24C64">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5. Children who live outside the catchment area.</w:t>
      </w:r>
    </w:p>
    <w:p w:rsidR="00C24C64" w:rsidRPr="0087360D" w:rsidRDefault="00C24C64" w:rsidP="00C24C64">
      <w:pPr>
        <w:tabs>
          <w:tab w:val="left" w:pos="284"/>
        </w:tabs>
        <w:autoSpaceDE w:val="0"/>
        <w:autoSpaceDN w:val="0"/>
        <w:adjustRightInd w:val="0"/>
        <w:spacing w:after="0" w:line="240" w:lineRule="auto"/>
        <w:ind w:left="284" w:hanging="284"/>
        <w:rPr>
          <w:rFonts w:cs="ArialMT"/>
          <w:color w:val="000000"/>
          <w:sz w:val="24"/>
          <w:szCs w:val="24"/>
        </w:rPr>
      </w:pPr>
    </w:p>
    <w:p w:rsidR="00C24C64" w:rsidRPr="0087360D" w:rsidRDefault="00C24C64" w:rsidP="00C24C64">
      <w:pPr>
        <w:autoSpaceDE w:val="0"/>
        <w:autoSpaceDN w:val="0"/>
        <w:spacing w:after="0" w:line="240" w:lineRule="auto"/>
        <w:rPr>
          <w:color w:val="000000"/>
          <w:sz w:val="24"/>
          <w:szCs w:val="24"/>
        </w:rPr>
      </w:pPr>
      <w:r w:rsidRPr="0087360D">
        <w:rPr>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C24C64" w:rsidRPr="0087360D" w:rsidRDefault="00C24C64" w:rsidP="00C24C64">
      <w:pPr>
        <w:autoSpaceDE w:val="0"/>
        <w:autoSpaceDN w:val="0"/>
        <w:spacing w:after="0" w:line="240" w:lineRule="auto"/>
        <w:rPr>
          <w:color w:val="000000"/>
          <w:sz w:val="24"/>
          <w:szCs w:val="24"/>
          <w:lang w:val="en-GB" w:eastAsia="en-GB"/>
        </w:rPr>
      </w:pPr>
    </w:p>
    <w:p w:rsidR="00C24C64" w:rsidRPr="0087360D" w:rsidRDefault="00C24C64" w:rsidP="00C24C64">
      <w:pPr>
        <w:autoSpaceDE w:val="0"/>
        <w:autoSpaceDN w:val="0"/>
        <w:spacing w:after="0" w:line="240" w:lineRule="auto"/>
        <w:rPr>
          <w:sz w:val="24"/>
          <w:szCs w:val="24"/>
        </w:rPr>
      </w:pPr>
      <w:r w:rsidRPr="0087360D">
        <w:rPr>
          <w:sz w:val="24"/>
          <w:szCs w:val="24"/>
        </w:rPr>
        <w:t>The appeal system and waiting list will also apply.</w:t>
      </w:r>
    </w:p>
    <w:p w:rsidR="00C24C64" w:rsidRPr="0087360D" w:rsidRDefault="00C24C64" w:rsidP="00C24C64">
      <w:pPr>
        <w:autoSpaceDE w:val="0"/>
        <w:autoSpaceDN w:val="0"/>
        <w:adjustRightInd w:val="0"/>
        <w:spacing w:after="0" w:line="240" w:lineRule="auto"/>
        <w:rPr>
          <w:rFonts w:cs="Calibri"/>
          <w:sz w:val="24"/>
        </w:rPr>
      </w:pPr>
    </w:p>
    <w:p w:rsidR="00C24C64" w:rsidRDefault="00C24C64" w:rsidP="00C24C64">
      <w:pPr>
        <w:autoSpaceDE w:val="0"/>
        <w:autoSpaceDN w:val="0"/>
        <w:adjustRightInd w:val="0"/>
        <w:spacing w:after="0" w:line="240" w:lineRule="auto"/>
        <w:rPr>
          <w:rFonts w:cs="Calibri"/>
          <w:sz w:val="24"/>
        </w:rPr>
      </w:pPr>
      <w:r w:rsidRPr="0087360D">
        <w:rPr>
          <w:rFonts w:cs="ArialMT"/>
          <w:sz w:val="24"/>
        </w:rPr>
        <w:t>Bramcote College</w:t>
      </w:r>
      <w:r w:rsidR="00391BD8">
        <w:rPr>
          <w:rFonts w:cs="ArialMT"/>
          <w:sz w:val="24"/>
        </w:rPr>
        <w:t xml:space="preserve"> Sixth Form</w:t>
      </w:r>
      <w:r w:rsidRPr="0087360D">
        <w:rPr>
          <w:rFonts w:cs="ArialMT"/>
          <w:sz w:val="24"/>
        </w:rPr>
        <w:t xml:space="preserve"> is able to accommodate 300 post 16 students with a maximum of 160 in Year 12.  The external number of students that can be admitted to Bramcote College</w:t>
      </w:r>
      <w:r w:rsidR="00391BD8">
        <w:rPr>
          <w:rFonts w:cs="ArialMT"/>
          <w:sz w:val="24"/>
        </w:rPr>
        <w:t xml:space="preserve"> Sixth Form</w:t>
      </w:r>
      <w:r w:rsidRPr="0087360D">
        <w:rPr>
          <w:rFonts w:cs="ArialMT"/>
          <w:sz w:val="24"/>
        </w:rPr>
        <w:t xml:space="preserve"> is a formula of the PAN less the number of students co</w:t>
      </w:r>
      <w:r>
        <w:rPr>
          <w:rFonts w:cs="ArialMT"/>
          <w:sz w:val="24"/>
        </w:rPr>
        <w:t>ming from Federation schools.</w:t>
      </w:r>
    </w:p>
    <w:p w:rsidR="00290F54" w:rsidRDefault="00290F54" w:rsidP="00C24C64">
      <w:pPr>
        <w:autoSpaceDE w:val="0"/>
        <w:autoSpaceDN w:val="0"/>
        <w:adjustRightInd w:val="0"/>
        <w:spacing w:after="0" w:line="240" w:lineRule="auto"/>
        <w:rPr>
          <w:rFonts w:cs="Calibri"/>
          <w:sz w:val="24"/>
        </w:rPr>
      </w:pPr>
    </w:p>
    <w:sectPr w:rsidR="00290F54" w:rsidSect="00972F47">
      <w:headerReference w:type="default" r:id="rId8"/>
      <w:pgSz w:w="12240" w:h="15840"/>
      <w:pgMar w:top="1843" w:right="1440" w:bottom="851" w:left="1440" w:header="9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83" w:rsidRDefault="00B55483" w:rsidP="00CD7734">
      <w:pPr>
        <w:spacing w:after="0" w:line="240" w:lineRule="auto"/>
      </w:pPr>
      <w:r>
        <w:separator/>
      </w:r>
    </w:p>
  </w:endnote>
  <w:endnote w:type="continuationSeparator" w:id="0">
    <w:p w:rsidR="00B55483" w:rsidRDefault="00B55483" w:rsidP="00CD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rif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83" w:rsidRDefault="00B55483" w:rsidP="00CD7734">
      <w:pPr>
        <w:spacing w:after="0" w:line="240" w:lineRule="auto"/>
      </w:pPr>
      <w:r>
        <w:separator/>
      </w:r>
    </w:p>
  </w:footnote>
  <w:footnote w:type="continuationSeparator" w:id="0">
    <w:p w:rsidR="00B55483" w:rsidRDefault="00B55483" w:rsidP="00CD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34" w:rsidRDefault="00113238">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4471832</wp:posOffset>
          </wp:positionH>
          <wp:positionV relativeFrom="paragraph">
            <wp:posOffset>-425450</wp:posOffset>
          </wp:positionV>
          <wp:extent cx="2154555" cy="4972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555" cy="497205"/>
                  </a:xfrm>
                  <a:prstGeom prst="rect">
                    <a:avLst/>
                  </a:prstGeom>
                </pic:spPr>
              </pic:pic>
            </a:graphicData>
          </a:graphic>
          <wp14:sizeRelH relativeFrom="page">
            <wp14:pctWidth>0</wp14:pctWidth>
          </wp14:sizeRelH>
          <wp14:sizeRelV relativeFrom="page">
            <wp14:pctHeight>0</wp14:pctHeight>
          </wp14:sizeRelV>
        </wp:anchor>
      </w:drawing>
    </w:r>
    <w:r w:rsidR="00FC07D3">
      <w:rPr>
        <w:noProof/>
        <w:lang w:val="en-GB" w:eastAsia="en-GB"/>
      </w:rPr>
      <w:drawing>
        <wp:anchor distT="0" distB="0" distL="114300" distR="114300" simplePos="0" relativeHeight="251659264" behindDoc="0" locked="0" layoutInCell="1" allowOverlap="1">
          <wp:simplePos x="0" y="0"/>
          <wp:positionH relativeFrom="column">
            <wp:posOffset>-636105</wp:posOffset>
          </wp:positionH>
          <wp:positionV relativeFrom="paragraph">
            <wp:posOffset>-371806</wp:posOffset>
          </wp:positionV>
          <wp:extent cx="2568271" cy="660452"/>
          <wp:effectExtent l="0" t="0" r="381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e Bramcote 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8271" cy="6604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947F9"/>
    <w:multiLevelType w:val="hybridMultilevel"/>
    <w:tmpl w:val="FD7E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EA4248"/>
    <w:multiLevelType w:val="hybridMultilevel"/>
    <w:tmpl w:val="E4CA9864"/>
    <w:lvl w:ilvl="0" w:tplc="902EA3F8">
      <w:numFmt w:val="bullet"/>
      <w:lvlText w:val="•"/>
      <w:lvlJc w:val="left"/>
      <w:pPr>
        <w:ind w:left="462" w:hanging="360"/>
      </w:pPr>
      <w:rPr>
        <w:rFonts w:ascii="Calibri" w:eastAsia="Arial"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0"/>
    <w:rsid w:val="00004FD9"/>
    <w:rsid w:val="000153FD"/>
    <w:rsid w:val="000A5F37"/>
    <w:rsid w:val="000B2432"/>
    <w:rsid w:val="000C3667"/>
    <w:rsid w:val="000C4027"/>
    <w:rsid w:val="000F1F08"/>
    <w:rsid w:val="00113238"/>
    <w:rsid w:val="00121BBD"/>
    <w:rsid w:val="00130C6D"/>
    <w:rsid w:val="001310CF"/>
    <w:rsid w:val="001B7C73"/>
    <w:rsid w:val="001F09F7"/>
    <w:rsid w:val="00244AC5"/>
    <w:rsid w:val="00290F54"/>
    <w:rsid w:val="002B4B63"/>
    <w:rsid w:val="00311362"/>
    <w:rsid w:val="00321035"/>
    <w:rsid w:val="00391BD8"/>
    <w:rsid w:val="00395C47"/>
    <w:rsid w:val="003D3033"/>
    <w:rsid w:val="003D749E"/>
    <w:rsid w:val="003E5951"/>
    <w:rsid w:val="00432B09"/>
    <w:rsid w:val="0043371E"/>
    <w:rsid w:val="0044779B"/>
    <w:rsid w:val="00461752"/>
    <w:rsid w:val="00467DF4"/>
    <w:rsid w:val="004A165F"/>
    <w:rsid w:val="004D5829"/>
    <w:rsid w:val="004D6AB7"/>
    <w:rsid w:val="00507EA4"/>
    <w:rsid w:val="00582AE8"/>
    <w:rsid w:val="00592C8A"/>
    <w:rsid w:val="005A3223"/>
    <w:rsid w:val="005B5EE9"/>
    <w:rsid w:val="005C5621"/>
    <w:rsid w:val="005F3D1C"/>
    <w:rsid w:val="00660DFE"/>
    <w:rsid w:val="00694F7F"/>
    <w:rsid w:val="007D43B7"/>
    <w:rsid w:val="007F5734"/>
    <w:rsid w:val="0083355B"/>
    <w:rsid w:val="0084237B"/>
    <w:rsid w:val="0087017E"/>
    <w:rsid w:val="008C1DF9"/>
    <w:rsid w:val="008E6278"/>
    <w:rsid w:val="00936B65"/>
    <w:rsid w:val="0095340D"/>
    <w:rsid w:val="00972F47"/>
    <w:rsid w:val="009E2A6B"/>
    <w:rsid w:val="009F2ACA"/>
    <w:rsid w:val="00A0686E"/>
    <w:rsid w:val="00A06EA5"/>
    <w:rsid w:val="00A22833"/>
    <w:rsid w:val="00A4225B"/>
    <w:rsid w:val="00A62800"/>
    <w:rsid w:val="00A66C60"/>
    <w:rsid w:val="00A77696"/>
    <w:rsid w:val="00A91955"/>
    <w:rsid w:val="00B14648"/>
    <w:rsid w:val="00B33B29"/>
    <w:rsid w:val="00B55483"/>
    <w:rsid w:val="00B6750E"/>
    <w:rsid w:val="00B7527B"/>
    <w:rsid w:val="00B81541"/>
    <w:rsid w:val="00B91A83"/>
    <w:rsid w:val="00B92617"/>
    <w:rsid w:val="00BA5737"/>
    <w:rsid w:val="00BC1335"/>
    <w:rsid w:val="00BD7470"/>
    <w:rsid w:val="00C24C64"/>
    <w:rsid w:val="00C27679"/>
    <w:rsid w:val="00C526C6"/>
    <w:rsid w:val="00C635E3"/>
    <w:rsid w:val="00C700DC"/>
    <w:rsid w:val="00C7485B"/>
    <w:rsid w:val="00C82FC6"/>
    <w:rsid w:val="00CD7734"/>
    <w:rsid w:val="00D2743E"/>
    <w:rsid w:val="00D3231F"/>
    <w:rsid w:val="00D32FAD"/>
    <w:rsid w:val="00D5043E"/>
    <w:rsid w:val="00D72F5F"/>
    <w:rsid w:val="00DB000C"/>
    <w:rsid w:val="00E0248B"/>
    <w:rsid w:val="00E05A84"/>
    <w:rsid w:val="00E23306"/>
    <w:rsid w:val="00E24509"/>
    <w:rsid w:val="00E4459A"/>
    <w:rsid w:val="00E52C6D"/>
    <w:rsid w:val="00E84B82"/>
    <w:rsid w:val="00E865B5"/>
    <w:rsid w:val="00ED0753"/>
    <w:rsid w:val="00ED2251"/>
    <w:rsid w:val="00F1728A"/>
    <w:rsid w:val="00F25C77"/>
    <w:rsid w:val="00F52256"/>
    <w:rsid w:val="00FA6BF3"/>
    <w:rsid w:val="00FB3BB1"/>
    <w:rsid w:val="00FC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430F3-3D16-4AF0-9788-52329DBC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2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96"/>
    <w:pPr>
      <w:ind w:left="720"/>
      <w:contextualSpacing/>
    </w:pPr>
    <w:rPr>
      <w:rFonts w:cs="Calibri"/>
      <w:lang w:val="en-GB"/>
    </w:rPr>
  </w:style>
  <w:style w:type="paragraph" w:styleId="BalloonText">
    <w:name w:val="Balloon Text"/>
    <w:basedOn w:val="Normal"/>
    <w:link w:val="BalloonTextChar"/>
    <w:rsid w:val="00E84B82"/>
    <w:pPr>
      <w:spacing w:after="0" w:line="240" w:lineRule="auto"/>
    </w:pPr>
    <w:rPr>
      <w:rFonts w:ascii="Segoe UI" w:hAnsi="Segoe UI" w:cs="Segoe UI"/>
      <w:sz w:val="18"/>
      <w:szCs w:val="18"/>
    </w:rPr>
  </w:style>
  <w:style w:type="character" w:customStyle="1" w:styleId="BalloonTextChar">
    <w:name w:val="Balloon Text Char"/>
    <w:link w:val="BalloonText"/>
    <w:rsid w:val="00E84B82"/>
    <w:rPr>
      <w:rFonts w:ascii="Segoe UI" w:hAnsi="Segoe UI" w:cs="Segoe UI"/>
      <w:sz w:val="18"/>
      <w:szCs w:val="18"/>
      <w:lang w:val="en-US" w:eastAsia="en-US"/>
    </w:rPr>
  </w:style>
  <w:style w:type="character" w:styleId="Hyperlink">
    <w:name w:val="Hyperlink"/>
    <w:uiPriority w:val="99"/>
    <w:unhideWhenUsed/>
    <w:rsid w:val="00B7527B"/>
    <w:rPr>
      <w:color w:val="0000FF"/>
      <w:u w:val="single"/>
    </w:rPr>
  </w:style>
  <w:style w:type="paragraph" w:styleId="Header">
    <w:name w:val="header"/>
    <w:basedOn w:val="Normal"/>
    <w:link w:val="HeaderChar"/>
    <w:rsid w:val="00CD7734"/>
    <w:pPr>
      <w:tabs>
        <w:tab w:val="center" w:pos="4513"/>
        <w:tab w:val="right" w:pos="9026"/>
      </w:tabs>
      <w:spacing w:after="0" w:line="240" w:lineRule="auto"/>
    </w:pPr>
  </w:style>
  <w:style w:type="character" w:customStyle="1" w:styleId="HeaderChar">
    <w:name w:val="Header Char"/>
    <w:basedOn w:val="DefaultParagraphFont"/>
    <w:link w:val="Header"/>
    <w:rsid w:val="00CD7734"/>
    <w:rPr>
      <w:sz w:val="22"/>
      <w:szCs w:val="22"/>
      <w:lang w:val="en-US" w:eastAsia="en-US"/>
    </w:rPr>
  </w:style>
  <w:style w:type="paragraph" w:styleId="Footer">
    <w:name w:val="footer"/>
    <w:basedOn w:val="Normal"/>
    <w:link w:val="FooterChar"/>
    <w:rsid w:val="00CD7734"/>
    <w:pPr>
      <w:tabs>
        <w:tab w:val="center" w:pos="4513"/>
        <w:tab w:val="right" w:pos="9026"/>
      </w:tabs>
      <w:spacing w:after="0" w:line="240" w:lineRule="auto"/>
    </w:pPr>
  </w:style>
  <w:style w:type="character" w:customStyle="1" w:styleId="FooterChar">
    <w:name w:val="Footer Char"/>
    <w:basedOn w:val="DefaultParagraphFont"/>
    <w:link w:val="Footer"/>
    <w:rsid w:val="00CD77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8436">
      <w:bodyDiv w:val="1"/>
      <w:marLeft w:val="0"/>
      <w:marRight w:val="0"/>
      <w:marTop w:val="0"/>
      <w:marBottom w:val="0"/>
      <w:divBdr>
        <w:top w:val="none" w:sz="0" w:space="0" w:color="auto"/>
        <w:left w:val="none" w:sz="0" w:space="0" w:color="auto"/>
        <w:bottom w:val="none" w:sz="0" w:space="0" w:color="auto"/>
        <w:right w:val="none" w:sz="0" w:space="0" w:color="auto"/>
      </w:divBdr>
    </w:div>
    <w:div w:id="15642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tinghamshire.gov.uk/learning/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White Hills Park Federation Trust Student Admissions Arrangements</vt:lpstr>
    </vt:vector>
  </TitlesOfParts>
  <Company>Alderman White School</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Hills Park Federation Trust Student Admissions Arrangements</dc:title>
  <dc:subject/>
  <dc:creator>kdean</dc:creator>
  <cp:keywords/>
  <cp:lastModifiedBy>Scarlet McCourt</cp:lastModifiedBy>
  <cp:revision>2</cp:revision>
  <cp:lastPrinted>2018-03-12T14:57:00Z</cp:lastPrinted>
  <dcterms:created xsi:type="dcterms:W3CDTF">2018-03-14T15:15:00Z</dcterms:created>
  <dcterms:modified xsi:type="dcterms:W3CDTF">2018-03-14T15:15:00Z</dcterms:modified>
</cp:coreProperties>
</file>