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4" w:type="dxa"/>
        <w:tblInd w:w="-1168" w:type="dxa"/>
        <w:tblLook w:val="04A0" w:firstRow="1" w:lastRow="0" w:firstColumn="1" w:lastColumn="0" w:noHBand="0" w:noVBand="1"/>
      </w:tblPr>
      <w:tblGrid>
        <w:gridCol w:w="675"/>
        <w:gridCol w:w="7264"/>
        <w:gridCol w:w="8505"/>
      </w:tblGrid>
      <w:tr w:rsidR="006B25D5" w:rsidTr="006B25D5">
        <w:trPr>
          <w:trHeight w:val="558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5D5" w:rsidRPr="0089691F" w:rsidRDefault="006B25D5" w:rsidP="00A12B9F">
            <w:pPr>
              <w:jc w:val="center"/>
              <w:rPr>
                <w:b/>
              </w:rPr>
            </w:pPr>
          </w:p>
        </w:tc>
        <w:tc>
          <w:tcPr>
            <w:tcW w:w="15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5D5" w:rsidRPr="0089691F" w:rsidRDefault="006B25D5" w:rsidP="00A12B9F">
            <w:pPr>
              <w:jc w:val="center"/>
              <w:rPr>
                <w:b/>
              </w:rPr>
            </w:pPr>
            <w:r w:rsidRPr="0089691F">
              <w:rPr>
                <w:b/>
              </w:rPr>
              <w:t>Information Request under the Freedom of Information Act 2000</w:t>
            </w:r>
          </w:p>
        </w:tc>
      </w:tr>
      <w:tr w:rsidR="006B25D5" w:rsidTr="006B25D5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5D5" w:rsidRPr="0089691F" w:rsidRDefault="006B25D5" w:rsidP="0089691F">
            <w:pPr>
              <w:rPr>
                <w:b/>
              </w:rPr>
            </w:pPr>
          </w:p>
        </w:tc>
        <w:tc>
          <w:tcPr>
            <w:tcW w:w="15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25D5" w:rsidRPr="0089691F" w:rsidRDefault="006B25D5" w:rsidP="0089691F">
            <w:pPr>
              <w:rPr>
                <w:b/>
              </w:rPr>
            </w:pPr>
            <w:r w:rsidRPr="0089691F">
              <w:rPr>
                <w:b/>
              </w:rPr>
              <w:t>Under the Freedom of Information Act 2000, can you please provide details on the following:</w:t>
            </w:r>
          </w:p>
        </w:tc>
      </w:tr>
      <w:tr w:rsidR="006B25D5" w:rsidTr="006B25D5">
        <w:trPr>
          <w:trHeight w:val="416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5D5" w:rsidRPr="0089691F" w:rsidRDefault="006B25D5" w:rsidP="00367DBE">
            <w:pPr>
              <w:rPr>
                <w:b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5D5" w:rsidRPr="0089691F" w:rsidRDefault="006B25D5" w:rsidP="00367DBE">
            <w:pPr>
              <w:rPr>
                <w:b/>
              </w:rPr>
            </w:pPr>
            <w:r w:rsidRPr="0089691F">
              <w:rPr>
                <w:b/>
              </w:rPr>
              <w:t xml:space="preserve">Organisation Name: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5D5" w:rsidRPr="0089691F" w:rsidRDefault="006B25D5" w:rsidP="0089691F">
            <w:pPr>
              <w:rPr>
                <w:b/>
              </w:rPr>
            </w:pPr>
          </w:p>
        </w:tc>
      </w:tr>
      <w:tr w:rsidR="006B25D5" w:rsidTr="006B25D5">
        <w:trPr>
          <w:trHeight w:val="407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:rsidR="006B25D5" w:rsidRPr="0089691F" w:rsidRDefault="006B25D5" w:rsidP="0089691F">
            <w:pPr>
              <w:rPr>
                <w:b/>
              </w:rPr>
            </w:pPr>
          </w:p>
        </w:tc>
        <w:tc>
          <w:tcPr>
            <w:tcW w:w="7264" w:type="dxa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:rsidR="006B25D5" w:rsidRPr="0089691F" w:rsidRDefault="006B25D5" w:rsidP="0089691F">
            <w:pPr>
              <w:rPr>
                <w:b/>
              </w:rPr>
            </w:pPr>
            <w:r w:rsidRPr="0089691F">
              <w:rPr>
                <w:b/>
              </w:rPr>
              <w:t>Question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:rsidR="006B25D5" w:rsidRPr="0089691F" w:rsidRDefault="006B25D5" w:rsidP="0089691F">
            <w:pPr>
              <w:rPr>
                <w:b/>
              </w:rPr>
            </w:pPr>
            <w:r w:rsidRPr="0089691F">
              <w:rPr>
                <w:b/>
              </w:rPr>
              <w:t>Answer</w:t>
            </w:r>
          </w:p>
        </w:tc>
      </w:tr>
      <w:tr w:rsidR="006B25D5" w:rsidTr="006B25D5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25D5" w:rsidRPr="000A1B8F" w:rsidRDefault="006B25D5" w:rsidP="00A12B9F">
            <w:pPr>
              <w:rPr>
                <w:b/>
                <w:sz w:val="28"/>
                <w:szCs w:val="28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D5" w:rsidRPr="000A1B8F" w:rsidRDefault="006B25D5" w:rsidP="00A12B9F">
            <w:pPr>
              <w:rPr>
                <w:b/>
              </w:rPr>
            </w:pPr>
            <w:r w:rsidRPr="000A1B8F">
              <w:rPr>
                <w:b/>
                <w:sz w:val="28"/>
                <w:szCs w:val="28"/>
              </w:rPr>
              <w:t>Revenues and Benefits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D5" w:rsidRDefault="006B25D5" w:rsidP="00A12B9F"/>
        </w:tc>
      </w:tr>
      <w:tr w:rsidR="006B25D5" w:rsidTr="006B25D5">
        <w:trPr>
          <w:trHeight w:val="43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B25D5" w:rsidRDefault="006B25D5" w:rsidP="006B25D5">
            <w:pPr>
              <w:jc w:val="center"/>
            </w:pPr>
            <w:r>
              <w:t>1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vAlign w:val="center"/>
          </w:tcPr>
          <w:p w:rsidR="006B25D5" w:rsidRDefault="006B25D5" w:rsidP="00A12B9F">
            <w:r>
              <w:t>Please supply email address and direct telephone number for your Transformation Manager or equivalent</w:t>
            </w:r>
          </w:p>
        </w:tc>
        <w:bookmarkStart w:id="0" w:name="_GoBack"/>
        <w:bookmarkEnd w:id="0"/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6B25D5" w:rsidRDefault="00431173" w:rsidP="00A12B9F">
            <w:r>
              <w:fldChar w:fldCharType="begin"/>
            </w:r>
            <w:r>
              <w:instrText xml:space="preserve"> HYPERLINK "mailto:caroline.agnew@nottscc.gov.uk" </w:instrText>
            </w:r>
            <w:r>
              <w:fldChar w:fldCharType="separate"/>
            </w:r>
            <w:r w:rsidRPr="001216BA">
              <w:rPr>
                <w:rStyle w:val="Hyperlink"/>
              </w:rPr>
              <w:t>caroline.agnew@nottscc.gov.uk</w:t>
            </w:r>
            <w:r>
              <w:fldChar w:fldCharType="end"/>
            </w:r>
            <w:r>
              <w:t xml:space="preserve"> </w:t>
            </w:r>
          </w:p>
        </w:tc>
      </w:tr>
      <w:tr w:rsidR="006B25D5" w:rsidTr="006B25D5">
        <w:trPr>
          <w:trHeight w:val="438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2</w:t>
            </w:r>
          </w:p>
        </w:tc>
        <w:tc>
          <w:tcPr>
            <w:tcW w:w="7264" w:type="dxa"/>
            <w:vAlign w:val="center"/>
          </w:tcPr>
          <w:p w:rsidR="006B25D5" w:rsidRDefault="006B25D5" w:rsidP="004B1504">
            <w:r>
              <w:t>Please supply email address for your Chief Financial Information or equivalent</w:t>
            </w:r>
          </w:p>
        </w:tc>
        <w:tc>
          <w:tcPr>
            <w:tcW w:w="8505" w:type="dxa"/>
            <w:vAlign w:val="center"/>
          </w:tcPr>
          <w:p w:rsidR="006B25D5" w:rsidRDefault="00431173" w:rsidP="00A12B9F">
            <w:hyperlink r:id="rId5" w:history="1">
              <w:r w:rsidRPr="001216BA">
                <w:rPr>
                  <w:rStyle w:val="Hyperlink"/>
                </w:rPr>
                <w:t>nigel.stevenson@nottscc.gov.uk</w:t>
              </w:r>
            </w:hyperlink>
            <w:r>
              <w:t xml:space="preserve"> </w:t>
            </w:r>
          </w:p>
        </w:tc>
      </w:tr>
      <w:tr w:rsidR="006B25D5" w:rsidTr="006B25D5">
        <w:trPr>
          <w:trHeight w:val="438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3</w:t>
            </w:r>
          </w:p>
        </w:tc>
        <w:tc>
          <w:tcPr>
            <w:tcW w:w="7264" w:type="dxa"/>
            <w:vAlign w:val="center"/>
          </w:tcPr>
          <w:p w:rsidR="006B25D5" w:rsidRDefault="006B25D5" w:rsidP="006B0E5F">
            <w:r>
              <w:t>Please supply email address and direct telephone number for your Revenues and Benefits Manager or equivalent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N/A</w:t>
            </w:r>
          </w:p>
        </w:tc>
      </w:tr>
      <w:tr w:rsidR="006B25D5" w:rsidTr="006B25D5">
        <w:trPr>
          <w:trHeight w:val="438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4</w:t>
            </w:r>
          </w:p>
        </w:tc>
        <w:tc>
          <w:tcPr>
            <w:tcW w:w="7264" w:type="dxa"/>
            <w:vAlign w:val="center"/>
          </w:tcPr>
          <w:p w:rsidR="006B25D5" w:rsidRDefault="006B25D5" w:rsidP="006B25D5">
            <w:r>
              <w:t>Please supply email address and direct telephone number for your Procurement Manager or equivalent</w:t>
            </w:r>
          </w:p>
        </w:tc>
        <w:tc>
          <w:tcPr>
            <w:tcW w:w="8505" w:type="dxa"/>
            <w:vAlign w:val="center"/>
          </w:tcPr>
          <w:p w:rsidR="006B25D5" w:rsidRDefault="00431173" w:rsidP="00A12B9F">
            <w:hyperlink r:id="rId6" w:history="1">
              <w:r w:rsidRPr="00431173">
                <w:rPr>
                  <w:color w:val="0000FF"/>
                  <w:u w:val="single"/>
                </w:rPr>
                <w:t>corporate.procurement@nottscc.gov.uk</w:t>
              </w:r>
            </w:hyperlink>
          </w:p>
        </w:tc>
      </w:tr>
      <w:tr w:rsidR="006B25D5" w:rsidTr="006B25D5">
        <w:trPr>
          <w:trHeight w:val="402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5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>Please confirm the name of the supplier(s) who prints and arranges the posting of your Annual Council Tax and Business Rates Bills.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District/Borough Council responsibilities</w:t>
            </w:r>
          </w:p>
        </w:tc>
      </w:tr>
      <w:tr w:rsidR="006B25D5" w:rsidTr="006B25D5">
        <w:trPr>
          <w:trHeight w:val="422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6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>Please confirm if this supplier also produces Council Tax and Business Rates Bills and associated documents for the council during the year (</w:t>
            </w:r>
            <w:proofErr w:type="spellStart"/>
            <w:r w:rsidRPr="006B0E5F">
              <w:t>ie</w:t>
            </w:r>
            <w:proofErr w:type="spellEnd"/>
            <w:r w:rsidRPr="006B0E5F">
              <w:t>., “adhoc” billing), or if the council produces these internally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District/Borough Council responsibilities</w:t>
            </w:r>
          </w:p>
        </w:tc>
      </w:tr>
      <w:tr w:rsidR="006B25D5" w:rsidTr="006B25D5">
        <w:trPr>
          <w:trHeight w:val="415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7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>If the council uses an outside supplier for the printing and mailing, can you confirm when that contract is due to end?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N/A</w:t>
            </w:r>
          </w:p>
        </w:tc>
      </w:tr>
      <w:tr w:rsidR="006B25D5" w:rsidTr="006B25D5">
        <w:trPr>
          <w:trHeight w:val="407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8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 xml:space="preserve">What method would be used to procure a new contract once the existing contract ends? For example, does the council use a tender framework or portal to choose a supplier?  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N/A</w:t>
            </w:r>
          </w:p>
        </w:tc>
      </w:tr>
      <w:tr w:rsidR="006B25D5" w:rsidTr="006B25D5">
        <w:trPr>
          <w:trHeight w:val="426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9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>What is the council’s annual spend, including postage costs, on Council Tax and Business Rates Bill printing and mailing?</w:t>
            </w:r>
          </w:p>
        </w:tc>
        <w:tc>
          <w:tcPr>
            <w:tcW w:w="8505" w:type="dxa"/>
            <w:vAlign w:val="center"/>
          </w:tcPr>
          <w:p w:rsidR="006B25D5" w:rsidRDefault="006826D7" w:rsidP="00A12B9F">
            <w:r>
              <w:t>N/A</w:t>
            </w:r>
          </w:p>
        </w:tc>
      </w:tr>
      <w:tr w:rsidR="006B25D5" w:rsidTr="006B25D5">
        <w:trPr>
          <w:trHeight w:val="4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25D5" w:rsidRDefault="006B25D5" w:rsidP="006B25D5">
            <w:pPr>
              <w:jc w:val="center"/>
            </w:pPr>
            <w:r>
              <w:t>10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6B25D5" w:rsidRDefault="006B25D5" w:rsidP="00A12B9F">
            <w:r>
              <w:t>How many ‘packs’ does the Council produce each year for its annual/daily billing requirements</w:t>
            </w:r>
            <w:r w:rsidR="00372C1C">
              <w:t xml:space="preserve"> (a pack is one envelope with contents)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6B25D5" w:rsidRDefault="00C4199D" w:rsidP="00A12B9F">
            <w:r>
              <w:t>Approx. 220k</w:t>
            </w:r>
          </w:p>
        </w:tc>
      </w:tr>
      <w:tr w:rsidR="006B25D5" w:rsidTr="006B25D5">
        <w:trPr>
          <w:trHeight w:val="4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25D5" w:rsidRDefault="006B25D5" w:rsidP="006B25D5">
            <w:pPr>
              <w:jc w:val="center"/>
            </w:pPr>
            <w:r>
              <w:t>11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6B25D5" w:rsidRDefault="006B25D5" w:rsidP="00A12B9F">
            <w:r>
              <w:t>Which revenues software system do you use (e.g. Northgate, Capita, Civica)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6B25D5" w:rsidRDefault="00431173" w:rsidP="00A12B9F">
            <w:proofErr w:type="spellStart"/>
            <w:r>
              <w:t>Civica</w:t>
            </w:r>
            <w:proofErr w:type="spellEnd"/>
            <w:r>
              <w:t xml:space="preserve"> Payments (Icon)</w:t>
            </w:r>
          </w:p>
        </w:tc>
      </w:tr>
      <w:tr w:rsidR="00F76F89" w:rsidTr="006B25D5">
        <w:trPr>
          <w:trHeight w:val="4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6F89" w:rsidRDefault="00F76F89" w:rsidP="006B25D5">
            <w:pPr>
              <w:jc w:val="center"/>
            </w:pP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F76F89" w:rsidRDefault="00F76F89" w:rsidP="00A12B9F">
            <w:r w:rsidRPr="00F76F89">
              <w:rPr>
                <w:b/>
                <w:sz w:val="28"/>
                <w:szCs w:val="28"/>
              </w:rPr>
              <w:t>Postage Volumes and Costs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76F89" w:rsidRDefault="00F76F89" w:rsidP="00A12B9F"/>
        </w:tc>
      </w:tr>
      <w:tr w:rsidR="00F76F89" w:rsidTr="006B25D5">
        <w:trPr>
          <w:trHeight w:val="4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6F89" w:rsidRDefault="00F76F89" w:rsidP="006B25D5">
            <w:pPr>
              <w:jc w:val="center"/>
            </w:pPr>
            <w:r>
              <w:t>12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F76F89" w:rsidRDefault="00F76F89" w:rsidP="00C14EF2">
            <w:r>
              <w:t xml:space="preserve">Please provide costs for </w:t>
            </w:r>
            <w:r w:rsidRPr="006D3019">
              <w:rPr>
                <w:b/>
              </w:rPr>
              <w:t>any</w:t>
            </w:r>
            <w:r>
              <w:t xml:space="preserve"> postage sent  out from the authority as a whole using any </w:t>
            </w:r>
            <w:r w:rsidR="00C14EF2">
              <w:t>mail provider</w:t>
            </w:r>
            <w:r w:rsidR="006D3019">
              <w:t xml:space="preserve"> </w:t>
            </w:r>
            <w:r>
              <w:t>(e.g</w:t>
            </w:r>
            <w:r w:rsidR="006D3019">
              <w:t xml:space="preserve">. </w:t>
            </w:r>
            <w:r>
              <w:t>Royal mail, Neopost, Pitney Bowes)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76F89" w:rsidRDefault="00F4194E" w:rsidP="00A12B9F">
            <w:r>
              <w:t>£450k</w:t>
            </w:r>
          </w:p>
        </w:tc>
      </w:tr>
      <w:tr w:rsidR="00F76F89" w:rsidTr="006B25D5">
        <w:trPr>
          <w:trHeight w:val="4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6F89" w:rsidRDefault="006D3019" w:rsidP="006B25D5">
            <w:pPr>
              <w:jc w:val="center"/>
            </w:pPr>
            <w:r>
              <w:t>13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F76F89" w:rsidRDefault="00372C1C" w:rsidP="00A12B9F">
            <w:r>
              <w:t>Please provide the name of your mail provider/s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76F89" w:rsidRDefault="005E497C" w:rsidP="00A12B9F">
            <w:r>
              <w:t>Royal Mail</w:t>
            </w:r>
          </w:p>
        </w:tc>
      </w:tr>
      <w:tr w:rsidR="006B25D5" w:rsidTr="006B25D5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D5" w:rsidRPr="000A1B8F" w:rsidRDefault="006B25D5" w:rsidP="006B2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D5" w:rsidRPr="000A1B8F" w:rsidRDefault="006B25D5" w:rsidP="00D12BC1">
            <w:pPr>
              <w:rPr>
                <w:b/>
                <w:sz w:val="28"/>
                <w:szCs w:val="28"/>
              </w:rPr>
            </w:pPr>
            <w:r w:rsidRPr="000A1B8F">
              <w:rPr>
                <w:b/>
                <w:sz w:val="28"/>
                <w:szCs w:val="28"/>
              </w:rPr>
              <w:t>Hybrid Mail Solution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D5" w:rsidRDefault="006B25D5" w:rsidP="00A12B9F"/>
        </w:tc>
      </w:tr>
      <w:tr w:rsidR="006B25D5" w:rsidTr="006B25D5">
        <w:trPr>
          <w:trHeight w:val="42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B25D5" w:rsidRDefault="006B25D5" w:rsidP="006B25D5">
            <w:pPr>
              <w:jc w:val="center"/>
            </w:pPr>
            <w:r>
              <w:t>12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vAlign w:val="center"/>
          </w:tcPr>
          <w:p w:rsidR="006B25D5" w:rsidRPr="00A90257" w:rsidRDefault="006B25D5" w:rsidP="00D12BC1">
            <w:r w:rsidRPr="00A90257">
              <w:t>Do you utilise a hybrid mail solution…if so which one and who is the  contract with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6B25D5" w:rsidRDefault="005E497C" w:rsidP="00A12B9F">
            <w:r>
              <w:t>OMS500 - Neopost</w:t>
            </w:r>
          </w:p>
        </w:tc>
      </w:tr>
      <w:tr w:rsidR="006B25D5" w:rsidTr="006B25D5">
        <w:trPr>
          <w:trHeight w:val="417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13</w:t>
            </w:r>
          </w:p>
        </w:tc>
        <w:tc>
          <w:tcPr>
            <w:tcW w:w="7264" w:type="dxa"/>
            <w:vAlign w:val="center"/>
          </w:tcPr>
          <w:p w:rsidR="006B25D5" w:rsidRDefault="006B25D5" w:rsidP="000A1B8F">
            <w:r>
              <w:t>Please provide the name, email and telephone number of the person who is responsible for the hybrid mail solution</w:t>
            </w:r>
          </w:p>
        </w:tc>
        <w:tc>
          <w:tcPr>
            <w:tcW w:w="8505" w:type="dxa"/>
            <w:vAlign w:val="center"/>
          </w:tcPr>
          <w:p w:rsidR="006B25D5" w:rsidRDefault="005E497C" w:rsidP="00A12B9F">
            <w:r>
              <w:t>Ian Hardy – 0115 977 3829</w:t>
            </w:r>
          </w:p>
        </w:tc>
      </w:tr>
      <w:tr w:rsidR="006B25D5" w:rsidTr="006B25D5">
        <w:trPr>
          <w:trHeight w:val="417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64" w:type="dxa"/>
            <w:vAlign w:val="center"/>
          </w:tcPr>
          <w:p w:rsidR="006B25D5" w:rsidRDefault="006B25D5" w:rsidP="00D12BC1">
            <w:r>
              <w:t>When is your hybrid mail contract up for renewal</w:t>
            </w:r>
          </w:p>
        </w:tc>
        <w:tc>
          <w:tcPr>
            <w:tcW w:w="8505" w:type="dxa"/>
            <w:vAlign w:val="center"/>
          </w:tcPr>
          <w:p w:rsidR="006B25D5" w:rsidRDefault="005E497C" w:rsidP="00A12B9F">
            <w:r>
              <w:t>N/A - Purchased solution</w:t>
            </w:r>
          </w:p>
        </w:tc>
      </w:tr>
      <w:tr w:rsidR="006B25D5" w:rsidTr="006B25D5">
        <w:trPr>
          <w:trHeight w:val="417"/>
        </w:trPr>
        <w:tc>
          <w:tcPr>
            <w:tcW w:w="675" w:type="dxa"/>
            <w:vAlign w:val="center"/>
          </w:tcPr>
          <w:p w:rsidR="006B25D5" w:rsidRPr="006B0E5F" w:rsidRDefault="006B25D5" w:rsidP="006B25D5">
            <w:pPr>
              <w:jc w:val="center"/>
            </w:pPr>
            <w:r>
              <w:t>15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 w:rsidRPr="006B0E5F">
              <w:t xml:space="preserve">What method would be used to procure a new </w:t>
            </w:r>
            <w:r>
              <w:t xml:space="preserve">hybrid mail </w:t>
            </w:r>
            <w:r w:rsidRPr="006B0E5F">
              <w:t xml:space="preserve">contract once the existing contract ends? For example, does the council use a tender framework or portal to choose a </w:t>
            </w:r>
            <w:r>
              <w:t xml:space="preserve">specific hybrid mail </w:t>
            </w:r>
            <w:r w:rsidRPr="006B0E5F">
              <w:t xml:space="preserve">supplier?  </w:t>
            </w:r>
          </w:p>
        </w:tc>
        <w:tc>
          <w:tcPr>
            <w:tcW w:w="8505" w:type="dxa"/>
            <w:vAlign w:val="center"/>
          </w:tcPr>
          <w:p w:rsidR="006B25D5" w:rsidRDefault="005E497C" w:rsidP="00A12B9F">
            <w:r>
              <w:t>Tender framework</w:t>
            </w:r>
          </w:p>
        </w:tc>
      </w:tr>
      <w:tr w:rsidR="006B25D5" w:rsidTr="006B25D5">
        <w:trPr>
          <w:trHeight w:val="417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16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>
              <w:t>How many packs per month do you create via the solution</w:t>
            </w:r>
          </w:p>
        </w:tc>
        <w:tc>
          <w:tcPr>
            <w:tcW w:w="8505" w:type="dxa"/>
            <w:vAlign w:val="center"/>
          </w:tcPr>
          <w:p w:rsidR="006B25D5" w:rsidRDefault="005E497C" w:rsidP="005E497C">
            <w:r>
              <w:t>Approx. 80k</w:t>
            </w:r>
          </w:p>
        </w:tc>
      </w:tr>
      <w:tr w:rsidR="006B25D5" w:rsidTr="006B25D5">
        <w:trPr>
          <w:trHeight w:val="408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17</w:t>
            </w:r>
          </w:p>
        </w:tc>
        <w:tc>
          <w:tcPr>
            <w:tcW w:w="7264" w:type="dxa"/>
            <w:vAlign w:val="center"/>
          </w:tcPr>
          <w:p w:rsidR="006B25D5" w:rsidRDefault="006B25D5" w:rsidP="00A12B9F">
            <w:r>
              <w:t>What cost do you pay for the creation and mailing of each ‘pack’</w:t>
            </w:r>
          </w:p>
        </w:tc>
        <w:tc>
          <w:tcPr>
            <w:tcW w:w="8505" w:type="dxa"/>
            <w:vAlign w:val="center"/>
          </w:tcPr>
          <w:p w:rsidR="006B25D5" w:rsidRDefault="00F4194E" w:rsidP="00F86FE6">
            <w:r>
              <w:t xml:space="preserve">From </w:t>
            </w:r>
            <w:r w:rsidR="00F86FE6">
              <w:t xml:space="preserve">approx. </w:t>
            </w:r>
            <w:r>
              <w:t>£0.3</w:t>
            </w:r>
            <w:r w:rsidR="00F86FE6">
              <w:t>3</w:t>
            </w:r>
            <w:r w:rsidR="005E497C">
              <w:t xml:space="preserve"> </w:t>
            </w:r>
          </w:p>
        </w:tc>
      </w:tr>
      <w:tr w:rsidR="006B25D5" w:rsidTr="006B25D5">
        <w:trPr>
          <w:trHeight w:val="414"/>
        </w:trPr>
        <w:tc>
          <w:tcPr>
            <w:tcW w:w="675" w:type="dxa"/>
            <w:vAlign w:val="center"/>
          </w:tcPr>
          <w:p w:rsidR="006B25D5" w:rsidRDefault="006B25D5" w:rsidP="006B25D5">
            <w:pPr>
              <w:jc w:val="center"/>
            </w:pPr>
            <w:r>
              <w:t>18</w:t>
            </w:r>
          </w:p>
        </w:tc>
        <w:tc>
          <w:tcPr>
            <w:tcW w:w="7264" w:type="dxa"/>
            <w:vAlign w:val="center"/>
          </w:tcPr>
          <w:p w:rsidR="006B25D5" w:rsidRDefault="006B25D5" w:rsidP="000A1B8F">
            <w:r>
              <w:t>How many users are using the solution in the office and working from home</w:t>
            </w:r>
          </w:p>
        </w:tc>
        <w:tc>
          <w:tcPr>
            <w:tcW w:w="8505" w:type="dxa"/>
            <w:vAlign w:val="center"/>
          </w:tcPr>
          <w:p w:rsidR="006B25D5" w:rsidRDefault="005E497C" w:rsidP="00A12B9F">
            <w:r>
              <w:t>5,500</w:t>
            </w:r>
          </w:p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A90257" w:rsidP="006B25D5">
            <w:pPr>
              <w:jc w:val="center"/>
            </w:pPr>
          </w:p>
        </w:tc>
        <w:tc>
          <w:tcPr>
            <w:tcW w:w="7264" w:type="dxa"/>
            <w:vAlign w:val="center"/>
          </w:tcPr>
          <w:p w:rsidR="00A90257" w:rsidRPr="00A90257" w:rsidRDefault="00B14E50" w:rsidP="000A1B8F">
            <w:pPr>
              <w:rPr>
                <w:b/>
              </w:rPr>
            </w:pPr>
            <w:r w:rsidRPr="00B14E50">
              <w:rPr>
                <w:b/>
                <w:sz w:val="28"/>
                <w:szCs w:val="28"/>
              </w:rPr>
              <w:t>Additional Information</w:t>
            </w:r>
          </w:p>
        </w:tc>
        <w:tc>
          <w:tcPr>
            <w:tcW w:w="8505" w:type="dxa"/>
            <w:vAlign w:val="center"/>
          </w:tcPr>
          <w:p w:rsidR="00A90257" w:rsidRDefault="00A90257" w:rsidP="00A12B9F"/>
        </w:tc>
      </w:tr>
      <w:tr w:rsidR="00B14E50" w:rsidTr="006B25D5">
        <w:trPr>
          <w:trHeight w:val="414"/>
        </w:trPr>
        <w:tc>
          <w:tcPr>
            <w:tcW w:w="675" w:type="dxa"/>
            <w:vAlign w:val="center"/>
          </w:tcPr>
          <w:p w:rsidR="00B14E50" w:rsidRDefault="002A6757" w:rsidP="006B25D5">
            <w:pPr>
              <w:jc w:val="center"/>
            </w:pPr>
            <w:r>
              <w:t>19</w:t>
            </w:r>
          </w:p>
        </w:tc>
        <w:tc>
          <w:tcPr>
            <w:tcW w:w="7264" w:type="dxa"/>
            <w:vAlign w:val="center"/>
          </w:tcPr>
          <w:p w:rsidR="00B14E50" w:rsidRDefault="00B14E50" w:rsidP="000A1B8F">
            <w:r>
              <w:t>Please confirm who provides you with all printing &amp; mailing requirements/services for the following departments:-</w:t>
            </w:r>
          </w:p>
          <w:p w:rsidR="00B14E50" w:rsidRDefault="00B14E50" w:rsidP="00B14E50">
            <w:r>
              <w:t>Housing</w:t>
            </w:r>
          </w:p>
          <w:p w:rsidR="00B14E50" w:rsidRDefault="00B14E50" w:rsidP="00B14E50">
            <w:r>
              <w:t>Finance</w:t>
            </w:r>
          </w:p>
          <w:p w:rsidR="00B14E50" w:rsidRDefault="00B14E50" w:rsidP="00B14E50">
            <w:r>
              <w:t>Parking</w:t>
            </w:r>
          </w:p>
          <w:p w:rsidR="00B14E50" w:rsidRDefault="00B14E50" w:rsidP="00B14E50">
            <w:r>
              <w:t>Social Care</w:t>
            </w:r>
          </w:p>
          <w:p w:rsidR="00B14E50" w:rsidRDefault="00B14E50" w:rsidP="00B14E50">
            <w:r>
              <w:t xml:space="preserve">Planning </w:t>
            </w:r>
          </w:p>
          <w:p w:rsidR="00B14E50" w:rsidRDefault="00B14E50" w:rsidP="00B14E50">
            <w:r>
              <w:t>Electoral Administration</w:t>
            </w:r>
          </w:p>
        </w:tc>
        <w:tc>
          <w:tcPr>
            <w:tcW w:w="8505" w:type="dxa"/>
            <w:vAlign w:val="center"/>
          </w:tcPr>
          <w:p w:rsidR="00F4194E" w:rsidRDefault="00F4194E" w:rsidP="00F4194E">
            <w:r>
              <w:t>Housing – N/A Districts</w:t>
            </w:r>
          </w:p>
          <w:p w:rsidR="00F4194E" w:rsidRDefault="00F4194E" w:rsidP="00F4194E">
            <w:r>
              <w:t>Finance – In-house</w:t>
            </w:r>
          </w:p>
          <w:p w:rsidR="00F4194E" w:rsidRDefault="00F4194E" w:rsidP="00F4194E">
            <w:r>
              <w:t>Parking – In-house</w:t>
            </w:r>
          </w:p>
          <w:p w:rsidR="00F4194E" w:rsidRDefault="00F4194E" w:rsidP="00F4194E">
            <w:r>
              <w:t>Social Care – In-house</w:t>
            </w:r>
          </w:p>
          <w:p w:rsidR="00F4194E" w:rsidRDefault="00F4194E" w:rsidP="00F4194E">
            <w:r>
              <w:t>Planning  – N/A Districts</w:t>
            </w:r>
          </w:p>
          <w:p w:rsidR="00B14E50" w:rsidRDefault="00F4194E" w:rsidP="00F4194E">
            <w:r>
              <w:t>Electoral Administration - N/A Districts</w:t>
            </w:r>
          </w:p>
        </w:tc>
      </w:tr>
      <w:tr w:rsidR="00B14E50" w:rsidTr="006B25D5">
        <w:trPr>
          <w:trHeight w:val="414"/>
        </w:trPr>
        <w:tc>
          <w:tcPr>
            <w:tcW w:w="675" w:type="dxa"/>
            <w:vAlign w:val="center"/>
          </w:tcPr>
          <w:p w:rsidR="00B14E50" w:rsidRDefault="002A6757" w:rsidP="006B25D5">
            <w:pPr>
              <w:jc w:val="center"/>
            </w:pPr>
            <w:r>
              <w:t>20</w:t>
            </w:r>
          </w:p>
        </w:tc>
        <w:tc>
          <w:tcPr>
            <w:tcW w:w="7264" w:type="dxa"/>
            <w:vAlign w:val="center"/>
          </w:tcPr>
          <w:p w:rsidR="00B14E50" w:rsidRDefault="00B14E50" w:rsidP="00B14E50">
            <w:r>
              <w:t>Please provide associated costs for the printing &amp; mailing of the above departments</w:t>
            </w:r>
          </w:p>
        </w:tc>
        <w:tc>
          <w:tcPr>
            <w:tcW w:w="8505" w:type="dxa"/>
            <w:vAlign w:val="center"/>
          </w:tcPr>
          <w:p w:rsidR="00B14E50" w:rsidRDefault="00F4194E" w:rsidP="00A12B9F">
            <w:r>
              <w:t>Corporately £450k</w:t>
            </w:r>
          </w:p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2A6757" w:rsidP="006B25D5">
            <w:pPr>
              <w:jc w:val="center"/>
            </w:pPr>
            <w:r>
              <w:t>21</w:t>
            </w:r>
          </w:p>
        </w:tc>
        <w:tc>
          <w:tcPr>
            <w:tcW w:w="7264" w:type="dxa"/>
            <w:vAlign w:val="center"/>
          </w:tcPr>
          <w:p w:rsidR="00A90257" w:rsidRDefault="00B14E50" w:rsidP="00B14E50">
            <w:r>
              <w:t>Please identify whether the service is contracted or provided ‘in-house’</w:t>
            </w:r>
          </w:p>
        </w:tc>
        <w:tc>
          <w:tcPr>
            <w:tcW w:w="8505" w:type="dxa"/>
            <w:vAlign w:val="center"/>
          </w:tcPr>
          <w:p w:rsidR="00A90257" w:rsidRDefault="00F4194E" w:rsidP="00A12B9F">
            <w:r>
              <w:t>In-house</w:t>
            </w:r>
          </w:p>
        </w:tc>
      </w:tr>
      <w:tr w:rsidR="00B14E50" w:rsidTr="006B25D5">
        <w:trPr>
          <w:trHeight w:val="414"/>
        </w:trPr>
        <w:tc>
          <w:tcPr>
            <w:tcW w:w="675" w:type="dxa"/>
            <w:vAlign w:val="center"/>
          </w:tcPr>
          <w:p w:rsidR="00B14E50" w:rsidRDefault="002A6757" w:rsidP="006B25D5">
            <w:pPr>
              <w:jc w:val="center"/>
            </w:pPr>
            <w:r>
              <w:t>22</w:t>
            </w:r>
          </w:p>
        </w:tc>
        <w:tc>
          <w:tcPr>
            <w:tcW w:w="7264" w:type="dxa"/>
            <w:vAlign w:val="center"/>
          </w:tcPr>
          <w:p w:rsidR="00B14E50" w:rsidRDefault="00B14E50" w:rsidP="00B14E50">
            <w:r>
              <w:t>If one or all of the service areas above are contracted please provide date when the contract expires.</w:t>
            </w:r>
          </w:p>
        </w:tc>
        <w:tc>
          <w:tcPr>
            <w:tcW w:w="8505" w:type="dxa"/>
            <w:vAlign w:val="center"/>
          </w:tcPr>
          <w:p w:rsidR="00B14E50" w:rsidRDefault="00F4194E" w:rsidP="00A12B9F">
            <w:r>
              <w:t>N/A</w:t>
            </w:r>
          </w:p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A90257" w:rsidP="006B25D5">
            <w:pPr>
              <w:jc w:val="center"/>
            </w:pPr>
          </w:p>
        </w:tc>
        <w:tc>
          <w:tcPr>
            <w:tcW w:w="7264" w:type="dxa"/>
            <w:vAlign w:val="center"/>
          </w:tcPr>
          <w:p w:rsidR="00A90257" w:rsidRDefault="00A90257" w:rsidP="000A1B8F"/>
        </w:tc>
        <w:tc>
          <w:tcPr>
            <w:tcW w:w="8505" w:type="dxa"/>
            <w:vAlign w:val="center"/>
          </w:tcPr>
          <w:p w:rsidR="00A90257" w:rsidRDefault="00A90257" w:rsidP="00A12B9F"/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A90257" w:rsidP="006B25D5">
            <w:pPr>
              <w:jc w:val="center"/>
            </w:pPr>
          </w:p>
        </w:tc>
        <w:tc>
          <w:tcPr>
            <w:tcW w:w="7264" w:type="dxa"/>
            <w:vAlign w:val="center"/>
          </w:tcPr>
          <w:p w:rsidR="00A90257" w:rsidRDefault="00A90257" w:rsidP="000A1B8F"/>
        </w:tc>
        <w:tc>
          <w:tcPr>
            <w:tcW w:w="8505" w:type="dxa"/>
            <w:vAlign w:val="center"/>
          </w:tcPr>
          <w:p w:rsidR="00A90257" w:rsidRDefault="00A90257" w:rsidP="00A12B9F"/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A90257" w:rsidP="006B25D5">
            <w:pPr>
              <w:jc w:val="center"/>
            </w:pPr>
          </w:p>
        </w:tc>
        <w:tc>
          <w:tcPr>
            <w:tcW w:w="7264" w:type="dxa"/>
            <w:vAlign w:val="center"/>
          </w:tcPr>
          <w:p w:rsidR="00A90257" w:rsidRDefault="00A90257" w:rsidP="000A1B8F"/>
        </w:tc>
        <w:tc>
          <w:tcPr>
            <w:tcW w:w="8505" w:type="dxa"/>
            <w:vAlign w:val="center"/>
          </w:tcPr>
          <w:p w:rsidR="00A90257" w:rsidRDefault="00A90257" w:rsidP="00A12B9F"/>
        </w:tc>
      </w:tr>
      <w:tr w:rsidR="00A90257" w:rsidTr="006B25D5">
        <w:trPr>
          <w:trHeight w:val="414"/>
        </w:trPr>
        <w:tc>
          <w:tcPr>
            <w:tcW w:w="675" w:type="dxa"/>
            <w:vAlign w:val="center"/>
          </w:tcPr>
          <w:p w:rsidR="00A90257" w:rsidRDefault="00A90257" w:rsidP="006B25D5">
            <w:pPr>
              <w:jc w:val="center"/>
            </w:pPr>
          </w:p>
        </w:tc>
        <w:tc>
          <w:tcPr>
            <w:tcW w:w="7264" w:type="dxa"/>
            <w:vAlign w:val="center"/>
          </w:tcPr>
          <w:p w:rsidR="00A90257" w:rsidRDefault="00A90257" w:rsidP="000A1B8F"/>
        </w:tc>
        <w:tc>
          <w:tcPr>
            <w:tcW w:w="8505" w:type="dxa"/>
            <w:vAlign w:val="center"/>
          </w:tcPr>
          <w:p w:rsidR="00A90257" w:rsidRDefault="00A90257" w:rsidP="00A12B9F"/>
        </w:tc>
      </w:tr>
    </w:tbl>
    <w:p w:rsidR="003C0CA0" w:rsidRDefault="003C0CA0" w:rsidP="006B25D5"/>
    <w:sectPr w:rsidR="003C0CA0" w:rsidSect="006B25D5">
      <w:pgSz w:w="16838" w:h="11906" w:orient="landscape"/>
      <w:pgMar w:top="142" w:right="308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1F"/>
    <w:rsid w:val="000A1B8F"/>
    <w:rsid w:val="000C141C"/>
    <w:rsid w:val="002A6757"/>
    <w:rsid w:val="002E14FF"/>
    <w:rsid w:val="00367DBE"/>
    <w:rsid w:val="00372C1C"/>
    <w:rsid w:val="003C0CA0"/>
    <w:rsid w:val="0041462C"/>
    <w:rsid w:val="00431173"/>
    <w:rsid w:val="004B1504"/>
    <w:rsid w:val="00567E72"/>
    <w:rsid w:val="005E497C"/>
    <w:rsid w:val="006826D7"/>
    <w:rsid w:val="006B0E5F"/>
    <w:rsid w:val="006B25D5"/>
    <w:rsid w:val="006D3019"/>
    <w:rsid w:val="0089691F"/>
    <w:rsid w:val="00A12B9F"/>
    <w:rsid w:val="00A90257"/>
    <w:rsid w:val="00B14E50"/>
    <w:rsid w:val="00C14EF2"/>
    <w:rsid w:val="00C4199D"/>
    <w:rsid w:val="00CF38AE"/>
    <w:rsid w:val="00D12BC1"/>
    <w:rsid w:val="00DD0CAA"/>
    <w:rsid w:val="00F4194E"/>
    <w:rsid w:val="00F76F89"/>
    <w:rsid w:val="00F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4F579-D85E-47A1-9381-20C56CC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porate.procurement@nottscc.gov.uk" TargetMode="External"/><Relationship Id="rId5" Type="http://schemas.openxmlformats.org/officeDocument/2006/relationships/hyperlink" Target="mailto:nigel.stevenson@nottsc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AE3-01AD-42D5-82BC-F8526F33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 Output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McDermott</dc:creator>
  <cp:lastModifiedBy>Janet Lowe</cp:lastModifiedBy>
  <cp:revision>3</cp:revision>
  <dcterms:created xsi:type="dcterms:W3CDTF">2018-03-07T10:12:00Z</dcterms:created>
  <dcterms:modified xsi:type="dcterms:W3CDTF">2018-03-07T10:24:00Z</dcterms:modified>
</cp:coreProperties>
</file>