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43" w:rsidRPr="00F15943" w:rsidRDefault="00F15943" w:rsidP="00F15943">
      <w:pPr>
        <w:ind w:left="-142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7321DD33" wp14:editId="752FEA81">
            <wp:simplePos x="0" y="0"/>
            <wp:positionH relativeFrom="column">
              <wp:posOffset>4095750</wp:posOffset>
            </wp:positionH>
            <wp:positionV relativeFrom="paragraph">
              <wp:posOffset>-628650</wp:posOffset>
            </wp:positionV>
            <wp:extent cx="2257425" cy="444203"/>
            <wp:effectExtent l="0" t="0" r="0" b="0"/>
            <wp:wrapNone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4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43">
        <w:rPr>
          <w:rFonts w:ascii="Arial" w:hAnsi="Arial" w:cs="Arial"/>
          <w:b/>
          <w:sz w:val="24"/>
          <w:szCs w:val="24"/>
        </w:rPr>
        <w:t>IR35 Pro-forma</w:t>
      </w:r>
    </w:p>
    <w:p w:rsidR="00A77A37" w:rsidRPr="008B6CFF" w:rsidRDefault="00A77A37" w:rsidP="0003311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A77A37">
        <w:rPr>
          <w:rFonts w:ascii="Arial" w:hAnsi="Arial" w:cs="Arial"/>
          <w:b/>
          <w:sz w:val="24"/>
          <w:szCs w:val="24"/>
        </w:rPr>
        <w:t>This form must be completed by those engaging agency workers, consultants or other contractors to enable a decision to be made on whether they fall within the scope of IR35</w:t>
      </w:r>
      <w:r w:rsidR="00747A1C" w:rsidRPr="008B6CFF">
        <w:rPr>
          <w:rFonts w:ascii="Arial" w:hAnsi="Arial" w:cs="Arial"/>
          <w:b/>
          <w:sz w:val="24"/>
          <w:szCs w:val="24"/>
        </w:rPr>
        <w:t>.</w:t>
      </w:r>
      <w:r w:rsidR="002C2290" w:rsidRPr="008B6CFF">
        <w:rPr>
          <w:rFonts w:ascii="Arial" w:hAnsi="Arial" w:cs="Arial"/>
          <w:b/>
          <w:sz w:val="24"/>
          <w:szCs w:val="24"/>
        </w:rPr>
        <w:t xml:space="preserve"> </w:t>
      </w:r>
      <w:r w:rsidR="0003311B">
        <w:rPr>
          <w:rFonts w:ascii="Arial" w:hAnsi="Arial" w:cs="Arial"/>
          <w:b/>
          <w:sz w:val="24"/>
          <w:szCs w:val="24"/>
        </w:rPr>
        <w:t>Please use r</w:t>
      </w:r>
      <w:r w:rsidR="002C2290" w:rsidRPr="008B6CFF">
        <w:rPr>
          <w:rFonts w:ascii="Arial" w:hAnsi="Arial" w:cs="Arial"/>
          <w:b/>
          <w:sz w:val="24"/>
          <w:szCs w:val="24"/>
        </w:rPr>
        <w:t>easonable care</w:t>
      </w:r>
      <w:r w:rsidR="0003311B">
        <w:rPr>
          <w:rFonts w:ascii="Arial" w:hAnsi="Arial" w:cs="Arial"/>
          <w:b/>
          <w:sz w:val="24"/>
          <w:szCs w:val="24"/>
        </w:rPr>
        <w:t xml:space="preserve"> when</w:t>
      </w:r>
      <w:r w:rsidR="002C2290" w:rsidRPr="008B6CFF">
        <w:rPr>
          <w:rFonts w:ascii="Arial" w:hAnsi="Arial" w:cs="Arial"/>
          <w:b/>
          <w:sz w:val="24"/>
          <w:szCs w:val="24"/>
        </w:rPr>
        <w:t xml:space="preserve"> completing the assessment.</w:t>
      </w:r>
      <w:r w:rsidR="00747A1C" w:rsidRPr="008B6CFF">
        <w:rPr>
          <w:rFonts w:ascii="Arial" w:hAnsi="Arial" w:cs="Arial"/>
          <w:b/>
          <w:sz w:val="24"/>
          <w:szCs w:val="24"/>
        </w:rPr>
        <w:t xml:space="preserve"> A form must be completed for each worker. </w:t>
      </w:r>
    </w:p>
    <w:p w:rsidR="00A77A37" w:rsidRDefault="00A77A37" w:rsidP="0003311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F15943" w:rsidRDefault="00F15943" w:rsidP="0003311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EC1E55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April 2017, where workers are engaged through their own limited company, often known as a personal service company (PSC), responsibility to apply the intermediaries’ rules will fall to the public sector body, agency or other third part</w:t>
      </w:r>
      <w:r w:rsidR="002C2290">
        <w:rPr>
          <w:rFonts w:ascii="Arial" w:hAnsi="Arial" w:cs="Arial"/>
          <w:sz w:val="24"/>
          <w:szCs w:val="24"/>
        </w:rPr>
        <w:t xml:space="preserve">y paying the worker’s company.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5205" w:rsidRDefault="00C35205" w:rsidP="00F15943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747A1C" w:rsidTr="00747A1C">
        <w:trPr>
          <w:trHeight w:val="552"/>
        </w:trPr>
        <w:tc>
          <w:tcPr>
            <w:tcW w:w="3964" w:type="dxa"/>
            <w:vAlign w:val="center"/>
          </w:tcPr>
          <w:p w:rsidR="00747A1C" w:rsidRPr="00747A1C" w:rsidRDefault="00747A1C" w:rsidP="007014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7A1C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701448">
              <w:rPr>
                <w:rFonts w:ascii="Arial" w:hAnsi="Arial" w:cs="Arial"/>
                <w:b/>
                <w:sz w:val="24"/>
                <w:szCs w:val="24"/>
              </w:rPr>
              <w:t>team</w:t>
            </w:r>
          </w:p>
        </w:tc>
        <w:tc>
          <w:tcPr>
            <w:tcW w:w="5052" w:type="dxa"/>
            <w:vAlign w:val="center"/>
          </w:tcPr>
          <w:p w:rsidR="00747A1C" w:rsidRDefault="00747A1C" w:rsidP="00747A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448" w:rsidTr="00747A1C">
        <w:trPr>
          <w:trHeight w:val="552"/>
        </w:trPr>
        <w:tc>
          <w:tcPr>
            <w:tcW w:w="3964" w:type="dxa"/>
            <w:vAlign w:val="center"/>
          </w:tcPr>
          <w:p w:rsidR="00701448" w:rsidRPr="00747A1C" w:rsidRDefault="00701448" w:rsidP="007014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 Unit name/number</w:t>
            </w:r>
          </w:p>
        </w:tc>
        <w:tc>
          <w:tcPr>
            <w:tcW w:w="5052" w:type="dxa"/>
            <w:vAlign w:val="center"/>
          </w:tcPr>
          <w:p w:rsidR="00701448" w:rsidRDefault="00701448" w:rsidP="00747A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1C" w:rsidTr="00747A1C">
        <w:trPr>
          <w:trHeight w:val="552"/>
        </w:trPr>
        <w:tc>
          <w:tcPr>
            <w:tcW w:w="3964" w:type="dxa"/>
            <w:vAlign w:val="center"/>
          </w:tcPr>
          <w:p w:rsidR="00747A1C" w:rsidRPr="00747A1C" w:rsidRDefault="00747A1C" w:rsidP="007014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7A1C">
              <w:rPr>
                <w:rFonts w:ascii="Arial" w:hAnsi="Arial" w:cs="Arial"/>
                <w:b/>
                <w:sz w:val="24"/>
                <w:szCs w:val="24"/>
              </w:rPr>
              <w:t xml:space="preserve">Name of individual completing </w:t>
            </w:r>
            <w:r w:rsidR="00701448"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</w:p>
        </w:tc>
        <w:tc>
          <w:tcPr>
            <w:tcW w:w="5052" w:type="dxa"/>
            <w:vAlign w:val="center"/>
          </w:tcPr>
          <w:p w:rsidR="00747A1C" w:rsidRDefault="00747A1C" w:rsidP="00747A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1C" w:rsidTr="00747A1C">
        <w:trPr>
          <w:trHeight w:val="552"/>
        </w:trPr>
        <w:tc>
          <w:tcPr>
            <w:tcW w:w="3964" w:type="dxa"/>
            <w:vAlign w:val="center"/>
          </w:tcPr>
          <w:p w:rsidR="00747A1C" w:rsidRPr="00747A1C" w:rsidRDefault="00747A1C" w:rsidP="00747A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Service Company Name</w:t>
            </w:r>
          </w:p>
        </w:tc>
        <w:tc>
          <w:tcPr>
            <w:tcW w:w="5052" w:type="dxa"/>
            <w:vAlign w:val="center"/>
          </w:tcPr>
          <w:p w:rsidR="00747A1C" w:rsidRDefault="00747A1C" w:rsidP="00747A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1C" w:rsidTr="00747A1C">
        <w:trPr>
          <w:trHeight w:val="552"/>
        </w:trPr>
        <w:tc>
          <w:tcPr>
            <w:tcW w:w="3964" w:type="dxa"/>
            <w:vAlign w:val="center"/>
          </w:tcPr>
          <w:p w:rsidR="00747A1C" w:rsidRPr="00747A1C" w:rsidRDefault="00747A1C" w:rsidP="00747A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Worker</w:t>
            </w:r>
          </w:p>
        </w:tc>
        <w:tc>
          <w:tcPr>
            <w:tcW w:w="5052" w:type="dxa"/>
            <w:vAlign w:val="center"/>
          </w:tcPr>
          <w:p w:rsidR="00747A1C" w:rsidRDefault="00747A1C" w:rsidP="00747A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1C" w:rsidTr="00747A1C">
        <w:trPr>
          <w:trHeight w:val="552"/>
        </w:trPr>
        <w:tc>
          <w:tcPr>
            <w:tcW w:w="3964" w:type="dxa"/>
            <w:vAlign w:val="center"/>
          </w:tcPr>
          <w:p w:rsidR="00747A1C" w:rsidRPr="00747A1C" w:rsidRDefault="00747A1C" w:rsidP="00747A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performing</w:t>
            </w:r>
          </w:p>
        </w:tc>
        <w:tc>
          <w:tcPr>
            <w:tcW w:w="5052" w:type="dxa"/>
            <w:vAlign w:val="center"/>
          </w:tcPr>
          <w:p w:rsidR="00747A1C" w:rsidRDefault="00747A1C" w:rsidP="00747A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1C" w:rsidTr="00747A1C">
        <w:trPr>
          <w:trHeight w:val="552"/>
        </w:trPr>
        <w:tc>
          <w:tcPr>
            <w:tcW w:w="3964" w:type="dxa"/>
            <w:vAlign w:val="center"/>
          </w:tcPr>
          <w:p w:rsidR="00747A1C" w:rsidRDefault="00747A1C" w:rsidP="00747A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assessment completed</w:t>
            </w:r>
          </w:p>
        </w:tc>
        <w:tc>
          <w:tcPr>
            <w:tcW w:w="5052" w:type="dxa"/>
            <w:vAlign w:val="center"/>
          </w:tcPr>
          <w:p w:rsidR="00747A1C" w:rsidRDefault="00747A1C" w:rsidP="00747A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307A" w:rsidRDefault="00AF307A" w:rsidP="00F15943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AF307A" w:rsidRDefault="00AF307A" w:rsidP="00F15943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AF307A">
        <w:rPr>
          <w:rFonts w:ascii="Arial" w:hAnsi="Arial" w:cs="Arial"/>
          <w:b/>
          <w:sz w:val="24"/>
          <w:szCs w:val="24"/>
        </w:rPr>
        <w:t>Procedure to identify if a worker is in scope of the IR35</w:t>
      </w:r>
      <w:r w:rsidR="00CE2B14">
        <w:rPr>
          <w:rFonts w:ascii="Arial" w:hAnsi="Arial" w:cs="Arial"/>
          <w:b/>
          <w:sz w:val="24"/>
          <w:szCs w:val="24"/>
        </w:rPr>
        <w:t xml:space="preserve">. </w:t>
      </w:r>
    </w:p>
    <w:p w:rsidR="00C35205" w:rsidRDefault="00C35205" w:rsidP="00F15943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500"/>
      </w:tblGrid>
      <w:tr w:rsidR="00F15943" w:rsidRPr="00F03A7E" w:rsidTr="00F15943">
        <w:tc>
          <w:tcPr>
            <w:tcW w:w="6805" w:type="dxa"/>
          </w:tcPr>
          <w:p w:rsidR="00F15943" w:rsidRPr="00A77A37" w:rsidRDefault="00CE2B14" w:rsidP="00F15943">
            <w:pPr>
              <w:pStyle w:val="ListParagraph"/>
              <w:numPr>
                <w:ilvl w:val="0"/>
                <w:numId w:val="1"/>
              </w:numPr>
              <w:ind w:left="32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worker engaged via a personal service company? </w:t>
            </w:r>
          </w:p>
          <w:p w:rsidR="00F15943" w:rsidRPr="00F03A7E" w:rsidRDefault="00F15943" w:rsidP="00033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F15943" w:rsidRPr="00F03A7E" w:rsidRDefault="00F15943" w:rsidP="00F15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989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No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191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F15943" w:rsidRPr="00F03A7E" w:rsidTr="00F15943">
        <w:tc>
          <w:tcPr>
            <w:tcW w:w="6805" w:type="dxa"/>
          </w:tcPr>
          <w:p w:rsidR="00F15943" w:rsidRPr="00F15943" w:rsidRDefault="00F15943" w:rsidP="00F15943">
            <w:pPr>
              <w:pStyle w:val="ListParagraph"/>
              <w:numPr>
                <w:ilvl w:val="0"/>
                <w:numId w:val="1"/>
              </w:numPr>
              <w:ind w:left="323"/>
              <w:rPr>
                <w:rFonts w:ascii="Arial" w:hAnsi="Arial" w:cs="Arial"/>
                <w:sz w:val="24"/>
                <w:szCs w:val="24"/>
              </w:rPr>
            </w:pPr>
            <w:r w:rsidRPr="00F15943">
              <w:rPr>
                <w:rFonts w:ascii="Arial" w:hAnsi="Arial" w:cs="Arial"/>
                <w:sz w:val="24"/>
                <w:szCs w:val="24"/>
              </w:rPr>
              <w:t>Is the worker required to do the work themselves and cannot provide a substitute to undertake the work?</w:t>
            </w:r>
          </w:p>
          <w:p w:rsidR="00F15943" w:rsidRPr="00F03A7E" w:rsidRDefault="00F15943" w:rsidP="00033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F15943" w:rsidRPr="00F03A7E" w:rsidRDefault="00F15943" w:rsidP="00F15943">
            <w:pPr>
              <w:tabs>
                <w:tab w:val="center" w:pos="1805"/>
              </w:tabs>
              <w:rPr>
                <w:rFonts w:ascii="Arial" w:hAnsi="Arial" w:cs="Arial"/>
                <w:sz w:val="24"/>
                <w:szCs w:val="24"/>
              </w:rPr>
            </w:pPr>
            <w:r w:rsidRPr="00F03A7E">
              <w:rPr>
                <w:rFonts w:ascii="Arial" w:hAnsi="Arial" w:cs="Arial"/>
                <w:sz w:val="24"/>
                <w:szCs w:val="24"/>
              </w:rPr>
              <w:t xml:space="preserve">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2237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No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855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15943" w:rsidRPr="00F03A7E" w:rsidTr="00F15943">
        <w:tc>
          <w:tcPr>
            <w:tcW w:w="6805" w:type="dxa"/>
          </w:tcPr>
          <w:p w:rsidR="00F15943" w:rsidRPr="00747A1C" w:rsidRDefault="00CE2B14" w:rsidP="00747A1C">
            <w:pPr>
              <w:pStyle w:val="ListParagraph"/>
              <w:numPr>
                <w:ilvl w:val="0"/>
                <w:numId w:val="1"/>
              </w:numPr>
              <w:ind w:left="3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15943" w:rsidRPr="00F15943">
              <w:rPr>
                <w:rFonts w:ascii="Arial" w:hAnsi="Arial" w:cs="Arial"/>
                <w:sz w:val="24"/>
                <w:szCs w:val="24"/>
              </w:rPr>
              <w:t xml:space="preserve">re you responsible to establish </w:t>
            </w:r>
            <w:r>
              <w:rPr>
                <w:rFonts w:ascii="Arial" w:hAnsi="Arial" w:cs="Arial"/>
                <w:sz w:val="24"/>
                <w:szCs w:val="24"/>
              </w:rPr>
              <w:t>the direction in which</w:t>
            </w:r>
            <w:r w:rsidR="00747A1C">
              <w:rPr>
                <w:rFonts w:ascii="Arial" w:hAnsi="Arial" w:cs="Arial"/>
                <w:sz w:val="24"/>
                <w:szCs w:val="24"/>
              </w:rPr>
              <w:t>/</w:t>
            </w:r>
            <w:r w:rsidR="00F15943" w:rsidRPr="00F15943">
              <w:rPr>
                <w:rFonts w:ascii="Arial" w:hAnsi="Arial" w:cs="Arial"/>
                <w:sz w:val="24"/>
                <w:szCs w:val="24"/>
              </w:rPr>
              <w:t xml:space="preserve">how the work should be done?  </w:t>
            </w:r>
          </w:p>
        </w:tc>
        <w:tc>
          <w:tcPr>
            <w:tcW w:w="2500" w:type="dxa"/>
          </w:tcPr>
          <w:p w:rsidR="00F15943" w:rsidRPr="00F03A7E" w:rsidRDefault="00F15943" w:rsidP="00F15943">
            <w:pPr>
              <w:rPr>
                <w:rFonts w:ascii="Arial" w:hAnsi="Arial" w:cs="Arial"/>
                <w:sz w:val="24"/>
                <w:szCs w:val="24"/>
              </w:rPr>
            </w:pPr>
            <w:r w:rsidRPr="00F03A7E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404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No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0350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15943" w:rsidRPr="00F03A7E" w:rsidTr="00F15943">
        <w:tc>
          <w:tcPr>
            <w:tcW w:w="6805" w:type="dxa"/>
          </w:tcPr>
          <w:p w:rsidR="00F15943" w:rsidRPr="00F03A7E" w:rsidRDefault="00F15943" w:rsidP="00F159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F15943" w:rsidRPr="00F03A7E" w:rsidRDefault="00F15943" w:rsidP="00F15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7A37" w:rsidRDefault="00F15943" w:rsidP="00F15943">
      <w:pPr>
        <w:rPr>
          <w:rFonts w:ascii="Arial" w:hAnsi="Arial" w:cs="Arial"/>
          <w:sz w:val="24"/>
          <w:szCs w:val="24"/>
        </w:rPr>
      </w:pPr>
      <w:r w:rsidRPr="00F03A7E">
        <w:rPr>
          <w:rFonts w:ascii="Arial" w:hAnsi="Arial" w:cs="Arial"/>
          <w:sz w:val="24"/>
          <w:szCs w:val="24"/>
        </w:rPr>
        <w:t xml:space="preserve">If the answer to </w:t>
      </w:r>
      <w:r w:rsidR="008B6CFF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above </w:t>
      </w:r>
      <w:r w:rsidRPr="00F03A7E">
        <w:rPr>
          <w:rFonts w:ascii="Arial" w:hAnsi="Arial" w:cs="Arial"/>
          <w:sz w:val="24"/>
          <w:szCs w:val="24"/>
        </w:rPr>
        <w:t xml:space="preserve">questions is ‘yes’, the worker </w:t>
      </w:r>
      <w:r w:rsidR="00C35205">
        <w:rPr>
          <w:rFonts w:ascii="Arial" w:hAnsi="Arial" w:cs="Arial"/>
          <w:sz w:val="24"/>
          <w:szCs w:val="24"/>
        </w:rPr>
        <w:t xml:space="preserve">may be </w:t>
      </w:r>
      <w:r w:rsidRPr="00F03A7E">
        <w:rPr>
          <w:rFonts w:ascii="Arial" w:hAnsi="Arial" w:cs="Arial"/>
          <w:sz w:val="24"/>
          <w:szCs w:val="24"/>
        </w:rPr>
        <w:t xml:space="preserve">in scope of the IR35. </w:t>
      </w:r>
      <w:r w:rsidR="0003311B">
        <w:rPr>
          <w:rFonts w:ascii="Arial" w:hAnsi="Arial" w:cs="Arial"/>
          <w:sz w:val="24"/>
          <w:szCs w:val="24"/>
        </w:rPr>
        <w:t>You</w:t>
      </w:r>
      <w:r w:rsidR="00C35205" w:rsidRPr="00C35205">
        <w:rPr>
          <w:rFonts w:ascii="Arial" w:hAnsi="Arial" w:cs="Arial"/>
          <w:sz w:val="24"/>
          <w:szCs w:val="24"/>
        </w:rPr>
        <w:t xml:space="preserve"> must complete the Employment Status Indicator test (</w:t>
      </w:r>
      <w:hyperlink r:id="rId9" w:history="1">
        <w:r w:rsidR="00C35205" w:rsidRPr="00C35205">
          <w:rPr>
            <w:rStyle w:val="Hyperlink"/>
            <w:i/>
            <w:iCs/>
            <w:sz w:val="24"/>
            <w:szCs w:val="24"/>
          </w:rPr>
          <w:t>tools.hmrc.gov.uk/esi</w:t>
        </w:r>
      </w:hyperlink>
      <w:r w:rsidR="00C35205" w:rsidRPr="00C35205">
        <w:rPr>
          <w:i/>
          <w:iCs/>
          <w:sz w:val="24"/>
          <w:szCs w:val="24"/>
        </w:rPr>
        <w:t xml:space="preserve">) </w:t>
      </w:r>
      <w:r w:rsidR="00C35205" w:rsidRPr="00C35205">
        <w:rPr>
          <w:rFonts w:ascii="Arial" w:hAnsi="Arial" w:cs="Arial"/>
          <w:sz w:val="24"/>
          <w:szCs w:val="24"/>
        </w:rPr>
        <w:t xml:space="preserve">and attach the results if the worker falls under the remit of IR35. </w:t>
      </w:r>
      <w:r w:rsidR="008B6CF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ompleted </w:t>
      </w:r>
      <w:r w:rsidR="00AF307A">
        <w:rPr>
          <w:rFonts w:ascii="Arial" w:hAnsi="Arial" w:cs="Arial"/>
          <w:sz w:val="24"/>
          <w:szCs w:val="24"/>
        </w:rPr>
        <w:t xml:space="preserve">pro-forma </w:t>
      </w:r>
      <w:r w:rsidR="0003311B">
        <w:rPr>
          <w:rFonts w:ascii="Arial" w:hAnsi="Arial" w:cs="Arial"/>
          <w:sz w:val="24"/>
          <w:szCs w:val="24"/>
        </w:rPr>
        <w:lastRenderedPageBreak/>
        <w:t>only need</w:t>
      </w:r>
      <w:r>
        <w:rPr>
          <w:rFonts w:ascii="Arial" w:hAnsi="Arial" w:cs="Arial"/>
          <w:sz w:val="24"/>
          <w:szCs w:val="24"/>
        </w:rPr>
        <w:t xml:space="preserve"> be forwarded to the </w:t>
      </w:r>
      <w:r w:rsidR="008B6CFF">
        <w:rPr>
          <w:rFonts w:ascii="Arial" w:hAnsi="Arial" w:cs="Arial"/>
          <w:sz w:val="24"/>
          <w:szCs w:val="24"/>
        </w:rPr>
        <w:t xml:space="preserve">payroll section where the </w:t>
      </w:r>
      <w:r w:rsidR="0003311B">
        <w:rPr>
          <w:rFonts w:ascii="Arial" w:hAnsi="Arial" w:cs="Arial"/>
          <w:sz w:val="24"/>
          <w:szCs w:val="24"/>
        </w:rPr>
        <w:t>worker is deemed to be filling the role of an ‘employee’.</w:t>
      </w:r>
      <w:r w:rsidR="008B6CFF">
        <w:rPr>
          <w:rFonts w:ascii="Arial" w:hAnsi="Arial" w:cs="Arial"/>
          <w:sz w:val="24"/>
          <w:szCs w:val="24"/>
        </w:rPr>
        <w:t xml:space="preserve"> </w:t>
      </w:r>
      <w:r w:rsidR="0003311B">
        <w:rPr>
          <w:rFonts w:ascii="Arial" w:hAnsi="Arial" w:cs="Arial"/>
          <w:sz w:val="24"/>
          <w:szCs w:val="24"/>
        </w:rPr>
        <w:t>A copy of the assessment should b</w:t>
      </w:r>
      <w:r w:rsidR="005C6739">
        <w:rPr>
          <w:rFonts w:ascii="Arial" w:hAnsi="Arial" w:cs="Arial"/>
          <w:sz w:val="24"/>
          <w:szCs w:val="24"/>
        </w:rPr>
        <w:t>e kept locally for all workers.</w:t>
      </w:r>
    </w:p>
    <w:p w:rsidR="00CE2B14" w:rsidRDefault="00747A1C" w:rsidP="00F159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note;</w:t>
      </w:r>
    </w:p>
    <w:p w:rsidR="00AF307A" w:rsidRPr="00AF307A" w:rsidRDefault="00A77A37" w:rsidP="00AF307A">
      <w:pPr>
        <w:rPr>
          <w:rFonts w:ascii="Arial" w:hAnsi="Arial" w:cs="Arial"/>
          <w:sz w:val="18"/>
          <w:szCs w:val="18"/>
        </w:rPr>
        <w:sectPr w:rsidR="00AF307A" w:rsidRPr="00AF307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 xml:space="preserve">It is important that this requirement is properly completed as </w:t>
      </w:r>
      <w:r w:rsidR="00747A1C">
        <w:rPr>
          <w:rFonts w:ascii="Arial" w:hAnsi="Arial" w:cs="Arial"/>
          <w:b/>
          <w:sz w:val="24"/>
          <w:szCs w:val="24"/>
        </w:rPr>
        <w:t>Nottinghamshire County</w:t>
      </w:r>
      <w:r>
        <w:rPr>
          <w:rFonts w:ascii="Arial" w:hAnsi="Arial" w:cs="Arial"/>
          <w:b/>
          <w:sz w:val="24"/>
          <w:szCs w:val="24"/>
        </w:rPr>
        <w:t xml:space="preserve"> Council will be penalised by HMRC if it fails or inaccurately determines the status of all off payroll workers</w:t>
      </w:r>
      <w:r w:rsidR="00F15943">
        <w:rPr>
          <w:rFonts w:ascii="Arial" w:hAnsi="Arial" w:cs="Arial"/>
          <w:sz w:val="24"/>
          <w:szCs w:val="24"/>
        </w:rPr>
        <w:t>.</w:t>
      </w:r>
      <w:r w:rsidR="00AF307A" w:rsidRPr="00AF307A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5B54339B" wp14:editId="484CB440">
            <wp:simplePos x="0" y="0"/>
            <wp:positionH relativeFrom="column">
              <wp:posOffset>7353300</wp:posOffset>
            </wp:positionH>
            <wp:positionV relativeFrom="paragraph">
              <wp:posOffset>-178435</wp:posOffset>
            </wp:positionV>
            <wp:extent cx="2152650" cy="423586"/>
            <wp:effectExtent l="0" t="0" r="0" b="0"/>
            <wp:wrapNone/>
            <wp:docPr id="3" name="Picture 3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2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07A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64AD939A" wp14:editId="720468CA">
            <wp:simplePos x="0" y="0"/>
            <wp:positionH relativeFrom="column">
              <wp:posOffset>7353300</wp:posOffset>
            </wp:positionH>
            <wp:positionV relativeFrom="paragraph">
              <wp:posOffset>-178435</wp:posOffset>
            </wp:positionV>
            <wp:extent cx="2152650" cy="423586"/>
            <wp:effectExtent l="0" t="0" r="0" b="0"/>
            <wp:wrapNone/>
            <wp:docPr id="2" name="Picture 2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2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3B9" w:rsidRDefault="00AF307A" w:rsidP="00F15943">
      <w:pPr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28B1C75D" wp14:editId="473A0AA9">
            <wp:simplePos x="0" y="0"/>
            <wp:positionH relativeFrom="column">
              <wp:posOffset>7362825</wp:posOffset>
            </wp:positionH>
            <wp:positionV relativeFrom="paragraph">
              <wp:posOffset>-140335</wp:posOffset>
            </wp:positionV>
            <wp:extent cx="2226664" cy="438150"/>
            <wp:effectExtent l="0" t="0" r="2540" b="0"/>
            <wp:wrapNone/>
            <wp:docPr id="4" name="Picture 4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64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IR35 Pro-forma </w:t>
      </w:r>
      <w:r w:rsidRPr="00AF307A">
        <w:rPr>
          <w:rFonts w:ascii="Arial" w:hAnsi="Arial" w:cs="Arial"/>
          <w:b/>
          <w:sz w:val="20"/>
          <w:szCs w:val="20"/>
        </w:rPr>
        <w:t xml:space="preserve">(Completed </w:t>
      </w:r>
      <w:r>
        <w:rPr>
          <w:rFonts w:ascii="Arial" w:hAnsi="Arial" w:cs="Arial"/>
          <w:b/>
          <w:sz w:val="20"/>
          <w:szCs w:val="20"/>
        </w:rPr>
        <w:t>pro-</w:t>
      </w:r>
      <w:r w:rsidRPr="00AF307A">
        <w:rPr>
          <w:rFonts w:ascii="Arial" w:hAnsi="Arial" w:cs="Arial"/>
          <w:b/>
          <w:sz w:val="20"/>
          <w:szCs w:val="20"/>
        </w:rPr>
        <w:t>form</w:t>
      </w:r>
      <w:r>
        <w:rPr>
          <w:rFonts w:ascii="Arial" w:hAnsi="Arial" w:cs="Arial"/>
          <w:b/>
          <w:sz w:val="20"/>
          <w:szCs w:val="20"/>
        </w:rPr>
        <w:t>a</w:t>
      </w:r>
      <w:r w:rsidRPr="00AF307A">
        <w:rPr>
          <w:rFonts w:ascii="Arial" w:hAnsi="Arial" w:cs="Arial"/>
          <w:b/>
          <w:sz w:val="20"/>
          <w:szCs w:val="20"/>
        </w:rPr>
        <w:t xml:space="preserve"> should</w:t>
      </w:r>
      <w:r>
        <w:rPr>
          <w:rFonts w:ascii="Arial" w:hAnsi="Arial" w:cs="Arial"/>
          <w:b/>
          <w:sz w:val="20"/>
          <w:szCs w:val="20"/>
        </w:rPr>
        <w:t xml:space="preserve"> b</w:t>
      </w:r>
      <w:r w:rsidR="00A854C0">
        <w:rPr>
          <w:rFonts w:ascii="Arial" w:hAnsi="Arial" w:cs="Arial"/>
          <w:b/>
          <w:sz w:val="20"/>
          <w:szCs w:val="20"/>
        </w:rPr>
        <w:t xml:space="preserve">e </w:t>
      </w:r>
      <w:r w:rsidR="00C52906">
        <w:rPr>
          <w:rFonts w:ascii="Arial" w:hAnsi="Arial" w:cs="Arial"/>
          <w:b/>
          <w:sz w:val="20"/>
          <w:szCs w:val="20"/>
        </w:rPr>
        <w:t>sent</w:t>
      </w:r>
      <w:r w:rsidR="00A854C0">
        <w:rPr>
          <w:rFonts w:ascii="Arial" w:hAnsi="Arial" w:cs="Arial"/>
          <w:b/>
          <w:sz w:val="20"/>
          <w:szCs w:val="20"/>
        </w:rPr>
        <w:t xml:space="preserve"> to Payroll Services).</w:t>
      </w:r>
    </w:p>
    <w:p w:rsidR="00896EDD" w:rsidRPr="00896EDD" w:rsidRDefault="00896EDD" w:rsidP="00F15943">
      <w:pPr>
        <w:rPr>
          <w:rFonts w:ascii="Arial" w:hAnsi="Arial" w:cs="Arial"/>
        </w:rPr>
      </w:pPr>
    </w:p>
    <w:p w:rsidR="00896EDD" w:rsidRDefault="00C35205" w:rsidP="00F15943">
      <w:pPr>
        <w:rPr>
          <w:rFonts w:ascii="Arial" w:hAnsi="Arial" w:cs="Arial"/>
          <w:b/>
        </w:rPr>
      </w:pPr>
      <w:r w:rsidRPr="00896EDD">
        <w:rPr>
          <w:rFonts w:ascii="Arial" w:hAnsi="Arial" w:cs="Arial"/>
        </w:rPr>
        <w:t>If the worker is deemed to be engaged as an ‘employee’</w:t>
      </w:r>
      <w:r w:rsidR="00BF6A48">
        <w:rPr>
          <w:rFonts w:ascii="Arial" w:hAnsi="Arial" w:cs="Arial"/>
        </w:rPr>
        <w:t xml:space="preserve"> by the Employer Status Test, the details below will need completing to create the worker record for payment.</w:t>
      </w:r>
      <w:r w:rsidR="00C52906">
        <w:rPr>
          <w:rFonts w:ascii="Arial" w:hAnsi="Arial" w:cs="Arial"/>
        </w:rPr>
        <w:t xml:space="preserve"> Please ensure that a copy of the assessment result is being submitted along with this form. </w:t>
      </w:r>
      <w:r w:rsidR="00BF6A48">
        <w:rPr>
          <w:rFonts w:ascii="Arial" w:hAnsi="Arial" w:cs="Arial"/>
        </w:rPr>
        <w:br/>
      </w:r>
    </w:p>
    <w:tbl>
      <w:tblPr>
        <w:tblStyle w:val="GridTable1Light"/>
        <w:tblW w:w="14041" w:type="dxa"/>
        <w:tblLook w:val="04A0" w:firstRow="1" w:lastRow="0" w:firstColumn="1" w:lastColumn="0" w:noHBand="0" w:noVBand="1"/>
      </w:tblPr>
      <w:tblGrid>
        <w:gridCol w:w="5128"/>
        <w:gridCol w:w="8913"/>
      </w:tblGrid>
      <w:tr w:rsidR="00A854C0" w:rsidRPr="00ED0075" w:rsidTr="00ED0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:rsidR="00A854C0" w:rsidRPr="00ED0075" w:rsidRDefault="00747A1C" w:rsidP="00A854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Worker</w:t>
            </w:r>
          </w:p>
        </w:tc>
        <w:tc>
          <w:tcPr>
            <w:tcW w:w="8913" w:type="dxa"/>
            <w:vAlign w:val="center"/>
          </w:tcPr>
          <w:p w:rsidR="00A854C0" w:rsidRPr="00ED0075" w:rsidRDefault="00A854C0" w:rsidP="00A854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F64" w:rsidRPr="00ED0075" w:rsidTr="00ED007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:rsidR="002D1F64" w:rsidRPr="00ED0075" w:rsidRDefault="002D1F64" w:rsidP="00570E29">
            <w:pPr>
              <w:rPr>
                <w:rFonts w:ascii="Arial" w:hAnsi="Arial" w:cs="Arial"/>
                <w:sz w:val="24"/>
                <w:szCs w:val="24"/>
              </w:rPr>
            </w:pPr>
            <w:r w:rsidRPr="00ED0075">
              <w:rPr>
                <w:rFonts w:ascii="Arial" w:hAnsi="Arial" w:cs="Arial"/>
                <w:sz w:val="24"/>
                <w:szCs w:val="24"/>
              </w:rPr>
              <w:t>Start Date</w:t>
            </w:r>
          </w:p>
        </w:tc>
        <w:tc>
          <w:tcPr>
            <w:tcW w:w="8913" w:type="dxa"/>
            <w:vAlign w:val="center"/>
          </w:tcPr>
          <w:p w:rsidR="002D1F64" w:rsidRPr="00ED0075" w:rsidRDefault="002D1F64" w:rsidP="0057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F64" w:rsidRPr="00ED0075" w:rsidTr="00ED0075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:rsidR="002D1F64" w:rsidRPr="00ED0075" w:rsidRDefault="002D1F64" w:rsidP="00570E29">
            <w:pPr>
              <w:rPr>
                <w:rFonts w:ascii="Arial" w:hAnsi="Arial" w:cs="Arial"/>
                <w:sz w:val="24"/>
                <w:szCs w:val="24"/>
              </w:rPr>
            </w:pPr>
            <w:r w:rsidRPr="00ED0075">
              <w:rPr>
                <w:rFonts w:ascii="Arial" w:hAnsi="Arial" w:cs="Arial"/>
                <w:sz w:val="24"/>
                <w:szCs w:val="24"/>
              </w:rPr>
              <w:t xml:space="preserve">Is the worker already employed by NCC? </w:t>
            </w:r>
          </w:p>
        </w:tc>
        <w:tc>
          <w:tcPr>
            <w:tcW w:w="8913" w:type="dxa"/>
            <w:vAlign w:val="center"/>
          </w:tcPr>
          <w:p w:rsidR="002D1F64" w:rsidRPr="00ED0075" w:rsidRDefault="002D1F64" w:rsidP="0057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4C0" w:rsidRPr="00ED0075" w:rsidTr="00ED007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:rsidR="00A854C0" w:rsidRPr="00ED0075" w:rsidRDefault="00A854C0" w:rsidP="002D1F64">
            <w:pPr>
              <w:rPr>
                <w:rFonts w:ascii="Arial" w:hAnsi="Arial" w:cs="Arial"/>
                <w:sz w:val="24"/>
                <w:szCs w:val="24"/>
              </w:rPr>
            </w:pPr>
            <w:r w:rsidRPr="00ED0075">
              <w:rPr>
                <w:rFonts w:ascii="Arial" w:hAnsi="Arial" w:cs="Arial"/>
                <w:sz w:val="24"/>
                <w:szCs w:val="24"/>
              </w:rPr>
              <w:t>Worker</w:t>
            </w:r>
            <w:r w:rsidR="002D1F64" w:rsidRPr="00ED0075">
              <w:rPr>
                <w:rFonts w:ascii="Arial" w:hAnsi="Arial" w:cs="Arial"/>
                <w:sz w:val="24"/>
                <w:szCs w:val="24"/>
              </w:rPr>
              <w:t>s a</w:t>
            </w:r>
            <w:r w:rsidRPr="00ED0075">
              <w:rPr>
                <w:rFonts w:ascii="Arial" w:hAnsi="Arial" w:cs="Arial"/>
                <w:sz w:val="24"/>
                <w:szCs w:val="24"/>
              </w:rPr>
              <w:t>ddress</w:t>
            </w:r>
          </w:p>
        </w:tc>
        <w:tc>
          <w:tcPr>
            <w:tcW w:w="8913" w:type="dxa"/>
            <w:vAlign w:val="center"/>
          </w:tcPr>
          <w:p w:rsidR="00A854C0" w:rsidRPr="00ED0075" w:rsidRDefault="00A854C0" w:rsidP="00A85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CFF" w:rsidRPr="00ED0075" w:rsidTr="00ED007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:rsidR="008B6CFF" w:rsidRPr="00ED0075" w:rsidRDefault="008B6CFF" w:rsidP="002D1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Workers date of birth</w:t>
            </w:r>
          </w:p>
        </w:tc>
        <w:tc>
          <w:tcPr>
            <w:tcW w:w="8913" w:type="dxa"/>
            <w:vAlign w:val="center"/>
          </w:tcPr>
          <w:p w:rsidR="008B6CFF" w:rsidRPr="00ED0075" w:rsidRDefault="008B6CFF" w:rsidP="00A85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4C0" w:rsidRPr="00ED0075" w:rsidTr="00ED007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:rsidR="00A854C0" w:rsidRPr="00ED0075" w:rsidRDefault="00A854C0" w:rsidP="00A854C0">
            <w:pPr>
              <w:rPr>
                <w:rFonts w:ascii="Arial" w:hAnsi="Arial" w:cs="Arial"/>
                <w:sz w:val="24"/>
                <w:szCs w:val="24"/>
              </w:rPr>
            </w:pPr>
            <w:r w:rsidRPr="00ED0075">
              <w:rPr>
                <w:rFonts w:ascii="Arial" w:hAnsi="Arial" w:cs="Arial"/>
                <w:sz w:val="24"/>
                <w:szCs w:val="24"/>
              </w:rPr>
              <w:t>Worker National Insurance Number</w:t>
            </w:r>
          </w:p>
        </w:tc>
        <w:tc>
          <w:tcPr>
            <w:tcW w:w="8913" w:type="dxa"/>
            <w:vAlign w:val="center"/>
          </w:tcPr>
          <w:p w:rsidR="00A854C0" w:rsidRPr="00ED0075" w:rsidRDefault="00A854C0" w:rsidP="00A85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F64" w:rsidRPr="00ED0075" w:rsidTr="00ED007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:rsidR="002D1F64" w:rsidRPr="00ED0075" w:rsidRDefault="002D1F64" w:rsidP="002D1F64">
            <w:pPr>
              <w:rPr>
                <w:rFonts w:ascii="Arial" w:hAnsi="Arial" w:cs="Arial"/>
                <w:sz w:val="24"/>
                <w:szCs w:val="24"/>
              </w:rPr>
            </w:pPr>
            <w:r w:rsidRPr="00ED0075">
              <w:rPr>
                <w:rFonts w:ascii="Arial" w:hAnsi="Arial" w:cs="Arial"/>
                <w:sz w:val="24"/>
                <w:szCs w:val="24"/>
              </w:rPr>
              <w:t>Bank Sort Code and Account Number</w:t>
            </w:r>
          </w:p>
        </w:tc>
        <w:tc>
          <w:tcPr>
            <w:tcW w:w="8913" w:type="dxa"/>
            <w:vAlign w:val="center"/>
          </w:tcPr>
          <w:p w:rsidR="002D1F64" w:rsidRPr="00ED0075" w:rsidRDefault="002D1F64" w:rsidP="002D1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CFF" w:rsidRPr="00ED0075" w:rsidTr="00ED007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:rsidR="008B6CFF" w:rsidRPr="00ED0075" w:rsidRDefault="008B6CFF" w:rsidP="002D1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Leave date (if known)</w:t>
            </w:r>
          </w:p>
        </w:tc>
        <w:tc>
          <w:tcPr>
            <w:tcW w:w="8913" w:type="dxa"/>
            <w:vAlign w:val="center"/>
          </w:tcPr>
          <w:p w:rsidR="008B6CFF" w:rsidRPr="00ED0075" w:rsidRDefault="008B6CFF" w:rsidP="002D1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CFF" w:rsidRPr="00ED0075" w:rsidTr="008B6CFF">
        <w:trPr>
          <w:trHeight w:val="2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vAlign w:val="center"/>
          </w:tcPr>
          <w:p w:rsidR="008B6CFF" w:rsidRDefault="008B6CFF" w:rsidP="002D1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  <w:tc>
          <w:tcPr>
            <w:tcW w:w="8913" w:type="dxa"/>
            <w:vAlign w:val="center"/>
          </w:tcPr>
          <w:p w:rsidR="008B6CFF" w:rsidRPr="00ED0075" w:rsidRDefault="008B6CFF" w:rsidP="002D1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5943" w:rsidRDefault="00F15943" w:rsidP="00AF307A"/>
    <w:p w:rsidR="005C6739" w:rsidRPr="005C6739" w:rsidRDefault="00950605" w:rsidP="00AF307A">
      <w:pPr>
        <w:rPr>
          <w:b/>
        </w:rPr>
      </w:pPr>
      <w:r>
        <w:rPr>
          <w:rFonts w:ascii="Arial" w:hAnsi="Arial" w:cs="Arial"/>
          <w:b/>
          <w:sz w:val="28"/>
          <w:szCs w:val="28"/>
        </w:rPr>
        <w:t>Invoice details</w:t>
      </w:r>
    </w:p>
    <w:p w:rsidR="005C6739" w:rsidRDefault="005C6739" w:rsidP="00AF307A">
      <w:r>
        <w:t xml:space="preserve">If the worker has included VAT on their invoice, you must complete the following checks to ensure that the VAT payment is credible. </w:t>
      </w:r>
      <w:r w:rsidR="00284F7E">
        <w:t>If the invoice does not contain all of these details</w:t>
      </w:r>
      <w:r w:rsidR="00950605">
        <w:t>, but charging VAT</w:t>
      </w:r>
      <w:r w:rsidR="00284F7E">
        <w:t xml:space="preserve"> then you must contact Finance.</w:t>
      </w:r>
      <w:r w:rsidR="00950605">
        <w:t xml:space="preserve">  </w:t>
      </w:r>
    </w:p>
    <w:p w:rsidR="005C6739" w:rsidRDefault="00284F7E" w:rsidP="00AF307A">
      <w:r>
        <w:t>A copy of all scanned invoices should be sent to Payroll Services.</w:t>
      </w:r>
    </w:p>
    <w:p w:rsidR="00950605" w:rsidRPr="00950605" w:rsidRDefault="00950605" w:rsidP="00AF307A">
      <w:pPr>
        <w:rPr>
          <w:b/>
          <w:u w:val="single"/>
        </w:rPr>
      </w:pPr>
      <w:r w:rsidRPr="00950605">
        <w:rPr>
          <w:b/>
          <w:u w:val="single"/>
        </w:rPr>
        <w:t xml:space="preserve">Completing the below will result in the </w:t>
      </w:r>
      <w:r>
        <w:rPr>
          <w:b/>
          <w:u w:val="single"/>
        </w:rPr>
        <w:t xml:space="preserve">gross </w:t>
      </w:r>
      <w:r w:rsidRPr="00950605">
        <w:rPr>
          <w:b/>
          <w:u w:val="single"/>
        </w:rPr>
        <w:t xml:space="preserve">amounts </w:t>
      </w:r>
      <w:r>
        <w:rPr>
          <w:b/>
          <w:u w:val="single"/>
        </w:rPr>
        <w:t>and VAT being paid</w:t>
      </w:r>
      <w:r w:rsidRPr="00950605">
        <w:rPr>
          <w:b/>
          <w:u w:val="single"/>
        </w:rPr>
        <w:t xml:space="preserve"> through Payroll.</w:t>
      </w:r>
    </w:p>
    <w:tbl>
      <w:tblPr>
        <w:tblStyle w:val="GridTable1Light"/>
        <w:tblW w:w="14041" w:type="dxa"/>
        <w:tblLook w:val="0480" w:firstRow="0" w:lastRow="0" w:firstColumn="1" w:lastColumn="0" w:noHBand="0" w:noVBand="1"/>
      </w:tblPr>
      <w:tblGrid>
        <w:gridCol w:w="5382"/>
        <w:gridCol w:w="8659"/>
      </w:tblGrid>
      <w:tr w:rsidR="005C6739" w:rsidRPr="00ED0075" w:rsidTr="0095060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5C6739" w:rsidRPr="00ED0075" w:rsidRDefault="00284F7E" w:rsidP="00284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Supplier</w:t>
            </w:r>
          </w:p>
        </w:tc>
        <w:tc>
          <w:tcPr>
            <w:tcW w:w="8659" w:type="dxa"/>
            <w:vAlign w:val="center"/>
          </w:tcPr>
          <w:p w:rsidR="005C6739" w:rsidRPr="00ED0075" w:rsidRDefault="005C6739" w:rsidP="00EB7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F7E" w:rsidRPr="00ED0075" w:rsidTr="0095060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284F7E" w:rsidRDefault="00284F7E" w:rsidP="009506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 Registration Number</w:t>
            </w:r>
            <w:r w:rsidR="00950605">
              <w:rPr>
                <w:rFonts w:ascii="Arial" w:hAnsi="Arial" w:cs="Arial"/>
                <w:sz w:val="24"/>
                <w:szCs w:val="24"/>
              </w:rPr>
              <w:t xml:space="preserve"> (if charging VAT)</w:t>
            </w:r>
          </w:p>
        </w:tc>
        <w:tc>
          <w:tcPr>
            <w:tcW w:w="8659" w:type="dxa"/>
            <w:vAlign w:val="center"/>
          </w:tcPr>
          <w:p w:rsidR="00284F7E" w:rsidRPr="00ED0075" w:rsidRDefault="00284F7E" w:rsidP="00EB7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F7E" w:rsidRPr="00ED0075" w:rsidTr="0095060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284F7E" w:rsidRDefault="00284F7E" w:rsidP="00284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Customer</w:t>
            </w:r>
          </w:p>
        </w:tc>
        <w:tc>
          <w:tcPr>
            <w:tcW w:w="8659" w:type="dxa"/>
            <w:vAlign w:val="center"/>
          </w:tcPr>
          <w:p w:rsidR="00284F7E" w:rsidRPr="00ED0075" w:rsidRDefault="00284F7E" w:rsidP="00EB7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F7E" w:rsidRPr="00284F7E" w:rsidTr="0095060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284F7E" w:rsidRPr="00ED0075" w:rsidRDefault="00284F7E" w:rsidP="00EB7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Invoice Number</w:t>
            </w:r>
          </w:p>
        </w:tc>
        <w:tc>
          <w:tcPr>
            <w:tcW w:w="8659" w:type="dxa"/>
            <w:vAlign w:val="center"/>
          </w:tcPr>
          <w:p w:rsidR="00284F7E" w:rsidRPr="00ED0075" w:rsidRDefault="00284F7E" w:rsidP="00EB7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F7E" w:rsidRPr="00284F7E" w:rsidTr="00950605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284F7E" w:rsidRPr="00ED0075" w:rsidRDefault="00284F7E" w:rsidP="00EB7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8659" w:type="dxa"/>
            <w:vAlign w:val="center"/>
          </w:tcPr>
          <w:p w:rsidR="00284F7E" w:rsidRPr="00ED0075" w:rsidRDefault="00284F7E" w:rsidP="00EB7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F7E" w:rsidRPr="00ED0075" w:rsidTr="0095060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284F7E" w:rsidRDefault="00284F7E" w:rsidP="00284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Description of services</w:t>
            </w:r>
          </w:p>
        </w:tc>
        <w:tc>
          <w:tcPr>
            <w:tcW w:w="8659" w:type="dxa"/>
            <w:vAlign w:val="center"/>
          </w:tcPr>
          <w:p w:rsidR="00284F7E" w:rsidRPr="00ED0075" w:rsidRDefault="00284F7E" w:rsidP="00EB7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F7E" w:rsidRPr="00ED0075" w:rsidTr="0095060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284F7E" w:rsidRDefault="00284F7E" w:rsidP="00284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Quantity (Hours/Days)</w:t>
            </w:r>
          </w:p>
        </w:tc>
        <w:tc>
          <w:tcPr>
            <w:tcW w:w="8659" w:type="dxa"/>
            <w:vAlign w:val="center"/>
          </w:tcPr>
          <w:p w:rsidR="00284F7E" w:rsidRPr="00ED0075" w:rsidRDefault="00284F7E" w:rsidP="00EB7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F7E" w:rsidRPr="00ED0075" w:rsidTr="0095060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284F7E" w:rsidRDefault="00284F7E" w:rsidP="00284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Gross Amount Payable</w:t>
            </w:r>
          </w:p>
        </w:tc>
        <w:tc>
          <w:tcPr>
            <w:tcW w:w="8659" w:type="dxa"/>
            <w:vAlign w:val="center"/>
          </w:tcPr>
          <w:p w:rsidR="00284F7E" w:rsidRPr="00ED0075" w:rsidRDefault="00284F7E" w:rsidP="00EB7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F7E" w:rsidRPr="00ED0075" w:rsidTr="0095060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284F7E" w:rsidRDefault="00284F7E" w:rsidP="009506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 Payable</w:t>
            </w:r>
            <w:r w:rsidR="00950605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</w:p>
        </w:tc>
        <w:tc>
          <w:tcPr>
            <w:tcW w:w="8659" w:type="dxa"/>
            <w:vAlign w:val="center"/>
          </w:tcPr>
          <w:p w:rsidR="00284F7E" w:rsidRPr="00ED0075" w:rsidRDefault="00284F7E" w:rsidP="00EB7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6739" w:rsidRDefault="005C6739" w:rsidP="00AF307A"/>
    <w:sectPr w:rsidR="005C6739" w:rsidSect="005363B9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CF1" w:rsidRDefault="00BA2CF1" w:rsidP="00EC1E55">
      <w:pPr>
        <w:spacing w:after="0" w:line="240" w:lineRule="auto"/>
      </w:pPr>
      <w:r>
        <w:separator/>
      </w:r>
    </w:p>
  </w:endnote>
  <w:endnote w:type="continuationSeparator" w:id="0">
    <w:p w:rsidR="00BA2CF1" w:rsidRDefault="00BA2CF1" w:rsidP="00EC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CF1" w:rsidRDefault="00BA2CF1" w:rsidP="00EC1E55">
      <w:pPr>
        <w:spacing w:after="0" w:line="240" w:lineRule="auto"/>
      </w:pPr>
      <w:r>
        <w:separator/>
      </w:r>
    </w:p>
  </w:footnote>
  <w:footnote w:type="continuationSeparator" w:id="0">
    <w:p w:rsidR="00BA2CF1" w:rsidRDefault="00BA2CF1" w:rsidP="00EC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34D93"/>
    <w:multiLevelType w:val="hybridMultilevel"/>
    <w:tmpl w:val="828242A6"/>
    <w:lvl w:ilvl="0" w:tplc="319A70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43"/>
    <w:rsid w:val="00001E4B"/>
    <w:rsid w:val="0003311B"/>
    <w:rsid w:val="00061C4F"/>
    <w:rsid w:val="00081A7F"/>
    <w:rsid w:val="00284F7E"/>
    <w:rsid w:val="002B6D7D"/>
    <w:rsid w:val="002C2290"/>
    <w:rsid w:val="002D1F64"/>
    <w:rsid w:val="0032052C"/>
    <w:rsid w:val="0035605E"/>
    <w:rsid w:val="003A1614"/>
    <w:rsid w:val="004E6689"/>
    <w:rsid w:val="005363B9"/>
    <w:rsid w:val="005C6739"/>
    <w:rsid w:val="0065217A"/>
    <w:rsid w:val="00701448"/>
    <w:rsid w:val="00747A1C"/>
    <w:rsid w:val="00896EDD"/>
    <w:rsid w:val="008B6CFF"/>
    <w:rsid w:val="008D34FF"/>
    <w:rsid w:val="00950605"/>
    <w:rsid w:val="009F3B2C"/>
    <w:rsid w:val="00A77A37"/>
    <w:rsid w:val="00A854C0"/>
    <w:rsid w:val="00AD5A1D"/>
    <w:rsid w:val="00AF307A"/>
    <w:rsid w:val="00BA2CF1"/>
    <w:rsid w:val="00BF6A48"/>
    <w:rsid w:val="00C35205"/>
    <w:rsid w:val="00C52906"/>
    <w:rsid w:val="00C53AE7"/>
    <w:rsid w:val="00C805E1"/>
    <w:rsid w:val="00CC2B51"/>
    <w:rsid w:val="00CE116C"/>
    <w:rsid w:val="00CE2B14"/>
    <w:rsid w:val="00E22634"/>
    <w:rsid w:val="00EC1E55"/>
    <w:rsid w:val="00ED0075"/>
    <w:rsid w:val="00EE400B"/>
    <w:rsid w:val="00F15943"/>
    <w:rsid w:val="00F1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8ADD773-9FD8-4D08-9AFD-CCA0ADD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9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E55"/>
  </w:style>
  <w:style w:type="paragraph" w:styleId="Footer">
    <w:name w:val="footer"/>
    <w:basedOn w:val="Normal"/>
    <w:link w:val="FooterChar"/>
    <w:uiPriority w:val="99"/>
    <w:unhideWhenUsed/>
    <w:rsid w:val="00EC1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E55"/>
  </w:style>
  <w:style w:type="paragraph" w:styleId="BalloonText">
    <w:name w:val="Balloon Text"/>
    <w:basedOn w:val="Normal"/>
    <w:link w:val="BalloonTextChar"/>
    <w:uiPriority w:val="99"/>
    <w:semiHidden/>
    <w:unhideWhenUsed/>
    <w:rsid w:val="00EC1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55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A854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854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854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854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A854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TMLCite">
    <w:name w:val="HTML Cite"/>
    <w:basedOn w:val="DefaultParagraphFont"/>
    <w:uiPriority w:val="99"/>
    <w:semiHidden/>
    <w:unhideWhenUsed/>
    <w:rsid w:val="00C35205"/>
    <w:rPr>
      <w:i/>
      <w:iCs/>
    </w:rPr>
  </w:style>
  <w:style w:type="character" w:styleId="Hyperlink">
    <w:name w:val="Hyperlink"/>
    <w:basedOn w:val="DefaultParagraphFont"/>
    <w:uiPriority w:val="99"/>
    <w:unhideWhenUsed/>
    <w:rsid w:val="00C352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2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ols.hmrc.gov.uk/e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87BA-2575-477D-B3F4-915C6177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Avneet Nahal</dc:creator>
  <cp:keywords/>
  <dc:description/>
  <cp:lastModifiedBy>Jo Bray</cp:lastModifiedBy>
  <cp:revision>2</cp:revision>
  <cp:lastPrinted>2017-03-22T12:55:00Z</cp:lastPrinted>
  <dcterms:created xsi:type="dcterms:W3CDTF">2017-08-22T11:43:00Z</dcterms:created>
  <dcterms:modified xsi:type="dcterms:W3CDTF">2017-08-22T11:43:00Z</dcterms:modified>
</cp:coreProperties>
</file>