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73F" w:rsidRPr="00EA4083" w:rsidRDefault="006E2862" w:rsidP="00566DC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20184" w:rsidRDefault="003147F5" w:rsidP="00566DC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Young People’s Health</w:t>
      </w:r>
      <w:r w:rsidR="00FB5E99">
        <w:rPr>
          <w:rFonts w:ascii="Arial" w:hAnsi="Arial" w:cs="Arial"/>
          <w:b/>
          <w:sz w:val="24"/>
          <w:szCs w:val="24"/>
        </w:rPr>
        <w:t xml:space="preserve"> E</w:t>
      </w:r>
      <w:r w:rsidR="00020B11">
        <w:rPr>
          <w:rFonts w:ascii="Arial" w:hAnsi="Arial" w:cs="Arial"/>
          <w:b/>
          <w:sz w:val="24"/>
          <w:szCs w:val="24"/>
        </w:rPr>
        <w:t xml:space="preserve">vent </w:t>
      </w:r>
      <w:r w:rsidR="00FD22C1">
        <w:rPr>
          <w:rFonts w:ascii="Arial" w:hAnsi="Arial" w:cs="Arial"/>
          <w:b/>
          <w:sz w:val="24"/>
          <w:szCs w:val="24"/>
        </w:rPr>
        <w:t>13 August</w:t>
      </w:r>
      <w:r w:rsidR="00020B11">
        <w:rPr>
          <w:rFonts w:ascii="Arial" w:hAnsi="Arial" w:cs="Arial"/>
          <w:b/>
          <w:sz w:val="24"/>
          <w:szCs w:val="24"/>
        </w:rPr>
        <w:t xml:space="preserve"> 2015</w:t>
      </w:r>
    </w:p>
    <w:p w:rsidR="003A2C96" w:rsidRPr="00EA4083" w:rsidRDefault="003A2C96" w:rsidP="00566DC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E20184" w:rsidRDefault="00E20184" w:rsidP="00566DC5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A4083">
        <w:rPr>
          <w:rFonts w:ascii="Arial" w:hAnsi="Arial" w:cs="Arial"/>
          <w:b/>
          <w:sz w:val="24"/>
          <w:szCs w:val="24"/>
        </w:rPr>
        <w:t>Evaluations</w:t>
      </w:r>
      <w:r w:rsidR="00020B11">
        <w:rPr>
          <w:rFonts w:ascii="Arial" w:hAnsi="Arial" w:cs="Arial"/>
          <w:b/>
          <w:sz w:val="24"/>
          <w:szCs w:val="24"/>
        </w:rPr>
        <w:t xml:space="preserve"> Summary</w:t>
      </w:r>
    </w:p>
    <w:p w:rsidR="00020B11" w:rsidRDefault="00020B11" w:rsidP="00FB5E9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F7B67" w:rsidRDefault="00020B11" w:rsidP="003147F5">
      <w:pPr>
        <w:pStyle w:val="NoSpacing"/>
        <w:ind w:right="-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Evaluation forms were available to all stakeholders attending the </w:t>
      </w:r>
      <w:r w:rsidR="00FD22C1">
        <w:rPr>
          <w:rFonts w:ascii="Arial" w:hAnsi="Arial" w:cs="Arial"/>
          <w:sz w:val="24"/>
          <w:szCs w:val="24"/>
        </w:rPr>
        <w:t xml:space="preserve">Young People’s Health </w:t>
      </w:r>
      <w:r>
        <w:rPr>
          <w:rFonts w:ascii="Arial" w:hAnsi="Arial" w:cs="Arial"/>
          <w:sz w:val="24"/>
          <w:szCs w:val="24"/>
        </w:rPr>
        <w:t xml:space="preserve">event. </w:t>
      </w:r>
      <w:r w:rsidR="00C3777A">
        <w:rPr>
          <w:rFonts w:ascii="Arial" w:hAnsi="Arial" w:cs="Arial"/>
          <w:sz w:val="24"/>
          <w:szCs w:val="24"/>
        </w:rPr>
        <w:t>A total of 85</w:t>
      </w:r>
      <w:r w:rsidRPr="00C3777A">
        <w:rPr>
          <w:rFonts w:ascii="Arial" w:hAnsi="Arial" w:cs="Arial"/>
          <w:sz w:val="24"/>
          <w:szCs w:val="24"/>
        </w:rPr>
        <w:t xml:space="preserve"> people attended </w:t>
      </w:r>
      <w:r w:rsidR="00FB5E99" w:rsidRPr="00C3777A">
        <w:rPr>
          <w:rFonts w:ascii="Arial" w:hAnsi="Arial" w:cs="Arial"/>
          <w:sz w:val="24"/>
          <w:szCs w:val="24"/>
        </w:rPr>
        <w:t>and were asked to complete an evaluation form. A</w:t>
      </w:r>
      <w:r w:rsidRPr="00C3777A">
        <w:rPr>
          <w:rFonts w:ascii="Arial" w:hAnsi="Arial" w:cs="Arial"/>
          <w:sz w:val="24"/>
          <w:szCs w:val="24"/>
        </w:rPr>
        <w:t xml:space="preserve"> total of </w:t>
      </w:r>
      <w:r w:rsidR="00FD22C1" w:rsidRPr="00C3777A">
        <w:rPr>
          <w:rFonts w:ascii="Arial" w:hAnsi="Arial" w:cs="Arial"/>
          <w:sz w:val="24"/>
          <w:szCs w:val="24"/>
        </w:rPr>
        <w:t>3</w:t>
      </w:r>
      <w:r w:rsidR="00C3777A" w:rsidRPr="00C3777A">
        <w:rPr>
          <w:rFonts w:ascii="Arial" w:hAnsi="Arial" w:cs="Arial"/>
          <w:sz w:val="24"/>
          <w:szCs w:val="24"/>
        </w:rPr>
        <w:t>5</w:t>
      </w:r>
      <w:r w:rsidRPr="00C3777A">
        <w:rPr>
          <w:rFonts w:ascii="Arial" w:hAnsi="Arial" w:cs="Arial"/>
          <w:sz w:val="24"/>
          <w:szCs w:val="24"/>
        </w:rPr>
        <w:t xml:space="preserve"> completed </w:t>
      </w:r>
      <w:r w:rsidR="00FB5E99" w:rsidRPr="00C3777A">
        <w:rPr>
          <w:rFonts w:ascii="Arial" w:hAnsi="Arial" w:cs="Arial"/>
          <w:sz w:val="24"/>
          <w:szCs w:val="24"/>
        </w:rPr>
        <w:t>evaluation</w:t>
      </w:r>
      <w:r w:rsidR="00FB5E99">
        <w:rPr>
          <w:rFonts w:ascii="Arial" w:hAnsi="Arial" w:cs="Arial"/>
          <w:sz w:val="24"/>
          <w:szCs w:val="24"/>
        </w:rPr>
        <w:t xml:space="preserve"> forms were returned.</w:t>
      </w:r>
    </w:p>
    <w:p w:rsidR="009F7B67" w:rsidRDefault="009F7B67" w:rsidP="00FB5E99">
      <w:pPr>
        <w:pStyle w:val="NoSpacing"/>
        <w:ind w:left="142"/>
        <w:jc w:val="both"/>
        <w:rPr>
          <w:rFonts w:ascii="Arial" w:hAnsi="Arial" w:cs="Arial"/>
          <w:sz w:val="24"/>
          <w:szCs w:val="24"/>
        </w:rPr>
      </w:pPr>
    </w:p>
    <w:p w:rsidR="00020B11" w:rsidRPr="00C3777A" w:rsidRDefault="009F7B67" w:rsidP="003147F5">
      <w:pPr>
        <w:pStyle w:val="NoSpacing"/>
        <w:ind w:right="-86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Stakeholders were asked to identify their own personal objectives for the event and to </w:t>
      </w:r>
      <w:r w:rsidR="003A2C96">
        <w:rPr>
          <w:rFonts w:ascii="Arial" w:hAnsi="Arial" w:cs="Arial"/>
          <w:sz w:val="24"/>
          <w:szCs w:val="24"/>
        </w:rPr>
        <w:t xml:space="preserve">conclude if those objectives were met.  They </w:t>
      </w:r>
      <w:r w:rsidR="003A2C96" w:rsidRPr="00C3777A">
        <w:rPr>
          <w:rFonts w:ascii="Arial" w:hAnsi="Arial" w:cs="Arial"/>
          <w:sz w:val="24"/>
          <w:szCs w:val="24"/>
        </w:rPr>
        <w:t>were also</w:t>
      </w:r>
      <w:r w:rsidR="00FB5E99" w:rsidRPr="00C3777A">
        <w:rPr>
          <w:rFonts w:ascii="Arial" w:hAnsi="Arial" w:cs="Arial"/>
          <w:sz w:val="24"/>
          <w:szCs w:val="24"/>
        </w:rPr>
        <w:t xml:space="preserve"> asked</w:t>
      </w:r>
      <w:r w:rsidR="003A2C96" w:rsidRPr="00C3777A">
        <w:rPr>
          <w:rFonts w:ascii="Arial" w:hAnsi="Arial" w:cs="Arial"/>
          <w:sz w:val="24"/>
          <w:szCs w:val="24"/>
        </w:rPr>
        <w:t xml:space="preserve"> </w:t>
      </w:r>
      <w:r w:rsidRPr="00C3777A">
        <w:rPr>
          <w:rFonts w:ascii="Arial" w:hAnsi="Arial" w:cs="Arial"/>
          <w:sz w:val="24"/>
          <w:szCs w:val="24"/>
        </w:rPr>
        <w:t>to rate the content of the presentations and table discussion</w:t>
      </w:r>
      <w:r w:rsidR="003A2C96" w:rsidRPr="00C3777A">
        <w:rPr>
          <w:rFonts w:ascii="Arial" w:hAnsi="Arial" w:cs="Arial"/>
          <w:sz w:val="24"/>
          <w:szCs w:val="24"/>
        </w:rPr>
        <w:t>s, and</w:t>
      </w:r>
      <w:r w:rsidR="00A40EE4" w:rsidRPr="00C3777A">
        <w:rPr>
          <w:rFonts w:ascii="Arial" w:hAnsi="Arial" w:cs="Arial"/>
          <w:sz w:val="24"/>
          <w:szCs w:val="24"/>
        </w:rPr>
        <w:t xml:space="preserve"> were given an</w:t>
      </w:r>
      <w:r w:rsidR="003A2C96" w:rsidRPr="00C3777A">
        <w:rPr>
          <w:rFonts w:ascii="Arial" w:hAnsi="Arial" w:cs="Arial"/>
          <w:sz w:val="24"/>
          <w:szCs w:val="24"/>
        </w:rPr>
        <w:t xml:space="preserve"> opportunity to </w:t>
      </w:r>
      <w:r w:rsidR="00A40EE4" w:rsidRPr="00C3777A">
        <w:rPr>
          <w:rFonts w:ascii="Arial" w:hAnsi="Arial" w:cs="Arial"/>
          <w:sz w:val="24"/>
          <w:szCs w:val="24"/>
        </w:rPr>
        <w:t>suggest subjects or issues for future meetings.</w:t>
      </w:r>
    </w:p>
    <w:p w:rsidR="00A11FE6" w:rsidRPr="00C3777A" w:rsidRDefault="00A11FE6" w:rsidP="00FB5E9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20B11" w:rsidRPr="005A0D3F" w:rsidRDefault="00020B11" w:rsidP="00FB5E9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3777A">
        <w:rPr>
          <w:rFonts w:ascii="Arial" w:hAnsi="Arial" w:cs="Arial"/>
          <w:sz w:val="24"/>
          <w:szCs w:val="24"/>
        </w:rPr>
        <w:t xml:space="preserve">The overall feedback from the </w:t>
      </w:r>
      <w:r w:rsidR="00FD22C1" w:rsidRPr="00C3777A">
        <w:rPr>
          <w:rFonts w:ascii="Arial" w:hAnsi="Arial" w:cs="Arial"/>
          <w:sz w:val="24"/>
          <w:szCs w:val="24"/>
        </w:rPr>
        <w:t>Young People’s Health</w:t>
      </w:r>
      <w:r w:rsidR="003A2C96" w:rsidRPr="00C3777A">
        <w:rPr>
          <w:rFonts w:ascii="Arial" w:hAnsi="Arial" w:cs="Arial"/>
          <w:sz w:val="24"/>
          <w:szCs w:val="24"/>
        </w:rPr>
        <w:t xml:space="preserve"> </w:t>
      </w:r>
      <w:r w:rsidRPr="00C3777A">
        <w:rPr>
          <w:rFonts w:ascii="Arial" w:hAnsi="Arial" w:cs="Arial"/>
          <w:sz w:val="24"/>
          <w:szCs w:val="24"/>
        </w:rPr>
        <w:t xml:space="preserve">event </w:t>
      </w:r>
      <w:r w:rsidR="00FB5E99" w:rsidRPr="00C3777A">
        <w:rPr>
          <w:rFonts w:ascii="Arial" w:hAnsi="Arial" w:cs="Arial"/>
          <w:sz w:val="24"/>
          <w:szCs w:val="24"/>
        </w:rPr>
        <w:t>was very positive.</w:t>
      </w:r>
    </w:p>
    <w:p w:rsidR="00A11FE6" w:rsidRPr="005A0D3F" w:rsidRDefault="00A11FE6" w:rsidP="0079697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50" w:type="dxa"/>
        <w:tblLook w:val="04A0" w:firstRow="1" w:lastRow="0" w:firstColumn="1" w:lastColumn="0" w:noHBand="0" w:noVBand="1"/>
      </w:tblPr>
      <w:tblGrid>
        <w:gridCol w:w="8897"/>
        <w:gridCol w:w="1653"/>
      </w:tblGrid>
      <w:tr w:rsidR="00566DC5" w:rsidRPr="005A0D3F" w:rsidTr="003147F5">
        <w:tc>
          <w:tcPr>
            <w:tcW w:w="8897" w:type="dxa"/>
            <w:shd w:val="clear" w:color="auto" w:fill="00B050"/>
            <w:vAlign w:val="center"/>
          </w:tcPr>
          <w:p w:rsidR="009F7B67" w:rsidRPr="005A0D3F" w:rsidRDefault="009F7B67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What are your objectives for this meeting?</w:t>
            </w:r>
          </w:p>
        </w:tc>
        <w:tc>
          <w:tcPr>
            <w:tcW w:w="1653" w:type="dxa"/>
            <w:shd w:val="clear" w:color="auto" w:fill="00B050"/>
            <w:vAlign w:val="center"/>
          </w:tcPr>
          <w:p w:rsidR="009F7B67" w:rsidRPr="005A0D3F" w:rsidRDefault="003A2C96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9F7B67" w:rsidRPr="005A0D3F">
              <w:rPr>
                <w:rFonts w:ascii="Arial" w:hAnsi="Arial" w:cs="Arial"/>
                <w:b/>
                <w:sz w:val="24"/>
                <w:szCs w:val="24"/>
              </w:rPr>
              <w:t>esponse</w:t>
            </w:r>
          </w:p>
        </w:tc>
      </w:tr>
      <w:tr w:rsidR="00566DC5" w:rsidRPr="005A0D3F" w:rsidTr="003C7922">
        <w:tc>
          <w:tcPr>
            <w:tcW w:w="8897" w:type="dxa"/>
          </w:tcPr>
          <w:p w:rsidR="009F7B67" w:rsidRPr="00FD22C1" w:rsidRDefault="00FD22C1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D22C1">
              <w:rPr>
                <w:rFonts w:ascii="Arial" w:hAnsi="Arial" w:cs="Arial"/>
                <w:sz w:val="24"/>
                <w:szCs w:val="24"/>
              </w:rPr>
              <w:t>To offer your views, experiences and suggestions as a young person accessing health services in Nottinghamshire.</w:t>
            </w:r>
          </w:p>
        </w:tc>
        <w:tc>
          <w:tcPr>
            <w:tcW w:w="1653" w:type="dxa"/>
            <w:vAlign w:val="center"/>
          </w:tcPr>
          <w:p w:rsidR="009F7B67" w:rsidRPr="00FD22C1" w:rsidRDefault="00FD22C1" w:rsidP="003C792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566DC5" w:rsidRPr="005A0D3F" w:rsidTr="003C7922">
        <w:tc>
          <w:tcPr>
            <w:tcW w:w="8897" w:type="dxa"/>
          </w:tcPr>
          <w:p w:rsidR="009F7B67" w:rsidRPr="00FD22C1" w:rsidRDefault="00FD22C1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D22C1">
              <w:rPr>
                <w:rFonts w:ascii="Arial" w:hAnsi="Arial" w:cs="Arial"/>
                <w:sz w:val="24"/>
                <w:szCs w:val="24"/>
              </w:rPr>
              <w:t>To learn more about the local and national context around young people’s health.</w:t>
            </w:r>
          </w:p>
        </w:tc>
        <w:tc>
          <w:tcPr>
            <w:tcW w:w="1653" w:type="dxa"/>
            <w:vAlign w:val="center"/>
          </w:tcPr>
          <w:p w:rsidR="009F7B67" w:rsidRPr="00FD22C1" w:rsidRDefault="00FD22C1" w:rsidP="003C792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566DC5" w:rsidRPr="005A0D3F" w:rsidTr="003C7922">
        <w:tc>
          <w:tcPr>
            <w:tcW w:w="8897" w:type="dxa"/>
          </w:tcPr>
          <w:p w:rsidR="009F7B67" w:rsidRPr="00FD22C1" w:rsidRDefault="00FD22C1" w:rsidP="00FD22C1">
            <w:pPr>
              <w:pStyle w:val="NoSpacing"/>
              <w:tabs>
                <w:tab w:val="left" w:pos="3771"/>
              </w:tabs>
              <w:rPr>
                <w:rFonts w:ascii="Arial" w:hAnsi="Arial" w:cs="Arial"/>
                <w:sz w:val="24"/>
                <w:szCs w:val="24"/>
              </w:rPr>
            </w:pPr>
            <w:r w:rsidRPr="00FD22C1">
              <w:rPr>
                <w:rFonts w:ascii="Arial" w:hAnsi="Arial" w:cs="Arial"/>
                <w:sz w:val="24"/>
                <w:szCs w:val="24"/>
              </w:rPr>
              <w:t>To take part in a discussion about what young people perceive as important to health and wellbeing and what they require from health services.</w:t>
            </w:r>
          </w:p>
        </w:tc>
        <w:tc>
          <w:tcPr>
            <w:tcW w:w="1653" w:type="dxa"/>
            <w:vAlign w:val="center"/>
          </w:tcPr>
          <w:p w:rsidR="009F7B67" w:rsidRPr="00FD22C1" w:rsidRDefault="00FD22C1" w:rsidP="003C792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FD22C1" w:rsidRPr="005A0D3F" w:rsidTr="003C7922">
        <w:tc>
          <w:tcPr>
            <w:tcW w:w="8897" w:type="dxa"/>
          </w:tcPr>
          <w:p w:rsidR="00FD22C1" w:rsidRPr="00FD22C1" w:rsidRDefault="00FD22C1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D22C1">
              <w:rPr>
                <w:rFonts w:ascii="Arial" w:hAnsi="Arial" w:cs="Arial"/>
                <w:sz w:val="24"/>
                <w:szCs w:val="24"/>
              </w:rPr>
              <w:t>To offer information and advice about services currently being offered in Nottinghamshire</w:t>
            </w:r>
          </w:p>
        </w:tc>
        <w:tc>
          <w:tcPr>
            <w:tcW w:w="1653" w:type="dxa"/>
            <w:vAlign w:val="center"/>
          </w:tcPr>
          <w:p w:rsidR="00FD22C1" w:rsidRPr="00FD22C1" w:rsidRDefault="00FD22C1" w:rsidP="003C7922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E20184" w:rsidRPr="005A0D3F" w:rsidRDefault="00E20184" w:rsidP="0079697A">
      <w:pPr>
        <w:pStyle w:val="NoSpacing"/>
        <w:rPr>
          <w:rFonts w:ascii="Arial" w:hAnsi="Arial" w:cs="Arial"/>
          <w:sz w:val="24"/>
          <w:szCs w:val="24"/>
        </w:rPr>
      </w:pPr>
    </w:p>
    <w:p w:rsidR="00262719" w:rsidRPr="005A0D3F" w:rsidRDefault="00262719" w:rsidP="003147F5">
      <w:pPr>
        <w:pStyle w:val="NoSpacing"/>
        <w:ind w:right="-86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1418"/>
        <w:gridCol w:w="992"/>
        <w:gridCol w:w="850"/>
        <w:gridCol w:w="851"/>
      </w:tblGrid>
      <w:tr w:rsidR="00DC5776" w:rsidRPr="005A0D3F" w:rsidTr="003147F5">
        <w:tc>
          <w:tcPr>
            <w:tcW w:w="6487" w:type="dxa"/>
            <w:gridSpan w:val="2"/>
            <w:shd w:val="clear" w:color="auto" w:fill="00B050"/>
            <w:vAlign w:val="center"/>
          </w:tcPr>
          <w:p w:rsidR="00DC5776" w:rsidRPr="005A0D3F" w:rsidRDefault="00DC5776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How would you rate the content and subject matter of the following?</w:t>
            </w:r>
          </w:p>
        </w:tc>
        <w:tc>
          <w:tcPr>
            <w:tcW w:w="1418" w:type="dxa"/>
            <w:shd w:val="clear" w:color="auto" w:fill="00B050"/>
            <w:vAlign w:val="center"/>
          </w:tcPr>
          <w:p w:rsidR="00DC5776" w:rsidRPr="005A0D3F" w:rsidRDefault="00DC5776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DC5776" w:rsidRPr="005A0D3F" w:rsidRDefault="00DC5776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Very Good</w:t>
            </w:r>
          </w:p>
        </w:tc>
        <w:tc>
          <w:tcPr>
            <w:tcW w:w="850" w:type="dxa"/>
            <w:shd w:val="clear" w:color="auto" w:fill="00B050"/>
            <w:vAlign w:val="center"/>
          </w:tcPr>
          <w:p w:rsidR="00DC5776" w:rsidRPr="005A0D3F" w:rsidRDefault="00DC5776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Fair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DC5776" w:rsidRPr="005A0D3F" w:rsidRDefault="00DC5776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</w:tr>
      <w:tr w:rsidR="00DC5776" w:rsidRPr="005A0D3F" w:rsidTr="003147F5">
        <w:tc>
          <w:tcPr>
            <w:tcW w:w="6487" w:type="dxa"/>
            <w:gridSpan w:val="2"/>
          </w:tcPr>
          <w:p w:rsidR="00DC5776" w:rsidRPr="005A0D3F" w:rsidRDefault="00FD22C1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44CE">
              <w:rPr>
                <w:rFonts w:ascii="Arial" w:hAnsi="Arial" w:cs="Arial"/>
                <w:sz w:val="24"/>
                <w:szCs w:val="24"/>
              </w:rPr>
              <w:t xml:space="preserve">Information provided by the range of </w:t>
            </w:r>
            <w:r>
              <w:rPr>
                <w:rFonts w:ascii="Arial" w:hAnsi="Arial" w:cs="Arial"/>
                <w:sz w:val="24"/>
                <w:szCs w:val="24"/>
              </w:rPr>
              <w:t>stalls</w:t>
            </w:r>
            <w:r w:rsidRPr="00AD44CE">
              <w:rPr>
                <w:rFonts w:ascii="Arial" w:hAnsi="Arial" w:cs="Arial"/>
                <w:sz w:val="24"/>
                <w:szCs w:val="24"/>
              </w:rPr>
              <w:t xml:space="preserve"> around the room.</w:t>
            </w:r>
          </w:p>
        </w:tc>
        <w:tc>
          <w:tcPr>
            <w:tcW w:w="1418" w:type="dxa"/>
            <w:vAlign w:val="center"/>
          </w:tcPr>
          <w:p w:rsidR="00DC5776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C5776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DC5776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DC5776" w:rsidRPr="005A0D3F" w:rsidRDefault="00FD22C1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5776" w:rsidRPr="005A0D3F" w:rsidTr="003147F5">
        <w:tc>
          <w:tcPr>
            <w:tcW w:w="6487" w:type="dxa"/>
            <w:gridSpan w:val="2"/>
          </w:tcPr>
          <w:p w:rsidR="00DC5776" w:rsidRPr="005A0D3F" w:rsidRDefault="00FD22C1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44CE">
              <w:rPr>
                <w:rFonts w:ascii="Arial" w:hAnsi="Arial" w:cs="Arial"/>
                <w:sz w:val="24"/>
                <w:szCs w:val="24"/>
              </w:rPr>
              <w:t>Summary of the Mystery Shopper work (Presentation and Q&amp;A with Young People)</w:t>
            </w:r>
          </w:p>
        </w:tc>
        <w:tc>
          <w:tcPr>
            <w:tcW w:w="1418" w:type="dxa"/>
            <w:vAlign w:val="center"/>
          </w:tcPr>
          <w:p w:rsidR="00DC5776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DC5776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DC5776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C5776" w:rsidRPr="005A0D3F" w:rsidRDefault="00FD22C1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C5776" w:rsidRPr="005A0D3F" w:rsidTr="003147F5">
        <w:tc>
          <w:tcPr>
            <w:tcW w:w="6487" w:type="dxa"/>
            <w:gridSpan w:val="2"/>
          </w:tcPr>
          <w:p w:rsidR="00DC5776" w:rsidRPr="005A0D3F" w:rsidRDefault="00FD22C1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44CE">
              <w:rPr>
                <w:rFonts w:ascii="Arial" w:hAnsi="Arial" w:cs="Arial"/>
                <w:sz w:val="24"/>
                <w:szCs w:val="24"/>
              </w:rPr>
              <w:t>Summary of the Young People’s Health Survey and Consultation.</w:t>
            </w:r>
          </w:p>
        </w:tc>
        <w:tc>
          <w:tcPr>
            <w:tcW w:w="1418" w:type="dxa"/>
            <w:vAlign w:val="center"/>
          </w:tcPr>
          <w:p w:rsidR="00DC5776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DC5776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DC5776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C5776" w:rsidRPr="005A0D3F" w:rsidRDefault="00FD22C1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2C1" w:rsidRPr="005A0D3F" w:rsidTr="00F14CA0"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FD22C1" w:rsidRPr="00AD44CE" w:rsidRDefault="00FD22C1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D44CE">
              <w:rPr>
                <w:rFonts w:ascii="Arial" w:hAnsi="Arial" w:cs="Arial"/>
                <w:sz w:val="24"/>
                <w:szCs w:val="24"/>
              </w:rPr>
              <w:t>Understanding of the National Context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D22C1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D22C1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D22C1" w:rsidRPr="005A0D3F" w:rsidRDefault="00622357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D22C1" w:rsidRPr="005A0D3F" w:rsidRDefault="00FD22C1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14CA0" w:rsidRPr="005A0D3F" w:rsidTr="00F14CA0">
        <w:tc>
          <w:tcPr>
            <w:tcW w:w="10598" w:type="dxa"/>
            <w:gridSpan w:val="6"/>
            <w:tcBorders>
              <w:left w:val="nil"/>
              <w:right w:val="nil"/>
            </w:tcBorders>
          </w:tcPr>
          <w:p w:rsidR="00F14CA0" w:rsidRDefault="00F14CA0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3777A" w:rsidRDefault="00C3777A" w:rsidP="00FD22C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2357" w:rsidRPr="005A0D3F" w:rsidTr="00E96CA3">
        <w:tc>
          <w:tcPr>
            <w:tcW w:w="2802" w:type="dxa"/>
            <w:vAlign w:val="center"/>
          </w:tcPr>
          <w:p w:rsidR="00622357" w:rsidRPr="00622357" w:rsidRDefault="00622357" w:rsidP="00E96C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2357">
              <w:rPr>
                <w:rFonts w:ascii="Arial" w:hAnsi="Arial" w:cs="Arial"/>
                <w:b/>
                <w:sz w:val="24"/>
                <w:szCs w:val="24"/>
              </w:rPr>
              <w:t>Additional Comments:</w:t>
            </w:r>
          </w:p>
        </w:tc>
        <w:tc>
          <w:tcPr>
            <w:tcW w:w="7796" w:type="dxa"/>
            <w:gridSpan w:val="5"/>
            <w:vAlign w:val="center"/>
          </w:tcPr>
          <w:p w:rsidR="00622357" w:rsidRDefault="00C3777A" w:rsidP="0062235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Services should be informed o</w:t>
            </w:r>
            <w:r w:rsidR="00622357">
              <w:rPr>
                <w:rFonts w:ascii="Arial" w:hAnsi="Arial" w:cs="Arial"/>
                <w:sz w:val="24"/>
                <w:szCs w:val="24"/>
              </w:rPr>
              <w:t>f the outcome of the Mystery Shopper</w:t>
            </w:r>
            <w:r>
              <w:rPr>
                <w:rFonts w:ascii="Arial" w:hAnsi="Arial" w:cs="Arial"/>
                <w:sz w:val="24"/>
                <w:szCs w:val="24"/>
              </w:rPr>
              <w:t xml:space="preserve"> exercise if they were visited.</w:t>
            </w:r>
            <w:r w:rsidR="006223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2357" w:rsidRDefault="00622357" w:rsidP="0062235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young people doing the presentation were excellent</w:t>
            </w:r>
            <w:r w:rsidR="00C3777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22357" w:rsidRDefault="00C3777A" w:rsidP="0062235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m</w:t>
            </w:r>
            <w:r w:rsidR="00622357">
              <w:rPr>
                <w:rFonts w:ascii="Arial" w:hAnsi="Arial" w:cs="Arial"/>
                <w:sz w:val="24"/>
                <w:szCs w:val="24"/>
              </w:rPr>
              <w:t>essages</w:t>
            </w:r>
            <w:r>
              <w:rPr>
                <w:rFonts w:ascii="Arial" w:hAnsi="Arial" w:cs="Arial"/>
                <w:sz w:val="24"/>
                <w:szCs w:val="24"/>
              </w:rPr>
              <w:t xml:space="preserve"> really</w:t>
            </w:r>
            <w:r w:rsidR="00622357">
              <w:rPr>
                <w:rFonts w:ascii="Arial" w:hAnsi="Arial" w:cs="Arial"/>
                <w:sz w:val="24"/>
                <w:szCs w:val="24"/>
              </w:rPr>
              <w:t xml:space="preserve"> hit home – more services need this. </w:t>
            </w:r>
          </w:p>
          <w:p w:rsidR="00622357" w:rsidRDefault="00622357" w:rsidP="00622357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presenters – all great and not too long. The young people were the best though!</w:t>
            </w:r>
          </w:p>
        </w:tc>
      </w:tr>
    </w:tbl>
    <w:p w:rsidR="00DC5776" w:rsidRDefault="00DC5776" w:rsidP="0079697A">
      <w:pPr>
        <w:pStyle w:val="NoSpacing"/>
        <w:rPr>
          <w:rFonts w:ascii="Arial" w:hAnsi="Arial" w:cs="Arial"/>
          <w:sz w:val="24"/>
          <w:szCs w:val="24"/>
        </w:rPr>
      </w:pPr>
    </w:p>
    <w:p w:rsidR="00F14CA0" w:rsidRDefault="00F14CA0" w:rsidP="0079697A">
      <w:pPr>
        <w:pStyle w:val="NoSpacing"/>
        <w:rPr>
          <w:rFonts w:ascii="Arial" w:hAnsi="Arial" w:cs="Arial"/>
          <w:sz w:val="24"/>
          <w:szCs w:val="24"/>
        </w:rPr>
      </w:pPr>
    </w:p>
    <w:p w:rsidR="00C3777A" w:rsidRDefault="00C3777A" w:rsidP="0079697A">
      <w:pPr>
        <w:pStyle w:val="NoSpacing"/>
        <w:rPr>
          <w:rFonts w:ascii="Arial" w:hAnsi="Arial" w:cs="Arial"/>
          <w:sz w:val="24"/>
          <w:szCs w:val="24"/>
        </w:rPr>
      </w:pPr>
    </w:p>
    <w:p w:rsidR="00C3777A" w:rsidRPr="005A0D3F" w:rsidRDefault="00C3777A" w:rsidP="0079697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6487"/>
        <w:gridCol w:w="1276"/>
        <w:gridCol w:w="992"/>
        <w:gridCol w:w="851"/>
        <w:gridCol w:w="992"/>
      </w:tblGrid>
      <w:tr w:rsidR="005A0D3F" w:rsidRPr="005A0D3F" w:rsidTr="003147F5">
        <w:tc>
          <w:tcPr>
            <w:tcW w:w="6487" w:type="dxa"/>
            <w:shd w:val="clear" w:color="auto" w:fill="00B050"/>
            <w:vAlign w:val="center"/>
          </w:tcPr>
          <w:p w:rsidR="005A0D3F" w:rsidRPr="005A0D3F" w:rsidRDefault="005A0D3F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lastRenderedPageBreak/>
              <w:t>Table discussion you attended (please select)</w:t>
            </w:r>
          </w:p>
        </w:tc>
        <w:tc>
          <w:tcPr>
            <w:tcW w:w="1276" w:type="dxa"/>
            <w:shd w:val="clear" w:color="auto" w:fill="00B050"/>
            <w:vAlign w:val="center"/>
          </w:tcPr>
          <w:p w:rsidR="005A0D3F" w:rsidRPr="005A0D3F" w:rsidRDefault="005A0D3F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Excellent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A0D3F" w:rsidRPr="005A0D3F" w:rsidRDefault="005A0D3F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Very Good</w:t>
            </w:r>
          </w:p>
        </w:tc>
        <w:tc>
          <w:tcPr>
            <w:tcW w:w="851" w:type="dxa"/>
            <w:shd w:val="clear" w:color="auto" w:fill="00B050"/>
            <w:vAlign w:val="center"/>
          </w:tcPr>
          <w:p w:rsidR="005A0D3F" w:rsidRPr="005A0D3F" w:rsidRDefault="005A0D3F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Fair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5A0D3F" w:rsidRPr="005A0D3F" w:rsidRDefault="005A0D3F" w:rsidP="003147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0D3F">
              <w:rPr>
                <w:rFonts w:ascii="Arial" w:hAnsi="Arial" w:cs="Arial"/>
                <w:b/>
                <w:sz w:val="24"/>
                <w:szCs w:val="24"/>
              </w:rPr>
              <w:t>Poor</w:t>
            </w:r>
          </w:p>
        </w:tc>
      </w:tr>
      <w:tr w:rsidR="00A11FE6" w:rsidRPr="005A0D3F" w:rsidTr="003147F5">
        <w:tc>
          <w:tcPr>
            <w:tcW w:w="6487" w:type="dxa"/>
          </w:tcPr>
          <w:p w:rsidR="00A11FE6" w:rsidRPr="005A0D3F" w:rsidRDefault="00126A35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Range of Topics Discussed</w:t>
            </w:r>
          </w:p>
        </w:tc>
        <w:tc>
          <w:tcPr>
            <w:tcW w:w="1276" w:type="dxa"/>
            <w:vAlign w:val="center"/>
          </w:tcPr>
          <w:p w:rsidR="00A11FE6" w:rsidRPr="005A0D3F" w:rsidRDefault="00126A35" w:rsidP="00126A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A11FE6" w:rsidRPr="005A0D3F" w:rsidRDefault="00126A35" w:rsidP="00126A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A11FE6" w:rsidRDefault="00126A35" w:rsidP="00126A3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11FE6" w:rsidRDefault="00126A35" w:rsidP="00126A35">
            <w:pPr>
              <w:jc w:val="center"/>
            </w:pPr>
            <w:r>
              <w:t>0</w:t>
            </w:r>
          </w:p>
        </w:tc>
      </w:tr>
      <w:tr w:rsidR="00A11FE6" w:rsidRPr="005A0D3F" w:rsidTr="003147F5">
        <w:tc>
          <w:tcPr>
            <w:tcW w:w="6487" w:type="dxa"/>
          </w:tcPr>
          <w:p w:rsidR="00A11FE6" w:rsidRPr="005A0D3F" w:rsidRDefault="00126A35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Impact of input from professionals and young people during the discussion</w:t>
            </w:r>
          </w:p>
        </w:tc>
        <w:tc>
          <w:tcPr>
            <w:tcW w:w="1276" w:type="dxa"/>
            <w:vAlign w:val="center"/>
          </w:tcPr>
          <w:p w:rsidR="00A11FE6" w:rsidRPr="005A0D3F" w:rsidRDefault="00126A35" w:rsidP="00126A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A11FE6" w:rsidRPr="005A0D3F" w:rsidRDefault="00126A35" w:rsidP="00126A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A11FE6" w:rsidRDefault="00126A35" w:rsidP="00126A35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A11FE6" w:rsidRDefault="00126A35" w:rsidP="00126A35">
            <w:pPr>
              <w:jc w:val="center"/>
            </w:pPr>
            <w:r>
              <w:t>0</w:t>
            </w:r>
          </w:p>
        </w:tc>
      </w:tr>
      <w:tr w:rsidR="00A11FE6" w:rsidRPr="005A0D3F" w:rsidTr="003147F5">
        <w:tc>
          <w:tcPr>
            <w:tcW w:w="6487" w:type="dxa"/>
          </w:tcPr>
          <w:p w:rsidR="00A11FE6" w:rsidRPr="005A0D3F" w:rsidRDefault="00126A35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Content of the Young People’s Health Strategy</w:t>
            </w:r>
          </w:p>
        </w:tc>
        <w:tc>
          <w:tcPr>
            <w:tcW w:w="1276" w:type="dxa"/>
            <w:vAlign w:val="center"/>
          </w:tcPr>
          <w:p w:rsidR="00A11FE6" w:rsidRPr="005A0D3F" w:rsidRDefault="00126A35" w:rsidP="00126A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A11FE6" w:rsidRPr="005A0D3F" w:rsidRDefault="00126A35" w:rsidP="00126A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A11FE6" w:rsidRDefault="00126A35" w:rsidP="00126A35">
            <w:pPr>
              <w:jc w:val="center"/>
            </w:pPr>
            <w:r w:rsidRPr="00126A35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A11FE6" w:rsidRDefault="00126A35" w:rsidP="00126A35">
            <w:pPr>
              <w:jc w:val="center"/>
            </w:pPr>
            <w:r>
              <w:t>0</w:t>
            </w:r>
          </w:p>
        </w:tc>
      </w:tr>
      <w:tr w:rsidR="00A11FE6" w:rsidRPr="005A0D3F" w:rsidTr="003147F5">
        <w:tc>
          <w:tcPr>
            <w:tcW w:w="6487" w:type="dxa"/>
          </w:tcPr>
          <w:p w:rsidR="00A11FE6" w:rsidRPr="005A0D3F" w:rsidRDefault="00126A35" w:rsidP="0079697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Significance of the Young People’s Health Strategy in the future</w:t>
            </w:r>
          </w:p>
        </w:tc>
        <w:tc>
          <w:tcPr>
            <w:tcW w:w="1276" w:type="dxa"/>
            <w:vAlign w:val="center"/>
          </w:tcPr>
          <w:p w:rsidR="00A11FE6" w:rsidRPr="005A0D3F" w:rsidRDefault="00126A35" w:rsidP="00126A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A11FE6" w:rsidRPr="005A0D3F" w:rsidRDefault="00126A35" w:rsidP="00126A3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A11FE6" w:rsidRDefault="00126A35" w:rsidP="00126A35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A11FE6" w:rsidRDefault="00126A35" w:rsidP="00126A35">
            <w:pPr>
              <w:jc w:val="center"/>
            </w:pPr>
            <w:r>
              <w:t>0</w:t>
            </w:r>
          </w:p>
        </w:tc>
      </w:tr>
    </w:tbl>
    <w:p w:rsidR="005A0D3F" w:rsidRDefault="005A0D3F" w:rsidP="0079697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126A35" w:rsidRPr="005A0D3F" w:rsidTr="003147F5">
        <w:tc>
          <w:tcPr>
            <w:tcW w:w="10598" w:type="dxa"/>
            <w:shd w:val="clear" w:color="auto" w:fill="00B050"/>
          </w:tcPr>
          <w:p w:rsidR="00126A35" w:rsidRPr="005A0D3F" w:rsidRDefault="00126A35" w:rsidP="00E96C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 you have any comments on the choice of venue? Feedback from this question will be passed onto colleagues within the Youth Service</w:t>
            </w:r>
          </w:p>
        </w:tc>
      </w:tr>
      <w:tr w:rsidR="00126A35" w:rsidRPr="005A0D3F" w:rsidTr="003147F5">
        <w:tc>
          <w:tcPr>
            <w:tcW w:w="10598" w:type="dxa"/>
          </w:tcPr>
          <w:p w:rsidR="00E96CA3" w:rsidRDefault="00E96CA3" w:rsidP="006955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Overall the venue was viewed as excellent. A large proportion of respondents stated that it was appropriate for the event to be held in a young people friendly space and the facility itself is superb. </w:t>
            </w:r>
          </w:p>
          <w:p w:rsidR="00E96CA3" w:rsidRDefault="00E96CA3" w:rsidP="006955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E96CA3" w:rsidRPr="00E96CA3" w:rsidRDefault="00E96CA3" w:rsidP="006955B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E96CA3">
              <w:rPr>
                <w:rFonts w:ascii="Arial" w:hAnsi="Arial" w:cs="Arial"/>
                <w:b/>
                <w:sz w:val="24"/>
                <w:szCs w:val="24"/>
              </w:rPr>
              <w:t>Notable comments include:</w:t>
            </w:r>
          </w:p>
          <w:p w:rsidR="00E96CA3" w:rsidRDefault="00E96CA3" w:rsidP="006955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126A35" w:rsidRDefault="00E96CA3" w:rsidP="00E96CA3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‘Good venue, nice to be in a youth area. Group work was a little hard in a small room’</w:t>
            </w:r>
          </w:p>
          <w:p w:rsidR="00E96CA3" w:rsidRDefault="00E96CA3" w:rsidP="00E96CA3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‘It was an excellent choice, really relevant to be held where it matters to young people’</w:t>
            </w:r>
          </w:p>
          <w:p w:rsidR="00E96CA3" w:rsidRDefault="00E96CA3" w:rsidP="00E96CA3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‘I think the venue worked well, but group work was sometimes difficult due to the noise of other groups’</w:t>
            </w:r>
          </w:p>
          <w:p w:rsidR="00E96CA3" w:rsidRDefault="00E96CA3" w:rsidP="00E96CA3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 parking was an issue for some attendees and it was suggested that a map from Tesco would have been appropriate. </w:t>
            </w:r>
          </w:p>
          <w:p w:rsidR="00E96CA3" w:rsidRDefault="00C3777A" w:rsidP="00E96CA3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One young person </w:t>
            </w:r>
            <w:r w:rsidR="00E96CA3">
              <w:rPr>
                <w:rFonts w:ascii="Arial" w:hAnsi="Arial" w:cs="Arial"/>
                <w:sz w:val="24"/>
                <w:szCs w:val="24"/>
              </w:rPr>
              <w:t xml:space="preserve">stated that the venue made them </w:t>
            </w:r>
            <w:r>
              <w:rPr>
                <w:rFonts w:ascii="Arial" w:hAnsi="Arial" w:cs="Arial"/>
                <w:sz w:val="24"/>
                <w:szCs w:val="24"/>
              </w:rPr>
              <w:t xml:space="preserve">feel </w:t>
            </w:r>
            <w:r w:rsidR="00E96CA3">
              <w:rPr>
                <w:rFonts w:ascii="Arial" w:hAnsi="Arial" w:cs="Arial"/>
                <w:sz w:val="24"/>
                <w:szCs w:val="24"/>
              </w:rPr>
              <w:t>more at ease</w:t>
            </w:r>
          </w:p>
          <w:p w:rsidR="00E96CA3" w:rsidRPr="00E96CA3" w:rsidRDefault="00E96CA3" w:rsidP="00E96CA3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‘Excellent venue, meeting people in a ‘young people friendly environment’ is entirely appropriate and should be commended’</w:t>
            </w:r>
          </w:p>
        </w:tc>
      </w:tr>
    </w:tbl>
    <w:p w:rsidR="00A11FE6" w:rsidRDefault="00A11FE6" w:rsidP="0079697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84"/>
        <w:gridCol w:w="9214"/>
      </w:tblGrid>
      <w:tr w:rsidR="00D21361" w:rsidRPr="00D21361" w:rsidTr="003147F5">
        <w:tc>
          <w:tcPr>
            <w:tcW w:w="10598" w:type="dxa"/>
            <w:gridSpan w:val="2"/>
            <w:shd w:val="clear" w:color="auto" w:fill="00B050"/>
          </w:tcPr>
          <w:p w:rsidR="00D21361" w:rsidRPr="00D21361" w:rsidRDefault="00D21361" w:rsidP="00E96CA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1FE6">
              <w:rPr>
                <w:rFonts w:ascii="Arial" w:hAnsi="Arial" w:cs="Arial"/>
                <w:b/>
                <w:sz w:val="24"/>
                <w:szCs w:val="24"/>
              </w:rPr>
              <w:t>Are there any speakers or stakeholders that you would like to see present at future network meetings?</w:t>
            </w:r>
          </w:p>
        </w:tc>
      </w:tr>
      <w:tr w:rsidR="00D21361" w:rsidTr="00E96CA3">
        <w:tc>
          <w:tcPr>
            <w:tcW w:w="1384" w:type="dxa"/>
            <w:vAlign w:val="center"/>
          </w:tcPr>
          <w:p w:rsidR="00D21361" w:rsidRPr="00D21361" w:rsidRDefault="00D21361" w:rsidP="00E96C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1361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214" w:type="dxa"/>
          </w:tcPr>
          <w:p w:rsidR="00D21361" w:rsidRDefault="00D86437" w:rsidP="00D864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96CA3">
              <w:rPr>
                <w:rFonts w:ascii="Arial" w:hAnsi="Arial" w:cs="Arial"/>
                <w:sz w:val="24"/>
                <w:szCs w:val="24"/>
              </w:rPr>
              <w:t xml:space="preserve"> responses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96CA3" w:rsidRDefault="00E96CA3" w:rsidP="00D864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86437" w:rsidRDefault="00D86437" w:rsidP="00E96CA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Youth Mayor for Mansfield</w:t>
            </w:r>
          </w:p>
          <w:p w:rsidR="00D86437" w:rsidRDefault="00D86437" w:rsidP="00E96CA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Services for L</w:t>
            </w:r>
            <w:r w:rsidR="00E96CA3">
              <w:rPr>
                <w:rFonts w:ascii="Arial" w:hAnsi="Arial" w:cs="Arial"/>
                <w:sz w:val="24"/>
                <w:szCs w:val="24"/>
              </w:rPr>
              <w:t>ooked After Children and Young People</w:t>
            </w:r>
          </w:p>
          <w:p w:rsidR="00D86437" w:rsidRDefault="00D86437" w:rsidP="00E96CA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 Damian Wood/Andy Fox</w:t>
            </w:r>
          </w:p>
          <w:p w:rsidR="00D86437" w:rsidRDefault="00D86437" w:rsidP="00E96CA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Nursing</w:t>
            </w:r>
          </w:p>
          <w:p w:rsidR="00D86437" w:rsidRDefault="00D86437" w:rsidP="00E96CA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Teachers/GPs and Practice Managers</w:t>
            </w:r>
          </w:p>
          <w:p w:rsidR="00D86437" w:rsidRDefault="00E96CA3" w:rsidP="00E96CA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People</w:t>
            </w:r>
          </w:p>
          <w:p w:rsidR="00D86437" w:rsidRDefault="00D86437" w:rsidP="00E96CA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CAMHS</w:t>
            </w:r>
          </w:p>
          <w:p w:rsidR="00D86437" w:rsidRPr="00E96CA3" w:rsidRDefault="00D86437" w:rsidP="00E96CA3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Professor Russell Viner </w:t>
            </w:r>
          </w:p>
        </w:tc>
      </w:tr>
    </w:tbl>
    <w:p w:rsidR="00A11FE6" w:rsidRPr="00D21361" w:rsidRDefault="00A11FE6" w:rsidP="0079697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84"/>
        <w:gridCol w:w="9214"/>
      </w:tblGrid>
      <w:tr w:rsidR="00D21361" w:rsidRPr="00D21361" w:rsidTr="003147F5">
        <w:tc>
          <w:tcPr>
            <w:tcW w:w="10598" w:type="dxa"/>
            <w:gridSpan w:val="2"/>
            <w:shd w:val="clear" w:color="auto" w:fill="00B050"/>
          </w:tcPr>
          <w:p w:rsidR="00D21361" w:rsidRPr="00D21361" w:rsidRDefault="00D21361" w:rsidP="00E96CA3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1361">
              <w:rPr>
                <w:rFonts w:ascii="Arial" w:hAnsi="Arial" w:cs="Arial"/>
                <w:b/>
                <w:sz w:val="24"/>
                <w:szCs w:val="24"/>
              </w:rPr>
              <w:t>Are there any subjects or issues you would like to discuss at future network meetings?</w:t>
            </w:r>
          </w:p>
        </w:tc>
      </w:tr>
      <w:tr w:rsidR="00D21361" w:rsidRPr="00566DC5" w:rsidTr="00E96CA3">
        <w:tc>
          <w:tcPr>
            <w:tcW w:w="1384" w:type="dxa"/>
            <w:vAlign w:val="center"/>
          </w:tcPr>
          <w:p w:rsidR="00D21361" w:rsidRPr="00566DC5" w:rsidRDefault="00D21361" w:rsidP="00E96CA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6DC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214" w:type="dxa"/>
          </w:tcPr>
          <w:p w:rsidR="005E538D" w:rsidRDefault="00D86437" w:rsidP="00D864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E96CA3">
              <w:rPr>
                <w:rFonts w:ascii="Arial" w:hAnsi="Arial" w:cs="Arial"/>
                <w:sz w:val="24"/>
                <w:szCs w:val="24"/>
              </w:rPr>
              <w:t xml:space="preserve"> responses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E96CA3" w:rsidRDefault="00E96CA3" w:rsidP="00D8643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DF57E6" w:rsidRDefault="00DF57E6" w:rsidP="00E96CA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Young People’s Emotional Health and Wellbeing. Specific suggestions within this subject include</w:t>
            </w:r>
          </w:p>
          <w:p w:rsidR="00DF57E6" w:rsidRDefault="00DF57E6" w:rsidP="00A6450D">
            <w:pPr>
              <w:pStyle w:val="NoSpacing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Referral procedures</w:t>
            </w:r>
          </w:p>
          <w:p w:rsidR="00DF57E6" w:rsidRDefault="00DF57E6" w:rsidP="00A6450D">
            <w:pPr>
              <w:pStyle w:val="NoSpacing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Self-harm</w:t>
            </w:r>
          </w:p>
          <w:p w:rsidR="00D86437" w:rsidRDefault="00A6450D" w:rsidP="00A6450D">
            <w:pPr>
              <w:pStyle w:val="NoSpacing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services supporting emotional health can be coordinated</w:t>
            </w:r>
          </w:p>
          <w:p w:rsidR="00A6450D" w:rsidRDefault="00A6450D" w:rsidP="00A6450D">
            <w:pPr>
              <w:pStyle w:val="NoSpacing"/>
              <w:numPr>
                <w:ilvl w:val="1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impact of education – e.g. </w:t>
            </w:r>
            <w:r w:rsidR="00EC3A3A">
              <w:rPr>
                <w:rFonts w:ascii="Arial" w:hAnsi="Arial" w:cs="Arial"/>
                <w:sz w:val="24"/>
                <w:szCs w:val="24"/>
              </w:rPr>
              <w:t>how can the curriculum support young people’s emotional health and wellbeing?</w:t>
            </w:r>
          </w:p>
          <w:p w:rsidR="00A6450D" w:rsidRDefault="00A6450D" w:rsidP="00A6450D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Domestic Violence</w:t>
            </w:r>
          </w:p>
          <w:p w:rsidR="00D86437" w:rsidRPr="00A6450D" w:rsidRDefault="00A6450D" w:rsidP="00A6450D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Children and Young People’s Inpatient Wards</w:t>
            </w:r>
          </w:p>
          <w:p w:rsidR="002028C7" w:rsidRDefault="002028C7" w:rsidP="00E96CA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Looked after </w:t>
            </w:r>
            <w:r w:rsidR="00A6450D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hildren</w:t>
            </w:r>
            <w:r w:rsidR="00EC3A3A">
              <w:rPr>
                <w:rFonts w:ascii="Arial" w:hAnsi="Arial" w:cs="Arial"/>
                <w:sz w:val="24"/>
                <w:szCs w:val="24"/>
              </w:rPr>
              <w:t>/Young People</w:t>
            </w:r>
            <w:r w:rsidR="00A6450D">
              <w:rPr>
                <w:rFonts w:ascii="Arial" w:hAnsi="Arial" w:cs="Arial"/>
                <w:sz w:val="24"/>
                <w:szCs w:val="24"/>
              </w:rPr>
              <w:t xml:space="preserve"> and Care Leaver</w:t>
            </w:r>
            <w:r w:rsidR="00EC3A3A">
              <w:rPr>
                <w:rFonts w:ascii="Arial" w:hAnsi="Arial" w:cs="Arial"/>
                <w:sz w:val="24"/>
                <w:szCs w:val="24"/>
              </w:rPr>
              <w:t>’</w:t>
            </w:r>
            <w:r w:rsidR="00A6450D">
              <w:rPr>
                <w:rFonts w:ascii="Arial" w:hAnsi="Arial" w:cs="Arial"/>
                <w:sz w:val="24"/>
                <w:szCs w:val="24"/>
              </w:rPr>
              <w:t>s Health Outcomes</w:t>
            </w:r>
          </w:p>
          <w:p w:rsidR="002028C7" w:rsidRDefault="00A6450D" w:rsidP="00E96CA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Teenage Pregnancy and Sexual Health</w:t>
            </w:r>
          </w:p>
          <w:p w:rsidR="002028C7" w:rsidRPr="00A6450D" w:rsidRDefault="002028C7" w:rsidP="00E96CA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6450D">
              <w:rPr>
                <w:rFonts w:ascii="Arial" w:hAnsi="Arial" w:cs="Arial"/>
                <w:sz w:val="24"/>
                <w:szCs w:val="24"/>
              </w:rPr>
              <w:t>Health and Wellbeing f</w:t>
            </w:r>
            <w:r w:rsidR="00A6450D" w:rsidRPr="00A6450D">
              <w:rPr>
                <w:rFonts w:ascii="Arial" w:hAnsi="Arial" w:cs="Arial"/>
                <w:sz w:val="24"/>
                <w:szCs w:val="24"/>
              </w:rPr>
              <w:t>or f</w:t>
            </w:r>
            <w:r w:rsidRPr="00A6450D">
              <w:rPr>
                <w:rFonts w:ascii="Arial" w:hAnsi="Arial" w:cs="Arial"/>
                <w:sz w:val="24"/>
                <w:szCs w:val="24"/>
              </w:rPr>
              <w:t xml:space="preserve">amilies with children under the age of 5. </w:t>
            </w:r>
          </w:p>
          <w:p w:rsidR="002028C7" w:rsidRPr="00566DC5" w:rsidRDefault="00DF57E6" w:rsidP="00DF57E6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2028C7">
              <w:rPr>
                <w:rFonts w:ascii="Arial" w:hAnsi="Arial" w:cs="Arial"/>
                <w:sz w:val="24"/>
                <w:szCs w:val="24"/>
              </w:rPr>
              <w:t xml:space="preserve">ow </w:t>
            </w:r>
            <w:r>
              <w:rPr>
                <w:rFonts w:ascii="Arial" w:hAnsi="Arial" w:cs="Arial"/>
                <w:sz w:val="24"/>
                <w:szCs w:val="24"/>
              </w:rPr>
              <w:t xml:space="preserve">will </w:t>
            </w:r>
            <w:r w:rsidR="002028C7">
              <w:rPr>
                <w:rFonts w:ascii="Arial" w:hAnsi="Arial" w:cs="Arial"/>
                <w:sz w:val="24"/>
                <w:szCs w:val="24"/>
              </w:rPr>
              <w:t>the work of</w:t>
            </w:r>
            <w:r>
              <w:rPr>
                <w:rFonts w:ascii="Arial" w:hAnsi="Arial" w:cs="Arial"/>
                <w:sz w:val="24"/>
                <w:szCs w:val="24"/>
              </w:rPr>
              <w:t xml:space="preserve"> young people and the strategy be</w:t>
            </w:r>
            <w:r w:rsidR="002028C7">
              <w:rPr>
                <w:rFonts w:ascii="Arial" w:hAnsi="Arial" w:cs="Arial"/>
                <w:sz w:val="24"/>
                <w:szCs w:val="24"/>
              </w:rPr>
              <w:t xml:space="preserve"> rolled out and </w:t>
            </w:r>
            <w:r>
              <w:rPr>
                <w:rFonts w:ascii="Arial" w:hAnsi="Arial" w:cs="Arial"/>
                <w:sz w:val="24"/>
                <w:szCs w:val="24"/>
              </w:rPr>
              <w:t xml:space="preserve">what will the impact be </w:t>
            </w:r>
            <w:r w:rsidR="002028C7">
              <w:rPr>
                <w:rFonts w:ascii="Arial" w:hAnsi="Arial" w:cs="Arial"/>
                <w:sz w:val="24"/>
                <w:szCs w:val="24"/>
              </w:rPr>
              <w:t>for workers and young people going forward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:rsidR="00D21361" w:rsidRPr="00566DC5" w:rsidRDefault="00D21361" w:rsidP="0079697A">
      <w:pPr>
        <w:pStyle w:val="NoSpacing"/>
        <w:rPr>
          <w:rFonts w:ascii="Arial" w:hAnsi="Arial" w:cs="Arial"/>
          <w:sz w:val="24"/>
          <w:szCs w:val="24"/>
        </w:rPr>
      </w:pPr>
    </w:p>
    <w:p w:rsidR="00A11FE6" w:rsidRPr="00566DC5" w:rsidRDefault="00A11FE6" w:rsidP="0079697A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84"/>
        <w:gridCol w:w="9214"/>
      </w:tblGrid>
      <w:tr w:rsidR="005E538D" w:rsidRPr="00566DC5" w:rsidTr="003147F5">
        <w:tc>
          <w:tcPr>
            <w:tcW w:w="10598" w:type="dxa"/>
            <w:gridSpan w:val="2"/>
            <w:shd w:val="clear" w:color="auto" w:fill="00B050"/>
          </w:tcPr>
          <w:p w:rsidR="005E538D" w:rsidRPr="00566DC5" w:rsidRDefault="005E538D" w:rsidP="00A6450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DC5">
              <w:rPr>
                <w:rFonts w:ascii="Arial" w:hAnsi="Arial" w:cs="Arial"/>
                <w:b/>
                <w:sz w:val="24"/>
                <w:szCs w:val="24"/>
              </w:rPr>
              <w:t>Are you happy with the structure of the meeting including the presentations and table discussions?</w:t>
            </w:r>
          </w:p>
        </w:tc>
      </w:tr>
      <w:tr w:rsidR="005E538D" w:rsidRPr="00566DC5" w:rsidTr="00A6450D">
        <w:tc>
          <w:tcPr>
            <w:tcW w:w="1384" w:type="dxa"/>
            <w:vAlign w:val="center"/>
          </w:tcPr>
          <w:p w:rsidR="005E538D" w:rsidRPr="00566DC5" w:rsidRDefault="005E538D" w:rsidP="00A6450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6DC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214" w:type="dxa"/>
          </w:tcPr>
          <w:p w:rsidR="005E538D" w:rsidRPr="00566DC5" w:rsidRDefault="002028C7" w:rsidP="00901C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5E538D" w:rsidRPr="00566DC5" w:rsidTr="00A6450D">
        <w:tc>
          <w:tcPr>
            <w:tcW w:w="1384" w:type="dxa"/>
            <w:vAlign w:val="center"/>
          </w:tcPr>
          <w:p w:rsidR="005E538D" w:rsidRPr="00566DC5" w:rsidRDefault="002028C7" w:rsidP="00A6450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9214" w:type="dxa"/>
          </w:tcPr>
          <w:p w:rsidR="005E538D" w:rsidRPr="00566DC5" w:rsidRDefault="002028C7" w:rsidP="00901C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028C7" w:rsidRPr="00566DC5" w:rsidTr="00A6450D">
        <w:tc>
          <w:tcPr>
            <w:tcW w:w="1384" w:type="dxa"/>
            <w:vAlign w:val="center"/>
          </w:tcPr>
          <w:p w:rsidR="002028C7" w:rsidRDefault="002028C7" w:rsidP="00A6450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Comment</w:t>
            </w:r>
          </w:p>
        </w:tc>
        <w:tc>
          <w:tcPr>
            <w:tcW w:w="9214" w:type="dxa"/>
          </w:tcPr>
          <w:p w:rsidR="002028C7" w:rsidRDefault="002028C7" w:rsidP="00901C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feel the table discussions could have been longer – we only had time to cover 2 questions</w:t>
            </w:r>
          </w:p>
        </w:tc>
      </w:tr>
    </w:tbl>
    <w:p w:rsidR="005E538D" w:rsidRPr="00566DC5" w:rsidRDefault="005E538D" w:rsidP="00EA408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84"/>
        <w:gridCol w:w="9214"/>
      </w:tblGrid>
      <w:tr w:rsidR="005E538D" w:rsidRPr="00566DC5" w:rsidTr="003147F5">
        <w:tc>
          <w:tcPr>
            <w:tcW w:w="10598" w:type="dxa"/>
            <w:gridSpan w:val="2"/>
            <w:shd w:val="clear" w:color="auto" w:fill="00B050"/>
          </w:tcPr>
          <w:p w:rsidR="005E538D" w:rsidRPr="00566DC5" w:rsidRDefault="005E538D" w:rsidP="00EC3A3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6DC5">
              <w:rPr>
                <w:rFonts w:ascii="Arial" w:hAnsi="Arial" w:cs="Arial"/>
                <w:b/>
                <w:sz w:val="24"/>
                <w:szCs w:val="24"/>
              </w:rPr>
              <w:t xml:space="preserve">Did the </w:t>
            </w:r>
            <w:r w:rsidR="00EC3A3A">
              <w:rPr>
                <w:rFonts w:ascii="Arial" w:hAnsi="Arial" w:cs="Arial"/>
                <w:b/>
                <w:sz w:val="24"/>
                <w:szCs w:val="24"/>
              </w:rPr>
              <w:t>event</w:t>
            </w:r>
            <w:r w:rsidRPr="00566DC5">
              <w:rPr>
                <w:rFonts w:ascii="Arial" w:hAnsi="Arial" w:cs="Arial"/>
                <w:b/>
                <w:sz w:val="24"/>
                <w:szCs w:val="24"/>
              </w:rPr>
              <w:t xml:space="preserve"> meet your objectives?</w:t>
            </w:r>
          </w:p>
        </w:tc>
      </w:tr>
      <w:tr w:rsidR="005E538D" w:rsidRPr="00566DC5" w:rsidTr="003147F5">
        <w:tc>
          <w:tcPr>
            <w:tcW w:w="1384" w:type="dxa"/>
          </w:tcPr>
          <w:p w:rsidR="005E538D" w:rsidRPr="00566DC5" w:rsidRDefault="005E538D" w:rsidP="00A6450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6DC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214" w:type="dxa"/>
          </w:tcPr>
          <w:p w:rsidR="005E538D" w:rsidRPr="00566DC5" w:rsidRDefault="00A0126E" w:rsidP="00901C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</w:tbl>
    <w:p w:rsidR="00EA4083" w:rsidRDefault="00EA4083" w:rsidP="003A2C96">
      <w:pPr>
        <w:pStyle w:val="NoSpacing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84"/>
        <w:gridCol w:w="9214"/>
      </w:tblGrid>
      <w:tr w:rsidR="00A0126E" w:rsidRPr="00566DC5" w:rsidTr="003147F5">
        <w:tc>
          <w:tcPr>
            <w:tcW w:w="10598" w:type="dxa"/>
            <w:gridSpan w:val="2"/>
            <w:shd w:val="clear" w:color="auto" w:fill="00B050"/>
          </w:tcPr>
          <w:p w:rsidR="00A0126E" w:rsidRPr="00566DC5" w:rsidRDefault="00A0126E" w:rsidP="00A6450D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specific to Young People – Would you be interested in attending future H&amp;WB events?</w:t>
            </w:r>
          </w:p>
        </w:tc>
      </w:tr>
      <w:tr w:rsidR="00A0126E" w:rsidRPr="00566DC5" w:rsidTr="003147F5">
        <w:tc>
          <w:tcPr>
            <w:tcW w:w="1384" w:type="dxa"/>
          </w:tcPr>
          <w:p w:rsidR="00A0126E" w:rsidRPr="00566DC5" w:rsidRDefault="00A0126E" w:rsidP="00A6450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6DC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214" w:type="dxa"/>
          </w:tcPr>
          <w:p w:rsidR="00A0126E" w:rsidRPr="00566DC5" w:rsidRDefault="00A0126E" w:rsidP="006955B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A0126E" w:rsidRDefault="00A0126E" w:rsidP="003A2C96">
      <w:pPr>
        <w:pStyle w:val="NoSpacing"/>
        <w:ind w:left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384"/>
        <w:gridCol w:w="9214"/>
      </w:tblGrid>
      <w:tr w:rsidR="005E538D" w:rsidRPr="00566DC5" w:rsidTr="003147F5">
        <w:tc>
          <w:tcPr>
            <w:tcW w:w="10598" w:type="dxa"/>
            <w:gridSpan w:val="2"/>
            <w:shd w:val="clear" w:color="auto" w:fill="00B050"/>
          </w:tcPr>
          <w:p w:rsidR="005E538D" w:rsidRPr="00566DC5" w:rsidRDefault="005E538D" w:rsidP="00901C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566DC5">
              <w:rPr>
                <w:rFonts w:ascii="Arial" w:hAnsi="Arial" w:cs="Arial"/>
                <w:b/>
                <w:sz w:val="24"/>
                <w:szCs w:val="24"/>
              </w:rPr>
              <w:t>Do you have any additional comments?</w:t>
            </w:r>
          </w:p>
        </w:tc>
      </w:tr>
      <w:tr w:rsidR="005E538D" w:rsidRPr="00566DC5" w:rsidTr="00A6450D">
        <w:tc>
          <w:tcPr>
            <w:tcW w:w="1384" w:type="dxa"/>
            <w:vAlign w:val="center"/>
          </w:tcPr>
          <w:p w:rsidR="005E538D" w:rsidRPr="00566DC5" w:rsidRDefault="005E538D" w:rsidP="00A6450D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6DC5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9214" w:type="dxa"/>
          </w:tcPr>
          <w:p w:rsidR="005E538D" w:rsidRDefault="003F3FB9" w:rsidP="005E538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 would have been good to have some of the mystery shoppers from Mansfield</w:t>
            </w:r>
            <w:r w:rsidR="00EC3A3A">
              <w:rPr>
                <w:rFonts w:ascii="Arial" w:hAnsi="Arial" w:cs="Arial"/>
                <w:sz w:val="24"/>
                <w:szCs w:val="24"/>
              </w:rPr>
              <w:t xml:space="preserve"> at the event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3F3FB9" w:rsidRDefault="003F3FB9" w:rsidP="005E538D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Would like to have seen the NHS logo on the presentations to reflect a partnership approach.</w:t>
            </w:r>
          </w:p>
          <w:p w:rsidR="003F3FB9" w:rsidRPr="00566DC5" w:rsidRDefault="003F3FB9" w:rsidP="00EC3A3A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of attendees and contents </w:t>
            </w:r>
            <w:r w:rsidR="00EC3A3A">
              <w:rPr>
                <w:rFonts w:ascii="Arial" w:hAnsi="Arial" w:cs="Arial"/>
                <w:sz w:val="24"/>
                <w:szCs w:val="24"/>
              </w:rPr>
              <w:t xml:space="preserve">for referral to be distributed for future reference. </w:t>
            </w:r>
          </w:p>
        </w:tc>
      </w:tr>
    </w:tbl>
    <w:p w:rsidR="00EA4083" w:rsidRPr="00EA4083" w:rsidRDefault="00EA4083" w:rsidP="00EA4083">
      <w:pPr>
        <w:pStyle w:val="NoSpacing"/>
        <w:rPr>
          <w:rFonts w:ascii="Arial" w:hAnsi="Arial" w:cs="Arial"/>
          <w:sz w:val="24"/>
          <w:szCs w:val="24"/>
        </w:rPr>
      </w:pPr>
    </w:p>
    <w:sectPr w:rsidR="00EA4083" w:rsidRPr="00EA4083" w:rsidSect="00FB5E99">
      <w:headerReference w:type="default" r:id="rId8"/>
      <w:footerReference w:type="default" r:id="rId9"/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3E" w:rsidRDefault="00915C3E" w:rsidP="00915C3E">
      <w:pPr>
        <w:spacing w:after="0" w:line="240" w:lineRule="auto"/>
      </w:pPr>
      <w:r>
        <w:separator/>
      </w:r>
    </w:p>
  </w:endnote>
  <w:endnote w:type="continuationSeparator" w:id="0">
    <w:p w:rsidR="00915C3E" w:rsidRDefault="00915C3E" w:rsidP="0091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</w:rPr>
      <w:id w:val="-1681656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5C3E" w:rsidRPr="00915C3E" w:rsidRDefault="00915C3E">
        <w:pPr>
          <w:pStyle w:val="Footer"/>
          <w:jc w:val="right"/>
          <w:rPr>
            <w:rFonts w:ascii="Arial" w:hAnsi="Arial" w:cs="Arial"/>
            <w:sz w:val="24"/>
          </w:rPr>
        </w:pPr>
        <w:r w:rsidRPr="00915C3E">
          <w:rPr>
            <w:rFonts w:ascii="Arial" w:hAnsi="Arial" w:cs="Arial"/>
            <w:sz w:val="24"/>
          </w:rPr>
          <w:fldChar w:fldCharType="begin"/>
        </w:r>
        <w:r w:rsidRPr="00915C3E">
          <w:rPr>
            <w:rFonts w:ascii="Arial" w:hAnsi="Arial" w:cs="Arial"/>
            <w:sz w:val="24"/>
          </w:rPr>
          <w:instrText xml:space="preserve"> PAGE   \* MERGEFORMAT </w:instrText>
        </w:r>
        <w:r w:rsidRPr="00915C3E">
          <w:rPr>
            <w:rFonts w:ascii="Arial" w:hAnsi="Arial" w:cs="Arial"/>
            <w:sz w:val="24"/>
          </w:rPr>
          <w:fldChar w:fldCharType="separate"/>
        </w:r>
        <w:r w:rsidR="006E2862">
          <w:rPr>
            <w:rFonts w:ascii="Arial" w:hAnsi="Arial" w:cs="Arial"/>
            <w:noProof/>
            <w:sz w:val="24"/>
          </w:rPr>
          <w:t>1</w:t>
        </w:r>
        <w:r w:rsidRPr="00915C3E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915C3E" w:rsidRDefault="00915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3E" w:rsidRDefault="00915C3E" w:rsidP="00915C3E">
      <w:pPr>
        <w:spacing w:after="0" w:line="240" w:lineRule="auto"/>
      </w:pPr>
      <w:r>
        <w:separator/>
      </w:r>
    </w:p>
  </w:footnote>
  <w:footnote w:type="continuationSeparator" w:id="0">
    <w:p w:rsidR="00915C3E" w:rsidRDefault="00915C3E" w:rsidP="0091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C3E" w:rsidRDefault="00566DC5" w:rsidP="003D1FB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C1295A7" wp14:editId="70042578">
          <wp:extent cx="3940628" cy="1097057"/>
          <wp:effectExtent l="0" t="0" r="3175" b="8255"/>
          <wp:docPr id="10" name="Picture 10" descr="\\NS01-0029\HomeDrive2$\nl37\My Documents\My Pictures\Health and wellbe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\\NS01-0029\HomeDrive2$\nl37\My Documents\My Pictures\Health and wellbe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2213" cy="1097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449"/>
    <w:multiLevelType w:val="hybridMultilevel"/>
    <w:tmpl w:val="0776B0A4"/>
    <w:lvl w:ilvl="0" w:tplc="C34A8E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851A3"/>
    <w:multiLevelType w:val="hybridMultilevel"/>
    <w:tmpl w:val="2A46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96DA9"/>
    <w:multiLevelType w:val="hybridMultilevel"/>
    <w:tmpl w:val="5A608010"/>
    <w:lvl w:ilvl="0" w:tplc="5EA699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1E23"/>
    <w:multiLevelType w:val="hybridMultilevel"/>
    <w:tmpl w:val="A2B69456"/>
    <w:lvl w:ilvl="0" w:tplc="5EA699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06CB2"/>
    <w:multiLevelType w:val="hybridMultilevel"/>
    <w:tmpl w:val="89FAE7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4433C7"/>
    <w:multiLevelType w:val="hybridMultilevel"/>
    <w:tmpl w:val="416E7A62"/>
    <w:lvl w:ilvl="0" w:tplc="5EA699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D54C2"/>
    <w:multiLevelType w:val="hybridMultilevel"/>
    <w:tmpl w:val="A9ACCB2C"/>
    <w:lvl w:ilvl="0" w:tplc="5EA699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A6A63"/>
    <w:multiLevelType w:val="hybridMultilevel"/>
    <w:tmpl w:val="58BCC1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1E6102"/>
    <w:multiLevelType w:val="hybridMultilevel"/>
    <w:tmpl w:val="A1F48C3E"/>
    <w:lvl w:ilvl="0" w:tplc="5EA699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A699CA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1147F"/>
    <w:multiLevelType w:val="hybridMultilevel"/>
    <w:tmpl w:val="F0CA3530"/>
    <w:lvl w:ilvl="0" w:tplc="5EA699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D5C20"/>
    <w:multiLevelType w:val="hybridMultilevel"/>
    <w:tmpl w:val="078CF7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7C953AD"/>
    <w:multiLevelType w:val="hybridMultilevel"/>
    <w:tmpl w:val="DBC26488"/>
    <w:lvl w:ilvl="0" w:tplc="F0BC09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307CC"/>
    <w:multiLevelType w:val="hybridMultilevel"/>
    <w:tmpl w:val="A4B8B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494411"/>
    <w:multiLevelType w:val="hybridMultilevel"/>
    <w:tmpl w:val="0F7AF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DCE3DFD"/>
    <w:multiLevelType w:val="hybridMultilevel"/>
    <w:tmpl w:val="8B7201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7665EC"/>
    <w:multiLevelType w:val="hybridMultilevel"/>
    <w:tmpl w:val="A6EE9A60"/>
    <w:lvl w:ilvl="0" w:tplc="9AAC3F4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E2B32"/>
    <w:multiLevelType w:val="hybridMultilevel"/>
    <w:tmpl w:val="A71EA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B0DBE"/>
    <w:multiLevelType w:val="hybridMultilevel"/>
    <w:tmpl w:val="8968F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3"/>
  </w:num>
  <w:num w:numId="5">
    <w:abstractNumId w:val="12"/>
  </w:num>
  <w:num w:numId="6">
    <w:abstractNumId w:val="17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14"/>
  </w:num>
  <w:num w:numId="12">
    <w:abstractNumId w:val="1"/>
  </w:num>
  <w:num w:numId="13">
    <w:abstractNumId w:val="16"/>
  </w:num>
  <w:num w:numId="14">
    <w:abstractNumId w:val="9"/>
  </w:num>
  <w:num w:numId="15">
    <w:abstractNumId w:val="2"/>
  </w:num>
  <w:num w:numId="16">
    <w:abstractNumId w:val="6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84"/>
    <w:rsid w:val="00020B11"/>
    <w:rsid w:val="000A75F1"/>
    <w:rsid w:val="00126A35"/>
    <w:rsid w:val="002028C7"/>
    <w:rsid w:val="00262719"/>
    <w:rsid w:val="00272DF2"/>
    <w:rsid w:val="002E185A"/>
    <w:rsid w:val="003147F5"/>
    <w:rsid w:val="003A2C96"/>
    <w:rsid w:val="003C7922"/>
    <w:rsid w:val="003D1FBA"/>
    <w:rsid w:val="003F3FB9"/>
    <w:rsid w:val="00566DC5"/>
    <w:rsid w:val="005A0D3F"/>
    <w:rsid w:val="005E538D"/>
    <w:rsid w:val="00622357"/>
    <w:rsid w:val="006E2862"/>
    <w:rsid w:val="00700EB2"/>
    <w:rsid w:val="0079697A"/>
    <w:rsid w:val="00915C3E"/>
    <w:rsid w:val="009F7B67"/>
    <w:rsid w:val="00A0126E"/>
    <w:rsid w:val="00A11FE6"/>
    <w:rsid w:val="00A40EE4"/>
    <w:rsid w:val="00A6450D"/>
    <w:rsid w:val="00C223D9"/>
    <w:rsid w:val="00C3777A"/>
    <w:rsid w:val="00D21361"/>
    <w:rsid w:val="00D86437"/>
    <w:rsid w:val="00DC5776"/>
    <w:rsid w:val="00DF57E6"/>
    <w:rsid w:val="00E01FDF"/>
    <w:rsid w:val="00E20184"/>
    <w:rsid w:val="00E96CA3"/>
    <w:rsid w:val="00EA4083"/>
    <w:rsid w:val="00EC3A3A"/>
    <w:rsid w:val="00F14CA0"/>
    <w:rsid w:val="00F532A3"/>
    <w:rsid w:val="00FB5E99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184"/>
    <w:pPr>
      <w:spacing w:after="0" w:line="240" w:lineRule="auto"/>
    </w:pPr>
  </w:style>
  <w:style w:type="table" w:styleId="TableGrid">
    <w:name w:val="Table Grid"/>
    <w:basedOn w:val="TableNormal"/>
    <w:uiPriority w:val="59"/>
    <w:rsid w:val="00E2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3E"/>
  </w:style>
  <w:style w:type="paragraph" w:styleId="Footer">
    <w:name w:val="footer"/>
    <w:basedOn w:val="Normal"/>
    <w:link w:val="FooterChar"/>
    <w:uiPriority w:val="99"/>
    <w:unhideWhenUsed/>
    <w:rsid w:val="0091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3E"/>
  </w:style>
  <w:style w:type="table" w:customStyle="1" w:styleId="TableGrid1">
    <w:name w:val="Table Grid1"/>
    <w:basedOn w:val="TableNormal"/>
    <w:next w:val="TableGrid"/>
    <w:uiPriority w:val="59"/>
    <w:rsid w:val="005A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184"/>
    <w:pPr>
      <w:spacing w:after="0" w:line="240" w:lineRule="auto"/>
    </w:pPr>
  </w:style>
  <w:style w:type="table" w:styleId="TableGrid">
    <w:name w:val="Table Grid"/>
    <w:basedOn w:val="TableNormal"/>
    <w:uiPriority w:val="59"/>
    <w:rsid w:val="00E2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3E"/>
  </w:style>
  <w:style w:type="paragraph" w:styleId="Footer">
    <w:name w:val="footer"/>
    <w:basedOn w:val="Normal"/>
    <w:link w:val="FooterChar"/>
    <w:uiPriority w:val="99"/>
    <w:unhideWhenUsed/>
    <w:rsid w:val="00915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3E"/>
  </w:style>
  <w:style w:type="table" w:customStyle="1" w:styleId="TableGrid1">
    <w:name w:val="Table Grid1"/>
    <w:basedOn w:val="TableNormal"/>
    <w:next w:val="TableGrid"/>
    <w:uiPriority w:val="59"/>
    <w:rsid w:val="005A0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1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4208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Lane</dc:creator>
  <cp:lastModifiedBy>Georgina Carnill</cp:lastModifiedBy>
  <cp:revision>2</cp:revision>
  <dcterms:created xsi:type="dcterms:W3CDTF">2015-09-16T15:13:00Z</dcterms:created>
  <dcterms:modified xsi:type="dcterms:W3CDTF">2015-09-16T15:13:00Z</dcterms:modified>
</cp:coreProperties>
</file>