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1A8E367D" w:rsidR="00BC07CA" w:rsidRDefault="009A644A" w:rsidP="00BC07CA">
      <w:pPr>
        <w:pStyle w:val="Heading1"/>
        <w:sectPr w:rsidR="00BC07CA" w:rsidSect="003E3F29">
          <w:headerReference w:type="even" r:id="rId9"/>
          <w:headerReference w:type="default" r:id="rId10"/>
          <w:footerReference w:type="even" r:id="rId11"/>
          <w:footerReference w:type="default" r:id="rId12"/>
          <w:headerReference w:type="first" r:id="rId13"/>
          <w:footerReference w:type="first" r:id="rId14"/>
          <w:pgSz w:w="11906" w:h="16838"/>
          <w:pgMar w:top="567" w:right="567" w:bottom="851" w:left="567" w:header="709" w:footer="36" w:gutter="0"/>
          <w:cols w:space="708"/>
          <w:docGrid w:linePitch="360"/>
        </w:sectPr>
      </w:pPr>
      <w:r>
        <w:t>Deprivation of Assets</w:t>
      </w:r>
    </w:p>
    <w:p w14:paraId="7209F465" w14:textId="7DBF0AA2" w:rsidR="004B4C9E" w:rsidRDefault="009A644A" w:rsidP="001A7768">
      <w:pPr>
        <w:pStyle w:val="Heading2"/>
        <w:spacing w:before="0" w:after="0"/>
      </w:pPr>
      <w:r>
        <w:t>What is “</w:t>
      </w:r>
      <w:r w:rsidR="001A7768">
        <w:t>D</w:t>
      </w:r>
      <w:r>
        <w:t>eprivation of Assets”?</w:t>
      </w:r>
    </w:p>
    <w:p w14:paraId="0ACB6088" w14:textId="77777777" w:rsidR="001A7768" w:rsidRPr="001A7768" w:rsidRDefault="001A7768" w:rsidP="001A7768">
      <w:pPr>
        <w:spacing w:before="0" w:after="0"/>
      </w:pPr>
    </w:p>
    <w:p w14:paraId="71400944" w14:textId="2E67D7ED" w:rsidR="009A644A" w:rsidRDefault="009A644A" w:rsidP="001A7768">
      <w:pPr>
        <w:spacing w:before="0" w:after="0"/>
        <w:rPr>
          <w:color w:val="FF0000"/>
        </w:rPr>
      </w:pPr>
      <w:r>
        <w:t xml:space="preserve">Deprivation of assets occurs when you intentionally reduce your assets to avoid using their value towards paying for your care. The Council may decide that you have done this deliberately and calculate your assessed payments as though you were still in possession of the asset. This will mean that you would be expected to pay as if you had that asset still available to you. Further information on how we assess your contributions for care can be found in our factsheet </w:t>
      </w:r>
      <w:hyperlink r:id="rId15" w:history="1">
        <w:r w:rsidR="001A7768">
          <w:rPr>
            <w:rStyle w:val="Hyperlink"/>
          </w:rPr>
          <w:t>Paying for Support (nottinghamshire.gov.uk)</w:t>
        </w:r>
      </w:hyperlink>
    </w:p>
    <w:p w14:paraId="0776222B" w14:textId="5A0979C7" w:rsidR="001A7768" w:rsidRDefault="001A7768" w:rsidP="001A7768">
      <w:pPr>
        <w:spacing w:before="0" w:after="0"/>
        <w:rPr>
          <w:color w:val="FF0000"/>
        </w:rPr>
      </w:pPr>
    </w:p>
    <w:p w14:paraId="38919CF0" w14:textId="77777777" w:rsidR="001A7768" w:rsidRPr="009A644A" w:rsidRDefault="001A7768" w:rsidP="001A7768">
      <w:pPr>
        <w:spacing w:before="0" w:after="0"/>
      </w:pPr>
    </w:p>
    <w:p w14:paraId="73B39490" w14:textId="0AF637AB" w:rsidR="004B4C9E" w:rsidRDefault="009A644A" w:rsidP="001A7768">
      <w:pPr>
        <w:pStyle w:val="Heading2"/>
        <w:spacing w:before="0" w:after="0"/>
      </w:pPr>
      <w:r>
        <w:t>What are my Assets?</w:t>
      </w:r>
    </w:p>
    <w:p w14:paraId="22C254D1" w14:textId="77777777" w:rsidR="001A7768" w:rsidRPr="001A7768" w:rsidRDefault="001A7768" w:rsidP="001A7768">
      <w:pPr>
        <w:spacing w:before="0" w:after="0"/>
      </w:pPr>
    </w:p>
    <w:p w14:paraId="4BF6075F" w14:textId="77777777" w:rsidR="00390FFD" w:rsidRDefault="009A644A" w:rsidP="001A7768">
      <w:pPr>
        <w:spacing w:before="0" w:after="0"/>
      </w:pPr>
      <w:r>
        <w:t xml:space="preserve">An asset may be money (including savings) or property (eg your home). Transfer of assets could include: </w:t>
      </w:r>
    </w:p>
    <w:p w14:paraId="78C85428" w14:textId="77777777" w:rsidR="00390FFD" w:rsidRDefault="009A644A" w:rsidP="001A7768">
      <w:pPr>
        <w:spacing w:before="0" w:after="0"/>
      </w:pPr>
      <w:r>
        <w:t xml:space="preserve">• giving away money </w:t>
      </w:r>
    </w:p>
    <w:p w14:paraId="2BC064A5" w14:textId="77777777" w:rsidR="00390FFD" w:rsidRDefault="009A644A" w:rsidP="001A7768">
      <w:pPr>
        <w:spacing w:before="0" w:after="0"/>
      </w:pPr>
      <w:r>
        <w:t xml:space="preserve">• transfer of property deeds </w:t>
      </w:r>
    </w:p>
    <w:p w14:paraId="0BD91195" w14:textId="77777777" w:rsidR="00390FFD" w:rsidRDefault="009A644A" w:rsidP="001A7768">
      <w:pPr>
        <w:spacing w:before="0" w:after="0"/>
      </w:pPr>
      <w:r>
        <w:t xml:space="preserve">• spending money in a way you wouldn’t usually </w:t>
      </w:r>
    </w:p>
    <w:p w14:paraId="67281862" w14:textId="77777777" w:rsidR="00390FFD" w:rsidRDefault="009A644A" w:rsidP="001A7768">
      <w:pPr>
        <w:spacing w:before="0" w:after="0"/>
      </w:pPr>
      <w:r>
        <w:t xml:space="preserve">• gambling </w:t>
      </w:r>
    </w:p>
    <w:p w14:paraId="4334D3DB" w14:textId="21842FBD" w:rsidR="00966AA3" w:rsidRDefault="009A644A" w:rsidP="001A7768">
      <w:pPr>
        <w:spacing w:before="0" w:after="0"/>
      </w:pPr>
      <w:r>
        <w:t>• using savings to buy possessions which you know are excluded from the calculations towards contributions.</w:t>
      </w:r>
    </w:p>
    <w:p w14:paraId="6B144C34" w14:textId="04BC5BDC" w:rsidR="001A7768" w:rsidRDefault="001A7768" w:rsidP="001A7768">
      <w:pPr>
        <w:spacing w:before="0" w:after="0"/>
      </w:pPr>
    </w:p>
    <w:p w14:paraId="491CA8DD" w14:textId="77777777" w:rsidR="001A7768" w:rsidRDefault="001A7768" w:rsidP="001A7768">
      <w:pPr>
        <w:spacing w:before="0" w:after="0"/>
      </w:pPr>
    </w:p>
    <w:p w14:paraId="7ACAA8F2" w14:textId="6B870AFD" w:rsidR="00966AA3" w:rsidRDefault="009A644A" w:rsidP="001A7768">
      <w:pPr>
        <w:pStyle w:val="Heading2"/>
        <w:spacing w:before="0" w:after="0"/>
      </w:pPr>
      <w:r>
        <w:t>When can assets be legally distributed?</w:t>
      </w:r>
    </w:p>
    <w:p w14:paraId="36BD6A8C" w14:textId="77777777" w:rsidR="001A7768" w:rsidRPr="001A7768" w:rsidRDefault="001A7768" w:rsidP="001A7768">
      <w:pPr>
        <w:spacing w:before="0" w:after="0"/>
      </w:pPr>
    </w:p>
    <w:p w14:paraId="0D908C2B" w14:textId="57A1F93B" w:rsidR="009A644A" w:rsidRDefault="009A644A" w:rsidP="001A7768">
      <w:pPr>
        <w:spacing w:before="0" w:after="0"/>
      </w:pPr>
      <w:r>
        <w:t>Timing is key. If at the point of giving away your assets you know that you need, or may need, care, you will be deemed to have intentionally reduced your assets to avoid them being used in calculations towards your cost of care.</w:t>
      </w:r>
    </w:p>
    <w:p w14:paraId="7BE33D92" w14:textId="77777777" w:rsidR="001A7768" w:rsidRDefault="001A7768" w:rsidP="001A7768">
      <w:pPr>
        <w:spacing w:before="0" w:after="0"/>
      </w:pPr>
    </w:p>
    <w:p w14:paraId="3233EBE8" w14:textId="77777777" w:rsidR="001A7768" w:rsidRDefault="009A644A" w:rsidP="001A7768">
      <w:pPr>
        <w:spacing w:before="0" w:after="0"/>
      </w:pPr>
      <w:r>
        <w:t xml:space="preserve">To give assets away legally you will need to have no current, ongoing or likely social care needs. </w:t>
      </w:r>
    </w:p>
    <w:p w14:paraId="2098C57F" w14:textId="77777777" w:rsidR="001A7768" w:rsidRDefault="001A7768" w:rsidP="001A7768">
      <w:pPr>
        <w:spacing w:before="0" w:after="0"/>
      </w:pPr>
    </w:p>
    <w:p w14:paraId="0B4EEC7D" w14:textId="77777777" w:rsidR="001A7768" w:rsidRDefault="009A644A" w:rsidP="001A7768">
      <w:pPr>
        <w:spacing w:before="0" w:after="0"/>
      </w:pPr>
      <w:r>
        <w:t xml:space="preserve">Be aware though that the Council can ask if you have ever owned a property and the recipients of the property could be asked to pay a contribution towards your care instead. </w:t>
      </w:r>
    </w:p>
    <w:p w14:paraId="5C76D1BA" w14:textId="77777777" w:rsidR="001A7768" w:rsidRDefault="001A7768" w:rsidP="001A7768">
      <w:pPr>
        <w:spacing w:before="0" w:after="0"/>
      </w:pPr>
    </w:p>
    <w:p w14:paraId="45735620" w14:textId="77777777" w:rsidR="001A7768" w:rsidRDefault="009A644A" w:rsidP="001A7768">
      <w:pPr>
        <w:spacing w:before="0" w:after="0"/>
      </w:pPr>
      <w:r>
        <w:t xml:space="preserve">The Council is also able to recover any debt assessed as owing to them via legal proceedings. </w:t>
      </w:r>
    </w:p>
    <w:p w14:paraId="68934C92" w14:textId="77777777" w:rsidR="001A7768" w:rsidRDefault="001A7768" w:rsidP="001A7768">
      <w:pPr>
        <w:spacing w:before="0" w:after="0"/>
      </w:pPr>
    </w:p>
    <w:p w14:paraId="3094A019" w14:textId="77777777" w:rsidR="001A7768" w:rsidRDefault="009A644A" w:rsidP="001A7768">
      <w:pPr>
        <w:spacing w:before="0" w:after="0"/>
      </w:pPr>
      <w:r>
        <w:t xml:space="preserve">The Council will need to determine that avoiding social care costs was a significant reason for your giving away these assets. </w:t>
      </w:r>
    </w:p>
    <w:p w14:paraId="21C7B361" w14:textId="77777777" w:rsidR="001A7768" w:rsidRDefault="001A7768" w:rsidP="001A7768">
      <w:pPr>
        <w:spacing w:before="0" w:after="0"/>
      </w:pPr>
    </w:p>
    <w:p w14:paraId="2B6231EA" w14:textId="77777777" w:rsidR="001A7768" w:rsidRDefault="009A644A" w:rsidP="001A7768">
      <w:pPr>
        <w:spacing w:before="0" w:after="0"/>
      </w:pPr>
      <w:r>
        <w:t>Of course</w:t>
      </w:r>
      <w:r w:rsidR="001A7768">
        <w:t>,</w:t>
      </w:r>
      <w:r>
        <w:t xml:space="preserve"> there are some ways to use your assets that would not be classed as deliberate deprivation for example: </w:t>
      </w:r>
    </w:p>
    <w:p w14:paraId="2EC1DD75" w14:textId="05D07AAE" w:rsidR="001A7768" w:rsidRDefault="009A644A" w:rsidP="001A7768">
      <w:pPr>
        <w:spacing w:before="0" w:after="0"/>
      </w:pPr>
      <w:r>
        <w:t xml:space="preserve">• giving assets a long time before the care need was present or expected </w:t>
      </w:r>
    </w:p>
    <w:p w14:paraId="2E2F41C0" w14:textId="77777777" w:rsidR="001A7768" w:rsidRDefault="009A644A" w:rsidP="001A7768">
      <w:pPr>
        <w:spacing w:before="0" w:after="0"/>
      </w:pPr>
      <w:r>
        <w:t xml:space="preserve">• helping family members who are struggling </w:t>
      </w:r>
    </w:p>
    <w:p w14:paraId="49022069" w14:textId="77777777" w:rsidR="001A7768" w:rsidRDefault="009A644A" w:rsidP="001A7768">
      <w:pPr>
        <w:spacing w:before="0" w:after="0"/>
      </w:pPr>
      <w:r>
        <w:lastRenderedPageBreak/>
        <w:t xml:space="preserve">• a property in which a spouse or partner continues to reside </w:t>
      </w:r>
    </w:p>
    <w:p w14:paraId="77C14D6C" w14:textId="77777777" w:rsidR="001A7768" w:rsidRDefault="009A644A" w:rsidP="001A7768">
      <w:pPr>
        <w:spacing w:before="0" w:after="0"/>
      </w:pPr>
      <w:r>
        <w:t xml:space="preserve">• going on a holiday post-retirement when you are still in good health. </w:t>
      </w:r>
    </w:p>
    <w:p w14:paraId="77843720" w14:textId="77777777" w:rsidR="001A7768" w:rsidRDefault="001A7768" w:rsidP="001A7768">
      <w:pPr>
        <w:spacing w:before="0" w:after="0"/>
      </w:pPr>
    </w:p>
    <w:p w14:paraId="7E621CFF" w14:textId="5B369916" w:rsidR="009A644A" w:rsidRDefault="009A644A" w:rsidP="001A7768">
      <w:pPr>
        <w:spacing w:before="0" w:after="0"/>
      </w:pPr>
      <w:r>
        <w:t>If in doubt, ensure you receive independent financial and/or legal advice before utilising your assets or gifting them. Providers you might find helpful are listed on the Nottingham Help Yourself</w:t>
      </w:r>
      <w:r w:rsidR="001A7768">
        <w:t xml:space="preserve"> website</w:t>
      </w:r>
      <w:r w:rsidR="001A7768" w:rsidRPr="001A7768">
        <w:rPr>
          <w:color w:val="FF0000"/>
        </w:rPr>
        <w:t xml:space="preserve"> </w:t>
      </w:r>
      <w:hyperlink r:id="rId16" w:history="1">
        <w:r w:rsidR="001A7768">
          <w:rPr>
            <w:rStyle w:val="Hyperlink"/>
          </w:rPr>
          <w:t>Nottshelpyourself</w:t>
        </w:r>
      </w:hyperlink>
      <w:r w:rsidR="001A7768">
        <w:t xml:space="preserve"> </w:t>
      </w:r>
      <w:r>
        <w:t>and include:</w:t>
      </w:r>
    </w:p>
    <w:p w14:paraId="589BC086" w14:textId="77777777" w:rsidR="001A7768" w:rsidRDefault="001A7768" w:rsidP="001A7768">
      <w:pPr>
        <w:spacing w:before="0" w:after="0"/>
      </w:pPr>
    </w:p>
    <w:p w14:paraId="394C3433" w14:textId="77777777" w:rsidR="009A644A" w:rsidRPr="009A644A" w:rsidRDefault="009A644A" w:rsidP="009A644A">
      <w:pPr>
        <w:rPr>
          <w:b/>
          <w:bCs/>
        </w:rPr>
      </w:pPr>
      <w:r w:rsidRPr="009A644A">
        <w:rPr>
          <w:b/>
          <w:bCs/>
        </w:rPr>
        <w:t xml:space="preserve">Money Advice Service </w:t>
      </w:r>
    </w:p>
    <w:p w14:paraId="4B221735" w14:textId="77777777" w:rsidR="001A7768" w:rsidRDefault="009A644A" w:rsidP="001A7768">
      <w:r>
        <w:t>Telephone: 0800 138 7777 Typetalk: 18001 0300 500 500</w:t>
      </w:r>
    </w:p>
    <w:p w14:paraId="75C36C2B" w14:textId="12BF2CB0" w:rsidR="009A644A" w:rsidRDefault="009A644A" w:rsidP="001A7768">
      <w:r>
        <w:t xml:space="preserve">Email: enquiries@moneyadviceservice.org.uk Website: </w:t>
      </w:r>
      <w:hyperlink r:id="rId17" w:history="1">
        <w:r w:rsidRPr="00E60DEF">
          <w:rPr>
            <w:rStyle w:val="Hyperlink"/>
          </w:rPr>
          <w:t>www.moneyadviceservice.org.uk</w:t>
        </w:r>
      </w:hyperlink>
      <w:r>
        <w:t xml:space="preserve"> </w:t>
      </w:r>
    </w:p>
    <w:p w14:paraId="57A4EDBA" w14:textId="77777777" w:rsidR="001A7768" w:rsidRDefault="001A7768" w:rsidP="009A644A">
      <w:pPr>
        <w:rPr>
          <w:b/>
          <w:bCs/>
        </w:rPr>
      </w:pPr>
    </w:p>
    <w:p w14:paraId="7C0F5CEF" w14:textId="75E119BA" w:rsidR="009A644A" w:rsidRDefault="009A644A" w:rsidP="009A644A">
      <w:r w:rsidRPr="009A644A">
        <w:rPr>
          <w:b/>
          <w:bCs/>
        </w:rPr>
        <w:t>Citizen's Advice Bureau</w:t>
      </w:r>
      <w:r>
        <w:t xml:space="preserve"> </w:t>
      </w:r>
    </w:p>
    <w:p w14:paraId="1CA2F48A" w14:textId="5FBC4F1D" w:rsidR="009A644A" w:rsidRDefault="009A644A" w:rsidP="009A644A">
      <w:r>
        <w:t xml:space="preserve">Telephone: 03444 111 444 Website: </w:t>
      </w:r>
      <w:hyperlink r:id="rId18" w:history="1">
        <w:r w:rsidRPr="00E60DEF">
          <w:rPr>
            <w:rStyle w:val="Hyperlink"/>
          </w:rPr>
          <w:t>www.citizensadvice.org.uk</w:t>
        </w:r>
      </w:hyperlink>
      <w:r>
        <w:t xml:space="preserve"> </w:t>
      </w:r>
    </w:p>
    <w:p w14:paraId="6EF0E87B" w14:textId="77777777" w:rsidR="001A7768" w:rsidRDefault="001A7768" w:rsidP="009A644A">
      <w:pPr>
        <w:rPr>
          <w:b/>
          <w:bCs/>
        </w:rPr>
      </w:pPr>
    </w:p>
    <w:p w14:paraId="1B721538" w14:textId="6D40EDD5" w:rsidR="009A644A" w:rsidRDefault="009A644A" w:rsidP="009A644A">
      <w:r w:rsidRPr="009A644A">
        <w:rPr>
          <w:b/>
          <w:bCs/>
        </w:rPr>
        <w:t>The Society of Later Life Advisers</w:t>
      </w:r>
      <w:r>
        <w:t xml:space="preserve"> </w:t>
      </w:r>
    </w:p>
    <w:p w14:paraId="08B9EF45" w14:textId="152EF1CC" w:rsidR="009A644A" w:rsidRDefault="009A644A" w:rsidP="009A644A">
      <w:r>
        <w:t xml:space="preserve">Telephone: 0333 2020 454 Email: admin@societyoflaterlifeadvisers.co.uk Website: </w:t>
      </w:r>
      <w:hyperlink r:id="rId19" w:history="1">
        <w:r w:rsidRPr="00E60DEF">
          <w:rPr>
            <w:rStyle w:val="Hyperlink"/>
          </w:rPr>
          <w:t>www.societyoflaterlifeadvisers.co.uk</w:t>
        </w:r>
      </w:hyperlink>
      <w:r>
        <w:t xml:space="preserve"> </w:t>
      </w:r>
    </w:p>
    <w:p w14:paraId="2C7909F1" w14:textId="77777777" w:rsidR="001A7768" w:rsidRDefault="001A7768" w:rsidP="009A644A">
      <w:pPr>
        <w:rPr>
          <w:b/>
          <w:bCs/>
        </w:rPr>
      </w:pPr>
    </w:p>
    <w:p w14:paraId="44D9D041" w14:textId="2B13AA4D" w:rsidR="009A644A" w:rsidRDefault="009A644A" w:rsidP="009A644A">
      <w:r w:rsidRPr="009A644A">
        <w:rPr>
          <w:b/>
          <w:bCs/>
        </w:rPr>
        <w:t>Which?</w:t>
      </w:r>
      <w:r>
        <w:t xml:space="preserve"> </w:t>
      </w:r>
    </w:p>
    <w:p w14:paraId="5AAD5AAC" w14:textId="5E2E22A6" w:rsidR="009A644A" w:rsidRDefault="009A644A" w:rsidP="009A644A">
      <w:r>
        <w:t xml:space="preserve">Telephone: 01992 822 800 Website: </w:t>
      </w:r>
      <w:hyperlink r:id="rId20" w:history="1">
        <w:r w:rsidRPr="00E60DEF">
          <w:rPr>
            <w:rStyle w:val="Hyperlink"/>
          </w:rPr>
          <w:t>www.which.co.uk/later-life-care</w:t>
        </w:r>
      </w:hyperlink>
      <w:r>
        <w:t xml:space="preserve"> </w:t>
      </w:r>
    </w:p>
    <w:p w14:paraId="39BBEDDC" w14:textId="77777777" w:rsidR="001A7768" w:rsidRDefault="001A7768" w:rsidP="009A644A">
      <w:pPr>
        <w:rPr>
          <w:b/>
          <w:bCs/>
        </w:rPr>
      </w:pPr>
    </w:p>
    <w:p w14:paraId="2D52473C" w14:textId="3A7F1E58" w:rsidR="009A644A" w:rsidRDefault="009A644A" w:rsidP="009A644A">
      <w:r w:rsidRPr="009A644A">
        <w:rPr>
          <w:b/>
          <w:bCs/>
        </w:rPr>
        <w:t>Independent Age</w:t>
      </w:r>
      <w:r>
        <w:t xml:space="preserve"> </w:t>
      </w:r>
    </w:p>
    <w:p w14:paraId="784BCF33" w14:textId="04D1D5E9" w:rsidR="009A644A" w:rsidRDefault="009A644A" w:rsidP="009A644A">
      <w:r>
        <w:t xml:space="preserve">Telephone: 0800 319 6789 or 020 7605 4200 Email: charity@independentage.org Website: </w:t>
      </w:r>
      <w:hyperlink r:id="rId21" w:history="1">
        <w:r w:rsidRPr="00E60DEF">
          <w:rPr>
            <w:rStyle w:val="Hyperlink"/>
          </w:rPr>
          <w:t>www.independentage.org</w:t>
        </w:r>
      </w:hyperlink>
      <w:r>
        <w:t xml:space="preserve"> </w:t>
      </w:r>
    </w:p>
    <w:p w14:paraId="2DB9E83F" w14:textId="77777777" w:rsidR="001A7768" w:rsidRDefault="001A7768" w:rsidP="009A644A"/>
    <w:p w14:paraId="6CDA04E5" w14:textId="0AE7E1B4" w:rsidR="009A644A" w:rsidRDefault="009A644A" w:rsidP="009A644A">
      <w:r>
        <w:t>Alternatively</w:t>
      </w:r>
      <w:r w:rsidR="001A7768">
        <w:t xml:space="preserve">, </w:t>
      </w:r>
      <w:r>
        <w:t xml:space="preserve">you can phone us on 0300 500 80 80 where our advisers can guide you through the options. </w:t>
      </w:r>
    </w:p>
    <w:p w14:paraId="7D4C5FF8" w14:textId="77777777" w:rsidR="001A7768" w:rsidRPr="009A644A" w:rsidRDefault="001A7768" w:rsidP="009A644A"/>
    <w:p w14:paraId="7B558CB8" w14:textId="521FECA7" w:rsidR="009C26C0" w:rsidRDefault="009C26C0" w:rsidP="009C26C0">
      <w:pPr>
        <w:pStyle w:val="Heading2"/>
      </w:pPr>
      <w:r>
        <w:t>Contact information</w:t>
      </w:r>
    </w:p>
    <w:p w14:paraId="24F75DB5" w14:textId="77777777" w:rsidR="00B800B8" w:rsidRDefault="00B800B8" w:rsidP="00B800B8">
      <w:pPr>
        <w:rPr>
          <w:rFonts w:cs="Arial"/>
        </w:rPr>
      </w:pPr>
      <w:r>
        <w:rPr>
          <w:rFonts w:cs="Arial"/>
        </w:rPr>
        <w:t xml:space="preserve">Phone: </w:t>
      </w:r>
      <w:r w:rsidR="00F5569A" w:rsidRPr="00F5569A">
        <w:rPr>
          <w:rFonts w:cs="Arial"/>
        </w:rPr>
        <w:t>0300 500 80 80</w:t>
      </w:r>
      <w:r w:rsidR="002A21F4">
        <w:rPr>
          <w:rFonts w:cs="Arial"/>
        </w:rPr>
        <w:t xml:space="preserve"> - </w:t>
      </w:r>
      <w:r w:rsidR="005512E6">
        <w:rPr>
          <w:rFonts w:cs="Arial"/>
          <w:color w:val="000000"/>
        </w:rPr>
        <w:t>Monday to Friday: 8am to 6</w:t>
      </w:r>
      <w:r w:rsidRPr="00DF559E">
        <w:rPr>
          <w:rFonts w:cs="Arial"/>
          <w:color w:val="000000"/>
        </w:rPr>
        <w:t>pm</w:t>
      </w:r>
      <w:r w:rsidR="002A21F4">
        <w:rPr>
          <w:rFonts w:cs="Arial"/>
          <w:color w:val="000000"/>
        </w:rPr>
        <w:t xml:space="preserve"> </w:t>
      </w:r>
      <w:r>
        <w:rPr>
          <w:rFonts w:cs="Arial"/>
        </w:rPr>
        <w:t>(</w:t>
      </w:r>
      <w:r w:rsidRPr="00F50F39">
        <w:rPr>
          <w:rFonts w:cs="Arial"/>
        </w:rPr>
        <w:t xml:space="preserve">Calls cost 3p a minute from a BT landline. </w:t>
      </w:r>
      <w:r>
        <w:rPr>
          <w:rFonts w:cs="Arial"/>
        </w:rPr>
        <w:t>M</w:t>
      </w:r>
      <w:r w:rsidRPr="00F50F39">
        <w:rPr>
          <w:rFonts w:cs="Arial"/>
        </w:rPr>
        <w:t>obile costs may vary</w:t>
      </w:r>
      <w:r>
        <w:rPr>
          <w:rFonts w:cs="Arial"/>
        </w:rPr>
        <w:t>)</w:t>
      </w:r>
      <w:r w:rsidRPr="00F50F39">
        <w:rPr>
          <w:rFonts w:cs="Arial"/>
        </w:rPr>
        <w:t>.</w:t>
      </w:r>
    </w:p>
    <w:p w14:paraId="40D2AFB6" w14:textId="77777777" w:rsidR="00B800B8" w:rsidRDefault="00B800B8" w:rsidP="00B800B8">
      <w:pPr>
        <w:rPr>
          <w:rFonts w:cs="Arial"/>
        </w:rPr>
      </w:pPr>
      <w:r>
        <w:rPr>
          <w:rFonts w:cs="Arial"/>
        </w:rPr>
        <w:t>E</w:t>
      </w:r>
      <w:r w:rsidR="00CD2D8E">
        <w:rPr>
          <w:rFonts w:cs="Arial"/>
        </w:rPr>
        <w:t>nquiries</w:t>
      </w:r>
      <w:r w:rsidRPr="00F50F39">
        <w:rPr>
          <w:rFonts w:cs="Arial"/>
        </w:rPr>
        <w:t>:</w:t>
      </w:r>
      <w:r>
        <w:rPr>
          <w:rFonts w:cs="Arial"/>
        </w:rPr>
        <w:t xml:space="preserve"> </w:t>
      </w:r>
      <w:hyperlink r:id="rId22" w:history="1">
        <w:r w:rsidR="00CD2D8E" w:rsidRPr="002961B3">
          <w:rPr>
            <w:rStyle w:val="Hyperlink"/>
            <w:rFonts w:cs="Arial"/>
          </w:rPr>
          <w:t>www.nottinghamshire.gov.uk/contact</w:t>
        </w:r>
      </w:hyperlink>
      <w:r w:rsidR="00CD2D8E">
        <w:rPr>
          <w:rFonts w:cs="Arial"/>
        </w:rPr>
        <w:t xml:space="preserve"> </w:t>
      </w:r>
    </w:p>
    <w:p w14:paraId="6DABB37A" w14:textId="77777777" w:rsidR="00B800B8" w:rsidRDefault="00B800B8" w:rsidP="00B800B8">
      <w:pPr>
        <w:rPr>
          <w:rFonts w:cs="Arial"/>
        </w:rPr>
      </w:pPr>
      <w:r>
        <w:rPr>
          <w:rFonts w:cs="Arial"/>
        </w:rPr>
        <w:t>W</w:t>
      </w:r>
      <w:r w:rsidRPr="00F50F39">
        <w:rPr>
          <w:rFonts w:cs="Arial"/>
        </w:rPr>
        <w:t xml:space="preserve">ebsite: </w:t>
      </w:r>
      <w:hyperlink r:id="rId23" w:history="1">
        <w:r w:rsidR="009603DB" w:rsidRPr="00F5117C">
          <w:rPr>
            <w:rStyle w:val="Hyperlink"/>
            <w:rFonts w:cs="Arial"/>
          </w:rPr>
          <w:t>www.nottinghamshire.gov.uk</w:t>
        </w:r>
      </w:hyperlink>
    </w:p>
    <w:p w14:paraId="64B41A90" w14:textId="77777777" w:rsidR="00807F9A" w:rsidRDefault="00807F9A" w:rsidP="00807F9A">
      <w:r>
        <w:lastRenderedPageBreak/>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01A2A86C" w14:textId="77777777" w:rsidR="00807F9A" w:rsidRDefault="00807F9A" w:rsidP="00807F9A">
      <w:pPr>
        <w:shd w:val="clear" w:color="auto" w:fill="FFFFFF"/>
        <w:rPr>
          <w:rFonts w:cs="Arial"/>
          <w:color w:val="000000"/>
        </w:rPr>
      </w:pPr>
    </w:p>
    <w:p w14:paraId="18EA2BE9" w14:textId="77777777"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29A864C0">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SignVideo app to communicate with Nottinghamshire County Council in British Sign Language via an interpreter. Visit </w:t>
      </w:r>
      <w:hyperlink r:id="rId25" w:history="1">
        <w:r>
          <w:rPr>
            <w:rStyle w:val="Hyperlink"/>
            <w:rFonts w:cs="Arial"/>
          </w:rPr>
          <w:t>www.nottinghamshire.gov.uk/contact-us</w:t>
        </w:r>
      </w:hyperlink>
      <w:r>
        <w:rPr>
          <w:rFonts w:cs="Arial"/>
          <w:color w:val="000000"/>
        </w:rPr>
        <w:t xml:space="preserve"> for more information.</w:t>
      </w: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40A11C43" w14:textId="77777777"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77777777" w:rsidR="00191F0D" w:rsidRDefault="00191F0D" w:rsidP="00191F0D">
      <w:pPr>
        <w:autoSpaceDE w:val="0"/>
        <w:autoSpaceDN w:val="0"/>
        <w:spacing w:before="40" w:after="40"/>
        <w:rPr>
          <w:rFonts w:cs="Arial"/>
        </w:rPr>
      </w:pPr>
      <w:hyperlink r:id="rId26" w:history="1">
        <w:r w:rsidRPr="00C3138B">
          <w:rPr>
            <w:rStyle w:val="Hyperlink"/>
            <w:rFonts w:cs="Arial"/>
            <w:i/>
            <w:iCs/>
          </w:rPr>
          <w:t>https://www.nottinghamshire.gov.uk/global-content/privacy</w:t>
        </w:r>
      </w:hyperlink>
      <w:r>
        <w:rPr>
          <w:rFonts w:cs="Arial"/>
          <w:i/>
          <w:iCs/>
        </w:rPr>
        <w:t xml:space="preserve"> </w:t>
      </w:r>
      <w:r>
        <w:rPr>
          <w:rFonts w:cs="Arial"/>
          <w:i/>
          <w:iCs/>
          <w:color w:val="000000"/>
        </w:rPr>
        <w:t> </w:t>
      </w:r>
      <w:r>
        <w:rPr>
          <w:rFonts w:cs="Arial"/>
          <w:color w:val="000000"/>
        </w:rPr>
        <w:t xml:space="preserve"> </w:t>
      </w:r>
    </w:p>
    <w:p w14:paraId="69344B3D" w14:textId="77777777" w:rsidR="00191F0D" w:rsidRPr="00547034" w:rsidRDefault="00191F0D" w:rsidP="00547034">
      <w:pPr>
        <w:rPr>
          <w:rFonts w:cs="Arial"/>
        </w:rPr>
      </w:pPr>
    </w:p>
    <w:sectPr w:rsidR="00191F0D"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9492" w14:textId="77777777" w:rsidR="00671544" w:rsidRDefault="00671544">
      <w:r>
        <w:separator/>
      </w:r>
    </w:p>
  </w:endnote>
  <w:endnote w:type="continuationSeparator" w:id="0">
    <w:p w14:paraId="1E7E78CC" w14:textId="77777777" w:rsidR="00671544" w:rsidRDefault="006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8257" w14:textId="77777777" w:rsidR="003D3769" w:rsidRDefault="003D3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D1C" w14:textId="77777777" w:rsidR="00DE7AE0" w:rsidRDefault="00DE7AE0" w:rsidP="00DE7AE0">
    <w:pPr>
      <w:pStyle w:val="Footer"/>
      <w:pBdr>
        <w:top w:val="single" w:sz="4" w:space="1" w:color="auto"/>
      </w:pBdr>
    </w:pPr>
  </w:p>
  <w:p w14:paraId="6379354F" w14:textId="77739F04" w:rsidR="009603DB" w:rsidRPr="00732FCA" w:rsidRDefault="00732FCA" w:rsidP="00DE7AE0">
    <w:pPr>
      <w:pStyle w:val="Footer"/>
      <w:pBdr>
        <w:top w:val="single" w:sz="4" w:space="1" w:color="auto"/>
      </w:pBdr>
    </w:pPr>
    <w:r>
      <w:t xml:space="preserve">Published </w:t>
    </w:r>
    <w:r w:rsidR="003D3769">
      <w:t>April 2025</w:t>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0CDA" w14:textId="77777777" w:rsidR="003D3769" w:rsidRDefault="003D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8B75" w14:textId="77777777" w:rsidR="00671544" w:rsidRDefault="00671544">
      <w:r>
        <w:separator/>
      </w:r>
    </w:p>
  </w:footnote>
  <w:footnote w:type="continuationSeparator" w:id="0">
    <w:p w14:paraId="21207301" w14:textId="77777777" w:rsidR="00671544" w:rsidRDefault="0067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D215" w14:textId="77777777" w:rsidR="003D3769" w:rsidRDefault="003D3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2AC8" w14:textId="77777777" w:rsidR="003D3769" w:rsidRDefault="003D3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E2FC" w14:textId="77777777" w:rsidR="003D3769" w:rsidRDefault="003D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47D"/>
    <w:multiLevelType w:val="hybridMultilevel"/>
    <w:tmpl w:val="B3BA5C86"/>
    <w:lvl w:ilvl="0" w:tplc="DF10E3B8">
      <w:start w:val="1"/>
      <w:numFmt w:val="upperLetter"/>
      <w:lvlText w:val="%1)"/>
      <w:lvlJc w:val="left"/>
      <w:pPr>
        <w:ind w:left="866" w:hanging="360"/>
      </w:pPr>
      <w:rPr>
        <w:rFonts w:ascii="Arial" w:eastAsia="Arial" w:hAnsi="Arial" w:cs="Arial" w:hint="default"/>
        <w:spacing w:val="-1"/>
        <w:w w:val="100"/>
        <w:sz w:val="23"/>
        <w:szCs w:val="23"/>
        <w:lang w:val="en-GB" w:eastAsia="en-GB" w:bidi="en-GB"/>
      </w:rPr>
    </w:lvl>
    <w:lvl w:ilvl="1" w:tplc="9CA03752">
      <w:numFmt w:val="bullet"/>
      <w:lvlText w:val="•"/>
      <w:lvlJc w:val="left"/>
      <w:pPr>
        <w:ind w:left="1305" w:hanging="360"/>
      </w:pPr>
      <w:rPr>
        <w:rFonts w:hint="default"/>
        <w:lang w:val="en-GB" w:eastAsia="en-GB" w:bidi="en-GB"/>
      </w:rPr>
    </w:lvl>
    <w:lvl w:ilvl="2" w:tplc="CDDAB1D6">
      <w:numFmt w:val="bullet"/>
      <w:lvlText w:val="•"/>
      <w:lvlJc w:val="left"/>
      <w:pPr>
        <w:ind w:left="1751" w:hanging="360"/>
      </w:pPr>
      <w:rPr>
        <w:rFonts w:hint="default"/>
        <w:lang w:val="en-GB" w:eastAsia="en-GB" w:bidi="en-GB"/>
      </w:rPr>
    </w:lvl>
    <w:lvl w:ilvl="3" w:tplc="021C5266">
      <w:numFmt w:val="bullet"/>
      <w:lvlText w:val="•"/>
      <w:lvlJc w:val="left"/>
      <w:pPr>
        <w:ind w:left="2197" w:hanging="360"/>
      </w:pPr>
      <w:rPr>
        <w:rFonts w:hint="default"/>
        <w:lang w:val="en-GB" w:eastAsia="en-GB" w:bidi="en-GB"/>
      </w:rPr>
    </w:lvl>
    <w:lvl w:ilvl="4" w:tplc="79D8F3EC">
      <w:numFmt w:val="bullet"/>
      <w:lvlText w:val="•"/>
      <w:lvlJc w:val="left"/>
      <w:pPr>
        <w:ind w:left="2643" w:hanging="360"/>
      </w:pPr>
      <w:rPr>
        <w:rFonts w:hint="default"/>
        <w:lang w:val="en-GB" w:eastAsia="en-GB" w:bidi="en-GB"/>
      </w:rPr>
    </w:lvl>
    <w:lvl w:ilvl="5" w:tplc="4CF26D08">
      <w:numFmt w:val="bullet"/>
      <w:lvlText w:val="•"/>
      <w:lvlJc w:val="left"/>
      <w:pPr>
        <w:ind w:left="3089" w:hanging="360"/>
      </w:pPr>
      <w:rPr>
        <w:rFonts w:hint="default"/>
        <w:lang w:val="en-GB" w:eastAsia="en-GB" w:bidi="en-GB"/>
      </w:rPr>
    </w:lvl>
    <w:lvl w:ilvl="6" w:tplc="33522318">
      <w:numFmt w:val="bullet"/>
      <w:lvlText w:val="•"/>
      <w:lvlJc w:val="left"/>
      <w:pPr>
        <w:ind w:left="3535" w:hanging="360"/>
      </w:pPr>
      <w:rPr>
        <w:rFonts w:hint="default"/>
        <w:lang w:val="en-GB" w:eastAsia="en-GB" w:bidi="en-GB"/>
      </w:rPr>
    </w:lvl>
    <w:lvl w:ilvl="7" w:tplc="DBCE1D90">
      <w:numFmt w:val="bullet"/>
      <w:lvlText w:val="•"/>
      <w:lvlJc w:val="left"/>
      <w:pPr>
        <w:ind w:left="3981" w:hanging="360"/>
      </w:pPr>
      <w:rPr>
        <w:rFonts w:hint="default"/>
        <w:lang w:val="en-GB" w:eastAsia="en-GB" w:bidi="en-GB"/>
      </w:rPr>
    </w:lvl>
    <w:lvl w:ilvl="8" w:tplc="9C1688DC">
      <w:numFmt w:val="bullet"/>
      <w:lvlText w:val="•"/>
      <w:lvlJc w:val="left"/>
      <w:pPr>
        <w:ind w:left="4427" w:hanging="360"/>
      </w:pPr>
      <w:rPr>
        <w:rFonts w:hint="default"/>
        <w:lang w:val="en-GB" w:eastAsia="en-GB" w:bidi="en-GB"/>
      </w:rPr>
    </w:lvl>
  </w:abstractNum>
  <w:abstractNum w:abstractNumId="1" w15:restartNumberingAfterBreak="0">
    <w:nsid w:val="0A36704A"/>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2" w15:restartNumberingAfterBreak="0">
    <w:nsid w:val="278B3600"/>
    <w:multiLevelType w:val="hybridMultilevel"/>
    <w:tmpl w:val="C6CAAF7E"/>
    <w:lvl w:ilvl="0" w:tplc="14429F24">
      <w:numFmt w:val="bullet"/>
      <w:lvlText w:val=""/>
      <w:lvlJc w:val="left"/>
      <w:pPr>
        <w:ind w:left="1226" w:hanging="360"/>
      </w:pPr>
      <w:rPr>
        <w:rFonts w:ascii="Symbol" w:eastAsia="Symbol" w:hAnsi="Symbol" w:cs="Symbol" w:hint="default"/>
        <w:w w:val="100"/>
        <w:sz w:val="23"/>
        <w:szCs w:val="23"/>
        <w:lang w:val="en-GB" w:eastAsia="en-GB" w:bidi="en-GB"/>
      </w:rPr>
    </w:lvl>
    <w:lvl w:ilvl="1" w:tplc="B0846E4A">
      <w:numFmt w:val="bullet"/>
      <w:lvlText w:val="•"/>
      <w:lvlJc w:val="left"/>
      <w:pPr>
        <w:ind w:left="1593" w:hanging="360"/>
      </w:pPr>
      <w:rPr>
        <w:rFonts w:hint="default"/>
        <w:lang w:val="en-GB" w:eastAsia="en-GB" w:bidi="en-GB"/>
      </w:rPr>
    </w:lvl>
    <w:lvl w:ilvl="2" w:tplc="967C95A8">
      <w:numFmt w:val="bullet"/>
      <w:lvlText w:val="•"/>
      <w:lvlJc w:val="left"/>
      <w:pPr>
        <w:ind w:left="1967" w:hanging="360"/>
      </w:pPr>
      <w:rPr>
        <w:rFonts w:hint="default"/>
        <w:lang w:val="en-GB" w:eastAsia="en-GB" w:bidi="en-GB"/>
      </w:rPr>
    </w:lvl>
    <w:lvl w:ilvl="3" w:tplc="C3B6A0BC">
      <w:numFmt w:val="bullet"/>
      <w:lvlText w:val="•"/>
      <w:lvlJc w:val="left"/>
      <w:pPr>
        <w:ind w:left="2341" w:hanging="360"/>
      </w:pPr>
      <w:rPr>
        <w:rFonts w:hint="default"/>
        <w:lang w:val="en-GB" w:eastAsia="en-GB" w:bidi="en-GB"/>
      </w:rPr>
    </w:lvl>
    <w:lvl w:ilvl="4" w:tplc="C3285E86">
      <w:numFmt w:val="bullet"/>
      <w:lvlText w:val="•"/>
      <w:lvlJc w:val="left"/>
      <w:pPr>
        <w:ind w:left="2715" w:hanging="360"/>
      </w:pPr>
      <w:rPr>
        <w:rFonts w:hint="default"/>
        <w:lang w:val="en-GB" w:eastAsia="en-GB" w:bidi="en-GB"/>
      </w:rPr>
    </w:lvl>
    <w:lvl w:ilvl="5" w:tplc="B1D4AEDA">
      <w:numFmt w:val="bullet"/>
      <w:lvlText w:val="•"/>
      <w:lvlJc w:val="left"/>
      <w:pPr>
        <w:ind w:left="3089" w:hanging="360"/>
      </w:pPr>
      <w:rPr>
        <w:rFonts w:hint="default"/>
        <w:lang w:val="en-GB" w:eastAsia="en-GB" w:bidi="en-GB"/>
      </w:rPr>
    </w:lvl>
    <w:lvl w:ilvl="6" w:tplc="7A3CE986">
      <w:numFmt w:val="bullet"/>
      <w:lvlText w:val="•"/>
      <w:lvlJc w:val="left"/>
      <w:pPr>
        <w:ind w:left="3463" w:hanging="360"/>
      </w:pPr>
      <w:rPr>
        <w:rFonts w:hint="default"/>
        <w:lang w:val="en-GB" w:eastAsia="en-GB" w:bidi="en-GB"/>
      </w:rPr>
    </w:lvl>
    <w:lvl w:ilvl="7" w:tplc="756AF6C4">
      <w:numFmt w:val="bullet"/>
      <w:lvlText w:val="•"/>
      <w:lvlJc w:val="left"/>
      <w:pPr>
        <w:ind w:left="3837" w:hanging="360"/>
      </w:pPr>
      <w:rPr>
        <w:rFonts w:hint="default"/>
        <w:lang w:val="en-GB" w:eastAsia="en-GB" w:bidi="en-GB"/>
      </w:rPr>
    </w:lvl>
    <w:lvl w:ilvl="8" w:tplc="65D40D6C">
      <w:numFmt w:val="bullet"/>
      <w:lvlText w:val="•"/>
      <w:lvlJc w:val="left"/>
      <w:pPr>
        <w:ind w:left="4211" w:hanging="360"/>
      </w:pPr>
      <w:rPr>
        <w:rFonts w:hint="default"/>
        <w:lang w:val="en-GB" w:eastAsia="en-GB" w:bidi="en-GB"/>
      </w:rPr>
    </w:lvl>
  </w:abstractNum>
  <w:abstractNum w:abstractNumId="3" w15:restartNumberingAfterBreak="0">
    <w:nsid w:val="29695587"/>
    <w:multiLevelType w:val="hybridMultilevel"/>
    <w:tmpl w:val="620825F6"/>
    <w:lvl w:ilvl="0" w:tplc="43464308">
      <w:start w:val="1"/>
      <w:numFmt w:val="upperLetter"/>
      <w:lvlText w:val="%1)"/>
      <w:lvlJc w:val="left"/>
      <w:pPr>
        <w:ind w:left="866" w:hanging="361"/>
        <w:jc w:val="right"/>
      </w:pPr>
      <w:rPr>
        <w:rFonts w:ascii="Arial" w:eastAsia="Arial" w:hAnsi="Arial" w:cs="Arial" w:hint="default"/>
        <w:spacing w:val="-1"/>
        <w:w w:val="100"/>
        <w:sz w:val="23"/>
        <w:szCs w:val="23"/>
        <w:lang w:val="en-GB" w:eastAsia="en-GB" w:bidi="en-GB"/>
      </w:rPr>
    </w:lvl>
    <w:lvl w:ilvl="1" w:tplc="D7CC6DA4">
      <w:numFmt w:val="bullet"/>
      <w:lvlText w:val=""/>
      <w:lvlJc w:val="left"/>
      <w:pPr>
        <w:ind w:left="1586" w:hanging="360"/>
      </w:pPr>
      <w:rPr>
        <w:rFonts w:ascii="Symbol" w:eastAsia="Symbol" w:hAnsi="Symbol" w:cs="Symbol" w:hint="default"/>
        <w:w w:val="100"/>
        <w:sz w:val="23"/>
        <w:szCs w:val="23"/>
        <w:lang w:val="en-GB" w:eastAsia="en-GB" w:bidi="en-GB"/>
      </w:rPr>
    </w:lvl>
    <w:lvl w:ilvl="2" w:tplc="B686EA7A">
      <w:numFmt w:val="bullet"/>
      <w:lvlText w:val="•"/>
      <w:lvlJc w:val="left"/>
      <w:pPr>
        <w:ind w:left="1580" w:hanging="360"/>
      </w:pPr>
      <w:rPr>
        <w:rFonts w:hint="default"/>
        <w:lang w:val="en-GB" w:eastAsia="en-GB" w:bidi="en-GB"/>
      </w:rPr>
    </w:lvl>
    <w:lvl w:ilvl="3" w:tplc="E52ECFFC">
      <w:numFmt w:val="bullet"/>
      <w:lvlText w:val="•"/>
      <w:lvlJc w:val="left"/>
      <w:pPr>
        <w:ind w:left="1268" w:hanging="360"/>
      </w:pPr>
      <w:rPr>
        <w:rFonts w:hint="default"/>
        <w:lang w:val="en-GB" w:eastAsia="en-GB" w:bidi="en-GB"/>
      </w:rPr>
    </w:lvl>
    <w:lvl w:ilvl="4" w:tplc="8ADE04B0">
      <w:numFmt w:val="bullet"/>
      <w:lvlText w:val="•"/>
      <w:lvlJc w:val="left"/>
      <w:pPr>
        <w:ind w:left="956" w:hanging="360"/>
      </w:pPr>
      <w:rPr>
        <w:rFonts w:hint="default"/>
        <w:lang w:val="en-GB" w:eastAsia="en-GB" w:bidi="en-GB"/>
      </w:rPr>
    </w:lvl>
    <w:lvl w:ilvl="5" w:tplc="3206688C">
      <w:numFmt w:val="bullet"/>
      <w:lvlText w:val="•"/>
      <w:lvlJc w:val="left"/>
      <w:pPr>
        <w:ind w:left="644" w:hanging="360"/>
      </w:pPr>
      <w:rPr>
        <w:rFonts w:hint="default"/>
        <w:lang w:val="en-GB" w:eastAsia="en-GB" w:bidi="en-GB"/>
      </w:rPr>
    </w:lvl>
    <w:lvl w:ilvl="6" w:tplc="2E82869A">
      <w:numFmt w:val="bullet"/>
      <w:lvlText w:val="•"/>
      <w:lvlJc w:val="left"/>
      <w:pPr>
        <w:ind w:left="332" w:hanging="360"/>
      </w:pPr>
      <w:rPr>
        <w:rFonts w:hint="default"/>
        <w:lang w:val="en-GB" w:eastAsia="en-GB" w:bidi="en-GB"/>
      </w:rPr>
    </w:lvl>
    <w:lvl w:ilvl="7" w:tplc="365E3AEC">
      <w:numFmt w:val="bullet"/>
      <w:lvlText w:val="•"/>
      <w:lvlJc w:val="left"/>
      <w:pPr>
        <w:ind w:left="20" w:hanging="360"/>
      </w:pPr>
      <w:rPr>
        <w:rFonts w:hint="default"/>
        <w:lang w:val="en-GB" w:eastAsia="en-GB" w:bidi="en-GB"/>
      </w:rPr>
    </w:lvl>
    <w:lvl w:ilvl="8" w:tplc="FEB2ADF4">
      <w:numFmt w:val="bullet"/>
      <w:lvlText w:val="•"/>
      <w:lvlJc w:val="left"/>
      <w:pPr>
        <w:ind w:left="-292" w:hanging="360"/>
      </w:pPr>
      <w:rPr>
        <w:rFonts w:hint="default"/>
        <w:lang w:val="en-GB" w:eastAsia="en-GB" w:bidi="en-GB"/>
      </w:rPr>
    </w:lvl>
  </w:abstractNum>
  <w:abstractNum w:abstractNumId="4" w15:restartNumberingAfterBreak="0">
    <w:nsid w:val="2C253F41"/>
    <w:multiLevelType w:val="multilevel"/>
    <w:tmpl w:val="9E2EB938"/>
    <w:lvl w:ilvl="0">
      <w:start w:val="5"/>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53911C4D"/>
    <w:multiLevelType w:val="hybridMultilevel"/>
    <w:tmpl w:val="F080117A"/>
    <w:lvl w:ilvl="0" w:tplc="F6E2DA42">
      <w:numFmt w:val="bullet"/>
      <w:lvlText w:val=""/>
      <w:lvlJc w:val="left"/>
      <w:pPr>
        <w:ind w:left="1226" w:hanging="360"/>
      </w:pPr>
      <w:rPr>
        <w:rFonts w:ascii="Symbol" w:eastAsia="Symbol" w:hAnsi="Symbol" w:cs="Symbol" w:hint="default"/>
        <w:w w:val="100"/>
        <w:sz w:val="23"/>
        <w:szCs w:val="23"/>
        <w:lang w:val="en-GB" w:eastAsia="en-GB" w:bidi="en-GB"/>
      </w:rPr>
    </w:lvl>
    <w:lvl w:ilvl="1" w:tplc="A304534E">
      <w:numFmt w:val="bullet"/>
      <w:lvlText w:val="•"/>
      <w:lvlJc w:val="left"/>
      <w:pPr>
        <w:ind w:left="1618" w:hanging="360"/>
      </w:pPr>
      <w:rPr>
        <w:rFonts w:hint="default"/>
        <w:lang w:val="en-GB" w:eastAsia="en-GB" w:bidi="en-GB"/>
      </w:rPr>
    </w:lvl>
    <w:lvl w:ilvl="2" w:tplc="5AF86D8A">
      <w:numFmt w:val="bullet"/>
      <w:lvlText w:val="•"/>
      <w:lvlJc w:val="left"/>
      <w:pPr>
        <w:ind w:left="2016" w:hanging="360"/>
      </w:pPr>
      <w:rPr>
        <w:rFonts w:hint="default"/>
        <w:lang w:val="en-GB" w:eastAsia="en-GB" w:bidi="en-GB"/>
      </w:rPr>
    </w:lvl>
    <w:lvl w:ilvl="3" w:tplc="C2B2A6A4">
      <w:numFmt w:val="bullet"/>
      <w:lvlText w:val="•"/>
      <w:lvlJc w:val="left"/>
      <w:pPr>
        <w:ind w:left="2414" w:hanging="360"/>
      </w:pPr>
      <w:rPr>
        <w:rFonts w:hint="default"/>
        <w:lang w:val="en-GB" w:eastAsia="en-GB" w:bidi="en-GB"/>
      </w:rPr>
    </w:lvl>
    <w:lvl w:ilvl="4" w:tplc="648494FE">
      <w:numFmt w:val="bullet"/>
      <w:lvlText w:val="•"/>
      <w:lvlJc w:val="left"/>
      <w:pPr>
        <w:ind w:left="2812" w:hanging="360"/>
      </w:pPr>
      <w:rPr>
        <w:rFonts w:hint="default"/>
        <w:lang w:val="en-GB" w:eastAsia="en-GB" w:bidi="en-GB"/>
      </w:rPr>
    </w:lvl>
    <w:lvl w:ilvl="5" w:tplc="82AA4FD0">
      <w:numFmt w:val="bullet"/>
      <w:lvlText w:val="•"/>
      <w:lvlJc w:val="left"/>
      <w:pPr>
        <w:ind w:left="3211" w:hanging="360"/>
      </w:pPr>
      <w:rPr>
        <w:rFonts w:hint="default"/>
        <w:lang w:val="en-GB" w:eastAsia="en-GB" w:bidi="en-GB"/>
      </w:rPr>
    </w:lvl>
    <w:lvl w:ilvl="6" w:tplc="3E6E7FBE">
      <w:numFmt w:val="bullet"/>
      <w:lvlText w:val="•"/>
      <w:lvlJc w:val="left"/>
      <w:pPr>
        <w:ind w:left="3609" w:hanging="360"/>
      </w:pPr>
      <w:rPr>
        <w:rFonts w:hint="default"/>
        <w:lang w:val="en-GB" w:eastAsia="en-GB" w:bidi="en-GB"/>
      </w:rPr>
    </w:lvl>
    <w:lvl w:ilvl="7" w:tplc="1B584514">
      <w:numFmt w:val="bullet"/>
      <w:lvlText w:val="•"/>
      <w:lvlJc w:val="left"/>
      <w:pPr>
        <w:ind w:left="4007" w:hanging="360"/>
      </w:pPr>
      <w:rPr>
        <w:rFonts w:hint="default"/>
        <w:lang w:val="en-GB" w:eastAsia="en-GB" w:bidi="en-GB"/>
      </w:rPr>
    </w:lvl>
    <w:lvl w:ilvl="8" w:tplc="9AB8133C">
      <w:numFmt w:val="bullet"/>
      <w:lvlText w:val="•"/>
      <w:lvlJc w:val="left"/>
      <w:pPr>
        <w:ind w:left="4405" w:hanging="360"/>
      </w:pPr>
      <w:rPr>
        <w:rFonts w:hint="default"/>
        <w:lang w:val="en-GB" w:eastAsia="en-GB" w:bidi="en-GB"/>
      </w:rPr>
    </w:lvl>
  </w:abstractNum>
  <w:abstractNum w:abstractNumId="6" w15:restartNumberingAfterBreak="0">
    <w:nsid w:val="55142479"/>
    <w:multiLevelType w:val="hybridMultilevel"/>
    <w:tmpl w:val="F2DC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77124F"/>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8"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FF431A1"/>
    <w:multiLevelType w:val="hybridMultilevel"/>
    <w:tmpl w:val="06F8C0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66C4E"/>
    <w:multiLevelType w:val="hybridMultilevel"/>
    <w:tmpl w:val="613A6A8E"/>
    <w:lvl w:ilvl="0" w:tplc="6930C5E6">
      <w:numFmt w:val="bullet"/>
      <w:lvlText w:val=""/>
      <w:lvlJc w:val="left"/>
      <w:pPr>
        <w:ind w:left="866" w:hanging="360"/>
      </w:pPr>
      <w:rPr>
        <w:rFonts w:ascii="Symbol" w:eastAsia="Symbol" w:hAnsi="Symbol" w:cs="Symbol" w:hint="default"/>
        <w:w w:val="100"/>
        <w:sz w:val="23"/>
        <w:szCs w:val="23"/>
        <w:lang w:val="en-GB" w:eastAsia="en-GB" w:bidi="en-GB"/>
      </w:rPr>
    </w:lvl>
    <w:lvl w:ilvl="1" w:tplc="938E4064">
      <w:numFmt w:val="bullet"/>
      <w:lvlText w:val="•"/>
      <w:lvlJc w:val="left"/>
      <w:pPr>
        <w:ind w:left="1305" w:hanging="360"/>
      </w:pPr>
      <w:rPr>
        <w:rFonts w:hint="default"/>
        <w:lang w:val="en-GB" w:eastAsia="en-GB" w:bidi="en-GB"/>
      </w:rPr>
    </w:lvl>
    <w:lvl w:ilvl="2" w:tplc="9B6057E0">
      <w:numFmt w:val="bullet"/>
      <w:lvlText w:val="•"/>
      <w:lvlJc w:val="left"/>
      <w:pPr>
        <w:ind w:left="1751" w:hanging="360"/>
      </w:pPr>
      <w:rPr>
        <w:rFonts w:hint="default"/>
        <w:lang w:val="en-GB" w:eastAsia="en-GB" w:bidi="en-GB"/>
      </w:rPr>
    </w:lvl>
    <w:lvl w:ilvl="3" w:tplc="C49ADBFC">
      <w:numFmt w:val="bullet"/>
      <w:lvlText w:val="•"/>
      <w:lvlJc w:val="left"/>
      <w:pPr>
        <w:ind w:left="2197" w:hanging="360"/>
      </w:pPr>
      <w:rPr>
        <w:rFonts w:hint="default"/>
        <w:lang w:val="en-GB" w:eastAsia="en-GB" w:bidi="en-GB"/>
      </w:rPr>
    </w:lvl>
    <w:lvl w:ilvl="4" w:tplc="CBA65ABA">
      <w:numFmt w:val="bullet"/>
      <w:lvlText w:val="•"/>
      <w:lvlJc w:val="left"/>
      <w:pPr>
        <w:ind w:left="2643" w:hanging="360"/>
      </w:pPr>
      <w:rPr>
        <w:rFonts w:hint="default"/>
        <w:lang w:val="en-GB" w:eastAsia="en-GB" w:bidi="en-GB"/>
      </w:rPr>
    </w:lvl>
    <w:lvl w:ilvl="5" w:tplc="1C52002A">
      <w:numFmt w:val="bullet"/>
      <w:lvlText w:val="•"/>
      <w:lvlJc w:val="left"/>
      <w:pPr>
        <w:ind w:left="3089" w:hanging="360"/>
      </w:pPr>
      <w:rPr>
        <w:rFonts w:hint="default"/>
        <w:lang w:val="en-GB" w:eastAsia="en-GB" w:bidi="en-GB"/>
      </w:rPr>
    </w:lvl>
    <w:lvl w:ilvl="6" w:tplc="B5BC8CBC">
      <w:numFmt w:val="bullet"/>
      <w:lvlText w:val="•"/>
      <w:lvlJc w:val="left"/>
      <w:pPr>
        <w:ind w:left="3535" w:hanging="360"/>
      </w:pPr>
      <w:rPr>
        <w:rFonts w:hint="default"/>
        <w:lang w:val="en-GB" w:eastAsia="en-GB" w:bidi="en-GB"/>
      </w:rPr>
    </w:lvl>
    <w:lvl w:ilvl="7" w:tplc="8E9C8DF4">
      <w:numFmt w:val="bullet"/>
      <w:lvlText w:val="•"/>
      <w:lvlJc w:val="left"/>
      <w:pPr>
        <w:ind w:left="3981" w:hanging="360"/>
      </w:pPr>
      <w:rPr>
        <w:rFonts w:hint="default"/>
        <w:lang w:val="en-GB" w:eastAsia="en-GB" w:bidi="en-GB"/>
      </w:rPr>
    </w:lvl>
    <w:lvl w:ilvl="8" w:tplc="7368FAD6">
      <w:numFmt w:val="bullet"/>
      <w:lvlText w:val="•"/>
      <w:lvlJc w:val="left"/>
      <w:pPr>
        <w:ind w:left="4427" w:hanging="360"/>
      </w:pPr>
      <w:rPr>
        <w:rFonts w:hint="default"/>
        <w:lang w:val="en-GB" w:eastAsia="en-GB" w:bidi="en-GB"/>
      </w:rPr>
    </w:lvl>
  </w:abstractNum>
  <w:num w:numId="1" w16cid:durableId="1420058050">
    <w:abstractNumId w:val="8"/>
  </w:num>
  <w:num w:numId="2" w16cid:durableId="1606621041">
    <w:abstractNumId w:val="8"/>
  </w:num>
  <w:num w:numId="3" w16cid:durableId="1383824779">
    <w:abstractNumId w:val="8"/>
  </w:num>
  <w:num w:numId="4" w16cid:durableId="653146711">
    <w:abstractNumId w:val="10"/>
  </w:num>
  <w:num w:numId="5" w16cid:durableId="925456578">
    <w:abstractNumId w:val="6"/>
  </w:num>
  <w:num w:numId="6" w16cid:durableId="238516142">
    <w:abstractNumId w:val="11"/>
  </w:num>
  <w:num w:numId="7" w16cid:durableId="1800417834">
    <w:abstractNumId w:val="0"/>
  </w:num>
  <w:num w:numId="8" w16cid:durableId="1259942042">
    <w:abstractNumId w:val="3"/>
  </w:num>
  <w:num w:numId="9" w16cid:durableId="308022151">
    <w:abstractNumId w:val="2"/>
  </w:num>
  <w:num w:numId="10" w16cid:durableId="180315756">
    <w:abstractNumId w:val="5"/>
  </w:num>
  <w:num w:numId="11" w16cid:durableId="968975404">
    <w:abstractNumId w:val="1"/>
  </w:num>
  <w:num w:numId="12" w16cid:durableId="1491868548">
    <w:abstractNumId w:val="7"/>
  </w:num>
  <w:num w:numId="13" w16cid:durableId="965280476">
    <w:abstractNumId w:val="4"/>
  </w:num>
  <w:num w:numId="14" w16cid:durableId="346062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C273C"/>
    <w:rsid w:val="000E27C3"/>
    <w:rsid w:val="00125584"/>
    <w:rsid w:val="00134234"/>
    <w:rsid w:val="0016679E"/>
    <w:rsid w:val="00191F0D"/>
    <w:rsid w:val="001A7768"/>
    <w:rsid w:val="001F39EC"/>
    <w:rsid w:val="00246BEF"/>
    <w:rsid w:val="00286F8F"/>
    <w:rsid w:val="002A21F4"/>
    <w:rsid w:val="002D22CC"/>
    <w:rsid w:val="0034271F"/>
    <w:rsid w:val="003663E8"/>
    <w:rsid w:val="00382A72"/>
    <w:rsid w:val="00390FFD"/>
    <w:rsid w:val="003D3769"/>
    <w:rsid w:val="003E3F29"/>
    <w:rsid w:val="003F00C7"/>
    <w:rsid w:val="00402AE0"/>
    <w:rsid w:val="004B4C9E"/>
    <w:rsid w:val="004D5FC9"/>
    <w:rsid w:val="004F788D"/>
    <w:rsid w:val="005452FD"/>
    <w:rsid w:val="00547034"/>
    <w:rsid w:val="005512E6"/>
    <w:rsid w:val="005C24F3"/>
    <w:rsid w:val="0060178F"/>
    <w:rsid w:val="00633AAB"/>
    <w:rsid w:val="006553BD"/>
    <w:rsid w:val="00671544"/>
    <w:rsid w:val="00732FCA"/>
    <w:rsid w:val="007411DF"/>
    <w:rsid w:val="00784E5F"/>
    <w:rsid w:val="00807F9A"/>
    <w:rsid w:val="008107BA"/>
    <w:rsid w:val="00827BF8"/>
    <w:rsid w:val="00857292"/>
    <w:rsid w:val="009603DB"/>
    <w:rsid w:val="00966AA3"/>
    <w:rsid w:val="009847C3"/>
    <w:rsid w:val="009A644A"/>
    <w:rsid w:val="009C26C0"/>
    <w:rsid w:val="00A973BD"/>
    <w:rsid w:val="00AA276B"/>
    <w:rsid w:val="00AB3C99"/>
    <w:rsid w:val="00B800B8"/>
    <w:rsid w:val="00BA0A47"/>
    <w:rsid w:val="00BB3CAA"/>
    <w:rsid w:val="00BC07CA"/>
    <w:rsid w:val="00BF3168"/>
    <w:rsid w:val="00C16852"/>
    <w:rsid w:val="00C25654"/>
    <w:rsid w:val="00C74888"/>
    <w:rsid w:val="00CD2D8E"/>
    <w:rsid w:val="00D02785"/>
    <w:rsid w:val="00D404FB"/>
    <w:rsid w:val="00D909D4"/>
    <w:rsid w:val="00DD3DD3"/>
    <w:rsid w:val="00DE7AE0"/>
    <w:rsid w:val="00EF5911"/>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C25654"/>
    <w:pPr>
      <w:widowControl w:val="0"/>
      <w:autoSpaceDE w:val="0"/>
      <w:autoSpaceDN w:val="0"/>
      <w:spacing w:before="0" w:after="0"/>
    </w:pPr>
    <w:rPr>
      <w:rFonts w:eastAsia="Arial" w:cs="Arial"/>
      <w:sz w:val="23"/>
      <w:szCs w:val="23"/>
      <w:lang w:bidi="en-GB"/>
    </w:rPr>
  </w:style>
  <w:style w:type="character" w:customStyle="1" w:styleId="BodyTextChar">
    <w:name w:val="Body Text Char"/>
    <w:basedOn w:val="DefaultParagraphFont"/>
    <w:link w:val="BodyText"/>
    <w:uiPriority w:val="1"/>
    <w:rsid w:val="00C25654"/>
    <w:rPr>
      <w:rFonts w:ascii="Arial" w:eastAsia="Arial" w:hAnsi="Arial" w:cs="Arial"/>
      <w:sz w:val="23"/>
      <w:szCs w:val="23"/>
      <w:lang w:bidi="en-GB"/>
    </w:rPr>
  </w:style>
  <w:style w:type="paragraph" w:styleId="ListParagraph">
    <w:name w:val="List Paragraph"/>
    <w:basedOn w:val="Normal"/>
    <w:uiPriority w:val="1"/>
    <w:qFormat/>
    <w:rsid w:val="00C25654"/>
    <w:pPr>
      <w:widowControl w:val="0"/>
      <w:autoSpaceDE w:val="0"/>
      <w:autoSpaceDN w:val="0"/>
      <w:spacing w:before="0" w:after="0"/>
      <w:ind w:left="1226" w:hanging="360"/>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itizensadvice.org.uk" TargetMode="External"/><Relationship Id="rId26" Type="http://schemas.openxmlformats.org/officeDocument/2006/relationships/hyperlink" Target="https://www.nottinghamshire.gov.uk/global-content/privacy" TargetMode="External"/><Relationship Id="rId3" Type="http://schemas.openxmlformats.org/officeDocument/2006/relationships/styles" Target="styles.xml"/><Relationship Id="rId21" Type="http://schemas.openxmlformats.org/officeDocument/2006/relationships/hyperlink" Target="http://www.independentage.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oneyadviceservice.org.uk" TargetMode="External"/><Relationship Id="rId25" Type="http://schemas.openxmlformats.org/officeDocument/2006/relationships/hyperlink" Target="http://www.nottinghamshire.gov.uk/contact-us" TargetMode="External"/><Relationship Id="rId2" Type="http://schemas.openxmlformats.org/officeDocument/2006/relationships/numbering" Target="numbering.xml"/><Relationship Id="rId16" Type="http://schemas.openxmlformats.org/officeDocument/2006/relationships/hyperlink" Target="https://www.nottshelpyourself.org.uk/kb5/nottinghamshire/directory/home.page" TargetMode="External"/><Relationship Id="rId20" Type="http://schemas.openxmlformats.org/officeDocument/2006/relationships/hyperlink" Target="http://www.which.co.uk/later-life-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ottinghamshire.gov.uk/media/2894215/paying-for-support.pdf" TargetMode="External"/><Relationship Id="rId23" Type="http://schemas.openxmlformats.org/officeDocument/2006/relationships/hyperlink" Target="http://www.nottinghamshire.gov.u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ocietyoflaterlifeadvisers.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ottinghamshire.gov.uk/contac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 Contact Details)[1].dot</Template>
  <TotalTime>24</TotalTime>
  <Pages>3</Pages>
  <Words>577</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4552</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Karen Ashcroft</cp:lastModifiedBy>
  <cp:revision>5</cp:revision>
  <cp:lastPrinted>2012-04-03T09:33:00Z</cp:lastPrinted>
  <dcterms:created xsi:type="dcterms:W3CDTF">2023-04-11T15:39:00Z</dcterms:created>
  <dcterms:modified xsi:type="dcterms:W3CDTF">2025-04-30T14:23:00Z</dcterms:modified>
</cp:coreProperties>
</file>