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664F" w14:textId="38639618" w:rsidR="00F435E8" w:rsidRPr="00F435E8" w:rsidRDefault="00F435E8" w:rsidP="00F435E8">
      <w:pPr>
        <w:jc w:val="center"/>
        <w:rPr>
          <w:rFonts w:ascii="Segoe UI Emoji" w:hAnsi="Segoe UI Emoji" w:cs="Segoe UI Emoji"/>
          <w:b/>
          <w:bCs/>
          <w:sz w:val="28"/>
          <w:szCs w:val="28"/>
          <w:u w:val="single"/>
        </w:rPr>
      </w:pPr>
      <w:r w:rsidRPr="00F435E8">
        <w:rPr>
          <w:rFonts w:ascii="Segoe UI Emoji" w:hAnsi="Segoe UI Emoji" w:cs="Segoe UI Emoji"/>
          <w:b/>
          <w:bCs/>
          <w:sz w:val="28"/>
          <w:szCs w:val="28"/>
          <w:u w:val="single"/>
        </w:rPr>
        <w:t>Understanding Objections: A Guide for RPRs and What to Do If the Person Is Objecting to Their Care or Placement</w:t>
      </w:r>
    </w:p>
    <w:p w14:paraId="2EB29BBD" w14:textId="77777777" w:rsidR="00F435E8" w:rsidRDefault="00F435E8" w:rsidP="00BE763A">
      <w:pPr>
        <w:rPr>
          <w:rFonts w:ascii="Segoe UI Emoji" w:hAnsi="Segoe UI Emoji" w:cs="Segoe UI Emoji"/>
          <w:b/>
          <w:bCs/>
        </w:rPr>
      </w:pPr>
    </w:p>
    <w:p w14:paraId="3080A42E" w14:textId="61B9C475" w:rsidR="00BE763A" w:rsidRPr="00BE763A" w:rsidRDefault="00BE763A" w:rsidP="00BE763A">
      <w:pPr>
        <w:rPr>
          <w:b/>
          <w:bCs/>
        </w:rPr>
      </w:pPr>
      <w:r w:rsidRPr="00BE763A">
        <w:rPr>
          <w:rFonts w:ascii="Segoe UI Emoji" w:hAnsi="Segoe UI Emoji" w:cs="Segoe UI Emoji"/>
          <w:b/>
          <w:bCs/>
        </w:rPr>
        <w:t>🧠</w:t>
      </w:r>
      <w:r w:rsidRPr="00BE763A">
        <w:rPr>
          <w:b/>
          <w:bCs/>
        </w:rPr>
        <w:t xml:space="preserve"> What Is an Objection?</w:t>
      </w:r>
    </w:p>
    <w:p w14:paraId="522734A5" w14:textId="1F0BC6AD" w:rsidR="00BE763A" w:rsidRPr="00BE763A" w:rsidRDefault="00BE763A" w:rsidP="00BE763A">
      <w:r w:rsidRPr="00BE763A">
        <w:t xml:space="preserve">In the context of </w:t>
      </w:r>
      <w:r w:rsidRPr="00BE763A">
        <w:rPr>
          <w:b/>
          <w:bCs/>
        </w:rPr>
        <w:t>Deprivation of Liberty Safeguards (DoLS)</w:t>
      </w:r>
      <w:r w:rsidRPr="00BE763A">
        <w:t xml:space="preserve">, an </w:t>
      </w:r>
      <w:r w:rsidRPr="00BE763A">
        <w:rPr>
          <w:b/>
          <w:bCs/>
        </w:rPr>
        <w:t>objection</w:t>
      </w:r>
      <w:r w:rsidRPr="00BE763A">
        <w:t xml:space="preserve"> means the person doesn’t agree with being in the place they’re living (such as a care home or hospital), or with the care they’re receiving</w:t>
      </w:r>
      <w:r w:rsidR="00BE2B0B">
        <w:t xml:space="preserve"> there</w:t>
      </w:r>
      <w:r w:rsidRPr="00BE763A">
        <w:t>. This could be about where they live, how they’re supported, or how decisions are made for them.</w:t>
      </w:r>
    </w:p>
    <w:p w14:paraId="451B7485" w14:textId="00D57DC1" w:rsidR="00BE763A" w:rsidRPr="00BE763A" w:rsidRDefault="00BE763A" w:rsidP="00BE763A">
      <w:r w:rsidRPr="00BE763A">
        <w:t xml:space="preserve">An objection doesn’t have to be loud or obvious. It can be shown through words, actions, or emotions </w:t>
      </w:r>
      <w:r>
        <w:t>-</w:t>
      </w:r>
      <w:r w:rsidRPr="00BE763A">
        <w:t xml:space="preserve"> even subtle ones.</w:t>
      </w:r>
    </w:p>
    <w:p w14:paraId="4951FAEB" w14:textId="77777777" w:rsidR="00BE763A" w:rsidRPr="00BE763A" w:rsidRDefault="00000000" w:rsidP="00BE763A">
      <w:r>
        <w:pict w14:anchorId="02797263">
          <v:rect id="_x0000_i1025" style="width:0;height:1.5pt" o:hralign="center" o:hrstd="t" o:hr="t" fillcolor="#a0a0a0" stroked="f"/>
        </w:pict>
      </w:r>
    </w:p>
    <w:p w14:paraId="6913D2B9" w14:textId="77777777" w:rsidR="00BE763A" w:rsidRPr="00BE763A" w:rsidRDefault="00BE763A" w:rsidP="00BE763A">
      <w:pPr>
        <w:rPr>
          <w:b/>
          <w:bCs/>
        </w:rPr>
      </w:pPr>
      <w:r w:rsidRPr="00BE763A">
        <w:rPr>
          <w:rFonts w:ascii="Segoe UI Emoji" w:hAnsi="Segoe UI Emoji" w:cs="Segoe UI Emoji"/>
          <w:b/>
          <w:bCs/>
        </w:rPr>
        <w:t>👀</w:t>
      </w:r>
      <w:r w:rsidRPr="00BE763A">
        <w:rPr>
          <w:b/>
          <w:bCs/>
        </w:rPr>
        <w:t xml:space="preserve"> What Might an Objection Look Like?</w:t>
      </w:r>
    </w:p>
    <w:p w14:paraId="3887FCBE" w14:textId="69EE5D98" w:rsidR="00BE763A" w:rsidRPr="00BE763A" w:rsidRDefault="00BE763A" w:rsidP="00BE763A">
      <w:r w:rsidRPr="00BE763A">
        <w:t xml:space="preserve">Objections can be </w:t>
      </w:r>
      <w:r w:rsidRPr="00BE763A">
        <w:rPr>
          <w:b/>
          <w:bCs/>
        </w:rPr>
        <w:t>spoken</w:t>
      </w:r>
      <w:r w:rsidRPr="00BE763A">
        <w:t xml:space="preserve">, </w:t>
      </w:r>
      <w:r w:rsidRPr="00BE763A">
        <w:rPr>
          <w:b/>
          <w:bCs/>
        </w:rPr>
        <w:t>acted out</w:t>
      </w:r>
      <w:r w:rsidRPr="00BE763A">
        <w:t xml:space="preserve">, or </w:t>
      </w:r>
      <w:r w:rsidRPr="00BE763A">
        <w:rPr>
          <w:b/>
          <w:bCs/>
        </w:rPr>
        <w:t>felt emotionally</w:t>
      </w:r>
      <w:r w:rsidRPr="00BE763A">
        <w:t xml:space="preserve">. Here are examples to help you </w:t>
      </w:r>
      <w:r w:rsidR="00BE2B0B">
        <w:t>identify</w:t>
      </w:r>
      <w:r w:rsidRPr="00BE763A">
        <w:t xml:space="preserve"> them:</w:t>
      </w:r>
    </w:p>
    <w:p w14:paraId="53F7D053" w14:textId="77777777" w:rsidR="00BE763A" w:rsidRPr="00BE763A" w:rsidRDefault="00BE763A" w:rsidP="00BE763A">
      <w:pPr>
        <w:rPr>
          <w:b/>
          <w:bCs/>
        </w:rPr>
      </w:pPr>
      <w:r w:rsidRPr="00BE763A">
        <w:rPr>
          <w:rFonts w:ascii="Segoe UI Emoji" w:hAnsi="Segoe UI Emoji" w:cs="Segoe UI Emoji"/>
          <w:b/>
          <w:bCs/>
        </w:rPr>
        <w:t>🗣️</w:t>
      </w:r>
      <w:r w:rsidRPr="00BE763A">
        <w:rPr>
          <w:b/>
          <w:bCs/>
        </w:rPr>
        <w:t xml:space="preserve"> Things the person might say</w:t>
      </w:r>
    </w:p>
    <w:p w14:paraId="64FFEF0B" w14:textId="77777777" w:rsidR="00BE763A" w:rsidRPr="00BE763A" w:rsidRDefault="00BE763A" w:rsidP="00BE763A">
      <w:pPr>
        <w:numPr>
          <w:ilvl w:val="0"/>
          <w:numId w:val="1"/>
        </w:numPr>
      </w:pPr>
      <w:r w:rsidRPr="00BE763A">
        <w:t>“I want to go home.”</w:t>
      </w:r>
    </w:p>
    <w:p w14:paraId="4982729B" w14:textId="77777777" w:rsidR="00BE763A" w:rsidRPr="00BE763A" w:rsidRDefault="00BE763A" w:rsidP="00BE763A">
      <w:pPr>
        <w:numPr>
          <w:ilvl w:val="0"/>
          <w:numId w:val="1"/>
        </w:numPr>
      </w:pPr>
      <w:r w:rsidRPr="00BE763A">
        <w:t>“I don’t belong here.”</w:t>
      </w:r>
    </w:p>
    <w:p w14:paraId="2C737695" w14:textId="77777777" w:rsidR="00BE763A" w:rsidRPr="00BE763A" w:rsidRDefault="00BE763A" w:rsidP="00BE763A">
      <w:pPr>
        <w:numPr>
          <w:ilvl w:val="0"/>
          <w:numId w:val="1"/>
        </w:numPr>
      </w:pPr>
      <w:r w:rsidRPr="00BE763A">
        <w:t>“You can’t keep me here.”</w:t>
      </w:r>
    </w:p>
    <w:p w14:paraId="6498F689" w14:textId="77777777" w:rsidR="00BE763A" w:rsidRPr="00BE763A" w:rsidRDefault="00BE763A" w:rsidP="00BE763A">
      <w:pPr>
        <w:numPr>
          <w:ilvl w:val="0"/>
          <w:numId w:val="1"/>
        </w:numPr>
      </w:pPr>
      <w:r w:rsidRPr="00BE763A">
        <w:t>“I want to live with my family.”</w:t>
      </w:r>
    </w:p>
    <w:p w14:paraId="5B36DFC0" w14:textId="77777777" w:rsidR="00BE763A" w:rsidRPr="00BE763A" w:rsidRDefault="00BE763A" w:rsidP="00BE763A">
      <w:pPr>
        <w:numPr>
          <w:ilvl w:val="0"/>
          <w:numId w:val="1"/>
        </w:numPr>
      </w:pPr>
      <w:r w:rsidRPr="00BE763A">
        <w:t>“I don’t want help with that.”</w:t>
      </w:r>
    </w:p>
    <w:p w14:paraId="6332BDDC" w14:textId="77777777" w:rsidR="00BE763A" w:rsidRPr="00BE763A" w:rsidRDefault="00BE763A" w:rsidP="00BE763A">
      <w:pPr>
        <w:numPr>
          <w:ilvl w:val="0"/>
          <w:numId w:val="1"/>
        </w:numPr>
      </w:pPr>
      <w:r w:rsidRPr="00BE763A">
        <w:t>“Why are you making me stay?”</w:t>
      </w:r>
    </w:p>
    <w:p w14:paraId="2CAA9D74" w14:textId="28A7CB05" w:rsidR="00BE763A" w:rsidRPr="00BE763A" w:rsidRDefault="00BE763A" w:rsidP="00BE763A">
      <w:pPr>
        <w:numPr>
          <w:ilvl w:val="0"/>
          <w:numId w:val="1"/>
        </w:numPr>
      </w:pPr>
      <w:r w:rsidRPr="00BE763A">
        <w:t>“I’m not ill</w:t>
      </w:r>
      <w:r>
        <w:t>,</w:t>
      </w:r>
      <w:r w:rsidRPr="00BE763A">
        <w:t xml:space="preserve"> I don’t need to be here.”</w:t>
      </w:r>
    </w:p>
    <w:p w14:paraId="286740A3" w14:textId="2045697D" w:rsidR="00BE763A" w:rsidRPr="00BE763A" w:rsidRDefault="00BE763A" w:rsidP="00BE763A">
      <w:pPr>
        <w:numPr>
          <w:ilvl w:val="0"/>
          <w:numId w:val="1"/>
        </w:numPr>
      </w:pPr>
      <w:r w:rsidRPr="00BE763A">
        <w:t xml:space="preserve">“I want to </w:t>
      </w:r>
      <w:r>
        <w:t>live</w:t>
      </w:r>
      <w:r w:rsidRPr="00BE763A">
        <w:t xml:space="preserve"> somewhere else.”</w:t>
      </w:r>
    </w:p>
    <w:p w14:paraId="1C276A5C" w14:textId="77777777" w:rsidR="00BE763A" w:rsidRPr="00BE763A" w:rsidRDefault="00BE763A" w:rsidP="00BE763A">
      <w:pPr>
        <w:numPr>
          <w:ilvl w:val="0"/>
          <w:numId w:val="1"/>
        </w:numPr>
      </w:pPr>
      <w:r w:rsidRPr="00BE763A">
        <w:t>“I want to make my own decisions.”</w:t>
      </w:r>
    </w:p>
    <w:p w14:paraId="2F28074A" w14:textId="77777777" w:rsidR="00BE763A" w:rsidRPr="00BE763A" w:rsidRDefault="00BE763A" w:rsidP="00BE763A">
      <w:r w:rsidRPr="00BE763A">
        <w:t>Even if the person seems confused or says these things quietly, they still count as objections.</w:t>
      </w:r>
    </w:p>
    <w:p w14:paraId="2DAC80BE" w14:textId="77777777" w:rsidR="00BE763A" w:rsidRPr="00BE763A" w:rsidRDefault="00BE763A" w:rsidP="00BE763A">
      <w:pPr>
        <w:rPr>
          <w:b/>
          <w:bCs/>
        </w:rPr>
      </w:pPr>
      <w:r w:rsidRPr="00BE763A">
        <w:rPr>
          <w:rFonts w:ascii="Segoe UI Emoji" w:hAnsi="Segoe UI Emoji" w:cs="Segoe UI Emoji"/>
          <w:b/>
          <w:bCs/>
        </w:rPr>
        <w:t>🧍</w:t>
      </w:r>
      <w:r w:rsidRPr="00BE763A">
        <w:rPr>
          <w:rFonts w:ascii="Arial" w:hAnsi="Arial" w:cs="Arial"/>
          <w:b/>
          <w:bCs/>
        </w:rPr>
        <w:t>‍♂️</w:t>
      </w:r>
      <w:r w:rsidRPr="00BE763A">
        <w:rPr>
          <w:b/>
          <w:bCs/>
        </w:rPr>
        <w:t xml:space="preserve"> Things the person might do</w:t>
      </w:r>
    </w:p>
    <w:p w14:paraId="4DD3D137" w14:textId="77777777" w:rsidR="00BE763A" w:rsidRPr="00BE763A" w:rsidRDefault="00BE763A" w:rsidP="00BE763A">
      <w:pPr>
        <w:numPr>
          <w:ilvl w:val="0"/>
          <w:numId w:val="2"/>
        </w:numPr>
      </w:pPr>
      <w:r w:rsidRPr="00BE763A">
        <w:t>Trying to leave the building or asking to go out frequently.</w:t>
      </w:r>
    </w:p>
    <w:p w14:paraId="520DFCCD" w14:textId="070C0855" w:rsidR="00BE763A" w:rsidRPr="00BE763A" w:rsidRDefault="00BE763A" w:rsidP="00BE763A">
      <w:pPr>
        <w:numPr>
          <w:ilvl w:val="0"/>
          <w:numId w:val="2"/>
        </w:numPr>
      </w:pPr>
      <w:r w:rsidRPr="00BE763A">
        <w:t xml:space="preserve">Packing </w:t>
      </w:r>
      <w:r>
        <w:t xml:space="preserve">their </w:t>
      </w:r>
      <w:r w:rsidRPr="00BE763A">
        <w:t>bags or asking for transport.</w:t>
      </w:r>
    </w:p>
    <w:p w14:paraId="7DA82BCC" w14:textId="77777777" w:rsidR="00BE763A" w:rsidRPr="00BE763A" w:rsidRDefault="00BE763A" w:rsidP="00BE763A">
      <w:pPr>
        <w:numPr>
          <w:ilvl w:val="0"/>
          <w:numId w:val="2"/>
        </w:numPr>
      </w:pPr>
      <w:r w:rsidRPr="00BE763A">
        <w:t>Refusing care (e.g. washing, dressing, eating).</w:t>
      </w:r>
    </w:p>
    <w:p w14:paraId="37A51D75" w14:textId="77777777" w:rsidR="00BE763A" w:rsidRPr="00BE763A" w:rsidRDefault="00BE763A" w:rsidP="00BE763A">
      <w:pPr>
        <w:numPr>
          <w:ilvl w:val="0"/>
          <w:numId w:val="2"/>
        </w:numPr>
      </w:pPr>
      <w:r w:rsidRPr="00BE763A">
        <w:t>Avoiding staff or pushing them away.</w:t>
      </w:r>
    </w:p>
    <w:p w14:paraId="5467DE28" w14:textId="77777777" w:rsidR="00BE763A" w:rsidRPr="00BE763A" w:rsidRDefault="00BE763A" w:rsidP="00BE763A">
      <w:pPr>
        <w:numPr>
          <w:ilvl w:val="0"/>
          <w:numId w:val="2"/>
        </w:numPr>
      </w:pPr>
      <w:r w:rsidRPr="00BE763A">
        <w:t>Hiding medication or refusing to take it.</w:t>
      </w:r>
    </w:p>
    <w:p w14:paraId="2FC27767" w14:textId="2B0F1C04" w:rsidR="00BE763A" w:rsidRPr="00BE763A" w:rsidRDefault="00BE763A" w:rsidP="00BE763A">
      <w:pPr>
        <w:numPr>
          <w:ilvl w:val="0"/>
          <w:numId w:val="2"/>
        </w:numPr>
      </w:pPr>
      <w:r w:rsidRPr="00BE763A">
        <w:t xml:space="preserve">Calling or asking family to “come </w:t>
      </w:r>
      <w:r>
        <w:t xml:space="preserve">and </w:t>
      </w:r>
      <w:r w:rsidRPr="00BE763A">
        <w:t>get me.”</w:t>
      </w:r>
    </w:p>
    <w:p w14:paraId="526B8036" w14:textId="31CDFEB7" w:rsidR="00BE763A" w:rsidRPr="00BE763A" w:rsidRDefault="00BE763A" w:rsidP="00BE763A">
      <w:pPr>
        <w:numPr>
          <w:ilvl w:val="0"/>
          <w:numId w:val="2"/>
        </w:numPr>
      </w:pPr>
      <w:r w:rsidRPr="00BE763A">
        <w:lastRenderedPageBreak/>
        <w:t xml:space="preserve">Trying to </w:t>
      </w:r>
      <w:r>
        <w:t>open</w:t>
      </w:r>
      <w:r w:rsidRPr="00BE763A">
        <w:t xml:space="preserve"> doors or windows.</w:t>
      </w:r>
    </w:p>
    <w:p w14:paraId="012270A3" w14:textId="77777777" w:rsidR="00BE763A" w:rsidRPr="00BE763A" w:rsidRDefault="00BE763A" w:rsidP="00BE763A">
      <w:pPr>
        <w:numPr>
          <w:ilvl w:val="0"/>
          <w:numId w:val="2"/>
        </w:numPr>
      </w:pPr>
      <w:r w:rsidRPr="00BE763A">
        <w:t>Writing notes or making phone calls asking for help to leave.</w:t>
      </w:r>
    </w:p>
    <w:p w14:paraId="2147C89A" w14:textId="77777777" w:rsidR="00BE763A" w:rsidRPr="00BE763A" w:rsidRDefault="00BE763A" w:rsidP="00BE763A">
      <w:pPr>
        <w:rPr>
          <w:b/>
          <w:bCs/>
        </w:rPr>
      </w:pPr>
      <w:r w:rsidRPr="00BE763A">
        <w:rPr>
          <w:rFonts w:ascii="Segoe UI Emoji" w:hAnsi="Segoe UI Emoji" w:cs="Segoe UI Emoji"/>
          <w:b/>
          <w:bCs/>
        </w:rPr>
        <w:t>😟</w:t>
      </w:r>
      <w:r w:rsidRPr="00BE763A">
        <w:rPr>
          <w:b/>
          <w:bCs/>
        </w:rPr>
        <w:t xml:space="preserve"> Feelings the person might show</w:t>
      </w:r>
    </w:p>
    <w:p w14:paraId="59E775F1" w14:textId="77777777" w:rsidR="00BE763A" w:rsidRPr="00BE763A" w:rsidRDefault="00BE763A" w:rsidP="00BE763A">
      <w:pPr>
        <w:numPr>
          <w:ilvl w:val="0"/>
          <w:numId w:val="3"/>
        </w:numPr>
      </w:pPr>
      <w:r w:rsidRPr="00BE763A">
        <w:t>Looking upset, angry, or scared when care is given.</w:t>
      </w:r>
    </w:p>
    <w:p w14:paraId="1FA47429" w14:textId="77777777" w:rsidR="00BE763A" w:rsidRPr="00BE763A" w:rsidRDefault="00BE763A" w:rsidP="00BE763A">
      <w:pPr>
        <w:numPr>
          <w:ilvl w:val="0"/>
          <w:numId w:val="3"/>
        </w:numPr>
      </w:pPr>
      <w:r w:rsidRPr="00BE763A">
        <w:t>Crying, shouting, or becoming withdrawn.</w:t>
      </w:r>
    </w:p>
    <w:p w14:paraId="0308FD59" w14:textId="77777777" w:rsidR="00BE763A" w:rsidRPr="00BE763A" w:rsidRDefault="00BE763A" w:rsidP="00BE763A">
      <w:pPr>
        <w:numPr>
          <w:ilvl w:val="0"/>
          <w:numId w:val="3"/>
        </w:numPr>
      </w:pPr>
      <w:r w:rsidRPr="00BE763A">
        <w:t>Appearing restless, anxious, or frustrated.</w:t>
      </w:r>
    </w:p>
    <w:p w14:paraId="0AEBF882" w14:textId="77777777" w:rsidR="00BE763A" w:rsidRPr="00BE763A" w:rsidRDefault="00BE763A" w:rsidP="00BE763A">
      <w:pPr>
        <w:numPr>
          <w:ilvl w:val="0"/>
          <w:numId w:val="3"/>
        </w:numPr>
      </w:pPr>
      <w:r w:rsidRPr="00BE763A">
        <w:t>Becoming distressed when told they can’t leave or make decisions.</w:t>
      </w:r>
    </w:p>
    <w:p w14:paraId="19A9370C" w14:textId="0584C7DE" w:rsidR="00BE763A" w:rsidRPr="00BE763A" w:rsidRDefault="00BE763A" w:rsidP="00BE763A">
      <w:pPr>
        <w:rPr>
          <w:b/>
          <w:bCs/>
        </w:rPr>
      </w:pPr>
      <w:r w:rsidRPr="00BE763A">
        <w:rPr>
          <w:rFonts w:ascii="Segoe UI Emoji" w:hAnsi="Segoe UI Emoji" w:cs="Segoe UI Emoji"/>
          <w:b/>
          <w:bCs/>
        </w:rPr>
        <w:t>🧩</w:t>
      </w:r>
      <w:r w:rsidRPr="00BE763A">
        <w:rPr>
          <w:b/>
          <w:bCs/>
        </w:rPr>
        <w:t xml:space="preserve"> </w:t>
      </w:r>
      <w:r w:rsidR="00BE2B0B" w:rsidRPr="00BE2B0B">
        <w:rPr>
          <w:b/>
          <w:bCs/>
        </w:rPr>
        <w:t>Body language and behaviour that may show objection</w:t>
      </w:r>
    </w:p>
    <w:p w14:paraId="0BB18B17" w14:textId="77777777" w:rsidR="00BE763A" w:rsidRPr="00BE763A" w:rsidRDefault="00BE763A" w:rsidP="00BE763A">
      <w:r w:rsidRPr="00BE763A">
        <w:t>Even if the person doesn’t use words, you can still notice:</w:t>
      </w:r>
    </w:p>
    <w:p w14:paraId="35319D60" w14:textId="77777777" w:rsidR="00BE763A" w:rsidRPr="00BE763A" w:rsidRDefault="00BE763A" w:rsidP="00BE763A">
      <w:pPr>
        <w:numPr>
          <w:ilvl w:val="0"/>
          <w:numId w:val="4"/>
        </w:numPr>
      </w:pPr>
      <w:r w:rsidRPr="00BE763A">
        <w:t>Facial expressions (frowning, crying, looking worried).</w:t>
      </w:r>
    </w:p>
    <w:p w14:paraId="4B6F4DEB" w14:textId="77777777" w:rsidR="00BE763A" w:rsidRPr="00BE763A" w:rsidRDefault="00BE763A" w:rsidP="00BE763A">
      <w:pPr>
        <w:numPr>
          <w:ilvl w:val="0"/>
          <w:numId w:val="4"/>
        </w:numPr>
      </w:pPr>
      <w:r w:rsidRPr="00BE763A">
        <w:t>Body language (pulling away, turning away, shaking head).</w:t>
      </w:r>
    </w:p>
    <w:p w14:paraId="080D10FF" w14:textId="77777777" w:rsidR="00BE763A" w:rsidRPr="00BE763A" w:rsidRDefault="00BE763A" w:rsidP="00BE763A">
      <w:pPr>
        <w:numPr>
          <w:ilvl w:val="0"/>
          <w:numId w:val="4"/>
        </w:numPr>
      </w:pPr>
      <w:r w:rsidRPr="00BE763A">
        <w:t>Reactions to care (tensing up, resisting, becoming distressed).</w:t>
      </w:r>
    </w:p>
    <w:p w14:paraId="7851AF8B" w14:textId="77777777" w:rsidR="00BE763A" w:rsidRPr="00BE763A" w:rsidRDefault="00BE763A" w:rsidP="00BE763A">
      <w:pPr>
        <w:numPr>
          <w:ilvl w:val="0"/>
          <w:numId w:val="4"/>
        </w:numPr>
      </w:pPr>
      <w:r w:rsidRPr="00BE763A">
        <w:t>Repeated behaviours that suggest discomfort or resistance.</w:t>
      </w:r>
    </w:p>
    <w:p w14:paraId="70C86E70" w14:textId="77777777" w:rsidR="00BE763A" w:rsidRPr="00BE763A" w:rsidRDefault="00000000" w:rsidP="00BE763A">
      <w:r>
        <w:pict w14:anchorId="0825E2F6">
          <v:rect id="_x0000_i1026" style="width:0;height:1.5pt" o:hralign="center" o:hrstd="t" o:hr="t" fillcolor="#a0a0a0" stroked="f"/>
        </w:pict>
      </w:r>
    </w:p>
    <w:p w14:paraId="5441C422" w14:textId="77777777" w:rsidR="00BE763A" w:rsidRPr="00BE763A" w:rsidRDefault="00BE763A" w:rsidP="00BE763A">
      <w:pPr>
        <w:rPr>
          <w:b/>
          <w:bCs/>
        </w:rPr>
      </w:pPr>
      <w:r w:rsidRPr="00BE763A">
        <w:rPr>
          <w:rFonts w:ascii="Segoe UI Emoji" w:hAnsi="Segoe UI Emoji" w:cs="Segoe UI Emoji"/>
          <w:b/>
          <w:bCs/>
        </w:rPr>
        <w:t>🛠️</w:t>
      </w:r>
      <w:r w:rsidRPr="00BE763A">
        <w:rPr>
          <w:b/>
          <w:bCs/>
        </w:rPr>
        <w:t xml:space="preserve"> What Should You Do if You Think the Person Is Objecting?</w:t>
      </w:r>
    </w:p>
    <w:p w14:paraId="7A0E3985" w14:textId="77777777" w:rsidR="00BE763A" w:rsidRPr="00BE763A" w:rsidRDefault="00BE763A" w:rsidP="00BE763A">
      <w:r w:rsidRPr="00BE763A">
        <w:t xml:space="preserve">As the </w:t>
      </w:r>
      <w:r w:rsidRPr="00BE763A">
        <w:rPr>
          <w:b/>
          <w:bCs/>
        </w:rPr>
        <w:t>Relevant Person’s Representative (RPR)</w:t>
      </w:r>
      <w:r w:rsidRPr="00BE763A">
        <w:t xml:space="preserve">, you have a legal duty to help the person use their rights under the </w:t>
      </w:r>
      <w:r w:rsidRPr="00BE763A">
        <w:rPr>
          <w:b/>
          <w:bCs/>
        </w:rPr>
        <w:t>Mental Capacity Act</w:t>
      </w:r>
      <w:r w:rsidRPr="00BE763A">
        <w:t>. If you believe they’re objecting to their care or placement, here’s what you can do:</w:t>
      </w:r>
    </w:p>
    <w:p w14:paraId="0EC1961C" w14:textId="77777777" w:rsidR="00BE763A" w:rsidRPr="00BE763A" w:rsidRDefault="00BE763A" w:rsidP="00BE763A">
      <w:pPr>
        <w:rPr>
          <w:b/>
          <w:bCs/>
        </w:rPr>
      </w:pPr>
      <w:r w:rsidRPr="00BE763A">
        <w:rPr>
          <w:b/>
          <w:bCs/>
        </w:rPr>
        <w:t>1. Contact the DoLS Team</w:t>
      </w:r>
    </w:p>
    <w:p w14:paraId="33A86E23" w14:textId="446D8CC6" w:rsidR="00BE763A" w:rsidRPr="00BE763A" w:rsidRDefault="00BE763A" w:rsidP="00BE763A">
      <w:r w:rsidRPr="00BE763A">
        <w:t xml:space="preserve">Let the DoLS </w:t>
      </w:r>
      <w:r>
        <w:t>team</w:t>
      </w:r>
      <w:r w:rsidRPr="00BE763A">
        <w:t xml:space="preserve"> know that you believe the person is now objecting. This is especially important if the objection is </w:t>
      </w:r>
      <w:r w:rsidRPr="00BE763A">
        <w:rPr>
          <w:b/>
          <w:bCs/>
        </w:rPr>
        <w:t>new</w:t>
      </w:r>
      <w:r w:rsidRPr="00BE763A">
        <w:t xml:space="preserve"> and wasn’t identified during the original DoLS assessment. The team may need to look again at whether the authorisation is still appropriate.</w:t>
      </w:r>
    </w:p>
    <w:p w14:paraId="5F9616DF" w14:textId="77777777" w:rsidR="00BE763A" w:rsidRPr="00BE763A" w:rsidRDefault="00BE763A" w:rsidP="00BE763A">
      <w:pPr>
        <w:rPr>
          <w:b/>
          <w:bCs/>
        </w:rPr>
      </w:pPr>
      <w:r w:rsidRPr="00BE763A">
        <w:rPr>
          <w:b/>
          <w:bCs/>
        </w:rPr>
        <w:t>2. Request a Part 8 Review</w:t>
      </w:r>
    </w:p>
    <w:p w14:paraId="1BF840E8" w14:textId="73FD42C5" w:rsidR="00BE763A" w:rsidRPr="00BE763A" w:rsidRDefault="00BE763A" w:rsidP="00BE763A">
      <w:r w:rsidRPr="00BE763A">
        <w:t xml:space="preserve">If the person’s objection is </w:t>
      </w:r>
      <w:r w:rsidRPr="00BE763A">
        <w:rPr>
          <w:b/>
          <w:bCs/>
        </w:rPr>
        <w:t>new</w:t>
      </w:r>
      <w:r w:rsidRPr="00BE763A">
        <w:t xml:space="preserve"> </w:t>
      </w:r>
      <w:r>
        <w:t>-</w:t>
      </w:r>
      <w:r w:rsidRPr="00BE763A">
        <w:t xml:space="preserve"> meaning it wasn’t identified when the DoLS authorisation was first granted </w:t>
      </w:r>
      <w:r>
        <w:t>-</w:t>
      </w:r>
      <w:r w:rsidRPr="00BE763A">
        <w:t xml:space="preserve"> you can ask the DoLS team to carry out a </w:t>
      </w:r>
      <w:r w:rsidRPr="00BE763A">
        <w:rPr>
          <w:b/>
          <w:bCs/>
        </w:rPr>
        <w:t>Part 8 Review</w:t>
      </w:r>
      <w:r w:rsidRPr="00BE763A">
        <w:t>. This is a formal process where the authorisation is reviewed to check whether it still meets the legal requirements, especially in light of the person’s current views or behaviour.</w:t>
      </w:r>
    </w:p>
    <w:p w14:paraId="1DDEBA3B" w14:textId="77777777" w:rsidR="00BE763A" w:rsidRPr="00BE763A" w:rsidRDefault="00BE763A" w:rsidP="00BE763A">
      <w:r w:rsidRPr="00BE763A">
        <w:t>A Part 8 Review may lead to changes in the care plan, a reassessment, or even ending the authorisation if it’s no longer appropriate.</w:t>
      </w:r>
    </w:p>
    <w:p w14:paraId="049B3AE2" w14:textId="77777777" w:rsidR="00BE763A" w:rsidRPr="00BE763A" w:rsidRDefault="00BE763A" w:rsidP="00BE763A">
      <w:pPr>
        <w:rPr>
          <w:b/>
          <w:bCs/>
        </w:rPr>
      </w:pPr>
      <w:r w:rsidRPr="00BE763A">
        <w:rPr>
          <w:b/>
          <w:bCs/>
        </w:rPr>
        <w:t>3. Make a Section 21A Application</w:t>
      </w:r>
    </w:p>
    <w:p w14:paraId="1168275D" w14:textId="2E603E68" w:rsidR="00BE2B0B" w:rsidRPr="00BE2B0B" w:rsidRDefault="00BE2B0B" w:rsidP="00BE2B0B">
      <w:r w:rsidRPr="00BE2B0B">
        <w:t xml:space="preserve">If the person is objecting to being in the care home or hospital, it is the </w:t>
      </w:r>
      <w:r w:rsidRPr="00BE2B0B">
        <w:rPr>
          <w:b/>
          <w:bCs/>
        </w:rPr>
        <w:t>RPR’s legal duty</w:t>
      </w:r>
      <w:r w:rsidRPr="00BE2B0B">
        <w:t xml:space="preserve"> to take that objection forward </w:t>
      </w:r>
      <w:r>
        <w:t>-</w:t>
      </w:r>
      <w:r w:rsidRPr="00BE2B0B">
        <w:t xml:space="preserve"> even if you believe the placement is the right one for them.</w:t>
      </w:r>
    </w:p>
    <w:p w14:paraId="63BAE064" w14:textId="77777777" w:rsidR="00BE2B0B" w:rsidRPr="00BE2B0B" w:rsidRDefault="00BE2B0B" w:rsidP="00BE2B0B">
      <w:r w:rsidRPr="00BE2B0B">
        <w:t xml:space="preserve">By agreeing to be the RPR, you are agreeing to help the person use their rights under the </w:t>
      </w:r>
      <w:r w:rsidRPr="00BE2B0B">
        <w:rPr>
          <w:b/>
          <w:bCs/>
        </w:rPr>
        <w:t>Mental Capacity Act</w:t>
      </w:r>
      <w:r w:rsidRPr="00BE2B0B">
        <w:t xml:space="preserve">. This includes making a </w:t>
      </w:r>
      <w:r w:rsidRPr="00BE2B0B">
        <w:rPr>
          <w:b/>
          <w:bCs/>
        </w:rPr>
        <w:t>Section 21A application</w:t>
      </w:r>
      <w:r w:rsidRPr="00BE2B0B">
        <w:t xml:space="preserve"> to the </w:t>
      </w:r>
      <w:r w:rsidRPr="00BE2B0B">
        <w:rPr>
          <w:b/>
          <w:bCs/>
        </w:rPr>
        <w:t>Court of Protection</w:t>
      </w:r>
      <w:r w:rsidRPr="00BE2B0B">
        <w:t xml:space="preserve"> if the person objects to their care or where they live.</w:t>
      </w:r>
    </w:p>
    <w:p w14:paraId="133F52B8" w14:textId="77777777" w:rsidR="00BE2B0B" w:rsidRPr="00BE2B0B" w:rsidRDefault="00BE2B0B" w:rsidP="00BE2B0B">
      <w:r w:rsidRPr="00BE2B0B">
        <w:lastRenderedPageBreak/>
        <w:t>The court will look at:</w:t>
      </w:r>
    </w:p>
    <w:p w14:paraId="7F551004" w14:textId="77777777" w:rsidR="00BE2B0B" w:rsidRPr="00BE2B0B" w:rsidRDefault="00BE2B0B" w:rsidP="00BE2B0B">
      <w:pPr>
        <w:numPr>
          <w:ilvl w:val="0"/>
          <w:numId w:val="5"/>
        </w:numPr>
      </w:pPr>
      <w:r w:rsidRPr="00BE2B0B">
        <w:t>Whether the person should stay where they are.</w:t>
      </w:r>
    </w:p>
    <w:p w14:paraId="7D546BFA" w14:textId="77777777" w:rsidR="00BE2B0B" w:rsidRPr="00BE2B0B" w:rsidRDefault="00BE2B0B" w:rsidP="00BE2B0B">
      <w:pPr>
        <w:numPr>
          <w:ilvl w:val="0"/>
          <w:numId w:val="5"/>
        </w:numPr>
      </w:pPr>
      <w:r w:rsidRPr="00BE2B0B">
        <w:t>Whether their care arrangements should change.</w:t>
      </w:r>
    </w:p>
    <w:p w14:paraId="2ABF3FD8" w14:textId="77777777" w:rsidR="00BE2B0B" w:rsidRPr="00BE2B0B" w:rsidRDefault="00BE2B0B" w:rsidP="00BE2B0B">
      <w:r w:rsidRPr="00BE2B0B">
        <w:t xml:space="preserve">If there is a </w:t>
      </w:r>
      <w:r w:rsidRPr="00BE2B0B">
        <w:rPr>
          <w:b/>
          <w:bCs/>
        </w:rPr>
        <w:t>DoLS authorisation in place</w:t>
      </w:r>
      <w:r w:rsidRPr="00BE2B0B">
        <w:t xml:space="preserve">, the court process is </w:t>
      </w:r>
      <w:r w:rsidRPr="00BE2B0B">
        <w:rPr>
          <w:b/>
          <w:bCs/>
        </w:rPr>
        <w:t>covered by legal aid</w:t>
      </w:r>
      <w:r w:rsidRPr="00BE2B0B">
        <w:t>, so there is no cost to the person or the RPR.</w:t>
      </w:r>
    </w:p>
    <w:p w14:paraId="06011C36" w14:textId="77777777" w:rsidR="00BE2B0B" w:rsidRPr="00BE2B0B" w:rsidRDefault="00BE2B0B" w:rsidP="00BE2B0B">
      <w:r w:rsidRPr="00BE2B0B">
        <w:t xml:space="preserve">You don’t need to do this alone. You can get support from a </w:t>
      </w:r>
      <w:r w:rsidRPr="00BE2B0B">
        <w:rPr>
          <w:b/>
          <w:bCs/>
        </w:rPr>
        <w:t>39D IMCA (Independent Mental Capacity Advocate)</w:t>
      </w:r>
      <w:r w:rsidRPr="00BE2B0B">
        <w:t xml:space="preserve">. The </w:t>
      </w:r>
      <w:r w:rsidRPr="00BE2B0B">
        <w:rPr>
          <w:b/>
          <w:bCs/>
        </w:rPr>
        <w:t>DoLS team</w:t>
      </w:r>
      <w:r w:rsidRPr="00BE2B0B">
        <w:t xml:space="preserve"> can help by making a referral for this service.</w:t>
      </w:r>
    </w:p>
    <w:p w14:paraId="2FC1BCAE" w14:textId="77777777" w:rsidR="008318DA" w:rsidRDefault="008318DA"/>
    <w:sectPr w:rsidR="00831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5FF"/>
    <w:multiLevelType w:val="multilevel"/>
    <w:tmpl w:val="B0AC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13A52"/>
    <w:multiLevelType w:val="multilevel"/>
    <w:tmpl w:val="30EC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953CF"/>
    <w:multiLevelType w:val="multilevel"/>
    <w:tmpl w:val="097C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17B15"/>
    <w:multiLevelType w:val="multilevel"/>
    <w:tmpl w:val="3C8E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366A8"/>
    <w:multiLevelType w:val="multilevel"/>
    <w:tmpl w:val="F984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145652">
    <w:abstractNumId w:val="3"/>
  </w:num>
  <w:num w:numId="2" w16cid:durableId="1779257688">
    <w:abstractNumId w:val="0"/>
  </w:num>
  <w:num w:numId="3" w16cid:durableId="1368794675">
    <w:abstractNumId w:val="4"/>
  </w:num>
  <w:num w:numId="4" w16cid:durableId="1948467376">
    <w:abstractNumId w:val="2"/>
  </w:num>
  <w:num w:numId="5" w16cid:durableId="110095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3A"/>
    <w:rsid w:val="00205E6C"/>
    <w:rsid w:val="00450332"/>
    <w:rsid w:val="00544A48"/>
    <w:rsid w:val="00755FFD"/>
    <w:rsid w:val="00761646"/>
    <w:rsid w:val="008318DA"/>
    <w:rsid w:val="00950BC8"/>
    <w:rsid w:val="00BE2B0B"/>
    <w:rsid w:val="00BE763A"/>
    <w:rsid w:val="00C12ECF"/>
    <w:rsid w:val="00C760ED"/>
    <w:rsid w:val="00D90660"/>
    <w:rsid w:val="00F435E8"/>
    <w:rsid w:val="00F5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536F"/>
  <w15:chartTrackingRefBased/>
  <w15:docId w15:val="{B07E8C72-1F74-4B87-9798-3617757C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1D39C41C0794394ABAA7DBE2D98F4" ma:contentTypeVersion="3" ma:contentTypeDescription="Create a new document." ma:contentTypeScope="" ma:versionID="ca46d6472065a9d86c93fd27ae0944d0">
  <xsd:schema xmlns:xsd="http://www.w3.org/2001/XMLSchema" xmlns:xs="http://www.w3.org/2001/XMLSchema" xmlns:p="http://schemas.microsoft.com/office/2006/metadata/properties" xmlns:ns2="c246cf58-e6ac-4896-9b7a-fa90d4bec659" targetNamespace="http://schemas.microsoft.com/office/2006/metadata/properties" ma:root="true" ma:fieldsID="1caca2ed84e075449a302027cf47cb78" ns2:_="">
    <xsd:import namespace="c246cf58-e6ac-4896-9b7a-fa90d4bec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cf58-e6ac-4896-9b7a-fa90d4bec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18362-5351-4B0E-85CA-DE2F5CC678AB}"/>
</file>

<file path=customXml/itemProps2.xml><?xml version="1.0" encoding="utf-8"?>
<ds:datastoreItem xmlns:ds="http://schemas.openxmlformats.org/officeDocument/2006/customXml" ds:itemID="{942FC9D4-D253-46DF-AE4F-109391F21F81}"/>
</file>

<file path=customXml/itemProps3.xml><?xml version="1.0" encoding="utf-8"?>
<ds:datastoreItem xmlns:ds="http://schemas.openxmlformats.org/officeDocument/2006/customXml" ds:itemID="{C5466E22-671B-4A3B-9D14-0810658E0DD4}"/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3383</Characters>
  <Application>Microsoft Office Word</Application>
  <DocSecurity>0</DocSecurity>
  <Lines>74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Breakell</dc:creator>
  <cp:keywords/>
  <dc:description/>
  <cp:lastModifiedBy>Jackie Carey2</cp:lastModifiedBy>
  <cp:revision>3</cp:revision>
  <dcterms:created xsi:type="dcterms:W3CDTF">2025-11-11T10:46:00Z</dcterms:created>
  <dcterms:modified xsi:type="dcterms:W3CDTF">2025-11-11T10:47:00Z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0x010100DE91D39C41C0794394ABAA7DBE2D98F4</vt:lpwstr>
  </property>
</Properties>
</file>