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1E0" w:firstRow="1" w:lastRow="1" w:firstColumn="1" w:lastColumn="1" w:noHBand="0" w:noVBand="0"/>
      </w:tblPr>
      <w:tblGrid>
        <w:gridCol w:w="3275"/>
        <w:gridCol w:w="1827"/>
        <w:gridCol w:w="5102"/>
      </w:tblGrid>
      <w:tr w:rsidR="00C47218" w14:paraId="6967D39F" w14:textId="77777777" w:rsidTr="4CC191CC">
        <w:trPr>
          <w:trHeight w:val="1072"/>
        </w:trPr>
        <w:tc>
          <w:tcPr>
            <w:tcW w:w="2500" w:type="pct"/>
            <w:gridSpan w:val="2"/>
            <w:tcBorders>
              <w:bottom w:val="single" w:sz="4" w:space="0" w:color="auto"/>
            </w:tcBorders>
            <w:shd w:val="clear" w:color="auto" w:fill="auto"/>
          </w:tcPr>
          <w:p w14:paraId="6967D39C" w14:textId="5D0E3015" w:rsidR="00C47218" w:rsidRDefault="00E94D01" w:rsidP="00A964D1">
            <w:pPr>
              <w:rPr>
                <w:b/>
                <w:sz w:val="36"/>
                <w:szCs w:val="36"/>
              </w:rPr>
            </w:pPr>
            <w:r w:rsidRPr="004C1099">
              <w:rPr>
                <w:b/>
                <w:sz w:val="36"/>
                <w:szCs w:val="36"/>
              </w:rPr>
              <w:t xml:space="preserve">MEETING </w:t>
            </w:r>
            <w:r w:rsidR="00481B82">
              <w:rPr>
                <w:b/>
                <w:sz w:val="36"/>
                <w:szCs w:val="36"/>
              </w:rPr>
              <w:t>NOTES</w:t>
            </w:r>
          </w:p>
          <w:p w14:paraId="6967D39D" w14:textId="77777777" w:rsidR="00BE2EA0" w:rsidRPr="004C1099" w:rsidRDefault="00BE2EA0" w:rsidP="00A964D1">
            <w:pPr>
              <w:rPr>
                <w:b/>
                <w:sz w:val="36"/>
                <w:szCs w:val="36"/>
              </w:rPr>
            </w:pPr>
          </w:p>
        </w:tc>
        <w:tc>
          <w:tcPr>
            <w:tcW w:w="2500" w:type="pct"/>
            <w:tcBorders>
              <w:bottom w:val="single" w:sz="4" w:space="0" w:color="auto"/>
            </w:tcBorders>
            <w:shd w:val="clear" w:color="auto" w:fill="auto"/>
          </w:tcPr>
          <w:p w14:paraId="6967D39E" w14:textId="77777777" w:rsidR="00C47218" w:rsidRDefault="00476D27" w:rsidP="004C1099">
            <w:pPr>
              <w:jc w:val="right"/>
            </w:pPr>
            <w:r>
              <w:rPr>
                <w:noProof/>
              </w:rPr>
              <w:drawing>
                <wp:inline distT="0" distB="0" distL="0" distR="0" wp14:anchorId="6967D3CE" wp14:editId="1ED43F14">
                  <wp:extent cx="2952750" cy="495300"/>
                  <wp:effectExtent l="0" t="0" r="0" b="0"/>
                  <wp:docPr id="1481214433"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52750" cy="495300"/>
                          </a:xfrm>
                          <a:prstGeom prst="rect">
                            <a:avLst/>
                          </a:prstGeom>
                        </pic:spPr>
                      </pic:pic>
                    </a:graphicData>
                  </a:graphic>
                </wp:inline>
              </w:drawing>
            </w:r>
          </w:p>
        </w:tc>
      </w:tr>
      <w:tr w:rsidR="00C47218" w14:paraId="6967D3A2" w14:textId="77777777" w:rsidTr="4CC191CC">
        <w:tc>
          <w:tcPr>
            <w:tcW w:w="1605" w:type="pct"/>
            <w:tcBorders>
              <w:top w:val="single" w:sz="4" w:space="0" w:color="auto"/>
            </w:tcBorders>
            <w:shd w:val="clear" w:color="auto" w:fill="auto"/>
          </w:tcPr>
          <w:p w14:paraId="6967D3A0" w14:textId="77777777" w:rsidR="00C47218" w:rsidRPr="004C1099" w:rsidRDefault="00C47218">
            <w:pPr>
              <w:rPr>
                <w:b/>
              </w:rPr>
            </w:pPr>
          </w:p>
        </w:tc>
        <w:tc>
          <w:tcPr>
            <w:tcW w:w="3395" w:type="pct"/>
            <w:gridSpan w:val="2"/>
            <w:tcBorders>
              <w:top w:val="single" w:sz="4" w:space="0" w:color="auto"/>
            </w:tcBorders>
            <w:shd w:val="clear" w:color="auto" w:fill="auto"/>
          </w:tcPr>
          <w:p w14:paraId="6967D3A1" w14:textId="77777777" w:rsidR="00C47218" w:rsidRDefault="00C47218"/>
        </w:tc>
      </w:tr>
      <w:tr w:rsidR="00C47218" w14:paraId="6967D3A5" w14:textId="77777777" w:rsidTr="4CC191CC">
        <w:tc>
          <w:tcPr>
            <w:tcW w:w="1605" w:type="pct"/>
            <w:shd w:val="clear" w:color="auto" w:fill="auto"/>
            <w:tcMar>
              <w:top w:w="57" w:type="dxa"/>
              <w:bottom w:w="57" w:type="dxa"/>
            </w:tcMar>
          </w:tcPr>
          <w:p w14:paraId="6967D3A3" w14:textId="77777777" w:rsidR="00C47218" w:rsidRPr="004C1099" w:rsidRDefault="00C47218">
            <w:pPr>
              <w:rPr>
                <w:b/>
              </w:rPr>
            </w:pPr>
            <w:r w:rsidRPr="004C1099">
              <w:rPr>
                <w:b/>
              </w:rPr>
              <w:t>Meeting title:</w:t>
            </w:r>
          </w:p>
        </w:tc>
        <w:tc>
          <w:tcPr>
            <w:tcW w:w="3395" w:type="pct"/>
            <w:gridSpan w:val="2"/>
            <w:shd w:val="clear" w:color="auto" w:fill="auto"/>
            <w:tcMar>
              <w:top w:w="57" w:type="dxa"/>
              <w:bottom w:w="57" w:type="dxa"/>
            </w:tcMar>
          </w:tcPr>
          <w:p w14:paraId="6967D3A4" w14:textId="12B28CEF" w:rsidR="00C47218" w:rsidRPr="004C1099" w:rsidRDefault="00481B82" w:rsidP="00481B82">
            <w:pPr>
              <w:rPr>
                <w:b/>
                <w:bCs/>
              </w:rPr>
            </w:pPr>
            <w:r w:rsidRPr="00481B82">
              <w:rPr>
                <w:rFonts w:cs="Arial"/>
                <w:b/>
                <w:sz w:val="22"/>
                <w:szCs w:val="22"/>
              </w:rPr>
              <w:t xml:space="preserve">Leaders' Meeting - Covid-19 </w:t>
            </w:r>
          </w:p>
        </w:tc>
      </w:tr>
      <w:tr w:rsidR="00C47218" w14:paraId="6967D3A8" w14:textId="77777777" w:rsidTr="4CC191CC">
        <w:tc>
          <w:tcPr>
            <w:tcW w:w="1605" w:type="pct"/>
            <w:shd w:val="clear" w:color="auto" w:fill="auto"/>
            <w:tcMar>
              <w:top w:w="57" w:type="dxa"/>
              <w:bottom w:w="57" w:type="dxa"/>
            </w:tcMar>
          </w:tcPr>
          <w:p w14:paraId="6967D3A6" w14:textId="77777777" w:rsidR="00C47218" w:rsidRPr="004C1099" w:rsidRDefault="00C47218">
            <w:pPr>
              <w:rPr>
                <w:b/>
              </w:rPr>
            </w:pPr>
            <w:r w:rsidRPr="004C1099">
              <w:rPr>
                <w:b/>
              </w:rPr>
              <w:t>Date</w:t>
            </w:r>
            <w:r w:rsidR="00FB7D9D" w:rsidRPr="004C1099">
              <w:rPr>
                <w:b/>
              </w:rPr>
              <w:t xml:space="preserve"> and time</w:t>
            </w:r>
            <w:r w:rsidRPr="004C1099">
              <w:rPr>
                <w:b/>
              </w:rPr>
              <w:t>:</w:t>
            </w:r>
          </w:p>
        </w:tc>
        <w:tc>
          <w:tcPr>
            <w:tcW w:w="3395" w:type="pct"/>
            <w:gridSpan w:val="2"/>
            <w:shd w:val="clear" w:color="auto" w:fill="auto"/>
            <w:tcMar>
              <w:top w:w="57" w:type="dxa"/>
              <w:bottom w:w="57" w:type="dxa"/>
            </w:tcMar>
          </w:tcPr>
          <w:p w14:paraId="6967D3A7" w14:textId="21BFBCC0" w:rsidR="00C47218" w:rsidRDefault="57293EBC" w:rsidP="00DC551A">
            <w:r>
              <w:t>6</w:t>
            </w:r>
            <w:r w:rsidR="00882081">
              <w:t>th</w:t>
            </w:r>
            <w:r w:rsidR="007104E2">
              <w:t xml:space="preserve"> </w:t>
            </w:r>
            <w:r w:rsidR="7158CC70">
              <w:t>October</w:t>
            </w:r>
            <w:r w:rsidR="00905805">
              <w:t xml:space="preserve"> </w:t>
            </w:r>
            <w:r w:rsidR="44BDD2A9">
              <w:t>2020</w:t>
            </w:r>
            <w:r w:rsidR="21BE06FE">
              <w:t xml:space="preserve">, </w:t>
            </w:r>
            <w:r w:rsidR="00481B82">
              <w:t>5pm</w:t>
            </w:r>
            <w:r w:rsidR="07C7B388">
              <w:t xml:space="preserve"> </w:t>
            </w:r>
            <w:r w:rsidR="005E27E6">
              <w:t xml:space="preserve">– </w:t>
            </w:r>
            <w:r w:rsidR="00481B82">
              <w:t>6</w:t>
            </w:r>
            <w:r w:rsidR="005A0357">
              <w:t xml:space="preserve">pm </w:t>
            </w:r>
          </w:p>
        </w:tc>
      </w:tr>
      <w:tr w:rsidR="00C47218" w14:paraId="6967D3AB" w14:textId="77777777" w:rsidTr="4CC191CC">
        <w:tc>
          <w:tcPr>
            <w:tcW w:w="1605" w:type="pct"/>
            <w:shd w:val="clear" w:color="auto" w:fill="auto"/>
            <w:tcMar>
              <w:top w:w="57" w:type="dxa"/>
              <w:bottom w:w="57" w:type="dxa"/>
            </w:tcMar>
          </w:tcPr>
          <w:p w14:paraId="6967D3A9" w14:textId="77777777" w:rsidR="00C47218" w:rsidRPr="004C1099" w:rsidRDefault="00C47218">
            <w:pPr>
              <w:rPr>
                <w:b/>
              </w:rPr>
            </w:pPr>
            <w:r w:rsidRPr="004C1099">
              <w:rPr>
                <w:b/>
              </w:rPr>
              <w:t>Location:</w:t>
            </w:r>
          </w:p>
        </w:tc>
        <w:tc>
          <w:tcPr>
            <w:tcW w:w="3395" w:type="pct"/>
            <w:gridSpan w:val="2"/>
            <w:shd w:val="clear" w:color="auto" w:fill="auto"/>
            <w:tcMar>
              <w:top w:w="57" w:type="dxa"/>
              <w:bottom w:w="57" w:type="dxa"/>
            </w:tcMar>
          </w:tcPr>
          <w:p w14:paraId="6967D3AA" w14:textId="3B5AA5C0" w:rsidR="00C47218" w:rsidRPr="00FD4589" w:rsidRDefault="00882AB7" w:rsidP="005E6734">
            <w:pPr>
              <w:rPr>
                <w:b/>
              </w:rPr>
            </w:pPr>
            <w:r>
              <w:rPr>
                <w:b/>
              </w:rPr>
              <w:t>Teams meeting</w:t>
            </w:r>
          </w:p>
        </w:tc>
      </w:tr>
      <w:tr w:rsidR="00000A4B" w14:paraId="6967D3AE" w14:textId="77777777" w:rsidTr="4CC191CC">
        <w:tc>
          <w:tcPr>
            <w:tcW w:w="1605" w:type="pct"/>
            <w:shd w:val="clear" w:color="auto" w:fill="auto"/>
            <w:tcMar>
              <w:top w:w="57" w:type="dxa"/>
              <w:bottom w:w="57" w:type="dxa"/>
            </w:tcMar>
          </w:tcPr>
          <w:p w14:paraId="1FC37945" w14:textId="77777777" w:rsidR="00EE1364" w:rsidRDefault="00EE1364">
            <w:pPr>
              <w:rPr>
                <w:b/>
              </w:rPr>
            </w:pPr>
            <w:r>
              <w:rPr>
                <w:b/>
              </w:rPr>
              <w:t xml:space="preserve">Chair: </w:t>
            </w:r>
          </w:p>
          <w:p w14:paraId="6857CBCF" w14:textId="77777777" w:rsidR="00BB4599" w:rsidRDefault="00BB4599">
            <w:pPr>
              <w:rPr>
                <w:b/>
              </w:rPr>
            </w:pPr>
          </w:p>
          <w:p w14:paraId="6967D3AC" w14:textId="674F107C" w:rsidR="00BB4599" w:rsidRPr="004C1099" w:rsidRDefault="00BB4599">
            <w:pPr>
              <w:rPr>
                <w:b/>
              </w:rPr>
            </w:pPr>
          </w:p>
        </w:tc>
        <w:tc>
          <w:tcPr>
            <w:tcW w:w="3395" w:type="pct"/>
            <w:gridSpan w:val="2"/>
            <w:shd w:val="clear" w:color="auto" w:fill="auto"/>
            <w:tcMar>
              <w:top w:w="57" w:type="dxa"/>
              <w:bottom w:w="57" w:type="dxa"/>
            </w:tcMar>
          </w:tcPr>
          <w:p w14:paraId="6CEFF954" w14:textId="488E9A3C" w:rsidR="00481B82" w:rsidRDefault="00481B82" w:rsidP="6BAAC26E">
            <w:pPr>
              <w:rPr>
                <w:b/>
                <w:bCs/>
              </w:rPr>
            </w:pPr>
            <w:r>
              <w:rPr>
                <w:b/>
                <w:bCs/>
              </w:rPr>
              <w:t>C</w:t>
            </w:r>
            <w:r w:rsidR="004F7B12">
              <w:rPr>
                <w:b/>
                <w:bCs/>
              </w:rPr>
              <w:t xml:space="preserve">llr Kay </w:t>
            </w:r>
            <w:r>
              <w:rPr>
                <w:b/>
                <w:bCs/>
              </w:rPr>
              <w:t>Cutts</w:t>
            </w:r>
          </w:p>
          <w:p w14:paraId="6967D3AD" w14:textId="5C2F9CE5" w:rsidR="00BB4599" w:rsidRPr="00EE1364" w:rsidRDefault="00BB4599" w:rsidP="6BAAC26E">
            <w:pPr>
              <w:rPr>
                <w:b/>
                <w:bCs/>
              </w:rPr>
            </w:pPr>
          </w:p>
        </w:tc>
      </w:tr>
    </w:tbl>
    <w:p w14:paraId="4A0FCA1C" w14:textId="77777777" w:rsidR="00481B82" w:rsidRPr="00694417" w:rsidRDefault="00481B82" w:rsidP="00481B82">
      <w:pPr>
        <w:rPr>
          <w:rFonts w:cs="Arial"/>
          <w:b/>
          <w:sz w:val="22"/>
          <w:szCs w:val="22"/>
        </w:rPr>
      </w:pPr>
      <w:r w:rsidRPr="00694417">
        <w:rPr>
          <w:rFonts w:cs="Arial"/>
          <w:b/>
          <w:sz w:val="22"/>
          <w:szCs w:val="22"/>
        </w:rPr>
        <w:t>Attendees</w:t>
      </w:r>
    </w:p>
    <w:tbl>
      <w:tblPr>
        <w:tblW w:w="9062" w:type="dxa"/>
        <w:tblCellMar>
          <w:left w:w="0" w:type="dxa"/>
          <w:right w:w="0" w:type="dxa"/>
        </w:tblCellMar>
        <w:tblLook w:val="04A0" w:firstRow="1" w:lastRow="0" w:firstColumn="1" w:lastColumn="0" w:noHBand="0" w:noVBand="1"/>
      </w:tblPr>
      <w:tblGrid>
        <w:gridCol w:w="2942"/>
        <w:gridCol w:w="6120"/>
      </w:tblGrid>
      <w:tr w:rsidR="00481B82" w:rsidRPr="00694417" w14:paraId="74EEAEA1" w14:textId="77777777" w:rsidTr="00C63682">
        <w:trPr>
          <w:cantSplit/>
          <w:trHeight w:hRule="exact" w:val="284"/>
        </w:trPr>
        <w:tc>
          <w:tcPr>
            <w:tcW w:w="294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AC983AA" w14:textId="77777777" w:rsidR="00481B82" w:rsidRPr="00694417" w:rsidRDefault="00481B82" w:rsidP="00C63682">
            <w:pPr>
              <w:rPr>
                <w:rFonts w:cs="Arial"/>
                <w:b/>
                <w:bCs/>
                <w:sz w:val="22"/>
                <w:szCs w:val="22"/>
              </w:rPr>
            </w:pPr>
            <w:r w:rsidRPr="00694417">
              <w:rPr>
                <w:rFonts w:cs="Arial"/>
                <w:b/>
                <w:bCs/>
                <w:sz w:val="22"/>
                <w:szCs w:val="22"/>
              </w:rPr>
              <w:t>District/Borough</w:t>
            </w:r>
          </w:p>
        </w:tc>
        <w:tc>
          <w:tcPr>
            <w:tcW w:w="612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FCCF562" w14:textId="77777777" w:rsidR="00481B82" w:rsidRPr="00694417" w:rsidRDefault="00481B82" w:rsidP="00C63682">
            <w:pPr>
              <w:rPr>
                <w:rFonts w:cs="Arial"/>
                <w:b/>
                <w:bCs/>
                <w:sz w:val="22"/>
                <w:szCs w:val="22"/>
              </w:rPr>
            </w:pPr>
            <w:r w:rsidRPr="00694417">
              <w:rPr>
                <w:rFonts w:cs="Arial"/>
                <w:b/>
                <w:bCs/>
                <w:color w:val="000000"/>
                <w:sz w:val="22"/>
                <w:szCs w:val="22"/>
              </w:rPr>
              <w:t>Leader/Chief Executive</w:t>
            </w:r>
          </w:p>
        </w:tc>
      </w:tr>
      <w:tr w:rsidR="00481B82" w:rsidRPr="00694417" w14:paraId="77AC3D64"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E4469" w14:textId="77777777" w:rsidR="00481B82" w:rsidRPr="00694417" w:rsidRDefault="00481B82" w:rsidP="00C63682">
            <w:pPr>
              <w:rPr>
                <w:rFonts w:cs="Arial"/>
                <w:sz w:val="22"/>
                <w:szCs w:val="22"/>
              </w:rPr>
            </w:pPr>
            <w:r w:rsidRPr="00694417">
              <w:rPr>
                <w:rFonts w:cs="Arial"/>
                <w:sz w:val="22"/>
                <w:szCs w:val="22"/>
              </w:rPr>
              <w:t>Ashfield</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4F83359A" w14:textId="77777777" w:rsidR="00481B82" w:rsidRPr="00694417" w:rsidRDefault="00481B82" w:rsidP="00C63682">
            <w:pPr>
              <w:rPr>
                <w:rFonts w:cs="Arial"/>
                <w:sz w:val="22"/>
                <w:szCs w:val="22"/>
              </w:rPr>
            </w:pPr>
            <w:r w:rsidRPr="00694417">
              <w:rPr>
                <w:rFonts w:cs="Arial"/>
                <w:sz w:val="22"/>
                <w:szCs w:val="22"/>
              </w:rPr>
              <w:t>Cllr. Jason Zadrozny</w:t>
            </w:r>
          </w:p>
        </w:tc>
      </w:tr>
      <w:tr w:rsidR="00481B82" w:rsidRPr="00694417" w14:paraId="2FE624F0"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C2D7A"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3F295672" w14:textId="77777777" w:rsidR="00481B82" w:rsidRPr="00694417" w:rsidRDefault="00481B82" w:rsidP="00C63682">
            <w:pPr>
              <w:rPr>
                <w:rFonts w:cs="Arial"/>
                <w:sz w:val="22"/>
                <w:szCs w:val="22"/>
              </w:rPr>
            </w:pPr>
            <w:r w:rsidRPr="00694417">
              <w:rPr>
                <w:rFonts w:cs="Arial"/>
                <w:sz w:val="22"/>
                <w:szCs w:val="22"/>
              </w:rPr>
              <w:t>Carol Cooper-Smith</w:t>
            </w:r>
          </w:p>
        </w:tc>
      </w:tr>
      <w:tr w:rsidR="00481B82" w:rsidRPr="00694417" w14:paraId="03831F5E"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3D6A4" w14:textId="77777777" w:rsidR="00481B82" w:rsidRPr="00694417" w:rsidRDefault="00481B82" w:rsidP="00C63682">
            <w:pPr>
              <w:rPr>
                <w:rFonts w:cs="Arial"/>
                <w:sz w:val="22"/>
                <w:szCs w:val="22"/>
              </w:rPr>
            </w:pPr>
            <w:r w:rsidRPr="00694417">
              <w:rPr>
                <w:rFonts w:cs="Arial"/>
                <w:sz w:val="22"/>
                <w:szCs w:val="22"/>
              </w:rPr>
              <w:t>Bassetlaw</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18EE280C" w14:textId="77777777" w:rsidR="00481B82" w:rsidRPr="00694417" w:rsidRDefault="00481B82" w:rsidP="00C63682">
            <w:pPr>
              <w:rPr>
                <w:rFonts w:cs="Arial"/>
                <w:sz w:val="22"/>
                <w:szCs w:val="22"/>
              </w:rPr>
            </w:pPr>
            <w:r w:rsidRPr="00694417">
              <w:rPr>
                <w:rFonts w:cs="Arial"/>
                <w:sz w:val="22"/>
                <w:szCs w:val="22"/>
              </w:rPr>
              <w:t>Cllr. Simon Greaves</w:t>
            </w:r>
          </w:p>
        </w:tc>
      </w:tr>
      <w:tr w:rsidR="00481B82" w:rsidRPr="00694417" w14:paraId="4ED7F273"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5705CE"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1D869391" w14:textId="77777777" w:rsidR="00481B82" w:rsidRPr="00694417" w:rsidRDefault="00481B82" w:rsidP="00C63682">
            <w:pPr>
              <w:rPr>
                <w:rFonts w:cs="Arial"/>
                <w:sz w:val="22"/>
                <w:szCs w:val="22"/>
              </w:rPr>
            </w:pPr>
            <w:r w:rsidRPr="00694417">
              <w:rPr>
                <w:rFonts w:cs="Arial"/>
                <w:sz w:val="22"/>
                <w:szCs w:val="22"/>
              </w:rPr>
              <w:t>Cllr. Jo White</w:t>
            </w:r>
          </w:p>
        </w:tc>
      </w:tr>
      <w:tr w:rsidR="00481B82" w:rsidRPr="00694417" w14:paraId="0B9E5CA6"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7CF846"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4E4D6EBE" w14:textId="77777777" w:rsidR="00481B82" w:rsidRPr="00694417" w:rsidRDefault="00481B82" w:rsidP="00C63682">
            <w:pPr>
              <w:rPr>
                <w:rFonts w:cs="Arial"/>
                <w:sz w:val="22"/>
                <w:szCs w:val="22"/>
              </w:rPr>
            </w:pPr>
            <w:r w:rsidRPr="00694417">
              <w:rPr>
                <w:rFonts w:cs="Arial"/>
                <w:sz w:val="22"/>
                <w:szCs w:val="22"/>
              </w:rPr>
              <w:t>Neil Taylor</w:t>
            </w:r>
          </w:p>
        </w:tc>
      </w:tr>
      <w:tr w:rsidR="00481B82" w:rsidRPr="00694417" w14:paraId="0A0B0573"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4F5D0"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37671E87" w14:textId="77777777" w:rsidR="00481B82" w:rsidRPr="00694417" w:rsidRDefault="00481B82" w:rsidP="00C63682">
            <w:pPr>
              <w:rPr>
                <w:rFonts w:cs="Arial"/>
                <w:sz w:val="22"/>
                <w:szCs w:val="22"/>
              </w:rPr>
            </w:pPr>
            <w:r w:rsidRPr="00694417">
              <w:rPr>
                <w:rFonts w:cs="Arial"/>
                <w:sz w:val="22"/>
                <w:szCs w:val="22"/>
              </w:rPr>
              <w:t>Dave Banks</w:t>
            </w:r>
          </w:p>
        </w:tc>
      </w:tr>
      <w:tr w:rsidR="00481B82" w:rsidRPr="00694417" w14:paraId="4DB2DE9B"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CCF89" w14:textId="77777777" w:rsidR="00481B82" w:rsidRPr="00694417" w:rsidRDefault="00481B82" w:rsidP="00C63682">
            <w:pPr>
              <w:rPr>
                <w:rFonts w:cs="Arial"/>
                <w:sz w:val="22"/>
                <w:szCs w:val="22"/>
              </w:rPr>
            </w:pPr>
            <w:r w:rsidRPr="00694417">
              <w:rPr>
                <w:rFonts w:cs="Arial"/>
                <w:sz w:val="22"/>
                <w:szCs w:val="22"/>
              </w:rPr>
              <w:t>Broxtowe</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2912B4E8" w14:textId="77777777" w:rsidR="00481B82" w:rsidRPr="00694417" w:rsidRDefault="00481B82" w:rsidP="00C63682">
            <w:pPr>
              <w:rPr>
                <w:rFonts w:cs="Arial"/>
                <w:sz w:val="22"/>
                <w:szCs w:val="22"/>
              </w:rPr>
            </w:pPr>
            <w:bookmarkStart w:id="0" w:name="_Hlk52902487"/>
            <w:r w:rsidRPr="00694417">
              <w:rPr>
                <w:rFonts w:cs="Arial"/>
                <w:sz w:val="22"/>
                <w:szCs w:val="22"/>
              </w:rPr>
              <w:t>Cllr. Milan Radulovic</w:t>
            </w:r>
            <w:bookmarkEnd w:id="0"/>
          </w:p>
        </w:tc>
      </w:tr>
      <w:tr w:rsidR="00481B82" w:rsidRPr="00694417" w14:paraId="4C94FE18"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12AE3B"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1B30A0B" w14:textId="77777777" w:rsidR="00481B82" w:rsidRPr="00694417" w:rsidRDefault="00481B82" w:rsidP="00C63682">
            <w:pPr>
              <w:rPr>
                <w:rFonts w:cs="Arial"/>
                <w:sz w:val="22"/>
                <w:szCs w:val="22"/>
              </w:rPr>
            </w:pPr>
            <w:r w:rsidRPr="00694417">
              <w:rPr>
                <w:rFonts w:cs="Arial"/>
                <w:sz w:val="22"/>
                <w:szCs w:val="22"/>
              </w:rPr>
              <w:t>Cllr. Steve Carr</w:t>
            </w:r>
          </w:p>
        </w:tc>
      </w:tr>
      <w:tr w:rsidR="00481B82" w:rsidRPr="00694417" w14:paraId="21291C5C"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E4BE1C"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45DE50F" w14:textId="77777777" w:rsidR="00481B82" w:rsidRPr="00694417" w:rsidRDefault="00481B82" w:rsidP="00C63682">
            <w:pPr>
              <w:rPr>
                <w:rFonts w:cs="Arial"/>
                <w:sz w:val="22"/>
                <w:szCs w:val="22"/>
              </w:rPr>
            </w:pPr>
            <w:r w:rsidRPr="00694417">
              <w:rPr>
                <w:rFonts w:cs="Arial"/>
                <w:sz w:val="22"/>
                <w:szCs w:val="22"/>
              </w:rPr>
              <w:t>Ruth Hyde</w:t>
            </w:r>
          </w:p>
        </w:tc>
      </w:tr>
      <w:tr w:rsidR="00481B82" w:rsidRPr="00694417" w14:paraId="0B4772C1"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1B9D5" w14:textId="77777777" w:rsidR="00481B82" w:rsidRPr="00694417" w:rsidRDefault="00481B82" w:rsidP="00C63682">
            <w:pPr>
              <w:rPr>
                <w:rFonts w:cs="Arial"/>
                <w:sz w:val="22"/>
                <w:szCs w:val="22"/>
              </w:rPr>
            </w:pPr>
            <w:r w:rsidRPr="00694417">
              <w:rPr>
                <w:rFonts w:cs="Arial"/>
                <w:sz w:val="22"/>
                <w:szCs w:val="22"/>
              </w:rPr>
              <w:t>Gedling</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2BB2F400" w14:textId="77777777" w:rsidR="00481B82" w:rsidRPr="00694417" w:rsidRDefault="00481B82" w:rsidP="00C63682">
            <w:pPr>
              <w:rPr>
                <w:rFonts w:cs="Arial"/>
                <w:sz w:val="22"/>
                <w:szCs w:val="22"/>
              </w:rPr>
            </w:pPr>
            <w:r w:rsidRPr="00694417">
              <w:rPr>
                <w:rFonts w:cs="Arial"/>
                <w:sz w:val="22"/>
                <w:szCs w:val="22"/>
              </w:rPr>
              <w:t xml:space="preserve">Cllr. John Clarke </w:t>
            </w:r>
          </w:p>
        </w:tc>
      </w:tr>
      <w:tr w:rsidR="00481B82" w:rsidRPr="00694417" w14:paraId="4CF94ACA"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0A05EB"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4E91DDDD" w14:textId="77777777" w:rsidR="00481B82" w:rsidRPr="00694417" w:rsidRDefault="00481B82" w:rsidP="00C63682">
            <w:pPr>
              <w:rPr>
                <w:rFonts w:cs="Arial"/>
                <w:sz w:val="22"/>
                <w:szCs w:val="22"/>
              </w:rPr>
            </w:pPr>
            <w:bookmarkStart w:id="1" w:name="_Hlk52902655"/>
            <w:r w:rsidRPr="00694417">
              <w:rPr>
                <w:rFonts w:cs="Arial"/>
                <w:sz w:val="22"/>
                <w:szCs w:val="22"/>
              </w:rPr>
              <w:t>Cllr. Michael Payne</w:t>
            </w:r>
            <w:bookmarkEnd w:id="1"/>
          </w:p>
        </w:tc>
      </w:tr>
      <w:tr w:rsidR="00481B82" w:rsidRPr="00694417" w14:paraId="68C0EB61"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B7099E"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12F8AAE6" w14:textId="77777777" w:rsidR="00481B82" w:rsidRPr="00694417" w:rsidRDefault="00481B82" w:rsidP="00C63682">
            <w:pPr>
              <w:rPr>
                <w:rFonts w:cs="Arial"/>
                <w:sz w:val="22"/>
                <w:szCs w:val="22"/>
              </w:rPr>
            </w:pPr>
            <w:r w:rsidRPr="00694417">
              <w:rPr>
                <w:rFonts w:cs="Arial"/>
                <w:sz w:val="22"/>
                <w:szCs w:val="22"/>
              </w:rPr>
              <w:t>Mike Hill</w:t>
            </w:r>
          </w:p>
        </w:tc>
      </w:tr>
      <w:tr w:rsidR="00481B82" w:rsidRPr="00694417" w14:paraId="1029384C"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2E06C" w14:textId="77777777" w:rsidR="00481B82" w:rsidRPr="00694417" w:rsidRDefault="00481B82" w:rsidP="00C63682">
            <w:pPr>
              <w:rPr>
                <w:rFonts w:cs="Arial"/>
                <w:sz w:val="22"/>
                <w:szCs w:val="22"/>
              </w:rPr>
            </w:pPr>
            <w:bookmarkStart w:id="2" w:name="_Hlk52902216"/>
            <w:r w:rsidRPr="00694417">
              <w:rPr>
                <w:rFonts w:cs="Arial"/>
                <w:sz w:val="22"/>
                <w:szCs w:val="22"/>
              </w:rPr>
              <w:t>Mansfield</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B387690" w14:textId="77777777" w:rsidR="00481B82" w:rsidRPr="00694417" w:rsidRDefault="00481B82" w:rsidP="00C63682">
            <w:pPr>
              <w:rPr>
                <w:rFonts w:cs="Arial"/>
                <w:sz w:val="22"/>
                <w:szCs w:val="22"/>
              </w:rPr>
            </w:pPr>
            <w:r w:rsidRPr="00694417">
              <w:rPr>
                <w:rFonts w:cs="Arial"/>
                <w:sz w:val="22"/>
                <w:szCs w:val="22"/>
              </w:rPr>
              <w:t>Mayor Andy Abrahams</w:t>
            </w:r>
          </w:p>
        </w:tc>
      </w:tr>
      <w:bookmarkEnd w:id="2"/>
      <w:tr w:rsidR="00481B82" w:rsidRPr="00694417" w14:paraId="18A02AA2"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61881D"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70AF8577" w14:textId="77777777" w:rsidR="00481B82" w:rsidRPr="00694417" w:rsidRDefault="00481B82" w:rsidP="00C63682">
            <w:pPr>
              <w:rPr>
                <w:rFonts w:cs="Arial"/>
                <w:sz w:val="22"/>
                <w:szCs w:val="22"/>
              </w:rPr>
            </w:pPr>
            <w:r w:rsidRPr="00694417">
              <w:rPr>
                <w:rFonts w:cs="Arial"/>
                <w:sz w:val="22"/>
                <w:szCs w:val="22"/>
              </w:rPr>
              <w:t>Hayley Barsby</w:t>
            </w:r>
          </w:p>
        </w:tc>
      </w:tr>
      <w:tr w:rsidR="00481B82" w:rsidRPr="00694417" w14:paraId="77C9A903"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03AD4" w14:textId="77777777" w:rsidR="00481B82" w:rsidRPr="00694417" w:rsidRDefault="00481B82" w:rsidP="00C63682">
            <w:pPr>
              <w:rPr>
                <w:rFonts w:cs="Arial"/>
                <w:sz w:val="22"/>
                <w:szCs w:val="22"/>
              </w:rPr>
            </w:pPr>
            <w:r w:rsidRPr="00694417">
              <w:rPr>
                <w:rFonts w:cs="Arial"/>
                <w:sz w:val="22"/>
                <w:szCs w:val="22"/>
              </w:rPr>
              <w:t>Newark &amp; Sherwood</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5F2DB6C6" w14:textId="77777777" w:rsidR="00481B82" w:rsidRPr="00694417" w:rsidRDefault="00481B82" w:rsidP="00C63682">
            <w:pPr>
              <w:rPr>
                <w:rFonts w:cs="Arial"/>
                <w:sz w:val="22"/>
                <w:szCs w:val="22"/>
              </w:rPr>
            </w:pPr>
            <w:bookmarkStart w:id="3" w:name="_Hlk52902999"/>
            <w:r w:rsidRPr="00694417">
              <w:rPr>
                <w:rFonts w:cs="Arial"/>
                <w:sz w:val="22"/>
                <w:szCs w:val="22"/>
              </w:rPr>
              <w:t>Cllr. David Lloyd</w:t>
            </w:r>
            <w:bookmarkEnd w:id="3"/>
          </w:p>
        </w:tc>
      </w:tr>
      <w:tr w:rsidR="00481B82" w:rsidRPr="00694417" w14:paraId="534C44A4"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65C530"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714A87E5" w14:textId="77777777" w:rsidR="00481B82" w:rsidRPr="00694417" w:rsidRDefault="00481B82" w:rsidP="00C63682">
            <w:pPr>
              <w:rPr>
                <w:rFonts w:cs="Arial"/>
                <w:sz w:val="22"/>
                <w:szCs w:val="22"/>
              </w:rPr>
            </w:pPr>
            <w:r w:rsidRPr="00694417">
              <w:rPr>
                <w:rFonts w:cs="Arial"/>
                <w:sz w:val="22"/>
                <w:szCs w:val="22"/>
              </w:rPr>
              <w:t>John Robinson</w:t>
            </w:r>
          </w:p>
        </w:tc>
      </w:tr>
      <w:tr w:rsidR="00481B82" w:rsidRPr="00694417" w14:paraId="49267514"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22983" w14:textId="77777777" w:rsidR="00481B82" w:rsidRPr="00694417" w:rsidRDefault="00481B82" w:rsidP="00C63682">
            <w:pPr>
              <w:rPr>
                <w:rFonts w:cs="Arial"/>
                <w:sz w:val="22"/>
                <w:szCs w:val="22"/>
              </w:rPr>
            </w:pPr>
            <w:r w:rsidRPr="00694417">
              <w:rPr>
                <w:rFonts w:cs="Arial"/>
                <w:sz w:val="22"/>
                <w:szCs w:val="22"/>
              </w:rPr>
              <w:t>Rushcliffe</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782F4993" w14:textId="77777777" w:rsidR="00481B82" w:rsidRPr="00694417" w:rsidRDefault="00481B82" w:rsidP="00C63682">
            <w:pPr>
              <w:rPr>
                <w:rFonts w:cs="Arial"/>
                <w:sz w:val="22"/>
                <w:szCs w:val="22"/>
              </w:rPr>
            </w:pPr>
            <w:r w:rsidRPr="00694417">
              <w:rPr>
                <w:rFonts w:cs="Arial"/>
                <w:sz w:val="22"/>
                <w:szCs w:val="22"/>
              </w:rPr>
              <w:t>Cllr. Simon Robinson</w:t>
            </w:r>
          </w:p>
        </w:tc>
      </w:tr>
      <w:tr w:rsidR="00481B82" w:rsidRPr="00694417" w14:paraId="6C341CD9"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6650A9"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67315FC6" w14:textId="77777777" w:rsidR="00481B82" w:rsidRPr="00694417" w:rsidRDefault="00481B82" w:rsidP="00C63682">
            <w:pPr>
              <w:rPr>
                <w:rFonts w:cs="Arial"/>
                <w:sz w:val="22"/>
                <w:szCs w:val="22"/>
              </w:rPr>
            </w:pPr>
            <w:r w:rsidRPr="00694417">
              <w:rPr>
                <w:rFonts w:cs="Arial"/>
                <w:sz w:val="22"/>
                <w:szCs w:val="22"/>
              </w:rPr>
              <w:t xml:space="preserve">Kath Marriott </w:t>
            </w:r>
          </w:p>
        </w:tc>
      </w:tr>
      <w:tr w:rsidR="00481B82" w:rsidRPr="00694417" w14:paraId="04540589"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39C95" w14:textId="77777777" w:rsidR="00481B82" w:rsidRPr="00694417" w:rsidRDefault="00481B82" w:rsidP="00C63682">
            <w:pPr>
              <w:rPr>
                <w:rFonts w:cs="Arial"/>
                <w:sz w:val="22"/>
                <w:szCs w:val="22"/>
              </w:rPr>
            </w:pPr>
            <w:r w:rsidRPr="00694417">
              <w:rPr>
                <w:rFonts w:cs="Arial"/>
                <w:sz w:val="22"/>
                <w:szCs w:val="22"/>
              </w:rPr>
              <w:t>Nottinghamshire</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ADABB67" w14:textId="77777777" w:rsidR="00481B82" w:rsidRPr="00694417" w:rsidRDefault="00481B82" w:rsidP="00C63682">
            <w:pPr>
              <w:rPr>
                <w:rFonts w:cs="Arial"/>
                <w:sz w:val="22"/>
                <w:szCs w:val="22"/>
              </w:rPr>
            </w:pPr>
            <w:r w:rsidRPr="00694417">
              <w:rPr>
                <w:rFonts w:cs="Arial"/>
                <w:sz w:val="22"/>
                <w:szCs w:val="22"/>
              </w:rPr>
              <w:t>Cllr. Kay Cutts</w:t>
            </w:r>
          </w:p>
        </w:tc>
      </w:tr>
      <w:tr w:rsidR="00481B82" w:rsidRPr="00694417" w14:paraId="755BCB9D"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650534"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C856AB8" w14:textId="77777777" w:rsidR="00481B82" w:rsidRPr="00694417" w:rsidRDefault="00481B82" w:rsidP="00C63682">
            <w:pPr>
              <w:rPr>
                <w:rFonts w:cs="Arial"/>
                <w:sz w:val="22"/>
                <w:szCs w:val="22"/>
              </w:rPr>
            </w:pPr>
            <w:r w:rsidRPr="00694417">
              <w:rPr>
                <w:rFonts w:cs="Arial"/>
                <w:sz w:val="22"/>
                <w:szCs w:val="22"/>
              </w:rPr>
              <w:t>Anthony May</w:t>
            </w:r>
          </w:p>
        </w:tc>
      </w:tr>
      <w:tr w:rsidR="00481B82" w:rsidRPr="00694417" w14:paraId="5A31BDDD"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9F3DC5"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41119299" w14:textId="77777777" w:rsidR="00481B82" w:rsidRPr="00694417" w:rsidRDefault="00481B82" w:rsidP="00C63682">
            <w:pPr>
              <w:rPr>
                <w:rFonts w:cs="Arial"/>
                <w:sz w:val="22"/>
                <w:szCs w:val="22"/>
              </w:rPr>
            </w:pPr>
            <w:r w:rsidRPr="00694417">
              <w:rPr>
                <w:rFonts w:cs="Arial"/>
                <w:sz w:val="22"/>
                <w:szCs w:val="22"/>
              </w:rPr>
              <w:t>Adrian Smith</w:t>
            </w:r>
          </w:p>
        </w:tc>
      </w:tr>
      <w:tr w:rsidR="00481B82" w:rsidRPr="00694417" w14:paraId="53F8EDC9"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4DAFA9"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5C58C135" w14:textId="77777777" w:rsidR="00481B82" w:rsidRPr="00694417" w:rsidRDefault="00481B82" w:rsidP="00C63682">
            <w:pPr>
              <w:rPr>
                <w:rFonts w:cs="Arial"/>
                <w:sz w:val="22"/>
                <w:szCs w:val="22"/>
              </w:rPr>
            </w:pPr>
            <w:r w:rsidRPr="00694417">
              <w:rPr>
                <w:rFonts w:cs="Arial"/>
                <w:sz w:val="22"/>
                <w:szCs w:val="22"/>
              </w:rPr>
              <w:t xml:space="preserve">Dawn Jenkin </w:t>
            </w:r>
          </w:p>
        </w:tc>
      </w:tr>
      <w:tr w:rsidR="00481B82" w:rsidRPr="00694417" w14:paraId="55CC537A"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72891"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666BEF68" w14:textId="77777777" w:rsidR="00481B82" w:rsidRPr="00694417" w:rsidRDefault="00481B82" w:rsidP="00C63682">
            <w:pPr>
              <w:rPr>
                <w:rFonts w:cs="Arial"/>
                <w:sz w:val="22"/>
                <w:szCs w:val="22"/>
              </w:rPr>
            </w:pPr>
            <w:r w:rsidRPr="00694417">
              <w:rPr>
                <w:rFonts w:cs="Arial"/>
                <w:sz w:val="22"/>
                <w:szCs w:val="22"/>
              </w:rPr>
              <w:t>Melanie Brooks</w:t>
            </w:r>
          </w:p>
        </w:tc>
      </w:tr>
    </w:tbl>
    <w:p w14:paraId="6967D3AF" w14:textId="77777777" w:rsidR="00EF1D71" w:rsidRDefault="00EF1D7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81B82" w:rsidRPr="00F778A0" w14:paraId="3E4A29C6" w14:textId="77777777" w:rsidTr="00481B82">
        <w:trPr>
          <w:trHeight w:val="647"/>
        </w:trPr>
        <w:tc>
          <w:tcPr>
            <w:tcW w:w="9067" w:type="dxa"/>
            <w:shd w:val="clear" w:color="auto" w:fill="auto"/>
          </w:tcPr>
          <w:p w14:paraId="70CFED97" w14:textId="4A144E02" w:rsidR="008531D7" w:rsidRPr="008531D7" w:rsidRDefault="008531D7" w:rsidP="008531D7">
            <w:pPr>
              <w:spacing w:after="160" w:line="259" w:lineRule="auto"/>
              <w:contextualSpacing/>
              <w:rPr>
                <w:rFonts w:cs="Arial"/>
                <w:b/>
              </w:rPr>
            </w:pPr>
            <w:r w:rsidRPr="008531D7">
              <w:rPr>
                <w:rFonts w:cs="Arial"/>
                <w:b/>
              </w:rPr>
              <w:t>Notes</w:t>
            </w:r>
          </w:p>
          <w:p w14:paraId="1F8A05F1" w14:textId="2800412D" w:rsidR="00481B82" w:rsidRPr="00694417" w:rsidRDefault="00481B82" w:rsidP="00C91983">
            <w:pPr>
              <w:pStyle w:val="ListParagraph"/>
              <w:numPr>
                <w:ilvl w:val="0"/>
                <w:numId w:val="2"/>
              </w:numPr>
              <w:spacing w:after="160" w:line="259" w:lineRule="auto"/>
              <w:contextualSpacing/>
              <w:rPr>
                <w:rFonts w:ascii="Arial" w:hAnsi="Arial" w:cs="Arial"/>
              </w:rPr>
            </w:pPr>
            <w:r w:rsidRPr="00694417">
              <w:rPr>
                <w:rFonts w:ascii="Arial" w:hAnsi="Arial" w:cs="Arial"/>
                <w:b/>
              </w:rPr>
              <w:t>Dawn Jenkin</w:t>
            </w:r>
            <w:r w:rsidRPr="00694417">
              <w:rPr>
                <w:rFonts w:ascii="Arial" w:hAnsi="Arial" w:cs="Arial"/>
              </w:rPr>
              <w:t xml:space="preserve"> – presented the latest Public Health data which highlighted the differences following the</w:t>
            </w:r>
            <w:r w:rsidR="00B4543F">
              <w:rPr>
                <w:rFonts w:ascii="Arial" w:hAnsi="Arial" w:cs="Arial"/>
              </w:rPr>
              <w:t xml:space="preserve"> national</w:t>
            </w:r>
            <w:r w:rsidRPr="00694417">
              <w:rPr>
                <w:rFonts w:ascii="Arial" w:hAnsi="Arial" w:cs="Arial"/>
              </w:rPr>
              <w:t xml:space="preserve"> IT issue which resulted in a significant number of </w:t>
            </w:r>
            <w:r w:rsidR="00B4543F">
              <w:rPr>
                <w:rFonts w:ascii="Arial" w:hAnsi="Arial" w:cs="Arial"/>
              </w:rPr>
              <w:t xml:space="preserve">positive cases </w:t>
            </w:r>
            <w:r w:rsidRPr="00694417">
              <w:rPr>
                <w:rFonts w:ascii="Arial" w:hAnsi="Arial" w:cs="Arial"/>
              </w:rPr>
              <w:t xml:space="preserve">not being recorded. </w:t>
            </w:r>
            <w:r w:rsidR="00B4543F">
              <w:rPr>
                <w:rFonts w:ascii="Arial" w:hAnsi="Arial" w:cs="Arial"/>
              </w:rPr>
              <w:t xml:space="preserve">Nottinghamshire had been disproportionately affected by this national error. </w:t>
            </w:r>
            <w:r w:rsidRPr="00694417">
              <w:rPr>
                <w:rFonts w:ascii="Arial" w:hAnsi="Arial" w:cs="Arial"/>
              </w:rPr>
              <w:t xml:space="preserve">Dawn advised that the young/student population is only one driver for the increased figures and there are also hotspots across the county which exclude the younger population. </w:t>
            </w:r>
            <w:r w:rsidRPr="00694417">
              <w:rPr>
                <w:rFonts w:ascii="Arial" w:hAnsi="Arial" w:cs="Arial"/>
                <w:b/>
              </w:rPr>
              <w:t>AM asked that the data be treated sensitively as all of it is not yet in the public domain.</w:t>
            </w:r>
          </w:p>
          <w:p w14:paraId="0D12B0B7" w14:textId="77777777" w:rsidR="00481B82" w:rsidRPr="00694417" w:rsidRDefault="00481B82" w:rsidP="00481B82">
            <w:pPr>
              <w:pStyle w:val="ListParagraph"/>
              <w:ind w:left="360"/>
              <w:rPr>
                <w:rFonts w:ascii="Arial" w:hAnsi="Arial" w:cs="Arial"/>
              </w:rPr>
            </w:pPr>
          </w:p>
          <w:p w14:paraId="21121EDF" w14:textId="77777777" w:rsidR="00481B82" w:rsidRPr="00694417" w:rsidRDefault="00481B82" w:rsidP="00C91983">
            <w:pPr>
              <w:pStyle w:val="ListParagraph"/>
              <w:numPr>
                <w:ilvl w:val="0"/>
                <w:numId w:val="2"/>
              </w:numPr>
              <w:spacing w:after="160" w:line="259" w:lineRule="auto"/>
              <w:contextualSpacing/>
              <w:rPr>
                <w:rFonts w:ascii="Arial" w:hAnsi="Arial" w:cs="Arial"/>
              </w:rPr>
            </w:pPr>
            <w:r w:rsidRPr="00694417">
              <w:rPr>
                <w:rFonts w:ascii="Arial" w:hAnsi="Arial" w:cs="Arial"/>
                <w:b/>
              </w:rPr>
              <w:t>Melanie Brooks</w:t>
            </w:r>
            <w:r w:rsidRPr="00694417">
              <w:rPr>
                <w:rFonts w:ascii="Arial" w:hAnsi="Arial" w:cs="Arial"/>
              </w:rPr>
              <w:t xml:space="preserve"> – Melanie reinforced the point made by Dawn that this is a community transmission issue and advised that restrictions have been put in place in care homes to ensure that visits only take place in exceptional circumstances</w:t>
            </w:r>
          </w:p>
          <w:p w14:paraId="4F3701F0" w14:textId="77777777" w:rsidR="00481B82" w:rsidRPr="00694417" w:rsidRDefault="00481B82" w:rsidP="00481B82">
            <w:pPr>
              <w:pStyle w:val="ListParagraph"/>
              <w:rPr>
                <w:rFonts w:ascii="Arial" w:hAnsi="Arial" w:cs="Arial"/>
              </w:rPr>
            </w:pPr>
          </w:p>
          <w:p w14:paraId="0C52457C" w14:textId="71A1FD9B" w:rsidR="00481B82" w:rsidRPr="00694417" w:rsidRDefault="00481B82" w:rsidP="00C91983">
            <w:pPr>
              <w:pStyle w:val="ListParagraph"/>
              <w:numPr>
                <w:ilvl w:val="0"/>
                <w:numId w:val="2"/>
              </w:numPr>
              <w:spacing w:after="160" w:line="259" w:lineRule="auto"/>
              <w:contextualSpacing/>
              <w:rPr>
                <w:rFonts w:ascii="Arial" w:hAnsi="Arial" w:cs="Arial"/>
                <w:b/>
              </w:rPr>
            </w:pPr>
            <w:r w:rsidRPr="00694417">
              <w:rPr>
                <w:rFonts w:ascii="Arial" w:hAnsi="Arial" w:cs="Arial"/>
                <w:b/>
              </w:rPr>
              <w:t xml:space="preserve">Anthony May </w:t>
            </w:r>
            <w:r w:rsidRPr="00694417">
              <w:rPr>
                <w:rFonts w:ascii="Arial" w:hAnsi="Arial" w:cs="Arial"/>
              </w:rPr>
              <w:t xml:space="preserve">advised that a </w:t>
            </w:r>
            <w:r w:rsidR="00B4543F">
              <w:rPr>
                <w:rFonts w:ascii="Arial" w:hAnsi="Arial" w:cs="Arial"/>
              </w:rPr>
              <w:t xml:space="preserve">National </w:t>
            </w:r>
            <w:r w:rsidRPr="00694417">
              <w:rPr>
                <w:rFonts w:ascii="Arial" w:hAnsi="Arial" w:cs="Arial"/>
              </w:rPr>
              <w:t xml:space="preserve">Silver Command </w:t>
            </w:r>
            <w:r w:rsidR="00B4543F">
              <w:rPr>
                <w:rFonts w:ascii="Arial" w:hAnsi="Arial" w:cs="Arial"/>
              </w:rPr>
              <w:t xml:space="preserve">(chaired by the Chief Medical Officer (CMO) </w:t>
            </w:r>
            <w:r w:rsidRPr="00694417">
              <w:rPr>
                <w:rFonts w:ascii="Arial" w:hAnsi="Arial" w:cs="Arial"/>
              </w:rPr>
              <w:t xml:space="preserve">meeting </w:t>
            </w:r>
            <w:r w:rsidR="00B4543F">
              <w:rPr>
                <w:rFonts w:ascii="Arial" w:hAnsi="Arial" w:cs="Arial"/>
              </w:rPr>
              <w:t>had considered this change in Nottinghamshire’s data</w:t>
            </w:r>
            <w:r w:rsidRPr="00694417">
              <w:rPr>
                <w:rFonts w:ascii="Arial" w:hAnsi="Arial" w:cs="Arial"/>
              </w:rPr>
              <w:t xml:space="preserve">. </w:t>
            </w:r>
            <w:proofErr w:type="gramStart"/>
            <w:r w:rsidR="00B4543F">
              <w:rPr>
                <w:rFonts w:ascii="Arial" w:hAnsi="Arial" w:cs="Arial"/>
              </w:rPr>
              <w:t>As a consequence</w:t>
            </w:r>
            <w:proofErr w:type="gramEnd"/>
            <w:r w:rsidR="00B4543F">
              <w:rPr>
                <w:rFonts w:ascii="Arial" w:hAnsi="Arial" w:cs="Arial"/>
              </w:rPr>
              <w:t>, t</w:t>
            </w:r>
            <w:r w:rsidRPr="00694417">
              <w:rPr>
                <w:rFonts w:ascii="Arial" w:hAnsi="Arial" w:cs="Arial"/>
              </w:rPr>
              <w:t>he CMO</w:t>
            </w:r>
            <w:r w:rsidR="00B4543F">
              <w:rPr>
                <w:rFonts w:ascii="Arial" w:hAnsi="Arial" w:cs="Arial"/>
              </w:rPr>
              <w:t xml:space="preserve"> </w:t>
            </w:r>
            <w:r w:rsidRPr="00694417">
              <w:rPr>
                <w:rFonts w:ascii="Arial" w:hAnsi="Arial" w:cs="Arial"/>
              </w:rPr>
              <w:t>concluded that he would make a recommendation to the S</w:t>
            </w:r>
            <w:r w:rsidR="00B4543F">
              <w:rPr>
                <w:rFonts w:ascii="Arial" w:hAnsi="Arial" w:cs="Arial"/>
              </w:rPr>
              <w:t xml:space="preserve">ecretary of </w:t>
            </w:r>
            <w:r w:rsidRPr="00694417">
              <w:rPr>
                <w:rFonts w:ascii="Arial" w:hAnsi="Arial" w:cs="Arial"/>
              </w:rPr>
              <w:t>S</w:t>
            </w:r>
            <w:r w:rsidR="00B4543F">
              <w:rPr>
                <w:rFonts w:ascii="Arial" w:hAnsi="Arial" w:cs="Arial"/>
              </w:rPr>
              <w:t>tate</w:t>
            </w:r>
            <w:r w:rsidRPr="00694417">
              <w:rPr>
                <w:rFonts w:ascii="Arial" w:hAnsi="Arial" w:cs="Arial"/>
              </w:rPr>
              <w:t xml:space="preserve"> that further intervention was needed. It is likely that the measures </w:t>
            </w:r>
            <w:r w:rsidRPr="00694417">
              <w:rPr>
                <w:rFonts w:ascii="Arial" w:hAnsi="Arial" w:cs="Arial"/>
              </w:rPr>
              <w:lastRenderedPageBreak/>
              <w:t xml:space="preserve">would be </w:t>
            </w:r>
            <w:r w:rsidR="00B4543F">
              <w:rPr>
                <w:rFonts w:ascii="Arial" w:hAnsi="Arial" w:cs="Arial"/>
              </w:rPr>
              <w:t xml:space="preserve">Tier </w:t>
            </w:r>
            <w:r w:rsidRPr="00694417">
              <w:rPr>
                <w:rFonts w:ascii="Arial" w:hAnsi="Arial" w:cs="Arial"/>
              </w:rPr>
              <w:t xml:space="preserve">2 </w:t>
            </w:r>
            <w:r w:rsidR="00B4543F">
              <w:rPr>
                <w:rFonts w:ascii="Arial" w:hAnsi="Arial" w:cs="Arial"/>
              </w:rPr>
              <w:t xml:space="preserve">“High Alert”, </w:t>
            </w:r>
            <w:r w:rsidRPr="00694417">
              <w:rPr>
                <w:rFonts w:ascii="Arial" w:hAnsi="Arial" w:cs="Arial"/>
              </w:rPr>
              <w:t xml:space="preserve">which </w:t>
            </w:r>
            <w:r w:rsidR="00B4543F">
              <w:rPr>
                <w:rFonts w:ascii="Arial" w:hAnsi="Arial" w:cs="Arial"/>
              </w:rPr>
              <w:t xml:space="preserve">would be </w:t>
            </w:r>
            <w:proofErr w:type="gramStart"/>
            <w:r w:rsidRPr="00694417">
              <w:rPr>
                <w:rFonts w:ascii="Arial" w:hAnsi="Arial" w:cs="Arial"/>
              </w:rPr>
              <w:t>similar to</w:t>
            </w:r>
            <w:proofErr w:type="gramEnd"/>
            <w:r w:rsidRPr="00694417">
              <w:rPr>
                <w:rFonts w:ascii="Arial" w:hAnsi="Arial" w:cs="Arial"/>
              </w:rPr>
              <w:t xml:space="preserve"> those introduced within the North East. </w:t>
            </w:r>
            <w:r w:rsidRPr="00694417">
              <w:rPr>
                <w:rFonts w:ascii="Arial" w:hAnsi="Arial" w:cs="Arial"/>
                <w:b/>
              </w:rPr>
              <w:t xml:space="preserve">The purpose of this meeting is to </w:t>
            </w:r>
            <w:r w:rsidR="00B4543F">
              <w:rPr>
                <w:rFonts w:ascii="Arial" w:hAnsi="Arial" w:cs="Arial"/>
                <w:b/>
              </w:rPr>
              <w:t>inform leaders of this latest development and seek their views</w:t>
            </w:r>
            <w:r w:rsidRPr="00694417">
              <w:rPr>
                <w:rFonts w:ascii="Arial" w:hAnsi="Arial" w:cs="Arial"/>
                <w:b/>
              </w:rPr>
              <w:t>.</w:t>
            </w:r>
          </w:p>
          <w:p w14:paraId="4B404BBC" w14:textId="77777777" w:rsidR="00481B82" w:rsidRPr="00694417" w:rsidRDefault="00481B82" w:rsidP="00481B82">
            <w:pPr>
              <w:pStyle w:val="ListParagraph"/>
              <w:rPr>
                <w:rFonts w:ascii="Arial" w:hAnsi="Arial" w:cs="Arial"/>
                <w:b/>
              </w:rPr>
            </w:pPr>
          </w:p>
          <w:p w14:paraId="4E57BD05" w14:textId="77777777" w:rsidR="003A1FE1" w:rsidRDefault="00481B82" w:rsidP="003A1FE1">
            <w:pPr>
              <w:pStyle w:val="ListParagraph"/>
              <w:numPr>
                <w:ilvl w:val="0"/>
                <w:numId w:val="2"/>
              </w:numPr>
              <w:spacing w:after="160" w:line="259" w:lineRule="auto"/>
              <w:contextualSpacing/>
              <w:rPr>
                <w:rFonts w:ascii="Arial" w:hAnsi="Arial" w:cs="Arial"/>
              </w:rPr>
            </w:pPr>
            <w:r w:rsidRPr="00694417">
              <w:rPr>
                <w:rFonts w:ascii="Arial" w:hAnsi="Arial" w:cs="Arial"/>
                <w:b/>
              </w:rPr>
              <w:t>Adrian Smith</w:t>
            </w:r>
            <w:r w:rsidRPr="00694417">
              <w:rPr>
                <w:rFonts w:ascii="Arial" w:hAnsi="Arial" w:cs="Arial"/>
              </w:rPr>
              <w:t xml:space="preserve"> </w:t>
            </w:r>
            <w:r w:rsidR="00B4543F">
              <w:rPr>
                <w:rFonts w:ascii="Arial" w:hAnsi="Arial" w:cs="Arial"/>
              </w:rPr>
              <w:t xml:space="preserve">set out </w:t>
            </w:r>
            <w:r w:rsidRPr="00694417">
              <w:rPr>
                <w:rFonts w:ascii="Arial" w:hAnsi="Arial" w:cs="Arial"/>
              </w:rPr>
              <w:t xml:space="preserve">the </w:t>
            </w:r>
            <w:r w:rsidR="00B4543F">
              <w:rPr>
                <w:rFonts w:ascii="Arial" w:hAnsi="Arial" w:cs="Arial"/>
              </w:rPr>
              <w:t>national High A</w:t>
            </w:r>
            <w:r w:rsidRPr="00694417">
              <w:rPr>
                <w:rFonts w:ascii="Arial" w:hAnsi="Arial" w:cs="Arial"/>
              </w:rPr>
              <w:t xml:space="preserve">lert restrictions which </w:t>
            </w:r>
            <w:r w:rsidR="00B4543F">
              <w:rPr>
                <w:rFonts w:ascii="Arial" w:hAnsi="Arial" w:cs="Arial"/>
              </w:rPr>
              <w:t xml:space="preserve">had been circulated to upper tier councils in </w:t>
            </w:r>
            <w:r w:rsidRPr="00694417">
              <w:rPr>
                <w:rFonts w:ascii="Arial" w:hAnsi="Arial" w:cs="Arial"/>
              </w:rPr>
              <w:t>draft for</w:t>
            </w:r>
            <w:r w:rsidR="00B4543F">
              <w:rPr>
                <w:rFonts w:ascii="Arial" w:hAnsi="Arial" w:cs="Arial"/>
              </w:rPr>
              <w:t>m. These were subject to confirmation but, if implemented, would see additional restrictions on the movement of people (mixing indoors, for example) and they would impact on business (mixing of households, in indoor settings, such as restaurants).</w:t>
            </w:r>
            <w:r w:rsidR="003A1FE1">
              <w:rPr>
                <w:rFonts w:ascii="Arial" w:hAnsi="Arial" w:cs="Arial"/>
              </w:rPr>
              <w:t xml:space="preserve"> </w:t>
            </w:r>
          </w:p>
          <w:p w14:paraId="16FB5684" w14:textId="77777777" w:rsidR="003A1FE1" w:rsidRPr="003A1FE1" w:rsidRDefault="003A1FE1" w:rsidP="003A1FE1">
            <w:pPr>
              <w:pStyle w:val="ListParagraph"/>
              <w:rPr>
                <w:rFonts w:ascii="Arial" w:hAnsi="Arial" w:cs="Arial"/>
              </w:rPr>
            </w:pPr>
          </w:p>
          <w:p w14:paraId="0D87912B" w14:textId="40BEE840" w:rsidR="00481B82" w:rsidRPr="003A1FE1" w:rsidRDefault="003A1FE1" w:rsidP="003A1FE1">
            <w:pPr>
              <w:pStyle w:val="ListParagraph"/>
              <w:numPr>
                <w:ilvl w:val="0"/>
                <w:numId w:val="2"/>
              </w:numPr>
              <w:spacing w:after="160" w:line="259" w:lineRule="auto"/>
              <w:contextualSpacing/>
              <w:rPr>
                <w:rFonts w:ascii="Arial" w:hAnsi="Arial" w:cs="Arial"/>
              </w:rPr>
            </w:pPr>
            <w:r w:rsidRPr="003A1FE1">
              <w:rPr>
                <w:rFonts w:ascii="Arial" w:hAnsi="Arial" w:cs="Arial"/>
                <w:b/>
              </w:rPr>
              <w:t>The Chair</w:t>
            </w:r>
            <w:r>
              <w:rPr>
                <w:rFonts w:ascii="Arial" w:hAnsi="Arial" w:cs="Arial"/>
              </w:rPr>
              <w:t xml:space="preserve"> sought views on the rise in positive cases and the CMO recommendation that Nottinghamshire should move to the High Alert level. </w:t>
            </w:r>
          </w:p>
          <w:p w14:paraId="24D8DA1E" w14:textId="77777777" w:rsidR="00481B82" w:rsidRPr="00694417" w:rsidRDefault="00481B82" w:rsidP="00481B82">
            <w:pPr>
              <w:ind w:left="360"/>
              <w:rPr>
                <w:rFonts w:cs="Arial"/>
                <w:sz w:val="22"/>
                <w:szCs w:val="22"/>
              </w:rPr>
            </w:pPr>
          </w:p>
          <w:p w14:paraId="2E346CEB" w14:textId="77777777" w:rsidR="00481B82" w:rsidRPr="00694417" w:rsidRDefault="00481B82" w:rsidP="00481B82">
            <w:pPr>
              <w:ind w:left="360"/>
              <w:rPr>
                <w:rFonts w:cs="Arial"/>
                <w:b/>
                <w:sz w:val="22"/>
                <w:szCs w:val="22"/>
              </w:rPr>
            </w:pPr>
            <w:r w:rsidRPr="00694417">
              <w:rPr>
                <w:rFonts w:cs="Arial"/>
                <w:b/>
                <w:sz w:val="22"/>
                <w:szCs w:val="22"/>
              </w:rPr>
              <w:t>Points made by attendees</w:t>
            </w:r>
          </w:p>
          <w:p w14:paraId="2C4339CE" w14:textId="1AF95655" w:rsidR="00481B82" w:rsidRPr="00694417" w:rsidRDefault="00481B82" w:rsidP="00C91983">
            <w:pPr>
              <w:pStyle w:val="ListParagraph"/>
              <w:numPr>
                <w:ilvl w:val="0"/>
                <w:numId w:val="1"/>
              </w:numPr>
              <w:spacing w:after="160" w:line="259" w:lineRule="auto"/>
              <w:contextualSpacing/>
              <w:rPr>
                <w:rFonts w:ascii="Arial" w:hAnsi="Arial" w:cs="Arial"/>
              </w:rPr>
            </w:pPr>
            <w:r w:rsidRPr="00694417">
              <w:rPr>
                <w:rFonts w:ascii="Arial" w:hAnsi="Arial" w:cs="Arial"/>
              </w:rPr>
              <w:t>Mayor Andy Abrahams support</w:t>
            </w:r>
            <w:r w:rsidR="003A1FE1">
              <w:rPr>
                <w:rFonts w:ascii="Arial" w:hAnsi="Arial" w:cs="Arial"/>
              </w:rPr>
              <w:t>ed the direction of travel</w:t>
            </w:r>
          </w:p>
          <w:p w14:paraId="2A0D63C9" w14:textId="2016239E" w:rsidR="00481B82" w:rsidRPr="00694417" w:rsidRDefault="00481B82" w:rsidP="00C91983">
            <w:pPr>
              <w:pStyle w:val="ListParagraph"/>
              <w:numPr>
                <w:ilvl w:val="0"/>
                <w:numId w:val="1"/>
              </w:numPr>
              <w:spacing w:after="160" w:line="259" w:lineRule="auto"/>
              <w:contextualSpacing/>
              <w:rPr>
                <w:rFonts w:ascii="Arial" w:hAnsi="Arial" w:cs="Arial"/>
                <w:b/>
              </w:rPr>
            </w:pPr>
            <w:r w:rsidRPr="00694417">
              <w:rPr>
                <w:rFonts w:ascii="Arial" w:hAnsi="Arial" w:cs="Arial"/>
              </w:rPr>
              <w:t xml:space="preserve">Cllr. Simon Robinson – was concerned about the impact on businesses and was keen to understand how often the data was reviewed. </w:t>
            </w:r>
            <w:r w:rsidRPr="00694417">
              <w:rPr>
                <w:rFonts w:ascii="Arial" w:hAnsi="Arial" w:cs="Arial"/>
                <w:b/>
              </w:rPr>
              <w:t>AM confirm</w:t>
            </w:r>
            <w:r w:rsidR="003A1FE1">
              <w:rPr>
                <w:rFonts w:ascii="Arial" w:hAnsi="Arial" w:cs="Arial"/>
                <w:b/>
              </w:rPr>
              <w:t>ed that, in previous experience (Newark) reviews had been undertaken weekly but agreed to clarify how reviews would be conducted in High Alert areas</w:t>
            </w:r>
          </w:p>
          <w:p w14:paraId="5EB9E897" w14:textId="0FFF7EAF" w:rsidR="00481B82" w:rsidRPr="00694417" w:rsidRDefault="00481B82" w:rsidP="00C91983">
            <w:pPr>
              <w:pStyle w:val="ListParagraph"/>
              <w:numPr>
                <w:ilvl w:val="0"/>
                <w:numId w:val="1"/>
              </w:numPr>
              <w:spacing w:after="160" w:line="259" w:lineRule="auto"/>
              <w:contextualSpacing/>
              <w:rPr>
                <w:rFonts w:ascii="Arial" w:hAnsi="Arial" w:cs="Arial"/>
                <w:b/>
              </w:rPr>
            </w:pPr>
            <w:r w:rsidRPr="00694417">
              <w:rPr>
                <w:rFonts w:ascii="Arial" w:hAnsi="Arial" w:cs="Arial"/>
              </w:rPr>
              <w:t xml:space="preserve">Cllr. Milan Radulovic – wanted to know about outbreaks across the County </w:t>
            </w:r>
            <w:r w:rsidR="008531D7">
              <w:rPr>
                <w:rFonts w:ascii="Arial" w:hAnsi="Arial" w:cs="Arial"/>
              </w:rPr>
              <w:t>bo</w:t>
            </w:r>
            <w:r w:rsidRPr="00694417">
              <w:rPr>
                <w:rFonts w:ascii="Arial" w:hAnsi="Arial" w:cs="Arial"/>
              </w:rPr>
              <w:t xml:space="preserve">undary and gave Heanor as an example </w:t>
            </w:r>
            <w:r w:rsidRPr="00694417">
              <w:rPr>
                <w:rFonts w:ascii="Arial" w:hAnsi="Arial" w:cs="Arial"/>
                <w:b/>
              </w:rPr>
              <w:t>AM confirmed he would enquire about this in his meeting with Central Government later this evening and feedback.</w:t>
            </w:r>
          </w:p>
          <w:p w14:paraId="1D1CC924" w14:textId="7A2ABB2F" w:rsidR="00481B82" w:rsidRPr="00694417" w:rsidRDefault="00481B82" w:rsidP="00C91983">
            <w:pPr>
              <w:pStyle w:val="ListParagraph"/>
              <w:numPr>
                <w:ilvl w:val="0"/>
                <w:numId w:val="1"/>
              </w:numPr>
              <w:spacing w:after="160" w:line="259" w:lineRule="auto"/>
              <w:contextualSpacing/>
              <w:rPr>
                <w:rFonts w:ascii="Arial" w:hAnsi="Arial" w:cs="Arial"/>
              </w:rPr>
            </w:pPr>
            <w:r w:rsidRPr="00694417">
              <w:rPr>
                <w:rFonts w:ascii="Arial" w:hAnsi="Arial" w:cs="Arial"/>
              </w:rPr>
              <w:t>Cllr. Michael Payne – request</w:t>
            </w:r>
            <w:r w:rsidR="003A1FE1">
              <w:rPr>
                <w:rFonts w:ascii="Arial" w:hAnsi="Arial" w:cs="Arial"/>
              </w:rPr>
              <w:t xml:space="preserve">ed that </w:t>
            </w:r>
            <w:r w:rsidRPr="00694417">
              <w:rPr>
                <w:rFonts w:ascii="Arial" w:hAnsi="Arial" w:cs="Arial"/>
              </w:rPr>
              <w:t xml:space="preserve">AM feedback </w:t>
            </w:r>
            <w:r w:rsidR="003A1FE1">
              <w:rPr>
                <w:rFonts w:ascii="Arial" w:hAnsi="Arial" w:cs="Arial"/>
              </w:rPr>
              <w:t xml:space="preserve">to Government </w:t>
            </w:r>
            <w:r w:rsidRPr="00694417">
              <w:rPr>
                <w:rFonts w:ascii="Arial" w:hAnsi="Arial" w:cs="Arial"/>
              </w:rPr>
              <w:t>concern</w:t>
            </w:r>
            <w:r w:rsidR="003A1FE1">
              <w:rPr>
                <w:rFonts w:ascii="Arial" w:hAnsi="Arial" w:cs="Arial"/>
              </w:rPr>
              <w:t>s</w:t>
            </w:r>
            <w:r w:rsidRPr="00694417">
              <w:rPr>
                <w:rFonts w:ascii="Arial" w:hAnsi="Arial" w:cs="Arial"/>
              </w:rPr>
              <w:t xml:space="preserve"> </w:t>
            </w:r>
            <w:proofErr w:type="gramStart"/>
            <w:r w:rsidRPr="00694417">
              <w:rPr>
                <w:rFonts w:ascii="Arial" w:hAnsi="Arial" w:cs="Arial"/>
              </w:rPr>
              <w:t>in regard to</w:t>
            </w:r>
            <w:proofErr w:type="gramEnd"/>
            <w:r w:rsidRPr="00694417">
              <w:rPr>
                <w:rFonts w:ascii="Arial" w:hAnsi="Arial" w:cs="Arial"/>
              </w:rPr>
              <w:t xml:space="preserve"> test track and trace at national level.  </w:t>
            </w:r>
            <w:r w:rsidR="003A1FE1">
              <w:rPr>
                <w:rFonts w:ascii="Arial" w:hAnsi="Arial" w:cs="Arial"/>
              </w:rPr>
              <w:t xml:space="preserve">Cllr Payne also stressed the need to monitor </w:t>
            </w:r>
            <w:r w:rsidRPr="00694417">
              <w:rPr>
                <w:rFonts w:ascii="Arial" w:hAnsi="Arial" w:cs="Arial"/>
              </w:rPr>
              <w:t xml:space="preserve">the economic impact </w:t>
            </w:r>
            <w:r w:rsidR="003A1FE1">
              <w:rPr>
                <w:rFonts w:ascii="Arial" w:hAnsi="Arial" w:cs="Arial"/>
              </w:rPr>
              <w:t xml:space="preserve">of enhanced measures </w:t>
            </w:r>
            <w:r w:rsidRPr="00694417">
              <w:rPr>
                <w:rFonts w:ascii="Arial" w:hAnsi="Arial" w:cs="Arial"/>
              </w:rPr>
              <w:t xml:space="preserve">should be monitored and </w:t>
            </w:r>
            <w:r w:rsidR="003A1FE1">
              <w:rPr>
                <w:rFonts w:ascii="Arial" w:hAnsi="Arial" w:cs="Arial"/>
              </w:rPr>
              <w:t xml:space="preserve">expressed a view that </w:t>
            </w:r>
            <w:r w:rsidRPr="00694417">
              <w:rPr>
                <w:rFonts w:ascii="Arial" w:hAnsi="Arial" w:cs="Arial"/>
              </w:rPr>
              <w:t>central government need</w:t>
            </w:r>
            <w:r w:rsidR="003A1FE1">
              <w:rPr>
                <w:rFonts w:ascii="Arial" w:hAnsi="Arial" w:cs="Arial"/>
              </w:rPr>
              <w:t>ed</w:t>
            </w:r>
            <w:r w:rsidRPr="00694417">
              <w:rPr>
                <w:rFonts w:ascii="Arial" w:hAnsi="Arial" w:cs="Arial"/>
              </w:rPr>
              <w:t xml:space="preserve"> to do more to support business. </w:t>
            </w:r>
          </w:p>
          <w:p w14:paraId="745D2D36" w14:textId="028722D4" w:rsidR="00481B82" w:rsidRPr="00694417" w:rsidRDefault="00481B82" w:rsidP="00C91983">
            <w:pPr>
              <w:pStyle w:val="ListParagraph"/>
              <w:numPr>
                <w:ilvl w:val="0"/>
                <w:numId w:val="1"/>
              </w:numPr>
              <w:spacing w:after="160" w:line="259" w:lineRule="auto"/>
              <w:contextualSpacing/>
              <w:rPr>
                <w:rFonts w:ascii="Arial" w:hAnsi="Arial" w:cs="Arial"/>
              </w:rPr>
            </w:pPr>
            <w:r w:rsidRPr="00694417">
              <w:rPr>
                <w:rFonts w:ascii="Arial" w:hAnsi="Arial" w:cs="Arial"/>
              </w:rPr>
              <w:t xml:space="preserve">Cllr. Simon Greaves – </w:t>
            </w:r>
            <w:r w:rsidR="003A1FE1">
              <w:rPr>
                <w:rFonts w:ascii="Arial" w:hAnsi="Arial" w:cs="Arial"/>
              </w:rPr>
              <w:t xml:space="preserve">also supported the direction of travel </w:t>
            </w:r>
            <w:r w:rsidRPr="00694417">
              <w:rPr>
                <w:rFonts w:ascii="Arial" w:hAnsi="Arial" w:cs="Arial"/>
              </w:rPr>
              <w:t xml:space="preserve">but </w:t>
            </w:r>
            <w:r w:rsidR="003A1FE1">
              <w:rPr>
                <w:rFonts w:ascii="Arial" w:hAnsi="Arial" w:cs="Arial"/>
              </w:rPr>
              <w:t>expressed some concerns about the availability of data, particularly local NHS data for Bassetlaw</w:t>
            </w:r>
            <w:r w:rsidRPr="00694417">
              <w:rPr>
                <w:rFonts w:ascii="Arial" w:hAnsi="Arial" w:cs="Arial"/>
              </w:rPr>
              <w:t>.</w:t>
            </w:r>
          </w:p>
          <w:p w14:paraId="359C673B" w14:textId="1F980357" w:rsidR="00481B82" w:rsidRPr="00694417" w:rsidRDefault="00481B82" w:rsidP="00C91983">
            <w:pPr>
              <w:pStyle w:val="ListParagraph"/>
              <w:numPr>
                <w:ilvl w:val="0"/>
                <w:numId w:val="1"/>
              </w:numPr>
              <w:spacing w:after="160" w:line="259" w:lineRule="auto"/>
              <w:contextualSpacing/>
              <w:rPr>
                <w:rFonts w:ascii="Arial" w:hAnsi="Arial" w:cs="Arial"/>
              </w:rPr>
            </w:pPr>
            <w:r w:rsidRPr="00694417">
              <w:rPr>
                <w:rFonts w:ascii="Arial" w:hAnsi="Arial" w:cs="Arial"/>
              </w:rPr>
              <w:t xml:space="preserve">Cllr. David Lloyd – </w:t>
            </w:r>
            <w:r w:rsidR="003A1FE1">
              <w:rPr>
                <w:rFonts w:ascii="Arial" w:hAnsi="Arial" w:cs="Arial"/>
              </w:rPr>
              <w:t>e</w:t>
            </w:r>
            <w:r w:rsidRPr="00694417">
              <w:rPr>
                <w:rFonts w:ascii="Arial" w:hAnsi="Arial" w:cs="Arial"/>
              </w:rPr>
              <w:t xml:space="preserve">xpressed </w:t>
            </w:r>
            <w:r w:rsidR="003A1FE1">
              <w:rPr>
                <w:rFonts w:ascii="Arial" w:hAnsi="Arial" w:cs="Arial"/>
              </w:rPr>
              <w:t xml:space="preserve">support but emphasised </w:t>
            </w:r>
            <w:r w:rsidRPr="00694417">
              <w:rPr>
                <w:rFonts w:ascii="Arial" w:hAnsi="Arial" w:cs="Arial"/>
              </w:rPr>
              <w:t xml:space="preserve">the need for a consistent message to </w:t>
            </w:r>
            <w:r w:rsidR="003A1FE1">
              <w:rPr>
                <w:rFonts w:ascii="Arial" w:hAnsi="Arial" w:cs="Arial"/>
              </w:rPr>
              <w:t>avoid further escalation, beyond High Alert</w:t>
            </w:r>
            <w:r w:rsidRPr="00694417">
              <w:rPr>
                <w:rFonts w:ascii="Arial" w:hAnsi="Arial" w:cs="Arial"/>
              </w:rPr>
              <w:t xml:space="preserve">. </w:t>
            </w:r>
            <w:r w:rsidR="003A1FE1">
              <w:rPr>
                <w:rFonts w:ascii="Arial" w:hAnsi="Arial" w:cs="Arial"/>
              </w:rPr>
              <w:t>There was l</w:t>
            </w:r>
            <w:r w:rsidRPr="00694417">
              <w:rPr>
                <w:rFonts w:ascii="Arial" w:hAnsi="Arial" w:cs="Arial"/>
              </w:rPr>
              <w:t xml:space="preserve">earning from </w:t>
            </w:r>
            <w:r w:rsidR="003A1FE1">
              <w:rPr>
                <w:rFonts w:ascii="Arial" w:hAnsi="Arial" w:cs="Arial"/>
              </w:rPr>
              <w:t xml:space="preserve">the recent </w:t>
            </w:r>
            <w:r w:rsidRPr="00694417">
              <w:rPr>
                <w:rFonts w:ascii="Arial" w:hAnsi="Arial" w:cs="Arial"/>
              </w:rPr>
              <w:t>Newark experience</w:t>
            </w:r>
            <w:r w:rsidR="00C5018B">
              <w:rPr>
                <w:rFonts w:ascii="Arial" w:hAnsi="Arial" w:cs="Arial"/>
              </w:rPr>
              <w:t>, particularly in respect of communicating with the public and local businesses</w:t>
            </w:r>
            <w:r w:rsidRPr="00694417">
              <w:rPr>
                <w:rFonts w:ascii="Arial" w:hAnsi="Arial" w:cs="Arial"/>
              </w:rPr>
              <w:t>.</w:t>
            </w:r>
          </w:p>
          <w:p w14:paraId="5EB05F53" w14:textId="77777777" w:rsidR="00E10465" w:rsidRPr="00E10465" w:rsidRDefault="00481B82" w:rsidP="00E10465">
            <w:pPr>
              <w:pStyle w:val="ListParagraph"/>
              <w:numPr>
                <w:ilvl w:val="0"/>
                <w:numId w:val="1"/>
              </w:numPr>
              <w:spacing w:after="160" w:line="259" w:lineRule="auto"/>
              <w:contextualSpacing/>
              <w:rPr>
                <w:rFonts w:cs="Arial"/>
                <w:b/>
              </w:rPr>
            </w:pPr>
            <w:r w:rsidRPr="00694417">
              <w:rPr>
                <w:rFonts w:ascii="Arial" w:hAnsi="Arial" w:cs="Arial"/>
              </w:rPr>
              <w:t xml:space="preserve">Councillor Carr – </w:t>
            </w:r>
            <w:r w:rsidR="00446E9D">
              <w:rPr>
                <w:rFonts w:ascii="Arial" w:hAnsi="Arial" w:cs="Arial"/>
              </w:rPr>
              <w:t xml:space="preserve">emphasised the need to work with the universities, given the number </w:t>
            </w:r>
            <w:r w:rsidRPr="00694417">
              <w:rPr>
                <w:rFonts w:ascii="Arial" w:hAnsi="Arial" w:cs="Arial"/>
              </w:rPr>
              <w:t xml:space="preserve">of students in halls of residents on the border to city. </w:t>
            </w:r>
            <w:r w:rsidR="00446E9D">
              <w:rPr>
                <w:rFonts w:ascii="Arial" w:hAnsi="Arial" w:cs="Arial"/>
              </w:rPr>
              <w:t>Cllr Carr also stressed the n</w:t>
            </w:r>
            <w:r w:rsidRPr="00694417">
              <w:rPr>
                <w:rFonts w:ascii="Arial" w:hAnsi="Arial" w:cs="Arial"/>
              </w:rPr>
              <w:t xml:space="preserve">eed to do everything possible to avoid level 3. </w:t>
            </w:r>
            <w:r w:rsidR="00446E9D">
              <w:rPr>
                <w:rFonts w:ascii="Arial" w:hAnsi="Arial" w:cs="Arial"/>
              </w:rPr>
              <w:t>Cllr Carr a</w:t>
            </w:r>
            <w:r w:rsidRPr="00694417">
              <w:rPr>
                <w:rFonts w:ascii="Arial" w:hAnsi="Arial" w:cs="Arial"/>
              </w:rPr>
              <w:t xml:space="preserve">lso </w:t>
            </w:r>
            <w:r w:rsidR="00446E9D">
              <w:rPr>
                <w:rFonts w:ascii="Arial" w:hAnsi="Arial" w:cs="Arial"/>
              </w:rPr>
              <w:t xml:space="preserve">raised </w:t>
            </w:r>
            <w:r w:rsidRPr="00694417">
              <w:rPr>
                <w:rFonts w:ascii="Arial" w:hAnsi="Arial" w:cs="Arial"/>
              </w:rPr>
              <w:t>concerned</w:t>
            </w:r>
            <w:r w:rsidR="00446E9D">
              <w:rPr>
                <w:rFonts w:ascii="Arial" w:hAnsi="Arial" w:cs="Arial"/>
              </w:rPr>
              <w:t xml:space="preserve"> about a </w:t>
            </w:r>
            <w:r w:rsidRPr="00694417">
              <w:rPr>
                <w:rFonts w:ascii="Arial" w:hAnsi="Arial" w:cs="Arial"/>
              </w:rPr>
              <w:t>lack of social distancing by parents outside schools.</w:t>
            </w:r>
          </w:p>
          <w:p w14:paraId="58E758E5" w14:textId="1C605E06" w:rsidR="00E10465" w:rsidRPr="00E10465" w:rsidRDefault="00E10465" w:rsidP="00E10465">
            <w:pPr>
              <w:pStyle w:val="ListParagraph"/>
              <w:numPr>
                <w:ilvl w:val="0"/>
                <w:numId w:val="1"/>
              </w:numPr>
              <w:spacing w:after="160" w:line="259" w:lineRule="auto"/>
              <w:contextualSpacing/>
              <w:rPr>
                <w:rFonts w:ascii="Arial" w:hAnsi="Arial" w:cs="Arial"/>
                <w:b/>
              </w:rPr>
            </w:pPr>
            <w:r w:rsidRPr="00E10465">
              <w:rPr>
                <w:rFonts w:ascii="Arial" w:hAnsi="Arial" w:cs="Arial"/>
              </w:rPr>
              <w:t xml:space="preserve">Cllr Jason Zadrozny - asked Jonathan </w:t>
            </w:r>
            <w:proofErr w:type="spellStart"/>
            <w:r w:rsidRPr="00E10465">
              <w:rPr>
                <w:rFonts w:ascii="Arial" w:hAnsi="Arial" w:cs="Arial"/>
              </w:rPr>
              <w:t>Gribbin</w:t>
            </w:r>
            <w:proofErr w:type="spellEnd"/>
            <w:r w:rsidRPr="00E10465">
              <w:rPr>
                <w:rFonts w:ascii="Arial" w:hAnsi="Arial" w:cs="Arial"/>
              </w:rPr>
              <w:t xml:space="preserve"> (DPH) to provide a clear public health view/rationale in all communications messages. </w:t>
            </w:r>
            <w:bookmarkStart w:id="4" w:name="_GoBack"/>
            <w:bookmarkEnd w:id="4"/>
          </w:p>
        </w:tc>
      </w:tr>
      <w:tr w:rsidR="00481B82" w:rsidRPr="00F778A0" w14:paraId="7DC432A8" w14:textId="77777777" w:rsidTr="00481B82">
        <w:trPr>
          <w:trHeight w:val="647"/>
        </w:trPr>
        <w:tc>
          <w:tcPr>
            <w:tcW w:w="9067" w:type="dxa"/>
            <w:shd w:val="clear" w:color="auto" w:fill="auto"/>
          </w:tcPr>
          <w:p w14:paraId="7342B59B" w14:textId="01FD59A7" w:rsidR="004F7B12" w:rsidRDefault="004F7B12" w:rsidP="004F7B12">
            <w:pPr>
              <w:spacing w:after="160" w:line="259" w:lineRule="auto"/>
              <w:contextualSpacing/>
              <w:rPr>
                <w:rFonts w:cs="Arial"/>
                <w:b/>
              </w:rPr>
            </w:pPr>
            <w:r>
              <w:rPr>
                <w:rFonts w:cs="Arial"/>
                <w:b/>
              </w:rPr>
              <w:lastRenderedPageBreak/>
              <w:t>Key Messages</w:t>
            </w:r>
          </w:p>
          <w:p w14:paraId="6F650793" w14:textId="77777777" w:rsidR="004F7B12" w:rsidRDefault="004F7B12" w:rsidP="004F7B12">
            <w:pPr>
              <w:spacing w:after="160" w:line="259" w:lineRule="auto"/>
              <w:contextualSpacing/>
              <w:rPr>
                <w:rFonts w:cs="Arial"/>
                <w:b/>
              </w:rPr>
            </w:pPr>
          </w:p>
          <w:p w14:paraId="5C707948" w14:textId="47699647" w:rsidR="004F7B12" w:rsidRDefault="004F7B12" w:rsidP="004F7B12">
            <w:pPr>
              <w:rPr>
                <w:rFonts w:cs="Arial"/>
                <w:b/>
                <w:sz w:val="22"/>
                <w:szCs w:val="22"/>
              </w:rPr>
            </w:pPr>
            <w:r w:rsidRPr="00694417">
              <w:rPr>
                <w:rFonts w:cs="Arial"/>
                <w:b/>
                <w:sz w:val="22"/>
                <w:szCs w:val="22"/>
              </w:rPr>
              <w:t>The key messages which came out of the discussion were:</w:t>
            </w:r>
          </w:p>
          <w:p w14:paraId="38B6ED19" w14:textId="77777777" w:rsidR="00446E9D" w:rsidRPr="00694417" w:rsidRDefault="00446E9D" w:rsidP="004F7B12">
            <w:pPr>
              <w:rPr>
                <w:rFonts w:cs="Arial"/>
                <w:b/>
                <w:sz w:val="22"/>
                <w:szCs w:val="22"/>
              </w:rPr>
            </w:pPr>
          </w:p>
          <w:p w14:paraId="5BD586D4" w14:textId="77D770D6" w:rsidR="004F7B12" w:rsidRPr="00446E9D" w:rsidRDefault="00446E9D" w:rsidP="00446E9D">
            <w:pPr>
              <w:pStyle w:val="ListParagraph"/>
              <w:numPr>
                <w:ilvl w:val="0"/>
                <w:numId w:val="1"/>
              </w:numPr>
              <w:spacing w:after="160" w:line="259" w:lineRule="auto"/>
              <w:contextualSpacing/>
              <w:rPr>
                <w:rFonts w:ascii="Arial" w:hAnsi="Arial" w:cs="Arial"/>
                <w:b/>
              </w:rPr>
            </w:pPr>
            <w:r>
              <w:rPr>
                <w:rFonts w:ascii="Arial" w:hAnsi="Arial" w:cs="Arial"/>
                <w:b/>
              </w:rPr>
              <w:t>General support for the move to the High Alert level, recognising that this was a decision for Government</w:t>
            </w:r>
          </w:p>
          <w:p w14:paraId="29A26C8D" w14:textId="6E265887" w:rsidR="004F7B12" w:rsidRPr="00694417" w:rsidRDefault="00446E9D" w:rsidP="00C91983">
            <w:pPr>
              <w:pStyle w:val="ListParagraph"/>
              <w:numPr>
                <w:ilvl w:val="0"/>
                <w:numId w:val="1"/>
              </w:numPr>
              <w:spacing w:after="160" w:line="259" w:lineRule="auto"/>
              <w:contextualSpacing/>
              <w:rPr>
                <w:rFonts w:ascii="Arial" w:hAnsi="Arial" w:cs="Arial"/>
                <w:b/>
              </w:rPr>
            </w:pPr>
            <w:r>
              <w:rPr>
                <w:rFonts w:ascii="Arial" w:hAnsi="Arial" w:cs="Arial"/>
                <w:b/>
              </w:rPr>
              <w:t>A desire for c</w:t>
            </w:r>
            <w:r w:rsidR="004F7B12" w:rsidRPr="00694417">
              <w:rPr>
                <w:rFonts w:ascii="Arial" w:hAnsi="Arial" w:cs="Arial"/>
                <w:b/>
              </w:rPr>
              <w:t>ommunication teams across all authorities need to work together and send out the same core/clear messages</w:t>
            </w:r>
          </w:p>
          <w:p w14:paraId="572B2886" w14:textId="64695135" w:rsidR="004F7B12" w:rsidRPr="00C91983" w:rsidRDefault="00446E9D" w:rsidP="00C91983">
            <w:pPr>
              <w:pStyle w:val="ListParagraph"/>
              <w:numPr>
                <w:ilvl w:val="0"/>
                <w:numId w:val="1"/>
              </w:numPr>
              <w:spacing w:after="160" w:line="259" w:lineRule="auto"/>
              <w:contextualSpacing/>
              <w:rPr>
                <w:rFonts w:ascii="Arial" w:hAnsi="Arial" w:cs="Arial"/>
                <w:b/>
              </w:rPr>
            </w:pPr>
            <w:r>
              <w:rPr>
                <w:rFonts w:ascii="Arial" w:hAnsi="Arial" w:cs="Arial"/>
                <w:b/>
              </w:rPr>
              <w:t>An agreement that the Director of Public Health should lead public messaging</w:t>
            </w:r>
          </w:p>
          <w:p w14:paraId="217AC42A" w14:textId="7AD85DDB" w:rsidR="004F7B12" w:rsidRPr="00C91983" w:rsidRDefault="00446E9D" w:rsidP="00C91983">
            <w:pPr>
              <w:pStyle w:val="ListParagraph"/>
              <w:numPr>
                <w:ilvl w:val="0"/>
                <w:numId w:val="1"/>
              </w:numPr>
              <w:spacing w:after="160" w:line="259" w:lineRule="auto"/>
              <w:contextualSpacing/>
              <w:rPr>
                <w:rFonts w:cs="Arial"/>
                <w:b/>
              </w:rPr>
            </w:pPr>
            <w:r>
              <w:rPr>
                <w:rFonts w:ascii="Arial" w:hAnsi="Arial" w:cs="Arial"/>
                <w:b/>
              </w:rPr>
              <w:t xml:space="preserve">An agreement to </w:t>
            </w:r>
            <w:proofErr w:type="gramStart"/>
            <w:r>
              <w:rPr>
                <w:rFonts w:ascii="Arial" w:hAnsi="Arial" w:cs="Arial"/>
                <w:b/>
              </w:rPr>
              <w:t>take action</w:t>
            </w:r>
            <w:proofErr w:type="gramEnd"/>
            <w:r>
              <w:rPr>
                <w:rFonts w:ascii="Arial" w:hAnsi="Arial" w:cs="Arial"/>
                <w:b/>
              </w:rPr>
              <w:t xml:space="preserve"> now as a means to </w:t>
            </w:r>
            <w:r w:rsidR="004F7B12" w:rsidRPr="00C91983">
              <w:rPr>
                <w:rFonts w:ascii="Arial" w:hAnsi="Arial" w:cs="Arial"/>
                <w:b/>
              </w:rPr>
              <w:t xml:space="preserve">avoid </w:t>
            </w:r>
            <w:r>
              <w:rPr>
                <w:rFonts w:ascii="Arial" w:hAnsi="Arial" w:cs="Arial"/>
                <w:b/>
              </w:rPr>
              <w:t xml:space="preserve">further “very high alert” </w:t>
            </w:r>
            <w:r w:rsidR="004F7B12" w:rsidRPr="00C91983">
              <w:rPr>
                <w:rFonts w:ascii="Arial" w:hAnsi="Arial" w:cs="Arial"/>
                <w:b/>
              </w:rPr>
              <w:t>restrictions</w:t>
            </w:r>
            <w:r>
              <w:rPr>
                <w:rFonts w:ascii="Arial" w:hAnsi="Arial" w:cs="Arial"/>
                <w:b/>
              </w:rPr>
              <w:t>, if possible</w:t>
            </w:r>
            <w:r w:rsidR="004F7B12" w:rsidRPr="00C91983">
              <w:rPr>
                <w:rFonts w:ascii="Arial" w:hAnsi="Arial" w:cs="Arial"/>
                <w:b/>
              </w:rPr>
              <w:t>.</w:t>
            </w:r>
          </w:p>
        </w:tc>
      </w:tr>
    </w:tbl>
    <w:p w14:paraId="21805D5F" w14:textId="77777777" w:rsidR="00797D5E" w:rsidRDefault="00797D5E" w:rsidP="00C91983">
      <w:pPr>
        <w:rPr>
          <w:i/>
          <w:sz w:val="22"/>
          <w:szCs w:val="22"/>
        </w:rPr>
      </w:pPr>
    </w:p>
    <w:sectPr w:rsidR="00797D5E" w:rsidSect="00E2388D">
      <w:pgSz w:w="11906" w:h="16838"/>
      <w:pgMar w:top="567"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D74BD"/>
    <w:multiLevelType w:val="hybridMultilevel"/>
    <w:tmpl w:val="60F4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878F1"/>
    <w:multiLevelType w:val="hybridMultilevel"/>
    <w:tmpl w:val="F2762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18"/>
    <w:rsid w:val="00000A4B"/>
    <w:rsid w:val="00004449"/>
    <w:rsid w:val="000055D1"/>
    <w:rsid w:val="000056D1"/>
    <w:rsid w:val="00011605"/>
    <w:rsid w:val="00012903"/>
    <w:rsid w:val="00014EB6"/>
    <w:rsid w:val="00015773"/>
    <w:rsid w:val="00015866"/>
    <w:rsid w:val="000160F1"/>
    <w:rsid w:val="000163D2"/>
    <w:rsid w:val="00017597"/>
    <w:rsid w:val="000175B8"/>
    <w:rsid w:val="000208CC"/>
    <w:rsid w:val="000267A9"/>
    <w:rsid w:val="00027C6E"/>
    <w:rsid w:val="00030F48"/>
    <w:rsid w:val="00032022"/>
    <w:rsid w:val="00032935"/>
    <w:rsid w:val="00032CFC"/>
    <w:rsid w:val="00034015"/>
    <w:rsid w:val="00037E67"/>
    <w:rsid w:val="0004046D"/>
    <w:rsid w:val="0004090C"/>
    <w:rsid w:val="00041C4A"/>
    <w:rsid w:val="00044ECA"/>
    <w:rsid w:val="00044FF2"/>
    <w:rsid w:val="00045D7F"/>
    <w:rsid w:val="00046854"/>
    <w:rsid w:val="000502C3"/>
    <w:rsid w:val="00051F94"/>
    <w:rsid w:val="000527CB"/>
    <w:rsid w:val="00052CD6"/>
    <w:rsid w:val="000531D7"/>
    <w:rsid w:val="000540E2"/>
    <w:rsid w:val="00054885"/>
    <w:rsid w:val="0005644B"/>
    <w:rsid w:val="00060A12"/>
    <w:rsid w:val="00062EC4"/>
    <w:rsid w:val="00063659"/>
    <w:rsid w:val="000650EB"/>
    <w:rsid w:val="0007496F"/>
    <w:rsid w:val="000768FE"/>
    <w:rsid w:val="00076EFE"/>
    <w:rsid w:val="00080A37"/>
    <w:rsid w:val="000847B5"/>
    <w:rsid w:val="0009431B"/>
    <w:rsid w:val="00094467"/>
    <w:rsid w:val="00094D10"/>
    <w:rsid w:val="00095F94"/>
    <w:rsid w:val="000964EE"/>
    <w:rsid w:val="000A0823"/>
    <w:rsid w:val="000A162A"/>
    <w:rsid w:val="000A3FDA"/>
    <w:rsid w:val="000B01AC"/>
    <w:rsid w:val="000B1844"/>
    <w:rsid w:val="000C311A"/>
    <w:rsid w:val="000C3A97"/>
    <w:rsid w:val="000C3BEE"/>
    <w:rsid w:val="000C563D"/>
    <w:rsid w:val="000D3B4C"/>
    <w:rsid w:val="000D4209"/>
    <w:rsid w:val="000D5CFA"/>
    <w:rsid w:val="000D7E2D"/>
    <w:rsid w:val="000E0DEA"/>
    <w:rsid w:val="000E1B9F"/>
    <w:rsid w:val="000E27B5"/>
    <w:rsid w:val="000E34E5"/>
    <w:rsid w:val="000E4129"/>
    <w:rsid w:val="000E66D4"/>
    <w:rsid w:val="000E6C17"/>
    <w:rsid w:val="000F08C1"/>
    <w:rsid w:val="000F7023"/>
    <w:rsid w:val="000F7E1D"/>
    <w:rsid w:val="00105028"/>
    <w:rsid w:val="0010747A"/>
    <w:rsid w:val="001136EB"/>
    <w:rsid w:val="001139EB"/>
    <w:rsid w:val="00114BB2"/>
    <w:rsid w:val="00114C0D"/>
    <w:rsid w:val="001161F7"/>
    <w:rsid w:val="00116F5F"/>
    <w:rsid w:val="00135E41"/>
    <w:rsid w:val="001374A5"/>
    <w:rsid w:val="001405DB"/>
    <w:rsid w:val="00140C8E"/>
    <w:rsid w:val="001466EB"/>
    <w:rsid w:val="0015531D"/>
    <w:rsid w:val="001561B1"/>
    <w:rsid w:val="00163D18"/>
    <w:rsid w:val="00164DFC"/>
    <w:rsid w:val="0016644C"/>
    <w:rsid w:val="00167976"/>
    <w:rsid w:val="001726E3"/>
    <w:rsid w:val="00174315"/>
    <w:rsid w:val="00176305"/>
    <w:rsid w:val="00177D8A"/>
    <w:rsid w:val="00184D58"/>
    <w:rsid w:val="001856EB"/>
    <w:rsid w:val="0018681E"/>
    <w:rsid w:val="0019190C"/>
    <w:rsid w:val="00191F33"/>
    <w:rsid w:val="001930AB"/>
    <w:rsid w:val="00194310"/>
    <w:rsid w:val="00195F4C"/>
    <w:rsid w:val="001A2287"/>
    <w:rsid w:val="001A24EC"/>
    <w:rsid w:val="001A2AD3"/>
    <w:rsid w:val="001A75FB"/>
    <w:rsid w:val="001B0617"/>
    <w:rsid w:val="001B61E6"/>
    <w:rsid w:val="001B6E74"/>
    <w:rsid w:val="001B7640"/>
    <w:rsid w:val="001C2ED3"/>
    <w:rsid w:val="001C331A"/>
    <w:rsid w:val="001C3874"/>
    <w:rsid w:val="001C4025"/>
    <w:rsid w:val="001D3CBE"/>
    <w:rsid w:val="001D57B4"/>
    <w:rsid w:val="001E0111"/>
    <w:rsid w:val="001E78B6"/>
    <w:rsid w:val="001E7D28"/>
    <w:rsid w:val="001F1AB0"/>
    <w:rsid w:val="001F3A3C"/>
    <w:rsid w:val="001F70BA"/>
    <w:rsid w:val="0020114D"/>
    <w:rsid w:val="00205DE0"/>
    <w:rsid w:val="00211B14"/>
    <w:rsid w:val="002143BD"/>
    <w:rsid w:val="00214554"/>
    <w:rsid w:val="00214CE9"/>
    <w:rsid w:val="0022007C"/>
    <w:rsid w:val="002207C4"/>
    <w:rsid w:val="0022200C"/>
    <w:rsid w:val="00224ACB"/>
    <w:rsid w:val="00225A4B"/>
    <w:rsid w:val="00226C6E"/>
    <w:rsid w:val="00230B73"/>
    <w:rsid w:val="0024113F"/>
    <w:rsid w:val="002454E1"/>
    <w:rsid w:val="00247536"/>
    <w:rsid w:val="00250029"/>
    <w:rsid w:val="00250A90"/>
    <w:rsid w:val="00251313"/>
    <w:rsid w:val="00251D52"/>
    <w:rsid w:val="00252405"/>
    <w:rsid w:val="0026001C"/>
    <w:rsid w:val="00261C1C"/>
    <w:rsid w:val="00262D8D"/>
    <w:rsid w:val="002640A6"/>
    <w:rsid w:val="00264737"/>
    <w:rsid w:val="00264F66"/>
    <w:rsid w:val="00271F42"/>
    <w:rsid w:val="00274D36"/>
    <w:rsid w:val="002779B1"/>
    <w:rsid w:val="00277E29"/>
    <w:rsid w:val="00284D62"/>
    <w:rsid w:val="00287A97"/>
    <w:rsid w:val="00292597"/>
    <w:rsid w:val="00293CAC"/>
    <w:rsid w:val="0029486E"/>
    <w:rsid w:val="00295A23"/>
    <w:rsid w:val="002961B3"/>
    <w:rsid w:val="00296D35"/>
    <w:rsid w:val="00297186"/>
    <w:rsid w:val="002A12E9"/>
    <w:rsid w:val="002A20D9"/>
    <w:rsid w:val="002A3084"/>
    <w:rsid w:val="002A7016"/>
    <w:rsid w:val="002B05DB"/>
    <w:rsid w:val="002B0AF4"/>
    <w:rsid w:val="002B7BEC"/>
    <w:rsid w:val="002C25F1"/>
    <w:rsid w:val="002C41FC"/>
    <w:rsid w:val="002C71F2"/>
    <w:rsid w:val="002D0545"/>
    <w:rsid w:val="002D2106"/>
    <w:rsid w:val="002D214D"/>
    <w:rsid w:val="002E14C8"/>
    <w:rsid w:val="002E326E"/>
    <w:rsid w:val="002E3C3C"/>
    <w:rsid w:val="002F2DFA"/>
    <w:rsid w:val="002F6261"/>
    <w:rsid w:val="002F74CD"/>
    <w:rsid w:val="002F7AB0"/>
    <w:rsid w:val="00303ACE"/>
    <w:rsid w:val="0030493E"/>
    <w:rsid w:val="003052BC"/>
    <w:rsid w:val="00305458"/>
    <w:rsid w:val="00307602"/>
    <w:rsid w:val="00312DBD"/>
    <w:rsid w:val="00312E79"/>
    <w:rsid w:val="003164E3"/>
    <w:rsid w:val="0031684B"/>
    <w:rsid w:val="0032006D"/>
    <w:rsid w:val="003205AE"/>
    <w:rsid w:val="00335E5E"/>
    <w:rsid w:val="003404A4"/>
    <w:rsid w:val="003455CE"/>
    <w:rsid w:val="00346A9F"/>
    <w:rsid w:val="0034777E"/>
    <w:rsid w:val="00351F99"/>
    <w:rsid w:val="00357DAD"/>
    <w:rsid w:val="0036107E"/>
    <w:rsid w:val="00361A16"/>
    <w:rsid w:val="00363865"/>
    <w:rsid w:val="00365949"/>
    <w:rsid w:val="00370CA9"/>
    <w:rsid w:val="00371C50"/>
    <w:rsid w:val="00373477"/>
    <w:rsid w:val="00380466"/>
    <w:rsid w:val="00380EFE"/>
    <w:rsid w:val="0038139E"/>
    <w:rsid w:val="0038230E"/>
    <w:rsid w:val="00382E6D"/>
    <w:rsid w:val="00390682"/>
    <w:rsid w:val="0039263F"/>
    <w:rsid w:val="00392FB6"/>
    <w:rsid w:val="00395E08"/>
    <w:rsid w:val="0039784A"/>
    <w:rsid w:val="00397F58"/>
    <w:rsid w:val="003A1089"/>
    <w:rsid w:val="003A1FE1"/>
    <w:rsid w:val="003A2382"/>
    <w:rsid w:val="003A3593"/>
    <w:rsid w:val="003B1106"/>
    <w:rsid w:val="003B1CC0"/>
    <w:rsid w:val="003B3A0D"/>
    <w:rsid w:val="003B605D"/>
    <w:rsid w:val="003C5432"/>
    <w:rsid w:val="003C6CC6"/>
    <w:rsid w:val="003D1871"/>
    <w:rsid w:val="003D21E5"/>
    <w:rsid w:val="003D2D4E"/>
    <w:rsid w:val="003D67C9"/>
    <w:rsid w:val="003D76AC"/>
    <w:rsid w:val="003E0164"/>
    <w:rsid w:val="003E055D"/>
    <w:rsid w:val="003E0B8F"/>
    <w:rsid w:val="003E17C9"/>
    <w:rsid w:val="003E281A"/>
    <w:rsid w:val="003E287E"/>
    <w:rsid w:val="003E342C"/>
    <w:rsid w:val="003E4084"/>
    <w:rsid w:val="003E414F"/>
    <w:rsid w:val="003E4D20"/>
    <w:rsid w:val="003E6822"/>
    <w:rsid w:val="003F249B"/>
    <w:rsid w:val="003F43BD"/>
    <w:rsid w:val="003F5A89"/>
    <w:rsid w:val="003F7A1A"/>
    <w:rsid w:val="00405D2D"/>
    <w:rsid w:val="00406884"/>
    <w:rsid w:val="004108B1"/>
    <w:rsid w:val="00412E62"/>
    <w:rsid w:val="0041430E"/>
    <w:rsid w:val="0041530F"/>
    <w:rsid w:val="004200DB"/>
    <w:rsid w:val="00423DB8"/>
    <w:rsid w:val="004251AA"/>
    <w:rsid w:val="00426EE3"/>
    <w:rsid w:val="00431F3D"/>
    <w:rsid w:val="00434F9C"/>
    <w:rsid w:val="00435636"/>
    <w:rsid w:val="00440352"/>
    <w:rsid w:val="00441899"/>
    <w:rsid w:val="00441DF4"/>
    <w:rsid w:val="00446E9D"/>
    <w:rsid w:val="00447DBD"/>
    <w:rsid w:val="004573C7"/>
    <w:rsid w:val="00461B52"/>
    <w:rsid w:val="0046235C"/>
    <w:rsid w:val="00462D40"/>
    <w:rsid w:val="00462E37"/>
    <w:rsid w:val="004655ED"/>
    <w:rsid w:val="00465E7E"/>
    <w:rsid w:val="00465F70"/>
    <w:rsid w:val="004663CD"/>
    <w:rsid w:val="00470763"/>
    <w:rsid w:val="004729C0"/>
    <w:rsid w:val="004739F0"/>
    <w:rsid w:val="00474A8C"/>
    <w:rsid w:val="00476D27"/>
    <w:rsid w:val="00481B82"/>
    <w:rsid w:val="00482B87"/>
    <w:rsid w:val="00484EB0"/>
    <w:rsid w:val="00486E87"/>
    <w:rsid w:val="00487045"/>
    <w:rsid w:val="00487C8A"/>
    <w:rsid w:val="00490BE3"/>
    <w:rsid w:val="00491796"/>
    <w:rsid w:val="00496EE9"/>
    <w:rsid w:val="004A00DB"/>
    <w:rsid w:val="004A0D28"/>
    <w:rsid w:val="004A511F"/>
    <w:rsid w:val="004A5400"/>
    <w:rsid w:val="004A54D5"/>
    <w:rsid w:val="004A6028"/>
    <w:rsid w:val="004A78E9"/>
    <w:rsid w:val="004B03C6"/>
    <w:rsid w:val="004B0D30"/>
    <w:rsid w:val="004B7338"/>
    <w:rsid w:val="004C1099"/>
    <w:rsid w:val="004C20E9"/>
    <w:rsid w:val="004C6A67"/>
    <w:rsid w:val="004D6A80"/>
    <w:rsid w:val="004D7AF4"/>
    <w:rsid w:val="004E1F04"/>
    <w:rsid w:val="004E2818"/>
    <w:rsid w:val="004E2F53"/>
    <w:rsid w:val="004F11E4"/>
    <w:rsid w:val="004F6842"/>
    <w:rsid w:val="004F7789"/>
    <w:rsid w:val="004F7B12"/>
    <w:rsid w:val="00514973"/>
    <w:rsid w:val="00516627"/>
    <w:rsid w:val="005206A8"/>
    <w:rsid w:val="005245D6"/>
    <w:rsid w:val="0052719F"/>
    <w:rsid w:val="00527C1B"/>
    <w:rsid w:val="00533B71"/>
    <w:rsid w:val="00537534"/>
    <w:rsid w:val="00537DAA"/>
    <w:rsid w:val="00546260"/>
    <w:rsid w:val="00550622"/>
    <w:rsid w:val="00551C28"/>
    <w:rsid w:val="005537DD"/>
    <w:rsid w:val="0055616E"/>
    <w:rsid w:val="00557A82"/>
    <w:rsid w:val="00557D49"/>
    <w:rsid w:val="005619B5"/>
    <w:rsid w:val="00565DAF"/>
    <w:rsid w:val="005662AA"/>
    <w:rsid w:val="00567A0B"/>
    <w:rsid w:val="00567DFC"/>
    <w:rsid w:val="00567E9E"/>
    <w:rsid w:val="00575F1B"/>
    <w:rsid w:val="00587CA7"/>
    <w:rsid w:val="00587F0C"/>
    <w:rsid w:val="00591172"/>
    <w:rsid w:val="005916CC"/>
    <w:rsid w:val="00591CF9"/>
    <w:rsid w:val="00593935"/>
    <w:rsid w:val="005A0357"/>
    <w:rsid w:val="005A1824"/>
    <w:rsid w:val="005B1573"/>
    <w:rsid w:val="005B3056"/>
    <w:rsid w:val="005C0F4E"/>
    <w:rsid w:val="005C2C9F"/>
    <w:rsid w:val="005C4973"/>
    <w:rsid w:val="005C4A46"/>
    <w:rsid w:val="005C5440"/>
    <w:rsid w:val="005C6400"/>
    <w:rsid w:val="005C7E96"/>
    <w:rsid w:val="005D566C"/>
    <w:rsid w:val="005D7B24"/>
    <w:rsid w:val="005D7E2D"/>
    <w:rsid w:val="005E27E6"/>
    <w:rsid w:val="005E3668"/>
    <w:rsid w:val="005E6734"/>
    <w:rsid w:val="005E6E8A"/>
    <w:rsid w:val="005F0309"/>
    <w:rsid w:val="005F60D1"/>
    <w:rsid w:val="00600A9E"/>
    <w:rsid w:val="00602AF3"/>
    <w:rsid w:val="006075CA"/>
    <w:rsid w:val="00610840"/>
    <w:rsid w:val="00610D0D"/>
    <w:rsid w:val="00612A66"/>
    <w:rsid w:val="0061469E"/>
    <w:rsid w:val="006151E3"/>
    <w:rsid w:val="006163C4"/>
    <w:rsid w:val="006170B2"/>
    <w:rsid w:val="006237F5"/>
    <w:rsid w:val="00623FAC"/>
    <w:rsid w:val="00626AB3"/>
    <w:rsid w:val="00627164"/>
    <w:rsid w:val="006307B5"/>
    <w:rsid w:val="006319B3"/>
    <w:rsid w:val="00632076"/>
    <w:rsid w:val="0063359B"/>
    <w:rsid w:val="006376CA"/>
    <w:rsid w:val="00637D55"/>
    <w:rsid w:val="006404CE"/>
    <w:rsid w:val="00641124"/>
    <w:rsid w:val="00642DFD"/>
    <w:rsid w:val="0064686B"/>
    <w:rsid w:val="006479ED"/>
    <w:rsid w:val="00650355"/>
    <w:rsid w:val="0065362F"/>
    <w:rsid w:val="0065583C"/>
    <w:rsid w:val="00657BEE"/>
    <w:rsid w:val="00660FFA"/>
    <w:rsid w:val="006611E7"/>
    <w:rsid w:val="00665EB6"/>
    <w:rsid w:val="00666155"/>
    <w:rsid w:val="00670D46"/>
    <w:rsid w:val="0067104D"/>
    <w:rsid w:val="006722DC"/>
    <w:rsid w:val="0068141C"/>
    <w:rsid w:val="00681745"/>
    <w:rsid w:val="006827A1"/>
    <w:rsid w:val="00682E61"/>
    <w:rsid w:val="006856BE"/>
    <w:rsid w:val="00687A94"/>
    <w:rsid w:val="00687C24"/>
    <w:rsid w:val="00691FC6"/>
    <w:rsid w:val="006A39BE"/>
    <w:rsid w:val="006B0DE0"/>
    <w:rsid w:val="006B21F4"/>
    <w:rsid w:val="006B5177"/>
    <w:rsid w:val="006B5290"/>
    <w:rsid w:val="006B6143"/>
    <w:rsid w:val="006B7064"/>
    <w:rsid w:val="006C46BA"/>
    <w:rsid w:val="006C592A"/>
    <w:rsid w:val="006D2472"/>
    <w:rsid w:val="006D5EB8"/>
    <w:rsid w:val="006D6181"/>
    <w:rsid w:val="006D6705"/>
    <w:rsid w:val="006E09A2"/>
    <w:rsid w:val="006E5A00"/>
    <w:rsid w:val="006F03AB"/>
    <w:rsid w:val="006F03E3"/>
    <w:rsid w:val="006F1792"/>
    <w:rsid w:val="006F6B3D"/>
    <w:rsid w:val="006F6EA7"/>
    <w:rsid w:val="0070471C"/>
    <w:rsid w:val="00706309"/>
    <w:rsid w:val="00706E49"/>
    <w:rsid w:val="007104E2"/>
    <w:rsid w:val="00712E88"/>
    <w:rsid w:val="007143AA"/>
    <w:rsid w:val="00714C3A"/>
    <w:rsid w:val="00715C3D"/>
    <w:rsid w:val="00715ED3"/>
    <w:rsid w:val="00717216"/>
    <w:rsid w:val="00717A8D"/>
    <w:rsid w:val="00717C30"/>
    <w:rsid w:val="00722F70"/>
    <w:rsid w:val="00726A3C"/>
    <w:rsid w:val="0073048C"/>
    <w:rsid w:val="00732218"/>
    <w:rsid w:val="0073592B"/>
    <w:rsid w:val="00736128"/>
    <w:rsid w:val="00740681"/>
    <w:rsid w:val="0074519B"/>
    <w:rsid w:val="007469E5"/>
    <w:rsid w:val="00750367"/>
    <w:rsid w:val="0075082E"/>
    <w:rsid w:val="007509C2"/>
    <w:rsid w:val="007512B7"/>
    <w:rsid w:val="00760B0C"/>
    <w:rsid w:val="007679C3"/>
    <w:rsid w:val="007717D4"/>
    <w:rsid w:val="00771FED"/>
    <w:rsid w:val="00773B5D"/>
    <w:rsid w:val="00775CF2"/>
    <w:rsid w:val="00777934"/>
    <w:rsid w:val="00777A65"/>
    <w:rsid w:val="00781991"/>
    <w:rsid w:val="0078473F"/>
    <w:rsid w:val="00785F32"/>
    <w:rsid w:val="007869B7"/>
    <w:rsid w:val="00787DB2"/>
    <w:rsid w:val="00787E9D"/>
    <w:rsid w:val="00793451"/>
    <w:rsid w:val="00793968"/>
    <w:rsid w:val="0079774E"/>
    <w:rsid w:val="00797D5E"/>
    <w:rsid w:val="00797EB6"/>
    <w:rsid w:val="007A025A"/>
    <w:rsid w:val="007A2C80"/>
    <w:rsid w:val="007A4C94"/>
    <w:rsid w:val="007B35F1"/>
    <w:rsid w:val="007C2320"/>
    <w:rsid w:val="007C30A9"/>
    <w:rsid w:val="007C329E"/>
    <w:rsid w:val="007C4513"/>
    <w:rsid w:val="007C46FE"/>
    <w:rsid w:val="007C6423"/>
    <w:rsid w:val="007D423A"/>
    <w:rsid w:val="007D516F"/>
    <w:rsid w:val="007D65D2"/>
    <w:rsid w:val="007D698A"/>
    <w:rsid w:val="007D6D66"/>
    <w:rsid w:val="007E01B1"/>
    <w:rsid w:val="007E3DBB"/>
    <w:rsid w:val="007E7239"/>
    <w:rsid w:val="007F06E4"/>
    <w:rsid w:val="007F0831"/>
    <w:rsid w:val="007F09B2"/>
    <w:rsid w:val="007F0E97"/>
    <w:rsid w:val="007F3689"/>
    <w:rsid w:val="007F5586"/>
    <w:rsid w:val="0080062B"/>
    <w:rsid w:val="00800CC2"/>
    <w:rsid w:val="00802F8F"/>
    <w:rsid w:val="00804540"/>
    <w:rsid w:val="008079A5"/>
    <w:rsid w:val="00815039"/>
    <w:rsid w:val="0081629F"/>
    <w:rsid w:val="00816687"/>
    <w:rsid w:val="008228EF"/>
    <w:rsid w:val="0082598B"/>
    <w:rsid w:val="00825CDB"/>
    <w:rsid w:val="00827FEC"/>
    <w:rsid w:val="008308BF"/>
    <w:rsid w:val="00840F08"/>
    <w:rsid w:val="008450CB"/>
    <w:rsid w:val="0084692A"/>
    <w:rsid w:val="00847292"/>
    <w:rsid w:val="00852751"/>
    <w:rsid w:val="008529F6"/>
    <w:rsid w:val="008531D7"/>
    <w:rsid w:val="00855552"/>
    <w:rsid w:val="0085680C"/>
    <w:rsid w:val="0085762E"/>
    <w:rsid w:val="00861253"/>
    <w:rsid w:val="00862384"/>
    <w:rsid w:val="008657A9"/>
    <w:rsid w:val="0086694B"/>
    <w:rsid w:val="00871DCF"/>
    <w:rsid w:val="00872CAE"/>
    <w:rsid w:val="0087429E"/>
    <w:rsid w:val="0087585A"/>
    <w:rsid w:val="00875C62"/>
    <w:rsid w:val="00875F7B"/>
    <w:rsid w:val="00876803"/>
    <w:rsid w:val="00876E0B"/>
    <w:rsid w:val="00877A4E"/>
    <w:rsid w:val="00882081"/>
    <w:rsid w:val="00882AB7"/>
    <w:rsid w:val="00890F91"/>
    <w:rsid w:val="00895DDB"/>
    <w:rsid w:val="008A04FF"/>
    <w:rsid w:val="008A06CE"/>
    <w:rsid w:val="008A0FAE"/>
    <w:rsid w:val="008A1A4A"/>
    <w:rsid w:val="008A7055"/>
    <w:rsid w:val="008B3B63"/>
    <w:rsid w:val="008B4DF4"/>
    <w:rsid w:val="008B56A2"/>
    <w:rsid w:val="008B59B9"/>
    <w:rsid w:val="008B5F7E"/>
    <w:rsid w:val="008C02AE"/>
    <w:rsid w:val="008C037F"/>
    <w:rsid w:val="008C2192"/>
    <w:rsid w:val="008C707F"/>
    <w:rsid w:val="008C72D9"/>
    <w:rsid w:val="008C7B8F"/>
    <w:rsid w:val="008D1D4F"/>
    <w:rsid w:val="008D3FB1"/>
    <w:rsid w:val="008D63F5"/>
    <w:rsid w:val="008D641F"/>
    <w:rsid w:val="008E1800"/>
    <w:rsid w:val="008E2721"/>
    <w:rsid w:val="008E3692"/>
    <w:rsid w:val="008E3F27"/>
    <w:rsid w:val="008E5D04"/>
    <w:rsid w:val="008F0B71"/>
    <w:rsid w:val="008F36B4"/>
    <w:rsid w:val="008F3F32"/>
    <w:rsid w:val="008F43CB"/>
    <w:rsid w:val="008F5655"/>
    <w:rsid w:val="008F7EC2"/>
    <w:rsid w:val="00900872"/>
    <w:rsid w:val="00900E10"/>
    <w:rsid w:val="00902332"/>
    <w:rsid w:val="00902EF4"/>
    <w:rsid w:val="00905805"/>
    <w:rsid w:val="0090688C"/>
    <w:rsid w:val="00911DEB"/>
    <w:rsid w:val="00913912"/>
    <w:rsid w:val="009165AF"/>
    <w:rsid w:val="009177DC"/>
    <w:rsid w:val="00925D4E"/>
    <w:rsid w:val="00925EF4"/>
    <w:rsid w:val="00926106"/>
    <w:rsid w:val="00926C04"/>
    <w:rsid w:val="00927B3A"/>
    <w:rsid w:val="009302C9"/>
    <w:rsid w:val="00930B27"/>
    <w:rsid w:val="00934839"/>
    <w:rsid w:val="00934FB1"/>
    <w:rsid w:val="00935313"/>
    <w:rsid w:val="00940BFB"/>
    <w:rsid w:val="0094343E"/>
    <w:rsid w:val="009448C2"/>
    <w:rsid w:val="009472E4"/>
    <w:rsid w:val="00950CF2"/>
    <w:rsid w:val="0095107D"/>
    <w:rsid w:val="009511DF"/>
    <w:rsid w:val="00951FAE"/>
    <w:rsid w:val="00954A84"/>
    <w:rsid w:val="00956B5C"/>
    <w:rsid w:val="00960DF7"/>
    <w:rsid w:val="00963453"/>
    <w:rsid w:val="0096348D"/>
    <w:rsid w:val="00966BEE"/>
    <w:rsid w:val="009717D9"/>
    <w:rsid w:val="00971E78"/>
    <w:rsid w:val="00974860"/>
    <w:rsid w:val="009753BD"/>
    <w:rsid w:val="00975BFF"/>
    <w:rsid w:val="00975E36"/>
    <w:rsid w:val="00980637"/>
    <w:rsid w:val="00981D57"/>
    <w:rsid w:val="009829CD"/>
    <w:rsid w:val="00982E93"/>
    <w:rsid w:val="00984C8B"/>
    <w:rsid w:val="009866C3"/>
    <w:rsid w:val="009870A0"/>
    <w:rsid w:val="00987F23"/>
    <w:rsid w:val="00994865"/>
    <w:rsid w:val="0099654B"/>
    <w:rsid w:val="00997CD6"/>
    <w:rsid w:val="009A3438"/>
    <w:rsid w:val="009A3D2D"/>
    <w:rsid w:val="009B2A0C"/>
    <w:rsid w:val="009B2ACC"/>
    <w:rsid w:val="009B4510"/>
    <w:rsid w:val="009B562E"/>
    <w:rsid w:val="009B6601"/>
    <w:rsid w:val="009B7D05"/>
    <w:rsid w:val="009C00EB"/>
    <w:rsid w:val="009C67C6"/>
    <w:rsid w:val="009C6C73"/>
    <w:rsid w:val="009D0DFB"/>
    <w:rsid w:val="009D1847"/>
    <w:rsid w:val="009E076C"/>
    <w:rsid w:val="009E13A8"/>
    <w:rsid w:val="009E1E5B"/>
    <w:rsid w:val="009E307A"/>
    <w:rsid w:val="009E315D"/>
    <w:rsid w:val="009E34C2"/>
    <w:rsid w:val="009E5813"/>
    <w:rsid w:val="009E7B8A"/>
    <w:rsid w:val="009F4DF6"/>
    <w:rsid w:val="00A00B1C"/>
    <w:rsid w:val="00A0244F"/>
    <w:rsid w:val="00A07112"/>
    <w:rsid w:val="00A12D24"/>
    <w:rsid w:val="00A152B5"/>
    <w:rsid w:val="00A15D31"/>
    <w:rsid w:val="00A16EE1"/>
    <w:rsid w:val="00A2044C"/>
    <w:rsid w:val="00A24F23"/>
    <w:rsid w:val="00A27AFE"/>
    <w:rsid w:val="00A30F21"/>
    <w:rsid w:val="00A33DEE"/>
    <w:rsid w:val="00A352FE"/>
    <w:rsid w:val="00A3732F"/>
    <w:rsid w:val="00A42587"/>
    <w:rsid w:val="00A43D57"/>
    <w:rsid w:val="00A44983"/>
    <w:rsid w:val="00A456B5"/>
    <w:rsid w:val="00A4617E"/>
    <w:rsid w:val="00A4631C"/>
    <w:rsid w:val="00A464FB"/>
    <w:rsid w:val="00A46C53"/>
    <w:rsid w:val="00A504AD"/>
    <w:rsid w:val="00A53CDD"/>
    <w:rsid w:val="00A557A7"/>
    <w:rsid w:val="00A6049A"/>
    <w:rsid w:val="00A60616"/>
    <w:rsid w:val="00A6218E"/>
    <w:rsid w:val="00A633EA"/>
    <w:rsid w:val="00A678B5"/>
    <w:rsid w:val="00A77FE1"/>
    <w:rsid w:val="00A8138F"/>
    <w:rsid w:val="00A8146B"/>
    <w:rsid w:val="00A85222"/>
    <w:rsid w:val="00A909BE"/>
    <w:rsid w:val="00A92C82"/>
    <w:rsid w:val="00A93666"/>
    <w:rsid w:val="00A964D1"/>
    <w:rsid w:val="00A97D48"/>
    <w:rsid w:val="00AA077A"/>
    <w:rsid w:val="00AA5979"/>
    <w:rsid w:val="00AA5D3F"/>
    <w:rsid w:val="00AA7C52"/>
    <w:rsid w:val="00AB19CC"/>
    <w:rsid w:val="00AB32A0"/>
    <w:rsid w:val="00AC0766"/>
    <w:rsid w:val="00AC4169"/>
    <w:rsid w:val="00AC7E99"/>
    <w:rsid w:val="00AD10F9"/>
    <w:rsid w:val="00AD2277"/>
    <w:rsid w:val="00AD25D7"/>
    <w:rsid w:val="00AD27A7"/>
    <w:rsid w:val="00AD2F47"/>
    <w:rsid w:val="00AD4B29"/>
    <w:rsid w:val="00AD5B50"/>
    <w:rsid w:val="00AE045C"/>
    <w:rsid w:val="00AE05BD"/>
    <w:rsid w:val="00AE61C3"/>
    <w:rsid w:val="00AF63A2"/>
    <w:rsid w:val="00AF7048"/>
    <w:rsid w:val="00B015C2"/>
    <w:rsid w:val="00B0366D"/>
    <w:rsid w:val="00B065DD"/>
    <w:rsid w:val="00B231D8"/>
    <w:rsid w:val="00B25A57"/>
    <w:rsid w:val="00B30EF9"/>
    <w:rsid w:val="00B33FBA"/>
    <w:rsid w:val="00B34104"/>
    <w:rsid w:val="00B4078C"/>
    <w:rsid w:val="00B40C68"/>
    <w:rsid w:val="00B43C2A"/>
    <w:rsid w:val="00B453FB"/>
    <w:rsid w:val="00B4543F"/>
    <w:rsid w:val="00B46845"/>
    <w:rsid w:val="00B545EE"/>
    <w:rsid w:val="00B56A06"/>
    <w:rsid w:val="00B620FF"/>
    <w:rsid w:val="00B62AFB"/>
    <w:rsid w:val="00B63670"/>
    <w:rsid w:val="00B64156"/>
    <w:rsid w:val="00B644FA"/>
    <w:rsid w:val="00B661A8"/>
    <w:rsid w:val="00B67056"/>
    <w:rsid w:val="00B702A6"/>
    <w:rsid w:val="00B71E93"/>
    <w:rsid w:val="00B76393"/>
    <w:rsid w:val="00B84584"/>
    <w:rsid w:val="00B8698B"/>
    <w:rsid w:val="00B87FC3"/>
    <w:rsid w:val="00B9031A"/>
    <w:rsid w:val="00B90CF0"/>
    <w:rsid w:val="00B96F53"/>
    <w:rsid w:val="00B9704D"/>
    <w:rsid w:val="00B97D3D"/>
    <w:rsid w:val="00BA22B9"/>
    <w:rsid w:val="00BA2D69"/>
    <w:rsid w:val="00BA4639"/>
    <w:rsid w:val="00BA524F"/>
    <w:rsid w:val="00BA60B3"/>
    <w:rsid w:val="00BA785A"/>
    <w:rsid w:val="00BB2B17"/>
    <w:rsid w:val="00BB3EDE"/>
    <w:rsid w:val="00BB4338"/>
    <w:rsid w:val="00BB4599"/>
    <w:rsid w:val="00BB65C0"/>
    <w:rsid w:val="00BC1510"/>
    <w:rsid w:val="00BC4C76"/>
    <w:rsid w:val="00BD0D1C"/>
    <w:rsid w:val="00BD1F73"/>
    <w:rsid w:val="00BD39E1"/>
    <w:rsid w:val="00BD62EA"/>
    <w:rsid w:val="00BD6308"/>
    <w:rsid w:val="00BE2EA0"/>
    <w:rsid w:val="00BE37F2"/>
    <w:rsid w:val="00BE6821"/>
    <w:rsid w:val="00BF2BED"/>
    <w:rsid w:val="00C00670"/>
    <w:rsid w:val="00C0384E"/>
    <w:rsid w:val="00C05995"/>
    <w:rsid w:val="00C05F18"/>
    <w:rsid w:val="00C104C5"/>
    <w:rsid w:val="00C12601"/>
    <w:rsid w:val="00C16E3B"/>
    <w:rsid w:val="00C20359"/>
    <w:rsid w:val="00C219EE"/>
    <w:rsid w:val="00C220D4"/>
    <w:rsid w:val="00C26250"/>
    <w:rsid w:val="00C273E7"/>
    <w:rsid w:val="00C27774"/>
    <w:rsid w:val="00C322F5"/>
    <w:rsid w:val="00C32E13"/>
    <w:rsid w:val="00C370D6"/>
    <w:rsid w:val="00C4067F"/>
    <w:rsid w:val="00C431F8"/>
    <w:rsid w:val="00C43848"/>
    <w:rsid w:val="00C44934"/>
    <w:rsid w:val="00C4529D"/>
    <w:rsid w:val="00C47218"/>
    <w:rsid w:val="00C47576"/>
    <w:rsid w:val="00C5018B"/>
    <w:rsid w:val="00C51C4C"/>
    <w:rsid w:val="00C52E75"/>
    <w:rsid w:val="00C53C4D"/>
    <w:rsid w:val="00C552A1"/>
    <w:rsid w:val="00C5668E"/>
    <w:rsid w:val="00C604DF"/>
    <w:rsid w:val="00C66A27"/>
    <w:rsid w:val="00C670B4"/>
    <w:rsid w:val="00C67798"/>
    <w:rsid w:val="00C67E6B"/>
    <w:rsid w:val="00C708C6"/>
    <w:rsid w:val="00C723E1"/>
    <w:rsid w:val="00C74754"/>
    <w:rsid w:val="00C74FAF"/>
    <w:rsid w:val="00C76E56"/>
    <w:rsid w:val="00C91983"/>
    <w:rsid w:val="00CA1C2A"/>
    <w:rsid w:val="00CA3BD7"/>
    <w:rsid w:val="00CA5A9F"/>
    <w:rsid w:val="00CB1F49"/>
    <w:rsid w:val="00CB21F0"/>
    <w:rsid w:val="00CB2ADB"/>
    <w:rsid w:val="00CB3AB1"/>
    <w:rsid w:val="00CB4A57"/>
    <w:rsid w:val="00CB73D8"/>
    <w:rsid w:val="00CC0878"/>
    <w:rsid w:val="00CC26EA"/>
    <w:rsid w:val="00CC2EE8"/>
    <w:rsid w:val="00CC2FC6"/>
    <w:rsid w:val="00CC7B74"/>
    <w:rsid w:val="00CD1C76"/>
    <w:rsid w:val="00CD3908"/>
    <w:rsid w:val="00CD7F24"/>
    <w:rsid w:val="00CE0AAE"/>
    <w:rsid w:val="00CE47D3"/>
    <w:rsid w:val="00CF128D"/>
    <w:rsid w:val="00CF1CB5"/>
    <w:rsid w:val="00CF4D76"/>
    <w:rsid w:val="00CF6707"/>
    <w:rsid w:val="00CF74F9"/>
    <w:rsid w:val="00CF796F"/>
    <w:rsid w:val="00D05137"/>
    <w:rsid w:val="00D05D85"/>
    <w:rsid w:val="00D07A81"/>
    <w:rsid w:val="00D100D2"/>
    <w:rsid w:val="00D12FE8"/>
    <w:rsid w:val="00D167C6"/>
    <w:rsid w:val="00D20F58"/>
    <w:rsid w:val="00D267B3"/>
    <w:rsid w:val="00D30ABC"/>
    <w:rsid w:val="00D30C09"/>
    <w:rsid w:val="00D347B5"/>
    <w:rsid w:val="00D35343"/>
    <w:rsid w:val="00D36F8C"/>
    <w:rsid w:val="00D37161"/>
    <w:rsid w:val="00D46508"/>
    <w:rsid w:val="00D5320D"/>
    <w:rsid w:val="00D54FCA"/>
    <w:rsid w:val="00D559E8"/>
    <w:rsid w:val="00D56A56"/>
    <w:rsid w:val="00D63D3B"/>
    <w:rsid w:val="00D6597A"/>
    <w:rsid w:val="00D66547"/>
    <w:rsid w:val="00D71129"/>
    <w:rsid w:val="00D73104"/>
    <w:rsid w:val="00D74E3A"/>
    <w:rsid w:val="00D764AC"/>
    <w:rsid w:val="00D80BA9"/>
    <w:rsid w:val="00D83067"/>
    <w:rsid w:val="00D83F36"/>
    <w:rsid w:val="00D86985"/>
    <w:rsid w:val="00D9085D"/>
    <w:rsid w:val="00D91BDF"/>
    <w:rsid w:val="00D920F0"/>
    <w:rsid w:val="00D94FC7"/>
    <w:rsid w:val="00DA0334"/>
    <w:rsid w:val="00DA18F3"/>
    <w:rsid w:val="00DA23D1"/>
    <w:rsid w:val="00DA2F9D"/>
    <w:rsid w:val="00DA4490"/>
    <w:rsid w:val="00DA70F9"/>
    <w:rsid w:val="00DB6A2F"/>
    <w:rsid w:val="00DB749C"/>
    <w:rsid w:val="00DC5399"/>
    <w:rsid w:val="00DC551A"/>
    <w:rsid w:val="00DD0D3A"/>
    <w:rsid w:val="00DD274F"/>
    <w:rsid w:val="00DD3682"/>
    <w:rsid w:val="00DD3F2A"/>
    <w:rsid w:val="00DD4181"/>
    <w:rsid w:val="00DD599B"/>
    <w:rsid w:val="00DE1E64"/>
    <w:rsid w:val="00DE2D32"/>
    <w:rsid w:val="00DE30DA"/>
    <w:rsid w:val="00DE3287"/>
    <w:rsid w:val="00DE6A03"/>
    <w:rsid w:val="00DE7A35"/>
    <w:rsid w:val="00E03720"/>
    <w:rsid w:val="00E05D62"/>
    <w:rsid w:val="00E10465"/>
    <w:rsid w:val="00E105B2"/>
    <w:rsid w:val="00E11052"/>
    <w:rsid w:val="00E11414"/>
    <w:rsid w:val="00E130BD"/>
    <w:rsid w:val="00E13AD4"/>
    <w:rsid w:val="00E15235"/>
    <w:rsid w:val="00E159EB"/>
    <w:rsid w:val="00E15EC1"/>
    <w:rsid w:val="00E20E6E"/>
    <w:rsid w:val="00E210FD"/>
    <w:rsid w:val="00E21BC4"/>
    <w:rsid w:val="00E22356"/>
    <w:rsid w:val="00E23055"/>
    <w:rsid w:val="00E2388D"/>
    <w:rsid w:val="00E23AC6"/>
    <w:rsid w:val="00E26388"/>
    <w:rsid w:val="00E26C87"/>
    <w:rsid w:val="00E272EB"/>
    <w:rsid w:val="00E2762C"/>
    <w:rsid w:val="00E345FD"/>
    <w:rsid w:val="00E37210"/>
    <w:rsid w:val="00E443CA"/>
    <w:rsid w:val="00E45331"/>
    <w:rsid w:val="00E51BCD"/>
    <w:rsid w:val="00E5359A"/>
    <w:rsid w:val="00E57002"/>
    <w:rsid w:val="00E62044"/>
    <w:rsid w:val="00E64222"/>
    <w:rsid w:val="00E66D75"/>
    <w:rsid w:val="00E67071"/>
    <w:rsid w:val="00E70E5C"/>
    <w:rsid w:val="00E7104D"/>
    <w:rsid w:val="00E7319B"/>
    <w:rsid w:val="00E75799"/>
    <w:rsid w:val="00E7770D"/>
    <w:rsid w:val="00E807F5"/>
    <w:rsid w:val="00E83236"/>
    <w:rsid w:val="00E839D9"/>
    <w:rsid w:val="00E9076E"/>
    <w:rsid w:val="00E9088A"/>
    <w:rsid w:val="00E912F1"/>
    <w:rsid w:val="00E918BE"/>
    <w:rsid w:val="00E92A05"/>
    <w:rsid w:val="00E94D01"/>
    <w:rsid w:val="00EA1484"/>
    <w:rsid w:val="00EA3185"/>
    <w:rsid w:val="00EA5518"/>
    <w:rsid w:val="00EA7E9F"/>
    <w:rsid w:val="00EB0475"/>
    <w:rsid w:val="00EB1198"/>
    <w:rsid w:val="00EB1322"/>
    <w:rsid w:val="00EB3608"/>
    <w:rsid w:val="00EB605C"/>
    <w:rsid w:val="00EC44EF"/>
    <w:rsid w:val="00EC6F29"/>
    <w:rsid w:val="00EC76CB"/>
    <w:rsid w:val="00ED1236"/>
    <w:rsid w:val="00ED47DE"/>
    <w:rsid w:val="00ED7DAF"/>
    <w:rsid w:val="00EE0388"/>
    <w:rsid w:val="00EE07AD"/>
    <w:rsid w:val="00EE118C"/>
    <w:rsid w:val="00EE1364"/>
    <w:rsid w:val="00EE4EB0"/>
    <w:rsid w:val="00EE5924"/>
    <w:rsid w:val="00EE6FF6"/>
    <w:rsid w:val="00EE730C"/>
    <w:rsid w:val="00EF1D71"/>
    <w:rsid w:val="00EF2C42"/>
    <w:rsid w:val="00EF47ED"/>
    <w:rsid w:val="00EF544B"/>
    <w:rsid w:val="00EF7550"/>
    <w:rsid w:val="00F00082"/>
    <w:rsid w:val="00F077DC"/>
    <w:rsid w:val="00F124F6"/>
    <w:rsid w:val="00F13B87"/>
    <w:rsid w:val="00F157E3"/>
    <w:rsid w:val="00F16ACE"/>
    <w:rsid w:val="00F2621D"/>
    <w:rsid w:val="00F3281C"/>
    <w:rsid w:val="00F34FB4"/>
    <w:rsid w:val="00F359CC"/>
    <w:rsid w:val="00F42CEB"/>
    <w:rsid w:val="00F5001E"/>
    <w:rsid w:val="00F50863"/>
    <w:rsid w:val="00F50B4A"/>
    <w:rsid w:val="00F50BE7"/>
    <w:rsid w:val="00F510EA"/>
    <w:rsid w:val="00F60437"/>
    <w:rsid w:val="00F65E71"/>
    <w:rsid w:val="00F668E1"/>
    <w:rsid w:val="00F7184A"/>
    <w:rsid w:val="00F744C5"/>
    <w:rsid w:val="00F74CED"/>
    <w:rsid w:val="00F778A0"/>
    <w:rsid w:val="00F81290"/>
    <w:rsid w:val="00F817DE"/>
    <w:rsid w:val="00F834CB"/>
    <w:rsid w:val="00F83D80"/>
    <w:rsid w:val="00F84823"/>
    <w:rsid w:val="00F869D6"/>
    <w:rsid w:val="00F94FDD"/>
    <w:rsid w:val="00F955F0"/>
    <w:rsid w:val="00F961EF"/>
    <w:rsid w:val="00F96D84"/>
    <w:rsid w:val="00F97357"/>
    <w:rsid w:val="00FA0168"/>
    <w:rsid w:val="00FB2B17"/>
    <w:rsid w:val="00FB77DA"/>
    <w:rsid w:val="00FB7D9D"/>
    <w:rsid w:val="00FC0143"/>
    <w:rsid w:val="00FC1196"/>
    <w:rsid w:val="00FD13B6"/>
    <w:rsid w:val="00FD2D89"/>
    <w:rsid w:val="00FD307C"/>
    <w:rsid w:val="00FD3507"/>
    <w:rsid w:val="00FD3701"/>
    <w:rsid w:val="00FD4589"/>
    <w:rsid w:val="00FE00D8"/>
    <w:rsid w:val="00FE6DE6"/>
    <w:rsid w:val="00FF3468"/>
    <w:rsid w:val="00FF511C"/>
    <w:rsid w:val="020B48F3"/>
    <w:rsid w:val="044BB8A3"/>
    <w:rsid w:val="04F28FCA"/>
    <w:rsid w:val="054831E5"/>
    <w:rsid w:val="054C8CF7"/>
    <w:rsid w:val="0636DC9A"/>
    <w:rsid w:val="06E1CCDD"/>
    <w:rsid w:val="07C7B388"/>
    <w:rsid w:val="088D088B"/>
    <w:rsid w:val="0ECE5787"/>
    <w:rsid w:val="0F33CDF7"/>
    <w:rsid w:val="13A9462C"/>
    <w:rsid w:val="16862C4D"/>
    <w:rsid w:val="173C7E08"/>
    <w:rsid w:val="1A2AFE54"/>
    <w:rsid w:val="1E519F8D"/>
    <w:rsid w:val="2112B354"/>
    <w:rsid w:val="218C02BB"/>
    <w:rsid w:val="21BE06FE"/>
    <w:rsid w:val="22FDF4AC"/>
    <w:rsid w:val="23FCF2AA"/>
    <w:rsid w:val="26E7C270"/>
    <w:rsid w:val="278C747B"/>
    <w:rsid w:val="27E5190F"/>
    <w:rsid w:val="29C3CC68"/>
    <w:rsid w:val="2BEFDDF2"/>
    <w:rsid w:val="2C1D06B8"/>
    <w:rsid w:val="2FCE628C"/>
    <w:rsid w:val="304A80FE"/>
    <w:rsid w:val="32868978"/>
    <w:rsid w:val="351D136D"/>
    <w:rsid w:val="37E2F449"/>
    <w:rsid w:val="38FE43DE"/>
    <w:rsid w:val="3972EB53"/>
    <w:rsid w:val="42C6D68B"/>
    <w:rsid w:val="43BA6C5F"/>
    <w:rsid w:val="44BDD2A9"/>
    <w:rsid w:val="458FB9FD"/>
    <w:rsid w:val="45AF7CD4"/>
    <w:rsid w:val="48095153"/>
    <w:rsid w:val="4A8B4715"/>
    <w:rsid w:val="4AFEA55F"/>
    <w:rsid w:val="4BE6D38F"/>
    <w:rsid w:val="4CC191CC"/>
    <w:rsid w:val="4CD65F09"/>
    <w:rsid w:val="4FABE0FA"/>
    <w:rsid w:val="505BA2E3"/>
    <w:rsid w:val="513D50DC"/>
    <w:rsid w:val="51F19565"/>
    <w:rsid w:val="52AB059B"/>
    <w:rsid w:val="5435D597"/>
    <w:rsid w:val="548A94BE"/>
    <w:rsid w:val="54EFBFC0"/>
    <w:rsid w:val="55D3FBDB"/>
    <w:rsid w:val="563C9CA7"/>
    <w:rsid w:val="56AC34FA"/>
    <w:rsid w:val="57293EBC"/>
    <w:rsid w:val="578DF0E4"/>
    <w:rsid w:val="58B586C0"/>
    <w:rsid w:val="5B06EF8C"/>
    <w:rsid w:val="5C312BB6"/>
    <w:rsid w:val="637370F1"/>
    <w:rsid w:val="67F43379"/>
    <w:rsid w:val="68F137C7"/>
    <w:rsid w:val="6BAAC26E"/>
    <w:rsid w:val="6BE6B7CB"/>
    <w:rsid w:val="6C13026D"/>
    <w:rsid w:val="6CFAD06A"/>
    <w:rsid w:val="6D0267E5"/>
    <w:rsid w:val="6DAD4CA2"/>
    <w:rsid w:val="705A332C"/>
    <w:rsid w:val="7158CC70"/>
    <w:rsid w:val="780DBABB"/>
    <w:rsid w:val="79567E9F"/>
    <w:rsid w:val="7D73EC0E"/>
    <w:rsid w:val="7D8B809E"/>
    <w:rsid w:val="7FD7D8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7D39C"/>
  <w15:docId w15:val="{8ACA52B2-C754-41D3-9D37-B24A0B49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1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C4D"/>
    <w:rPr>
      <w:rFonts w:ascii="Tahoma" w:hAnsi="Tahoma" w:cs="Tahoma"/>
      <w:sz w:val="16"/>
      <w:szCs w:val="16"/>
    </w:rPr>
  </w:style>
  <w:style w:type="character" w:customStyle="1" w:styleId="BalloonTextChar">
    <w:name w:val="Balloon Text Char"/>
    <w:basedOn w:val="DefaultParagraphFont"/>
    <w:link w:val="BalloonText"/>
    <w:uiPriority w:val="99"/>
    <w:semiHidden/>
    <w:rsid w:val="00C53C4D"/>
    <w:rPr>
      <w:rFonts w:ascii="Tahoma" w:hAnsi="Tahoma" w:cs="Tahoma"/>
      <w:sz w:val="16"/>
      <w:szCs w:val="16"/>
    </w:rPr>
  </w:style>
  <w:style w:type="paragraph" w:styleId="ListParagraph">
    <w:name w:val="List Paragraph"/>
    <w:basedOn w:val="Normal"/>
    <w:uiPriority w:val="34"/>
    <w:qFormat/>
    <w:rsid w:val="00052CD6"/>
    <w:pPr>
      <w:ind w:left="720"/>
    </w:pPr>
    <w:rPr>
      <w:rFonts w:ascii="Calibri" w:eastAsia="Calibri" w:hAnsi="Calibri" w:cs="Calibri"/>
      <w:sz w:val="22"/>
      <w:szCs w:val="22"/>
    </w:rPr>
  </w:style>
  <w:style w:type="character" w:styleId="Hyperlink">
    <w:name w:val="Hyperlink"/>
    <w:basedOn w:val="DefaultParagraphFont"/>
    <w:uiPriority w:val="99"/>
    <w:unhideWhenUsed/>
    <w:rsid w:val="00032935"/>
    <w:rPr>
      <w:color w:val="0563C1"/>
      <w:u w:val="single"/>
    </w:rPr>
  </w:style>
  <w:style w:type="character" w:styleId="FollowedHyperlink">
    <w:name w:val="FollowedHyperlink"/>
    <w:basedOn w:val="DefaultParagraphFont"/>
    <w:uiPriority w:val="99"/>
    <w:semiHidden/>
    <w:unhideWhenUsed/>
    <w:rsid w:val="00032935"/>
    <w:rPr>
      <w:color w:val="800080" w:themeColor="followedHyperlink"/>
      <w:u w:val="single"/>
    </w:rPr>
  </w:style>
  <w:style w:type="paragraph" w:styleId="PlainText">
    <w:name w:val="Plain Text"/>
    <w:basedOn w:val="Normal"/>
    <w:link w:val="PlainTextChar"/>
    <w:uiPriority w:val="99"/>
    <w:semiHidden/>
    <w:unhideWhenUsed/>
    <w:rsid w:val="00307602"/>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307602"/>
    <w:rPr>
      <w:rFonts w:ascii="Calibri" w:eastAsiaTheme="minorHAnsi" w:hAnsi="Calibri"/>
      <w:sz w:val="22"/>
      <w:szCs w:val="22"/>
      <w:lang w:eastAsia="en-US"/>
    </w:rPr>
  </w:style>
  <w:style w:type="table" w:styleId="GridTable1Light">
    <w:name w:val="Grid Table 1 Light"/>
    <w:basedOn w:val="TableNormal"/>
    <w:uiPriority w:val="46"/>
    <w:rsid w:val="00797D5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1">
    <w:name w:val="normaltextrun1"/>
    <w:basedOn w:val="DefaultParagraphFont"/>
    <w:rsid w:val="00B56A06"/>
  </w:style>
  <w:style w:type="paragraph" w:styleId="Revision">
    <w:name w:val="Revision"/>
    <w:hidden/>
    <w:uiPriority w:val="99"/>
    <w:semiHidden/>
    <w:rsid w:val="009E315D"/>
    <w:rPr>
      <w:rFonts w:ascii="Arial" w:hAnsi="Arial"/>
      <w:sz w:val="24"/>
      <w:szCs w:val="24"/>
    </w:rPr>
  </w:style>
  <w:style w:type="character" w:styleId="UnresolvedMention">
    <w:name w:val="Unresolved Mention"/>
    <w:basedOn w:val="DefaultParagraphFont"/>
    <w:uiPriority w:val="99"/>
    <w:semiHidden/>
    <w:unhideWhenUsed/>
    <w:rsid w:val="00D05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419">
      <w:bodyDiv w:val="1"/>
      <w:marLeft w:val="0"/>
      <w:marRight w:val="0"/>
      <w:marTop w:val="0"/>
      <w:marBottom w:val="0"/>
      <w:divBdr>
        <w:top w:val="none" w:sz="0" w:space="0" w:color="auto"/>
        <w:left w:val="none" w:sz="0" w:space="0" w:color="auto"/>
        <w:bottom w:val="none" w:sz="0" w:space="0" w:color="auto"/>
        <w:right w:val="none" w:sz="0" w:space="0" w:color="auto"/>
      </w:divBdr>
    </w:div>
    <w:div w:id="205485058">
      <w:bodyDiv w:val="1"/>
      <w:marLeft w:val="0"/>
      <w:marRight w:val="0"/>
      <w:marTop w:val="0"/>
      <w:marBottom w:val="0"/>
      <w:divBdr>
        <w:top w:val="none" w:sz="0" w:space="0" w:color="auto"/>
        <w:left w:val="none" w:sz="0" w:space="0" w:color="auto"/>
        <w:bottom w:val="none" w:sz="0" w:space="0" w:color="auto"/>
        <w:right w:val="none" w:sz="0" w:space="0" w:color="auto"/>
      </w:divBdr>
    </w:div>
    <w:div w:id="506407141">
      <w:bodyDiv w:val="1"/>
      <w:marLeft w:val="0"/>
      <w:marRight w:val="0"/>
      <w:marTop w:val="0"/>
      <w:marBottom w:val="0"/>
      <w:divBdr>
        <w:top w:val="none" w:sz="0" w:space="0" w:color="auto"/>
        <w:left w:val="none" w:sz="0" w:space="0" w:color="auto"/>
        <w:bottom w:val="none" w:sz="0" w:space="0" w:color="auto"/>
        <w:right w:val="none" w:sz="0" w:space="0" w:color="auto"/>
      </w:divBdr>
    </w:div>
    <w:div w:id="564995838">
      <w:bodyDiv w:val="1"/>
      <w:marLeft w:val="0"/>
      <w:marRight w:val="0"/>
      <w:marTop w:val="0"/>
      <w:marBottom w:val="0"/>
      <w:divBdr>
        <w:top w:val="none" w:sz="0" w:space="0" w:color="auto"/>
        <w:left w:val="none" w:sz="0" w:space="0" w:color="auto"/>
        <w:bottom w:val="none" w:sz="0" w:space="0" w:color="auto"/>
        <w:right w:val="none" w:sz="0" w:space="0" w:color="auto"/>
      </w:divBdr>
    </w:div>
    <w:div w:id="827744041">
      <w:bodyDiv w:val="1"/>
      <w:marLeft w:val="0"/>
      <w:marRight w:val="0"/>
      <w:marTop w:val="0"/>
      <w:marBottom w:val="0"/>
      <w:divBdr>
        <w:top w:val="none" w:sz="0" w:space="0" w:color="auto"/>
        <w:left w:val="none" w:sz="0" w:space="0" w:color="auto"/>
        <w:bottom w:val="none" w:sz="0" w:space="0" w:color="auto"/>
        <w:right w:val="none" w:sz="0" w:space="0" w:color="auto"/>
      </w:divBdr>
    </w:div>
    <w:div w:id="908807603">
      <w:bodyDiv w:val="1"/>
      <w:marLeft w:val="0"/>
      <w:marRight w:val="0"/>
      <w:marTop w:val="0"/>
      <w:marBottom w:val="0"/>
      <w:divBdr>
        <w:top w:val="none" w:sz="0" w:space="0" w:color="auto"/>
        <w:left w:val="none" w:sz="0" w:space="0" w:color="auto"/>
        <w:bottom w:val="none" w:sz="0" w:space="0" w:color="auto"/>
        <w:right w:val="none" w:sz="0" w:space="0" w:color="auto"/>
      </w:divBdr>
    </w:div>
    <w:div w:id="916403681">
      <w:bodyDiv w:val="1"/>
      <w:marLeft w:val="0"/>
      <w:marRight w:val="0"/>
      <w:marTop w:val="0"/>
      <w:marBottom w:val="0"/>
      <w:divBdr>
        <w:top w:val="none" w:sz="0" w:space="0" w:color="auto"/>
        <w:left w:val="none" w:sz="0" w:space="0" w:color="auto"/>
        <w:bottom w:val="none" w:sz="0" w:space="0" w:color="auto"/>
        <w:right w:val="none" w:sz="0" w:space="0" w:color="auto"/>
      </w:divBdr>
    </w:div>
    <w:div w:id="1023244301">
      <w:bodyDiv w:val="1"/>
      <w:marLeft w:val="0"/>
      <w:marRight w:val="0"/>
      <w:marTop w:val="0"/>
      <w:marBottom w:val="0"/>
      <w:divBdr>
        <w:top w:val="none" w:sz="0" w:space="0" w:color="auto"/>
        <w:left w:val="none" w:sz="0" w:space="0" w:color="auto"/>
        <w:bottom w:val="none" w:sz="0" w:space="0" w:color="auto"/>
        <w:right w:val="none" w:sz="0" w:space="0" w:color="auto"/>
      </w:divBdr>
    </w:div>
    <w:div w:id="1128551364">
      <w:bodyDiv w:val="1"/>
      <w:marLeft w:val="0"/>
      <w:marRight w:val="0"/>
      <w:marTop w:val="0"/>
      <w:marBottom w:val="0"/>
      <w:divBdr>
        <w:top w:val="none" w:sz="0" w:space="0" w:color="auto"/>
        <w:left w:val="none" w:sz="0" w:space="0" w:color="auto"/>
        <w:bottom w:val="none" w:sz="0" w:space="0" w:color="auto"/>
        <w:right w:val="none" w:sz="0" w:space="0" w:color="auto"/>
      </w:divBdr>
    </w:div>
    <w:div w:id="1130125257">
      <w:bodyDiv w:val="1"/>
      <w:marLeft w:val="0"/>
      <w:marRight w:val="0"/>
      <w:marTop w:val="0"/>
      <w:marBottom w:val="0"/>
      <w:divBdr>
        <w:top w:val="none" w:sz="0" w:space="0" w:color="auto"/>
        <w:left w:val="none" w:sz="0" w:space="0" w:color="auto"/>
        <w:bottom w:val="none" w:sz="0" w:space="0" w:color="auto"/>
        <w:right w:val="none" w:sz="0" w:space="0" w:color="auto"/>
      </w:divBdr>
    </w:div>
    <w:div w:id="1137802581">
      <w:bodyDiv w:val="1"/>
      <w:marLeft w:val="0"/>
      <w:marRight w:val="0"/>
      <w:marTop w:val="0"/>
      <w:marBottom w:val="0"/>
      <w:divBdr>
        <w:top w:val="none" w:sz="0" w:space="0" w:color="auto"/>
        <w:left w:val="none" w:sz="0" w:space="0" w:color="auto"/>
        <w:bottom w:val="none" w:sz="0" w:space="0" w:color="auto"/>
        <w:right w:val="none" w:sz="0" w:space="0" w:color="auto"/>
      </w:divBdr>
    </w:div>
    <w:div w:id="1190921060">
      <w:bodyDiv w:val="1"/>
      <w:marLeft w:val="0"/>
      <w:marRight w:val="0"/>
      <w:marTop w:val="0"/>
      <w:marBottom w:val="0"/>
      <w:divBdr>
        <w:top w:val="none" w:sz="0" w:space="0" w:color="auto"/>
        <w:left w:val="none" w:sz="0" w:space="0" w:color="auto"/>
        <w:bottom w:val="none" w:sz="0" w:space="0" w:color="auto"/>
        <w:right w:val="none" w:sz="0" w:space="0" w:color="auto"/>
      </w:divBdr>
    </w:div>
    <w:div w:id="1268078713">
      <w:bodyDiv w:val="1"/>
      <w:marLeft w:val="0"/>
      <w:marRight w:val="0"/>
      <w:marTop w:val="0"/>
      <w:marBottom w:val="0"/>
      <w:divBdr>
        <w:top w:val="none" w:sz="0" w:space="0" w:color="auto"/>
        <w:left w:val="none" w:sz="0" w:space="0" w:color="auto"/>
        <w:bottom w:val="none" w:sz="0" w:space="0" w:color="auto"/>
        <w:right w:val="none" w:sz="0" w:space="0" w:color="auto"/>
      </w:divBdr>
    </w:div>
    <w:div w:id="1459835729">
      <w:bodyDiv w:val="1"/>
      <w:marLeft w:val="0"/>
      <w:marRight w:val="0"/>
      <w:marTop w:val="0"/>
      <w:marBottom w:val="0"/>
      <w:divBdr>
        <w:top w:val="none" w:sz="0" w:space="0" w:color="auto"/>
        <w:left w:val="none" w:sz="0" w:space="0" w:color="auto"/>
        <w:bottom w:val="none" w:sz="0" w:space="0" w:color="auto"/>
        <w:right w:val="none" w:sz="0" w:space="0" w:color="auto"/>
      </w:divBdr>
    </w:div>
    <w:div w:id="1798596680">
      <w:bodyDiv w:val="1"/>
      <w:marLeft w:val="0"/>
      <w:marRight w:val="0"/>
      <w:marTop w:val="0"/>
      <w:marBottom w:val="0"/>
      <w:divBdr>
        <w:top w:val="none" w:sz="0" w:space="0" w:color="auto"/>
        <w:left w:val="none" w:sz="0" w:space="0" w:color="auto"/>
        <w:bottom w:val="none" w:sz="0" w:space="0" w:color="auto"/>
        <w:right w:val="none" w:sz="0" w:space="0" w:color="auto"/>
      </w:divBdr>
    </w:div>
    <w:div w:id="1844466293">
      <w:bodyDiv w:val="1"/>
      <w:marLeft w:val="0"/>
      <w:marRight w:val="0"/>
      <w:marTop w:val="0"/>
      <w:marBottom w:val="0"/>
      <w:divBdr>
        <w:top w:val="none" w:sz="0" w:space="0" w:color="auto"/>
        <w:left w:val="none" w:sz="0" w:space="0" w:color="auto"/>
        <w:bottom w:val="none" w:sz="0" w:space="0" w:color="auto"/>
        <w:right w:val="none" w:sz="0" w:space="0" w:color="auto"/>
      </w:divBdr>
    </w:div>
    <w:div w:id="1903562543">
      <w:bodyDiv w:val="1"/>
      <w:marLeft w:val="0"/>
      <w:marRight w:val="0"/>
      <w:marTop w:val="0"/>
      <w:marBottom w:val="0"/>
      <w:divBdr>
        <w:top w:val="none" w:sz="0" w:space="0" w:color="auto"/>
        <w:left w:val="none" w:sz="0" w:space="0" w:color="auto"/>
        <w:bottom w:val="none" w:sz="0" w:space="0" w:color="auto"/>
        <w:right w:val="none" w:sz="0" w:space="0" w:color="auto"/>
      </w:divBdr>
    </w:div>
    <w:div w:id="19598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61\Local%20Settings\Temporary%20Internet%20Files\Content.IE5\IDWBQ1U5\Agenda%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B49F7EB299044A0A8F5187E8911E0" ma:contentTypeVersion="6" ma:contentTypeDescription="Create a new document." ma:contentTypeScope="" ma:versionID="f16f80587765b5f434d5a77c93aac02c">
  <xsd:schema xmlns:xsd="http://www.w3.org/2001/XMLSchema" xmlns:xs="http://www.w3.org/2001/XMLSchema" xmlns:p="http://schemas.microsoft.com/office/2006/metadata/properties" xmlns:ns2="949138d4-022b-4b9e-a393-066ba79d8d78" xmlns:ns3="a94bfcbd-00ce-4893-bb47-51bf5bfde3bc" targetNamespace="http://schemas.microsoft.com/office/2006/metadata/properties" ma:root="true" ma:fieldsID="b8744acf87c7e41ef59e323bec2ba525" ns2:_="" ns3:_="">
    <xsd:import namespace="949138d4-022b-4b9e-a393-066ba79d8d78"/>
    <xsd:import namespace="a94bfcbd-00ce-4893-bb47-51bf5bfde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38d4-022b-4b9e-a393-066ba79d8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bfcbd-00ce-4893-bb47-51bf5bfde3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5AE3D-6958-49ED-9177-E532FDD5C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138d4-022b-4b9e-a393-066ba79d8d78"/>
    <ds:schemaRef ds:uri="a94bfcbd-00ce-4893-bb47-51bf5bfde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C1236-B130-4F36-AB94-5405E44FD01E}">
  <ds:schemaRefs>
    <ds:schemaRef ds:uri="http://schemas.microsoft.com/office/2006/metadata/properties"/>
    <ds:schemaRef ds:uri="949138d4-022b-4b9e-a393-066ba79d8d78"/>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a94bfcbd-00ce-4893-bb47-51bf5bfde3bc"/>
  </ds:schemaRefs>
</ds:datastoreItem>
</file>

<file path=customXml/itemProps3.xml><?xml version="1.0" encoding="utf-8"?>
<ds:datastoreItem xmlns:ds="http://schemas.openxmlformats.org/officeDocument/2006/customXml" ds:itemID="{E72826D4-25B8-4676-ABCA-6D0890DC1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Agenda[1].dot</Template>
  <TotalTime>2</TotalTime>
  <Pages>2</Pages>
  <Words>745</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MINUTES OF MEETING</vt:lpstr>
    </vt:vector>
  </TitlesOfParts>
  <Company>Nottinghamshire County Council</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Information and communication;</dc:subject>
  <dc:creator>Richard Browne</dc:creator>
  <cp:keywords/>
  <cp:lastModifiedBy>Mandy Blundy</cp:lastModifiedBy>
  <cp:revision>2</cp:revision>
  <cp:lastPrinted>2020-02-27T21:18:00Z</cp:lastPrinted>
  <dcterms:created xsi:type="dcterms:W3CDTF">2020-11-12T14:55:00Z</dcterms:created>
  <dcterms:modified xsi:type="dcterms:W3CDTF">2020-11-12T14:55:00Z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0x010100283B49F7EB299044A0A8F5187E8911E0</vt:lpwstr>
  </property>
  <property fmtid="{D5CDD505-2E9C-101B-9397-08002B2CF9AE}" pid="3" name="Authoring_Team">
    <vt:lpwstr/>
  </property>
  <property fmtid="{D5CDD505-2E9C-101B-9397-08002B2CF9AE}" pid="4" name="Financial_Year">
    <vt:lpwstr/>
  </property>
  <property fmtid="{D5CDD505-2E9C-101B-9397-08002B2CF9AE}" pid="5" name="Target">
    <vt:lpwstr/>
  </property>
  <property fmtid="{D5CDD505-2E9C-101B-9397-08002B2CF9AE}" pid="6" name="Document_Type">
    <vt:lpwstr/>
  </property>
  <property fmtid="{D5CDD505-2E9C-101B-9397-08002B2CF9AE}" pid="7" name="File_Plan">
    <vt:lpwstr/>
  </property>
  <property fmtid="{D5CDD505-2E9C-101B-9397-08002B2CF9AE}" pid="8" name="NCC_Status">
    <vt:lpwstr>1;#Draft|fbfd3d3b-379a-4ef9-a760-718cd7103326</vt:lpwstr>
  </property>
  <property fmtid="{D5CDD505-2E9C-101B-9397-08002B2CF9AE}" pid="9" name="Security_Classification">
    <vt:lpwstr>2;#OFFICIAL|18b99fa1-bc8d-4007-81c1-75dac247c978</vt:lpwstr>
  </property>
  <property fmtid="{D5CDD505-2E9C-101B-9397-08002B2CF9AE}" pid="10" name="NCC_Audience">
    <vt:lpwstr/>
  </property>
  <property fmtid="{D5CDD505-2E9C-101B-9397-08002B2CF9AE}" pid="11" name="Order">
    <vt:r8>2300</vt:r8>
  </property>
</Properties>
</file>