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72" w:rsidRDefault="00183372"/>
    <w:p w:rsidR="00AB7D91" w:rsidRPr="00183372" w:rsidRDefault="00183372" w:rsidP="00183372">
      <w:pPr>
        <w:jc w:val="center"/>
        <w:rPr>
          <w:b/>
          <w:u w:val="single"/>
        </w:rPr>
      </w:pPr>
      <w:r w:rsidRPr="00183372">
        <w:rPr>
          <w:b/>
          <w:u w:val="single"/>
        </w:rPr>
        <w:t>Freedom of Information Act response</w:t>
      </w:r>
    </w:p>
    <w:p w:rsidR="00183372" w:rsidRDefault="00183372"/>
    <w:tbl>
      <w:tblPr>
        <w:tblStyle w:val="TableGrid"/>
        <w:tblW w:w="0" w:type="auto"/>
        <w:tblLook w:val="04A0" w:firstRow="1" w:lastRow="0" w:firstColumn="1" w:lastColumn="0" w:noHBand="0" w:noVBand="1"/>
      </w:tblPr>
      <w:tblGrid>
        <w:gridCol w:w="2981"/>
        <w:gridCol w:w="2981"/>
        <w:gridCol w:w="7986"/>
      </w:tblGrid>
      <w:tr w:rsidR="009A76C5" w:rsidTr="00CB1037">
        <w:tc>
          <w:tcPr>
            <w:tcW w:w="3005" w:type="dxa"/>
            <w:shd w:val="clear" w:color="auto" w:fill="E7E6E6" w:themeFill="background2"/>
          </w:tcPr>
          <w:p w:rsidR="009A76C5" w:rsidRPr="00CB1037" w:rsidRDefault="009A76C5">
            <w:pPr>
              <w:rPr>
                <w:b/>
              </w:rPr>
            </w:pPr>
            <w:r w:rsidRPr="00CB1037">
              <w:rPr>
                <w:b/>
              </w:rPr>
              <w:t>Name of Company</w:t>
            </w:r>
          </w:p>
        </w:tc>
        <w:tc>
          <w:tcPr>
            <w:tcW w:w="3005" w:type="dxa"/>
            <w:shd w:val="clear" w:color="auto" w:fill="E7E6E6" w:themeFill="background2"/>
          </w:tcPr>
          <w:p w:rsidR="009A76C5" w:rsidRPr="00CB1037" w:rsidRDefault="009A76C5">
            <w:pPr>
              <w:rPr>
                <w:b/>
              </w:rPr>
            </w:pPr>
            <w:r w:rsidRPr="00CB1037">
              <w:rPr>
                <w:b/>
              </w:rPr>
              <w:t>Percentage owned by Nottinghamshire County Council</w:t>
            </w:r>
          </w:p>
        </w:tc>
        <w:tc>
          <w:tcPr>
            <w:tcW w:w="7735" w:type="dxa"/>
            <w:shd w:val="clear" w:color="auto" w:fill="E7E6E6" w:themeFill="background2"/>
          </w:tcPr>
          <w:p w:rsidR="009A76C5" w:rsidRPr="00CB1037" w:rsidRDefault="009A76C5">
            <w:pPr>
              <w:rPr>
                <w:b/>
              </w:rPr>
            </w:pPr>
            <w:r w:rsidRPr="00CB1037">
              <w:rPr>
                <w:b/>
              </w:rPr>
              <w:t>Main objective / objectives</w:t>
            </w:r>
          </w:p>
        </w:tc>
      </w:tr>
      <w:tr w:rsidR="009A76C5" w:rsidTr="006D6C8A">
        <w:tc>
          <w:tcPr>
            <w:tcW w:w="3005" w:type="dxa"/>
          </w:tcPr>
          <w:p w:rsidR="009A76C5" w:rsidRDefault="007B11D6">
            <w:r>
              <w:t xml:space="preserve">Arc </w:t>
            </w:r>
            <w:r w:rsidR="00281753">
              <w:t xml:space="preserve">Property Services </w:t>
            </w:r>
            <w:r>
              <w:t>Partnership Limited</w:t>
            </w:r>
          </w:p>
          <w:p w:rsidR="00281753" w:rsidRDefault="00281753">
            <w:r>
              <w:t>(Reg no. 10074366)</w:t>
            </w:r>
          </w:p>
        </w:tc>
        <w:tc>
          <w:tcPr>
            <w:tcW w:w="3005" w:type="dxa"/>
          </w:tcPr>
          <w:p w:rsidR="0043227B" w:rsidRDefault="00B96F26">
            <w:r>
              <w:t xml:space="preserve">80% </w:t>
            </w:r>
            <w:r w:rsidR="00281753">
              <w:t xml:space="preserve">Scape </w:t>
            </w:r>
            <w:r w:rsidR="001E19FF">
              <w:t xml:space="preserve">Group </w:t>
            </w:r>
            <w:r w:rsidR="00281753">
              <w:t>Limited</w:t>
            </w:r>
            <w:r w:rsidR="00AA0B52">
              <w:t xml:space="preserve"> (see below)</w:t>
            </w:r>
          </w:p>
          <w:p w:rsidR="001E19FF" w:rsidRDefault="001E19FF"/>
          <w:p w:rsidR="0043227B" w:rsidRDefault="00B96F26">
            <w:r>
              <w:t>20% NCC</w:t>
            </w:r>
          </w:p>
        </w:tc>
        <w:tc>
          <w:tcPr>
            <w:tcW w:w="7735" w:type="dxa"/>
          </w:tcPr>
          <w:p w:rsidR="009A76C5" w:rsidRDefault="0043227B">
            <w:r>
              <w:t>To help improve the economy, efficiency and effectiveness of the execution of construction related professional design and delivery services related to capital and revenue building programmes and to build a full spectrum of building maintenance and minor works services (including reactive repairs services) and associated ad hoc miscellaneous consultancy services.</w:t>
            </w:r>
          </w:p>
        </w:tc>
      </w:tr>
      <w:tr w:rsidR="00014293" w:rsidTr="006D6C8A">
        <w:tc>
          <w:tcPr>
            <w:tcW w:w="3005" w:type="dxa"/>
          </w:tcPr>
          <w:p w:rsidR="00014293" w:rsidRDefault="00014293">
            <w:r>
              <w:t>Culture, Learning and Libraries (Midlands)</w:t>
            </w:r>
          </w:p>
          <w:p w:rsidR="00014293" w:rsidRDefault="00014293">
            <w:r>
              <w:t>(FCA reg no. RS007139)</w:t>
            </w:r>
          </w:p>
        </w:tc>
        <w:tc>
          <w:tcPr>
            <w:tcW w:w="3005" w:type="dxa"/>
          </w:tcPr>
          <w:p w:rsidR="00014293" w:rsidRDefault="00014293">
            <w:r>
              <w:t>Community Benefit Society</w:t>
            </w:r>
          </w:p>
          <w:p w:rsidR="001F1FD9" w:rsidRDefault="001F1FD9">
            <w:r>
              <w:t>2 NCC members on a board of 12.</w:t>
            </w:r>
          </w:p>
        </w:tc>
        <w:tc>
          <w:tcPr>
            <w:tcW w:w="7735" w:type="dxa"/>
          </w:tcPr>
          <w:p w:rsidR="00014293" w:rsidRDefault="001F1FD9">
            <w:r>
              <w:t>The provision of library, arts and cultural services in Nottinghamshire County.</w:t>
            </w:r>
          </w:p>
        </w:tc>
      </w:tr>
      <w:tr w:rsidR="001C0437" w:rsidTr="006D6C8A">
        <w:tc>
          <w:tcPr>
            <w:tcW w:w="3005" w:type="dxa"/>
          </w:tcPr>
          <w:p w:rsidR="001C0437" w:rsidRDefault="001C0437">
            <w:r>
              <w:t>Futures Advice, Skills and Employment Ltd</w:t>
            </w:r>
          </w:p>
          <w:p w:rsidR="00DA50C1" w:rsidRDefault="00DA50C1">
            <w:r>
              <w:t>(Reg no. 04172770)</w:t>
            </w:r>
          </w:p>
        </w:tc>
        <w:tc>
          <w:tcPr>
            <w:tcW w:w="3005" w:type="dxa"/>
          </w:tcPr>
          <w:p w:rsidR="001C0437" w:rsidRDefault="00DA50C1">
            <w:r w:rsidRPr="00DA50C1">
              <w:t>Company limited by guarantee without share capital</w:t>
            </w:r>
          </w:p>
          <w:p w:rsidR="00DA50C1" w:rsidRDefault="00DA50C1"/>
          <w:p w:rsidR="00DA50C1" w:rsidRPr="00DA50C1" w:rsidRDefault="00320AF3">
            <w:r>
              <w:t>50%</w:t>
            </w:r>
          </w:p>
        </w:tc>
        <w:tc>
          <w:tcPr>
            <w:tcW w:w="7735" w:type="dxa"/>
          </w:tcPr>
          <w:p w:rsidR="001C0437" w:rsidRDefault="00DA50C1" w:rsidP="00BF3119">
            <w:r>
              <w:t>To carry on as a local government controlled, owned and directed company to provide services offering information, advice, guidance and support to meet the needs of young people, between the ages of 11 and 19</w:t>
            </w:r>
            <w:r w:rsidR="00BF3119">
              <w:t>, and people with disabilities up to the age of 25, within the administrative areas of Nottinghamshire County Council and Nottingham City, in accordance with the directions of its members and any national quality standards or statutory framework.</w:t>
            </w:r>
          </w:p>
        </w:tc>
      </w:tr>
      <w:tr w:rsidR="007B11D6" w:rsidTr="006D6C8A">
        <w:tc>
          <w:tcPr>
            <w:tcW w:w="3005" w:type="dxa"/>
          </w:tcPr>
          <w:p w:rsidR="007B11D6" w:rsidRDefault="007B11D6">
            <w:r>
              <w:t>Greater Nottingha</w:t>
            </w:r>
            <w:r w:rsidR="00F570C5">
              <w:t>m Rapid Transi</w:t>
            </w:r>
            <w:r>
              <w:t>t Limited</w:t>
            </w:r>
          </w:p>
          <w:p w:rsidR="00F570C5" w:rsidRDefault="00F570C5">
            <w:r>
              <w:t>(Reg no. 02588709)</w:t>
            </w:r>
          </w:p>
        </w:tc>
        <w:tc>
          <w:tcPr>
            <w:tcW w:w="3005" w:type="dxa"/>
          </w:tcPr>
          <w:p w:rsidR="007B11D6" w:rsidRDefault="00AC012B">
            <w:r>
              <w:t>Circa 49%</w:t>
            </w:r>
          </w:p>
        </w:tc>
        <w:tc>
          <w:tcPr>
            <w:tcW w:w="7735" w:type="dxa"/>
          </w:tcPr>
          <w:p w:rsidR="007B11D6" w:rsidRDefault="00AC012B">
            <w:r>
              <w:t xml:space="preserve">Provision of </w:t>
            </w:r>
            <w:r w:rsidR="00EB1F92">
              <w:t>local and suburban passenger land transport – Nottingham’s tram service.  Responsible for developing the Nottingham tram system; pushing through the necessary Act of Parliament (the Greater Nottingham Light Rapid Transit Act 1994) and choosing between competing bids to build and run the system.</w:t>
            </w:r>
          </w:p>
          <w:p w:rsidR="00EB1F92" w:rsidRDefault="00EB1F92">
            <w:r>
              <w:t>The NET Development Board</w:t>
            </w:r>
            <w:r w:rsidR="00D36501">
              <w:t xml:space="preserve"> took over from GNTRL in 2001.</w:t>
            </w:r>
          </w:p>
        </w:tc>
      </w:tr>
      <w:tr w:rsidR="006E75EB" w:rsidTr="006D6C8A">
        <w:tc>
          <w:tcPr>
            <w:tcW w:w="3005" w:type="dxa"/>
          </w:tcPr>
          <w:p w:rsidR="006E75EB" w:rsidRDefault="006E75EB">
            <w:proofErr w:type="spellStart"/>
            <w:r>
              <w:t>Hazid</w:t>
            </w:r>
            <w:proofErr w:type="spellEnd"/>
            <w:r>
              <w:t xml:space="preserve"> Technologies Limited</w:t>
            </w:r>
          </w:p>
          <w:p w:rsidR="006E75EB" w:rsidRDefault="006E75EB">
            <w:r>
              <w:t>(Reg no. 03552453)</w:t>
            </w:r>
          </w:p>
          <w:p w:rsidR="009E132E" w:rsidRDefault="009E132E"/>
          <w:p w:rsidR="009E132E" w:rsidRDefault="009E132E">
            <w:r>
              <w:t>Not a Council company but we have an interest.</w:t>
            </w:r>
          </w:p>
        </w:tc>
        <w:tc>
          <w:tcPr>
            <w:tcW w:w="3005" w:type="dxa"/>
          </w:tcPr>
          <w:p w:rsidR="006E75EB" w:rsidRDefault="00B91171">
            <w:r>
              <w:t>Circa 14.6%</w:t>
            </w:r>
          </w:p>
        </w:tc>
        <w:tc>
          <w:tcPr>
            <w:tcW w:w="7735" w:type="dxa"/>
          </w:tcPr>
          <w:p w:rsidR="006E75EB" w:rsidRDefault="00B91171">
            <w:r>
              <w:t xml:space="preserve">See Companies House website for Incorporation document which details the objects: </w:t>
            </w:r>
            <w:hyperlink r:id="rId5" w:history="1">
              <w:r w:rsidRPr="001C6830">
                <w:rPr>
                  <w:rStyle w:val="Hyperlink"/>
                </w:rPr>
                <w:t>https://beta.companieshouse.gov.uk/company/03552453/filing-history?page=6</w:t>
              </w:r>
            </w:hyperlink>
          </w:p>
          <w:p w:rsidR="00B91171" w:rsidRDefault="00B91171"/>
        </w:tc>
      </w:tr>
      <w:tr w:rsidR="00B95A37" w:rsidTr="006D6C8A">
        <w:tc>
          <w:tcPr>
            <w:tcW w:w="3005" w:type="dxa"/>
          </w:tcPr>
          <w:p w:rsidR="00B95A37" w:rsidRDefault="00B95A37">
            <w:proofErr w:type="spellStart"/>
            <w:r>
              <w:lastRenderedPageBreak/>
              <w:t>Landforce</w:t>
            </w:r>
            <w:proofErr w:type="spellEnd"/>
            <w:r>
              <w:t xml:space="preserve"> Management Ltd</w:t>
            </w:r>
          </w:p>
          <w:p w:rsidR="00B95A37" w:rsidRDefault="00B95A37">
            <w:r>
              <w:t>(Reg no 2828192)</w:t>
            </w:r>
          </w:p>
          <w:p w:rsidR="00B95A37" w:rsidRDefault="00B95A37"/>
        </w:tc>
        <w:tc>
          <w:tcPr>
            <w:tcW w:w="3005" w:type="dxa"/>
          </w:tcPr>
          <w:p w:rsidR="00B95A37" w:rsidRDefault="001F74BF">
            <w:r w:rsidRPr="00DA50C1">
              <w:t>Company limited by guarantee without share capital</w:t>
            </w:r>
          </w:p>
          <w:p w:rsidR="001F74BF" w:rsidRDefault="001F74BF"/>
          <w:p w:rsidR="001F74BF" w:rsidRDefault="001F74BF">
            <w:r>
              <w:t>Controlling entity</w:t>
            </w:r>
          </w:p>
        </w:tc>
        <w:tc>
          <w:tcPr>
            <w:tcW w:w="7735" w:type="dxa"/>
          </w:tcPr>
          <w:p w:rsidR="00B95A37" w:rsidRDefault="00121223">
            <w:r>
              <w:t>Property management and administration</w:t>
            </w:r>
          </w:p>
          <w:p w:rsidR="00121223" w:rsidRDefault="00121223">
            <w:r>
              <w:t>See Companies House for further information:</w:t>
            </w:r>
          </w:p>
          <w:p w:rsidR="00121223" w:rsidRDefault="00121223">
            <w:r w:rsidRPr="00121223">
              <w:t>https://beta.companieshouse.gov.uk/company/02828192/filing-history?page=4</w:t>
            </w:r>
          </w:p>
        </w:tc>
      </w:tr>
      <w:tr w:rsidR="00295488" w:rsidTr="006D6C8A">
        <w:tc>
          <w:tcPr>
            <w:tcW w:w="3005" w:type="dxa"/>
          </w:tcPr>
          <w:p w:rsidR="00295488" w:rsidRPr="00295488" w:rsidRDefault="00295488">
            <w:pPr>
              <w:rPr>
                <w:i/>
              </w:rPr>
            </w:pPr>
            <w:r w:rsidRPr="00295488">
              <w:rPr>
                <w:i/>
              </w:rPr>
              <w:t>Magnus Learning Trust</w:t>
            </w:r>
          </w:p>
          <w:p w:rsidR="00295488" w:rsidRPr="00295488" w:rsidRDefault="00295488">
            <w:pPr>
              <w:rPr>
                <w:i/>
              </w:rPr>
            </w:pPr>
            <w:r w:rsidRPr="00295488">
              <w:rPr>
                <w:i/>
              </w:rPr>
              <w:t>(Reg no 07001636)</w:t>
            </w:r>
          </w:p>
          <w:p w:rsidR="00295488" w:rsidRPr="00295488" w:rsidRDefault="00295488">
            <w:pPr>
              <w:rPr>
                <w:i/>
              </w:rPr>
            </w:pPr>
            <w:r w:rsidRPr="00295488">
              <w:rPr>
                <w:i/>
              </w:rPr>
              <w:t>DISSOLVED MARCH 2015</w:t>
            </w:r>
          </w:p>
        </w:tc>
        <w:tc>
          <w:tcPr>
            <w:tcW w:w="3005" w:type="dxa"/>
          </w:tcPr>
          <w:p w:rsidR="00295488" w:rsidRPr="00295488" w:rsidRDefault="00295488">
            <w:pPr>
              <w:rPr>
                <w:i/>
              </w:rPr>
            </w:pPr>
            <w:r w:rsidRPr="00295488">
              <w:rPr>
                <w:i/>
              </w:rPr>
              <w:t>Company limited by guarantee without share capital</w:t>
            </w:r>
          </w:p>
        </w:tc>
        <w:tc>
          <w:tcPr>
            <w:tcW w:w="7735" w:type="dxa"/>
          </w:tcPr>
          <w:p w:rsidR="00295488" w:rsidRDefault="00295488">
            <w:pPr>
              <w:rPr>
                <w:i/>
              </w:rPr>
            </w:pPr>
            <w:r>
              <w:rPr>
                <w:i/>
              </w:rPr>
              <w:t>See Companies House:</w:t>
            </w:r>
          </w:p>
          <w:p w:rsidR="00295488" w:rsidRDefault="006F1B44">
            <w:pPr>
              <w:rPr>
                <w:i/>
              </w:rPr>
            </w:pPr>
            <w:hyperlink r:id="rId6" w:history="1">
              <w:r w:rsidR="00295488" w:rsidRPr="00102F24">
                <w:rPr>
                  <w:rStyle w:val="Hyperlink"/>
                  <w:i/>
                </w:rPr>
                <w:t>https://beta.companieshouse.gov.uk/company/07001636/filing-history</w:t>
              </w:r>
            </w:hyperlink>
          </w:p>
          <w:p w:rsidR="00295488" w:rsidRDefault="00295488">
            <w:pPr>
              <w:rPr>
                <w:i/>
              </w:rPr>
            </w:pPr>
          </w:p>
          <w:p w:rsidR="00295488" w:rsidRPr="00295488" w:rsidRDefault="00295488">
            <w:pPr>
              <w:rPr>
                <w:i/>
              </w:rPr>
            </w:pPr>
          </w:p>
        </w:tc>
      </w:tr>
      <w:tr w:rsidR="0009499D" w:rsidTr="006D6C8A">
        <w:tc>
          <w:tcPr>
            <w:tcW w:w="3005" w:type="dxa"/>
          </w:tcPr>
          <w:p w:rsidR="0009499D" w:rsidRDefault="0009499D">
            <w:r>
              <w:t>Marketing Nottingham and Nottinghamshire Ltd</w:t>
            </w:r>
          </w:p>
          <w:p w:rsidR="0009499D" w:rsidRDefault="0009499D">
            <w:r>
              <w:t>(Reg no 03744996)</w:t>
            </w:r>
          </w:p>
          <w:p w:rsidR="0009499D" w:rsidRDefault="0009499D"/>
        </w:tc>
        <w:tc>
          <w:tcPr>
            <w:tcW w:w="3005" w:type="dxa"/>
          </w:tcPr>
          <w:p w:rsidR="0009499D" w:rsidRDefault="006B5E20">
            <w:r w:rsidRPr="00DA50C1">
              <w:t>Company limited by guarantee without share capital</w:t>
            </w:r>
          </w:p>
          <w:p w:rsidR="006B5E20" w:rsidRDefault="006B5E20"/>
          <w:p w:rsidR="006B5E20" w:rsidRDefault="006B5E20"/>
        </w:tc>
        <w:tc>
          <w:tcPr>
            <w:tcW w:w="7735" w:type="dxa"/>
          </w:tcPr>
          <w:p w:rsidR="00090E10" w:rsidRDefault="00090E10">
            <w:r>
              <w:t>See Companies House website which details the objects:</w:t>
            </w:r>
          </w:p>
          <w:p w:rsidR="0009499D" w:rsidRDefault="006F1B44">
            <w:hyperlink r:id="rId7" w:history="1">
              <w:r w:rsidR="00090E10" w:rsidRPr="00102F24">
                <w:rPr>
                  <w:rStyle w:val="Hyperlink"/>
                </w:rPr>
                <w:t>https://beta.companieshouse.gov.uk/company/03744996/filing-history</w:t>
              </w:r>
            </w:hyperlink>
          </w:p>
          <w:p w:rsidR="00090E10" w:rsidRDefault="00090E10"/>
        </w:tc>
      </w:tr>
      <w:tr w:rsidR="00C772AA" w:rsidTr="006D6C8A">
        <w:tc>
          <w:tcPr>
            <w:tcW w:w="3005" w:type="dxa"/>
          </w:tcPr>
          <w:p w:rsidR="00C772AA" w:rsidRPr="00EE3C1C" w:rsidRDefault="00C772AA">
            <w:pPr>
              <w:rPr>
                <w:i/>
              </w:rPr>
            </w:pPr>
            <w:r w:rsidRPr="00EE3C1C">
              <w:rPr>
                <w:i/>
              </w:rPr>
              <w:t>Nottingham Development Enterprise Ltd</w:t>
            </w:r>
          </w:p>
          <w:p w:rsidR="00001E4F" w:rsidRPr="00EE3C1C" w:rsidRDefault="00001E4F">
            <w:pPr>
              <w:rPr>
                <w:i/>
              </w:rPr>
            </w:pPr>
            <w:r w:rsidRPr="00EE3C1C">
              <w:rPr>
                <w:i/>
              </w:rPr>
              <w:t>(Reg no. 02265179)</w:t>
            </w:r>
          </w:p>
          <w:p w:rsidR="00001E4F" w:rsidRPr="00EE3C1C" w:rsidRDefault="00001E4F">
            <w:pPr>
              <w:rPr>
                <w:i/>
              </w:rPr>
            </w:pPr>
            <w:r w:rsidRPr="00EE3C1C">
              <w:rPr>
                <w:i/>
              </w:rPr>
              <w:t>DISSOLVED NOV 2015</w:t>
            </w:r>
          </w:p>
        </w:tc>
        <w:tc>
          <w:tcPr>
            <w:tcW w:w="3005" w:type="dxa"/>
          </w:tcPr>
          <w:p w:rsidR="00C772AA" w:rsidRPr="00EE3C1C" w:rsidRDefault="001422B2">
            <w:pPr>
              <w:rPr>
                <w:i/>
              </w:rPr>
            </w:pPr>
            <w:r w:rsidRPr="00EE3C1C">
              <w:rPr>
                <w:i/>
              </w:rPr>
              <w:t>Company limited by guarantee without share capital</w:t>
            </w:r>
          </w:p>
        </w:tc>
        <w:tc>
          <w:tcPr>
            <w:tcW w:w="7735" w:type="dxa"/>
          </w:tcPr>
          <w:p w:rsidR="00C772AA" w:rsidRPr="00EE3C1C" w:rsidRDefault="00C772AA" w:rsidP="00643A27">
            <w:pPr>
              <w:pStyle w:val="ListParagraph"/>
              <w:numPr>
                <w:ilvl w:val="0"/>
                <w:numId w:val="2"/>
              </w:numPr>
              <w:ind w:left="114" w:hanging="141"/>
              <w:rPr>
                <w:i/>
              </w:rPr>
            </w:pPr>
            <w:r w:rsidRPr="00EE3C1C">
              <w:rPr>
                <w:i/>
              </w:rPr>
              <w:t xml:space="preserve">The promotion for the public benefit of urban regeneration in areas of </w:t>
            </w:r>
            <w:r w:rsidR="00643A27" w:rsidRPr="00EE3C1C">
              <w:rPr>
                <w:i/>
              </w:rPr>
              <w:t>social</w:t>
            </w:r>
            <w:r w:rsidRPr="00EE3C1C">
              <w:rPr>
                <w:i/>
              </w:rPr>
              <w:t xml:space="preserve"> and economic deprivation within Greater Nottingham</w:t>
            </w:r>
          </w:p>
          <w:p w:rsidR="00643A27" w:rsidRPr="00EE3C1C" w:rsidRDefault="00C772AA" w:rsidP="00643A27">
            <w:pPr>
              <w:pStyle w:val="ListParagraph"/>
              <w:numPr>
                <w:ilvl w:val="0"/>
                <w:numId w:val="2"/>
              </w:numPr>
              <w:ind w:left="114" w:hanging="141"/>
              <w:rPr>
                <w:i/>
              </w:rPr>
            </w:pPr>
            <w:r w:rsidRPr="00EE3C1C">
              <w:rPr>
                <w:i/>
              </w:rPr>
              <w:t xml:space="preserve">The advancement of the </w:t>
            </w:r>
            <w:r w:rsidR="00643A27" w:rsidRPr="00EE3C1C">
              <w:rPr>
                <w:i/>
              </w:rPr>
              <w:t>education</w:t>
            </w:r>
            <w:r w:rsidRPr="00EE3C1C">
              <w:rPr>
                <w:i/>
              </w:rPr>
              <w:t xml:space="preserve"> of the public through the undertaking of research</w:t>
            </w:r>
            <w:r w:rsidR="00643A27" w:rsidRPr="00EE3C1C">
              <w:rPr>
                <w:i/>
              </w:rPr>
              <w:t xml:space="preserve"> into deprivation and regeneration and dissemination of the useful results</w:t>
            </w:r>
          </w:p>
          <w:p w:rsidR="00643A27" w:rsidRPr="00EE3C1C" w:rsidRDefault="00643A27" w:rsidP="00643A27">
            <w:pPr>
              <w:pStyle w:val="ListParagraph"/>
              <w:numPr>
                <w:ilvl w:val="0"/>
                <w:numId w:val="2"/>
              </w:numPr>
              <w:ind w:left="114" w:hanging="141"/>
              <w:rPr>
                <w:i/>
              </w:rPr>
            </w:pPr>
            <w:r w:rsidRPr="00EE3C1C">
              <w:rPr>
                <w:i/>
              </w:rPr>
              <w:t>The development of the capacity and skills of members of the social and economic disadvantaged communities in the area in such a way that they are better able to identify and help meet their needs to participate more fully in society</w:t>
            </w:r>
          </w:p>
          <w:p w:rsidR="00643A27" w:rsidRPr="00EE3C1C" w:rsidRDefault="00643A27" w:rsidP="00643A27">
            <w:pPr>
              <w:pStyle w:val="ListParagraph"/>
              <w:numPr>
                <w:ilvl w:val="0"/>
                <w:numId w:val="2"/>
              </w:numPr>
              <w:ind w:left="114" w:hanging="141"/>
              <w:rPr>
                <w:i/>
              </w:rPr>
            </w:pPr>
            <w:r w:rsidRPr="00EE3C1C">
              <w:rPr>
                <w:i/>
              </w:rPr>
              <w:t>The protection and conservation of the environment</w:t>
            </w:r>
          </w:p>
          <w:p w:rsidR="00C772AA" w:rsidRPr="00EE3C1C" w:rsidRDefault="00643A27" w:rsidP="00643A27">
            <w:pPr>
              <w:pStyle w:val="ListParagraph"/>
              <w:numPr>
                <w:ilvl w:val="0"/>
                <w:numId w:val="2"/>
              </w:numPr>
              <w:ind w:left="114" w:hanging="141"/>
              <w:rPr>
                <w:i/>
              </w:rPr>
            </w:pPr>
            <w:r w:rsidRPr="00EE3C1C">
              <w:rPr>
                <w:i/>
              </w:rPr>
              <w:t xml:space="preserve">The preservation and enhancement of buildings or sites of architectural and historic importance. </w:t>
            </w:r>
          </w:p>
        </w:tc>
      </w:tr>
      <w:tr w:rsidR="009A76C5" w:rsidTr="006D6C8A">
        <w:tc>
          <w:tcPr>
            <w:tcW w:w="3005" w:type="dxa"/>
          </w:tcPr>
          <w:p w:rsidR="009A76C5" w:rsidRDefault="007B11D6" w:rsidP="001E19FF">
            <w:r>
              <w:t>Scape</w:t>
            </w:r>
            <w:r w:rsidR="00281753">
              <w:t xml:space="preserve"> </w:t>
            </w:r>
            <w:r w:rsidR="001E19FF">
              <w:t xml:space="preserve">Group </w:t>
            </w:r>
            <w:r w:rsidR="00281753">
              <w:t>Limited</w:t>
            </w:r>
          </w:p>
          <w:p w:rsidR="001E19FF" w:rsidRDefault="001E19FF" w:rsidP="001E19FF">
            <w:r>
              <w:t>(previously Scape System Build Ltd 2005-2016)</w:t>
            </w:r>
          </w:p>
          <w:p w:rsidR="001E19FF" w:rsidRDefault="001E19FF" w:rsidP="001E19FF">
            <w:r>
              <w:t>(Reg no. 05660357)</w:t>
            </w:r>
          </w:p>
        </w:tc>
        <w:tc>
          <w:tcPr>
            <w:tcW w:w="3005" w:type="dxa"/>
          </w:tcPr>
          <w:p w:rsidR="002E72B1" w:rsidRPr="002E72B1" w:rsidRDefault="002E72B1">
            <w:pPr>
              <w:rPr>
                <w:vertAlign w:val="superscript"/>
              </w:rPr>
            </w:pPr>
            <w:r>
              <w:t xml:space="preserve">16.67% or </w:t>
            </w:r>
            <w:r w:rsidR="001E19FF">
              <w:t>1/6</w:t>
            </w:r>
            <w:r w:rsidR="001E19FF" w:rsidRPr="001E19FF">
              <w:rPr>
                <w:vertAlign w:val="superscript"/>
              </w:rPr>
              <w:t>th</w:t>
            </w:r>
            <w:r>
              <w:rPr>
                <w:vertAlign w:val="superscript"/>
              </w:rPr>
              <w:t xml:space="preserve"> </w:t>
            </w:r>
          </w:p>
          <w:p w:rsidR="001E19FF" w:rsidRDefault="001E19FF"/>
        </w:tc>
        <w:tc>
          <w:tcPr>
            <w:tcW w:w="7735" w:type="dxa"/>
          </w:tcPr>
          <w:p w:rsidR="002E72B1" w:rsidRPr="002E72B1" w:rsidRDefault="002E72B1" w:rsidP="002E72B1">
            <w:r w:rsidRPr="002E72B1">
              <w:t>The business of the Company shall be:</w:t>
            </w:r>
          </w:p>
          <w:p w:rsidR="002E72B1" w:rsidRPr="002E72B1" w:rsidRDefault="002E72B1" w:rsidP="002E72B1"/>
          <w:p w:rsidR="002E72B1" w:rsidRPr="002E72B1" w:rsidRDefault="002E72B1" w:rsidP="002E72B1">
            <w:r w:rsidRPr="002E72B1">
              <w:t>to carry on business as a general commercial company jointly owned by a number of public bodies and without limitation to carry on the business of a central purchasing body for public sector organisations, partnerships, companies, consortia, individuals or like bodies;</w:t>
            </w:r>
          </w:p>
          <w:p w:rsidR="002E72B1" w:rsidRPr="002E72B1" w:rsidRDefault="002E72B1" w:rsidP="002E72B1"/>
          <w:p w:rsidR="002E72B1" w:rsidRPr="002E72B1" w:rsidRDefault="002E72B1" w:rsidP="002E72B1">
            <w:r w:rsidRPr="002E72B1">
              <w:t>to:</w:t>
            </w:r>
          </w:p>
          <w:p w:rsidR="002E72B1" w:rsidRPr="002E72B1" w:rsidRDefault="002E72B1" w:rsidP="002E72B1"/>
          <w:p w:rsidR="002E72B1" w:rsidRPr="002E72B1" w:rsidRDefault="002E72B1" w:rsidP="002E72B1">
            <w:r w:rsidRPr="002E72B1">
              <w:t>(a)          carry  out  research  and  development  related  to  building  methods and  new techniques and to promote and develop their production;</w:t>
            </w:r>
          </w:p>
          <w:p w:rsidR="002E72B1" w:rsidRPr="002E72B1" w:rsidRDefault="002E72B1" w:rsidP="002E72B1"/>
          <w:p w:rsidR="002E72B1" w:rsidRPr="002E72B1" w:rsidRDefault="002E72B1" w:rsidP="002E72B1">
            <w:r w:rsidRPr="002E72B1">
              <w:t>(b)          promote and develop design frameworks  and other procurement  processes; and</w:t>
            </w:r>
          </w:p>
          <w:p w:rsidR="002E72B1" w:rsidRPr="002E72B1" w:rsidRDefault="002E72B1" w:rsidP="002E72B1"/>
          <w:p w:rsidR="002E72B1" w:rsidRPr="002E72B1" w:rsidRDefault="002E72B1" w:rsidP="002E72B1">
            <w:r w:rsidRPr="002E72B1">
              <w:t>(c)           commission   surveys   into   the   built   environment   and   the   operation   of construction sector;</w:t>
            </w:r>
          </w:p>
          <w:p w:rsidR="002E72B1" w:rsidRPr="002E72B1" w:rsidRDefault="002E72B1" w:rsidP="002E72B1"/>
          <w:p w:rsidR="002E72B1" w:rsidRPr="002E72B1" w:rsidRDefault="002E72B1" w:rsidP="002E72B1">
            <w:r w:rsidRPr="002E72B1">
              <w:t>to undertake contractor and design services of all types;</w:t>
            </w:r>
          </w:p>
          <w:p w:rsidR="002E72B1" w:rsidRPr="002E72B1" w:rsidRDefault="002E72B1" w:rsidP="002E72B1"/>
          <w:p w:rsidR="002E72B1" w:rsidRPr="002E72B1" w:rsidRDefault="002E72B1" w:rsidP="002E72B1">
            <w:r w:rsidRPr="002E72B1">
              <w:t>to establish and promote  partnerships  and  joint  ventures  of  all  types  without prejudicing its status as a Contracting Authority;</w:t>
            </w:r>
          </w:p>
          <w:p w:rsidR="002E72B1" w:rsidRPr="002E72B1" w:rsidRDefault="002E72B1" w:rsidP="002E72B1"/>
          <w:p w:rsidR="002E72B1" w:rsidRPr="002E72B1" w:rsidRDefault="002E72B1" w:rsidP="002E72B1">
            <w:r w:rsidRPr="002E72B1">
              <w:t>to provide the services of professional and associated staff to other organisations, governments, companies or individuals and to  provide  advisory  and  agency  and consultancy services of all kinds, whether any or all of such activities and objects are carried on in the United Kingdom or abroad; and</w:t>
            </w:r>
          </w:p>
          <w:p w:rsidR="002E72B1" w:rsidRPr="002E72B1" w:rsidRDefault="002E72B1" w:rsidP="002E72B1"/>
          <w:p w:rsidR="002E72B1" w:rsidRPr="002E72B1" w:rsidRDefault="002E72B1" w:rsidP="002E72B1">
            <w:r w:rsidRPr="002E72B1">
              <w:t>to act as a parent company to other entities carrying out a range of activities related to construction services, either individually or jointly with others;</w:t>
            </w:r>
          </w:p>
          <w:p w:rsidR="002E72B1" w:rsidRPr="002E72B1" w:rsidRDefault="002E72B1" w:rsidP="002E72B1"/>
          <w:p w:rsidR="002E72B1" w:rsidRPr="002E72B1" w:rsidRDefault="002E72B1" w:rsidP="002E72B1">
            <w:r w:rsidRPr="002E72B1">
              <w:t>to provide advice on request from customers on the maintenance of existing CLASP buildings, to hold any remaining assets related to the CLASP business and to discharge or alter all or any liabilities associated with the CLASP business;</w:t>
            </w:r>
          </w:p>
          <w:p w:rsidR="002E72B1" w:rsidRPr="002E72B1" w:rsidRDefault="002E72B1" w:rsidP="002E72B1"/>
          <w:p w:rsidR="002E72B1" w:rsidRPr="002E72B1" w:rsidRDefault="002E72B1" w:rsidP="002E72B1">
            <w:r w:rsidRPr="002E72B1">
              <w:t>to do all such other things as are incidental to or conducive to the attainment of the above objects.</w:t>
            </w:r>
          </w:p>
          <w:p w:rsidR="0017229A" w:rsidRDefault="0017229A" w:rsidP="0017229A"/>
        </w:tc>
      </w:tr>
      <w:tr w:rsidR="00632A1D" w:rsidTr="006D6C8A">
        <w:tc>
          <w:tcPr>
            <w:tcW w:w="3005" w:type="dxa"/>
          </w:tcPr>
          <w:p w:rsidR="00632A1D" w:rsidRDefault="00632A1D" w:rsidP="001E19FF">
            <w:r>
              <w:lastRenderedPageBreak/>
              <w:t>SOS Waypoint Ltd</w:t>
            </w:r>
          </w:p>
          <w:p w:rsidR="001F11F5" w:rsidRDefault="001F11F5" w:rsidP="001E19FF">
            <w:r>
              <w:t>(Reg no. 03198602)</w:t>
            </w:r>
          </w:p>
          <w:p w:rsidR="009E132E" w:rsidRDefault="009E132E" w:rsidP="001E19FF">
            <w:r>
              <w:t>Not a Council company but we have an interest.</w:t>
            </w:r>
          </w:p>
        </w:tc>
        <w:tc>
          <w:tcPr>
            <w:tcW w:w="3005" w:type="dxa"/>
          </w:tcPr>
          <w:p w:rsidR="00632A1D" w:rsidRDefault="001F11F5">
            <w:r>
              <w:t>Shareholding 25000 out of 25302 – majority holder</w:t>
            </w:r>
          </w:p>
        </w:tc>
        <w:tc>
          <w:tcPr>
            <w:tcW w:w="7735" w:type="dxa"/>
          </w:tcPr>
          <w:p w:rsidR="00632A1D" w:rsidRDefault="00CD41EA" w:rsidP="0017229A">
            <w:r>
              <w:t xml:space="preserve">See Companies House website for incorporation document which details the objects: </w:t>
            </w:r>
            <w:hyperlink r:id="rId8" w:history="1">
              <w:r w:rsidRPr="001C6830">
                <w:rPr>
                  <w:rStyle w:val="Hyperlink"/>
                </w:rPr>
                <w:t>https://beta.companieshouse.gov.uk/company/03198602/filing-history?page=3</w:t>
              </w:r>
            </w:hyperlink>
          </w:p>
          <w:p w:rsidR="00CD41EA" w:rsidRDefault="00CD41EA" w:rsidP="0017229A"/>
        </w:tc>
      </w:tr>
      <w:tr w:rsidR="009A76C5" w:rsidTr="006D6C8A">
        <w:tc>
          <w:tcPr>
            <w:tcW w:w="3005" w:type="dxa"/>
          </w:tcPr>
          <w:p w:rsidR="009A76C5" w:rsidRDefault="007B11D6">
            <w:r>
              <w:t>Via East Midlands Limited</w:t>
            </w:r>
          </w:p>
          <w:p w:rsidR="00954731" w:rsidRDefault="00954731">
            <w:r>
              <w:t>(Reg no. 09903246)</w:t>
            </w:r>
          </w:p>
        </w:tc>
        <w:tc>
          <w:tcPr>
            <w:tcW w:w="3005" w:type="dxa"/>
          </w:tcPr>
          <w:p w:rsidR="009A76C5" w:rsidRDefault="006F1B44">
            <w:r>
              <w:t>100%</w:t>
            </w:r>
            <w:bookmarkStart w:id="0" w:name="_GoBack"/>
            <w:bookmarkEnd w:id="0"/>
          </w:p>
        </w:tc>
        <w:tc>
          <w:tcPr>
            <w:tcW w:w="7735" w:type="dxa"/>
          </w:tcPr>
          <w:p w:rsidR="009A76C5" w:rsidRDefault="00954731">
            <w:r>
              <w:t xml:space="preserve">To help improve the economy, efficiency and effectiveness of the execution of operational and fleet services and any other operation or service that is within the </w:t>
            </w:r>
            <w:r>
              <w:lastRenderedPageBreak/>
              <w:t>capability and capacity of the Company for the benefit of shareholders</w:t>
            </w:r>
            <w:r w:rsidR="00D65876">
              <w:t xml:space="preserve"> including their highways related services.</w:t>
            </w:r>
          </w:p>
          <w:p w:rsidR="00D65876" w:rsidRDefault="001672B5">
            <w:r>
              <w:t xml:space="preserve">See </w:t>
            </w:r>
            <w:proofErr w:type="gramStart"/>
            <w:r>
              <w:t>attachment  for</w:t>
            </w:r>
            <w:proofErr w:type="gramEnd"/>
            <w:r>
              <w:t xml:space="preserve"> full objective list:</w:t>
            </w:r>
            <w: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9" o:title=""/>
                </v:shape>
                <o:OLEObject Type="Embed" ProgID="Acrobat.Document.2017" ShapeID="_x0000_i1025" DrawAspect="Icon" ObjectID="_1633514922" r:id="rId10"/>
              </w:object>
            </w:r>
          </w:p>
          <w:p w:rsidR="001672B5" w:rsidRDefault="001672B5"/>
        </w:tc>
      </w:tr>
    </w:tbl>
    <w:p w:rsidR="00183372" w:rsidRDefault="00183372"/>
    <w:sectPr w:rsidR="00183372" w:rsidSect="00B96F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3B6"/>
    <w:multiLevelType w:val="multilevel"/>
    <w:tmpl w:val="8B7C9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475EB"/>
    <w:multiLevelType w:val="hybridMultilevel"/>
    <w:tmpl w:val="8AD0C07A"/>
    <w:lvl w:ilvl="0" w:tplc="3A1C9DF0">
      <w:start w:val="20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72"/>
    <w:rsid w:val="00001E4F"/>
    <w:rsid w:val="00014293"/>
    <w:rsid w:val="0004127E"/>
    <w:rsid w:val="00090E10"/>
    <w:rsid w:val="0009499D"/>
    <w:rsid w:val="00121223"/>
    <w:rsid w:val="001422B2"/>
    <w:rsid w:val="001672B5"/>
    <w:rsid w:val="0017229A"/>
    <w:rsid w:val="00183372"/>
    <w:rsid w:val="001C0437"/>
    <w:rsid w:val="001E19FF"/>
    <w:rsid w:val="001F11F5"/>
    <w:rsid w:val="001F1FD9"/>
    <w:rsid w:val="001F74BF"/>
    <w:rsid w:val="00281753"/>
    <w:rsid w:val="00295488"/>
    <w:rsid w:val="002E72B1"/>
    <w:rsid w:val="00320AF3"/>
    <w:rsid w:val="0043227B"/>
    <w:rsid w:val="00447F11"/>
    <w:rsid w:val="00632A1D"/>
    <w:rsid w:val="00643A27"/>
    <w:rsid w:val="006B5E20"/>
    <w:rsid w:val="006D51A4"/>
    <w:rsid w:val="006D6C8A"/>
    <w:rsid w:val="006E75EB"/>
    <w:rsid w:val="006F1B44"/>
    <w:rsid w:val="007B11D6"/>
    <w:rsid w:val="008F2CB8"/>
    <w:rsid w:val="00954731"/>
    <w:rsid w:val="009A76C5"/>
    <w:rsid w:val="009E132E"/>
    <w:rsid w:val="00AA0B52"/>
    <w:rsid w:val="00AB7D91"/>
    <w:rsid w:val="00AC012B"/>
    <w:rsid w:val="00B91171"/>
    <w:rsid w:val="00B95A37"/>
    <w:rsid w:val="00B96F26"/>
    <w:rsid w:val="00BF3119"/>
    <w:rsid w:val="00C772AA"/>
    <w:rsid w:val="00CB1037"/>
    <w:rsid w:val="00CD41EA"/>
    <w:rsid w:val="00D36501"/>
    <w:rsid w:val="00D65876"/>
    <w:rsid w:val="00DA50C1"/>
    <w:rsid w:val="00DF6D6A"/>
    <w:rsid w:val="00EB1F92"/>
    <w:rsid w:val="00EE3C1C"/>
    <w:rsid w:val="00F5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E75E24"/>
  <w15:chartTrackingRefBased/>
  <w15:docId w15:val="{1A28A3F0-A524-4D43-B703-A7C5D849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372"/>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9A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2AA"/>
    <w:pPr>
      <w:ind w:left="720"/>
      <w:contextualSpacing/>
    </w:pPr>
  </w:style>
  <w:style w:type="character" w:styleId="Hyperlink">
    <w:name w:val="Hyperlink"/>
    <w:basedOn w:val="DefaultParagraphFont"/>
    <w:uiPriority w:val="99"/>
    <w:unhideWhenUsed/>
    <w:rsid w:val="00B91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4564">
      <w:bodyDiv w:val="1"/>
      <w:marLeft w:val="0"/>
      <w:marRight w:val="0"/>
      <w:marTop w:val="0"/>
      <w:marBottom w:val="0"/>
      <w:divBdr>
        <w:top w:val="none" w:sz="0" w:space="0" w:color="auto"/>
        <w:left w:val="none" w:sz="0" w:space="0" w:color="auto"/>
        <w:bottom w:val="none" w:sz="0" w:space="0" w:color="auto"/>
        <w:right w:val="none" w:sz="0" w:space="0" w:color="auto"/>
      </w:divBdr>
    </w:div>
    <w:div w:id="7938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companieshouse.gov.uk/company/03198602/filing-history?page=3" TargetMode="External"/><Relationship Id="rId3" Type="http://schemas.openxmlformats.org/officeDocument/2006/relationships/settings" Target="settings.xml"/><Relationship Id="rId7" Type="http://schemas.openxmlformats.org/officeDocument/2006/relationships/hyperlink" Target="https://beta.companieshouse.gov.uk/company/03744996/filing-hi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companieshouse.gov.uk/company/07001636/filing-history" TargetMode="External"/><Relationship Id="rId11" Type="http://schemas.openxmlformats.org/officeDocument/2006/relationships/fontTable" Target="fontTable.xml"/><Relationship Id="rId5" Type="http://schemas.openxmlformats.org/officeDocument/2006/relationships/hyperlink" Target="https://beta.companieshouse.gov.uk/company/03552453/filing-history?page=6"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A51573CB</Template>
  <TotalTime>2</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Kindness</dc:creator>
  <cp:keywords/>
  <dc:description/>
  <cp:lastModifiedBy>John Allison</cp:lastModifiedBy>
  <cp:revision>5</cp:revision>
  <dcterms:created xsi:type="dcterms:W3CDTF">2019-10-25T12:06:00Z</dcterms:created>
  <dcterms:modified xsi:type="dcterms:W3CDTF">2019-10-25T12:22:00Z</dcterms:modified>
</cp:coreProperties>
</file>