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2F36" w14:textId="0125C83C" w:rsidR="00E13849" w:rsidRPr="00E13849" w:rsidRDefault="00E13849" w:rsidP="00E13849">
      <w:pPr>
        <w:rPr>
          <w:rFonts w:ascii="Calibri" w:eastAsia="Calibri" w:hAnsi="Calibri" w:cs="Times New Roman"/>
        </w:rPr>
      </w:pPr>
      <w:r w:rsidRPr="00E13849">
        <w:rPr>
          <w:rFonts w:ascii="Calibri" w:eastAsia="Calibri" w:hAnsi="Calibri" w:cs="Times New Roman"/>
          <w:noProof/>
          <w:lang w:eastAsia="en-GB"/>
        </w:rPr>
        <w:drawing>
          <wp:anchor distT="0" distB="0" distL="114300" distR="114300" simplePos="0" relativeHeight="251659264" behindDoc="0" locked="0" layoutInCell="1" allowOverlap="1" wp14:anchorId="27773341" wp14:editId="27773342">
            <wp:simplePos x="0" y="0"/>
            <wp:positionH relativeFrom="margin">
              <wp:posOffset>152400</wp:posOffset>
            </wp:positionH>
            <wp:positionV relativeFrom="paragraph">
              <wp:posOffset>345440</wp:posOffset>
            </wp:positionV>
            <wp:extent cx="2698750" cy="4622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50" cy="462280"/>
                    </a:xfrm>
                    <a:prstGeom prst="rect">
                      <a:avLst/>
                    </a:prstGeom>
                    <a:noFill/>
                  </pic:spPr>
                </pic:pic>
              </a:graphicData>
            </a:graphic>
            <wp14:sizeRelH relativeFrom="page">
              <wp14:pctWidth>0</wp14:pctWidth>
            </wp14:sizeRelH>
            <wp14:sizeRelV relativeFrom="page">
              <wp14:pctHeight>0</wp14:pctHeight>
            </wp14:sizeRelV>
          </wp:anchor>
        </w:drawing>
      </w:r>
    </w:p>
    <w:p w14:paraId="27772F37" w14:textId="77777777" w:rsidR="00E13849" w:rsidRPr="00E13849" w:rsidRDefault="00E13849" w:rsidP="00E13849">
      <w:pPr>
        <w:rPr>
          <w:rFonts w:ascii="Calibri" w:eastAsia="Calibri" w:hAnsi="Calibri" w:cs="Times New Roman"/>
        </w:rPr>
      </w:pPr>
    </w:p>
    <w:p w14:paraId="27772F38" w14:textId="77777777" w:rsidR="00E13849" w:rsidRPr="00E13849" w:rsidRDefault="00E13849" w:rsidP="00E13849">
      <w:pPr>
        <w:rPr>
          <w:rFonts w:ascii="Calibri" w:eastAsia="Calibri" w:hAnsi="Calibri" w:cs="Times New Roman"/>
        </w:rPr>
      </w:pPr>
    </w:p>
    <w:p w14:paraId="27772F39" w14:textId="77777777" w:rsidR="00E13849" w:rsidRPr="00E13849" w:rsidRDefault="00E13849" w:rsidP="00E13849">
      <w:pPr>
        <w:rPr>
          <w:rFonts w:ascii="Calibri" w:eastAsia="Calibri" w:hAnsi="Calibri" w:cs="Times New Roman"/>
        </w:rPr>
      </w:pPr>
    </w:p>
    <w:p w14:paraId="27772F3A" w14:textId="77777777" w:rsidR="00E13849" w:rsidRPr="00E13849" w:rsidRDefault="00E13849" w:rsidP="00E13849">
      <w:pPr>
        <w:rPr>
          <w:rFonts w:ascii="Calibri" w:eastAsia="Calibri" w:hAnsi="Calibri" w:cs="Times New Roman"/>
        </w:rPr>
      </w:pPr>
    </w:p>
    <w:p w14:paraId="2A8BA6FB" w14:textId="77777777" w:rsidR="00C72608" w:rsidRPr="00C72608" w:rsidRDefault="00C72608" w:rsidP="00C72608">
      <w:pPr>
        <w:widowControl w:val="0"/>
        <w:spacing w:after="0" w:line="240" w:lineRule="auto"/>
        <w:jc w:val="center"/>
        <w:rPr>
          <w:rFonts w:ascii="Arial" w:eastAsia="Times New Roman" w:hAnsi="Arial" w:cs="Arial"/>
          <w:b/>
          <w:bCs/>
          <w:sz w:val="48"/>
          <w:szCs w:val="48"/>
          <w:lang w:eastAsia="en-GB"/>
        </w:rPr>
      </w:pPr>
      <w:r w:rsidRPr="00C72608">
        <w:rPr>
          <w:rFonts w:ascii="Arial" w:eastAsia="Times New Roman" w:hAnsi="Arial" w:cs="Arial"/>
          <w:b/>
          <w:bCs/>
          <w:sz w:val="48"/>
          <w:szCs w:val="48"/>
          <w:lang w:eastAsia="en-GB"/>
        </w:rPr>
        <w:t>Project Reference: DN303052</w:t>
      </w:r>
    </w:p>
    <w:p w14:paraId="4A91AC25" w14:textId="77777777" w:rsidR="00C72608" w:rsidRPr="00C72608" w:rsidRDefault="00C72608" w:rsidP="00C72608">
      <w:pPr>
        <w:widowControl w:val="0"/>
        <w:spacing w:after="0" w:line="240" w:lineRule="auto"/>
        <w:jc w:val="center"/>
        <w:rPr>
          <w:rFonts w:ascii="Arial" w:eastAsia="Times New Roman" w:hAnsi="Arial" w:cs="Arial"/>
          <w:b/>
          <w:bCs/>
          <w:sz w:val="48"/>
          <w:szCs w:val="48"/>
          <w:lang w:eastAsia="en-GB"/>
        </w:rPr>
      </w:pPr>
    </w:p>
    <w:p w14:paraId="5185F3C9" w14:textId="77777777" w:rsidR="00C72608" w:rsidRPr="00C72608" w:rsidRDefault="00C72608" w:rsidP="00C72608">
      <w:pPr>
        <w:widowControl w:val="0"/>
        <w:spacing w:after="0" w:line="240" w:lineRule="auto"/>
        <w:jc w:val="center"/>
        <w:rPr>
          <w:rFonts w:ascii="Arial" w:eastAsia="Times New Roman" w:hAnsi="Arial" w:cs="Arial"/>
          <w:b/>
          <w:bCs/>
          <w:sz w:val="48"/>
          <w:szCs w:val="48"/>
          <w:lang w:eastAsia="en-GB"/>
        </w:rPr>
      </w:pPr>
      <w:r w:rsidRPr="00C72608">
        <w:rPr>
          <w:rFonts w:ascii="Arial" w:eastAsia="Times New Roman" w:hAnsi="Arial" w:cs="Arial"/>
          <w:b/>
          <w:bCs/>
          <w:sz w:val="48"/>
          <w:szCs w:val="48"/>
          <w:lang w:eastAsia="en-GB"/>
        </w:rPr>
        <w:t>Lead Provider Contracts (Home Based Care and Support Services)</w:t>
      </w:r>
    </w:p>
    <w:p w14:paraId="27772F3F" w14:textId="77777777" w:rsidR="00E13849" w:rsidRPr="00E13849" w:rsidRDefault="00E13849" w:rsidP="00E13849">
      <w:pPr>
        <w:suppressAutoHyphens/>
        <w:autoSpaceDN w:val="0"/>
        <w:spacing w:after="120" w:line="240" w:lineRule="auto"/>
        <w:jc w:val="center"/>
        <w:textAlignment w:val="baseline"/>
        <w:rPr>
          <w:rFonts w:ascii="Arial" w:eastAsia="Calibri" w:hAnsi="Arial" w:cs="Arial"/>
          <w:sz w:val="36"/>
          <w:szCs w:val="36"/>
          <w:lang w:eastAsia="en-GB"/>
        </w:rPr>
      </w:pPr>
    </w:p>
    <w:p w14:paraId="27772F40" w14:textId="2940BF80" w:rsidR="00E13849" w:rsidRPr="00C72608" w:rsidRDefault="00E13849" w:rsidP="00E13849">
      <w:pPr>
        <w:suppressAutoHyphens/>
        <w:autoSpaceDN w:val="0"/>
        <w:spacing w:after="120" w:line="240" w:lineRule="auto"/>
        <w:jc w:val="center"/>
        <w:textAlignment w:val="baseline"/>
        <w:rPr>
          <w:rFonts w:ascii="Arial" w:eastAsia="Calibri" w:hAnsi="Arial" w:cs="Arial"/>
          <w:b/>
          <w:sz w:val="48"/>
          <w:szCs w:val="48"/>
          <w:lang w:eastAsia="en-GB"/>
        </w:rPr>
      </w:pPr>
      <w:r w:rsidRPr="00C72608">
        <w:rPr>
          <w:rFonts w:ascii="Arial" w:eastAsia="Calibri" w:hAnsi="Arial" w:cs="Arial"/>
          <w:b/>
          <w:sz w:val="48"/>
          <w:szCs w:val="48"/>
          <w:lang w:eastAsia="en-GB"/>
        </w:rPr>
        <w:t>PART</w:t>
      </w:r>
      <w:r w:rsidR="00EC50DF" w:rsidRPr="00C72608">
        <w:rPr>
          <w:rFonts w:ascii="Arial" w:eastAsia="Calibri" w:hAnsi="Arial" w:cs="Arial"/>
          <w:b/>
          <w:sz w:val="48"/>
          <w:szCs w:val="48"/>
          <w:lang w:eastAsia="en-GB"/>
        </w:rPr>
        <w:t xml:space="preserve"> </w:t>
      </w:r>
      <w:r w:rsidRPr="00C72608">
        <w:rPr>
          <w:rFonts w:ascii="Arial" w:eastAsia="Calibri" w:hAnsi="Arial" w:cs="Arial"/>
          <w:b/>
          <w:sz w:val="48"/>
          <w:szCs w:val="48"/>
          <w:lang w:eastAsia="en-GB"/>
        </w:rPr>
        <w:t>THREE</w:t>
      </w:r>
    </w:p>
    <w:p w14:paraId="42B6AE89" w14:textId="77777777" w:rsidR="00C72608" w:rsidRPr="00C72608" w:rsidRDefault="00C72608" w:rsidP="00E13849">
      <w:pPr>
        <w:suppressAutoHyphens/>
        <w:autoSpaceDN w:val="0"/>
        <w:spacing w:after="120" w:line="240" w:lineRule="auto"/>
        <w:jc w:val="center"/>
        <w:textAlignment w:val="baseline"/>
        <w:rPr>
          <w:rFonts w:ascii="Arial" w:eastAsia="Calibri" w:hAnsi="Arial" w:cs="Arial"/>
          <w:b/>
          <w:sz w:val="48"/>
          <w:szCs w:val="48"/>
          <w:lang w:eastAsia="en-GB"/>
        </w:rPr>
      </w:pPr>
    </w:p>
    <w:p w14:paraId="27772F41" w14:textId="234254A9" w:rsidR="00E13849" w:rsidRPr="00C72608" w:rsidRDefault="005E27DA" w:rsidP="00E13849">
      <w:pPr>
        <w:suppressAutoHyphens/>
        <w:autoSpaceDN w:val="0"/>
        <w:spacing w:after="120" w:line="240" w:lineRule="auto"/>
        <w:jc w:val="center"/>
        <w:textAlignment w:val="baseline"/>
        <w:rPr>
          <w:rFonts w:ascii="Arial" w:eastAsia="Calibri" w:hAnsi="Arial" w:cs="Arial"/>
          <w:b/>
          <w:sz w:val="48"/>
          <w:szCs w:val="48"/>
          <w:lang w:eastAsia="en-GB"/>
        </w:rPr>
      </w:pPr>
      <w:r w:rsidRPr="00C72608">
        <w:rPr>
          <w:rFonts w:ascii="Arial" w:eastAsia="Calibri" w:hAnsi="Arial" w:cs="Arial"/>
          <w:b/>
          <w:sz w:val="48"/>
          <w:szCs w:val="48"/>
          <w:lang w:eastAsia="en-GB"/>
        </w:rPr>
        <w:t>Service</w:t>
      </w:r>
      <w:r w:rsidR="00781FE5" w:rsidRPr="00C72608">
        <w:rPr>
          <w:rFonts w:ascii="Arial" w:eastAsia="Calibri" w:hAnsi="Arial" w:cs="Arial"/>
          <w:b/>
          <w:sz w:val="48"/>
          <w:szCs w:val="48"/>
          <w:lang w:eastAsia="en-GB"/>
        </w:rPr>
        <w:t xml:space="preserve"> </w:t>
      </w:r>
      <w:r w:rsidR="00EC4886" w:rsidRPr="00C72608">
        <w:rPr>
          <w:rFonts w:ascii="Arial" w:eastAsia="Calibri" w:hAnsi="Arial" w:cs="Arial"/>
          <w:b/>
          <w:sz w:val="48"/>
          <w:szCs w:val="48"/>
          <w:lang w:eastAsia="en-GB"/>
        </w:rPr>
        <w:t>S</w:t>
      </w:r>
      <w:r w:rsidR="00781FE5" w:rsidRPr="00C72608">
        <w:rPr>
          <w:rFonts w:ascii="Arial" w:eastAsia="Calibri" w:hAnsi="Arial" w:cs="Arial"/>
          <w:b/>
          <w:sz w:val="48"/>
          <w:szCs w:val="48"/>
          <w:lang w:eastAsia="en-GB"/>
        </w:rPr>
        <w:t>pecification</w:t>
      </w:r>
    </w:p>
    <w:p w14:paraId="27772F42" w14:textId="77777777" w:rsidR="00E13849" w:rsidRPr="00E13849" w:rsidRDefault="00E13849" w:rsidP="00E13849">
      <w:pPr>
        <w:suppressAutoHyphens/>
        <w:autoSpaceDN w:val="0"/>
        <w:spacing w:after="120" w:line="240" w:lineRule="auto"/>
        <w:jc w:val="center"/>
        <w:textAlignment w:val="baseline"/>
        <w:rPr>
          <w:rFonts w:ascii="Arial" w:eastAsia="Calibri" w:hAnsi="Arial" w:cs="Arial"/>
          <w:sz w:val="36"/>
          <w:szCs w:val="36"/>
          <w:lang w:eastAsia="en-GB"/>
        </w:rPr>
      </w:pPr>
    </w:p>
    <w:p w14:paraId="27772F43" w14:textId="77777777" w:rsidR="00E13849" w:rsidRPr="00E13849" w:rsidRDefault="00E13849" w:rsidP="00E13849">
      <w:pPr>
        <w:suppressAutoHyphens/>
        <w:autoSpaceDN w:val="0"/>
        <w:spacing w:after="120" w:line="240" w:lineRule="auto"/>
        <w:jc w:val="center"/>
        <w:textAlignment w:val="baseline"/>
        <w:rPr>
          <w:rFonts w:ascii="Arial" w:eastAsia="Calibri" w:hAnsi="Arial" w:cs="Arial"/>
          <w:lang w:eastAsia="en-GB"/>
        </w:rPr>
      </w:pPr>
    </w:p>
    <w:p w14:paraId="27772F44"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p>
    <w:p w14:paraId="27772F45" w14:textId="03C7CD5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r w:rsidRPr="00E13849">
        <w:rPr>
          <w:rFonts w:ascii="Arial" w:eastAsia="Calibri" w:hAnsi="Arial" w:cs="Arial"/>
          <w:lang w:eastAsia="en-GB"/>
        </w:rPr>
        <w:t>Please Note: This specificat</w:t>
      </w:r>
      <w:r w:rsidR="005E3D75">
        <w:rPr>
          <w:rFonts w:ascii="Arial" w:eastAsia="Calibri" w:hAnsi="Arial" w:cs="Arial"/>
          <w:lang w:eastAsia="en-GB"/>
        </w:rPr>
        <w:t>i</w:t>
      </w:r>
      <w:r w:rsidRPr="00E13849">
        <w:rPr>
          <w:rFonts w:ascii="Arial" w:eastAsia="Calibri" w:hAnsi="Arial" w:cs="Arial"/>
          <w:lang w:eastAsia="en-GB"/>
        </w:rPr>
        <w:t>on forms an integral part of the contractual arrangements and provides the criteria by which</w:t>
      </w:r>
      <w:r w:rsidR="00C72608">
        <w:rPr>
          <w:rFonts w:ascii="Arial" w:eastAsia="Calibri" w:hAnsi="Arial" w:cs="Arial"/>
          <w:lang w:eastAsia="en-GB"/>
        </w:rPr>
        <w:t xml:space="preserve"> the Council will monitor and evaluate</w:t>
      </w:r>
      <w:r w:rsidRPr="00E13849">
        <w:rPr>
          <w:rFonts w:ascii="Arial" w:eastAsia="Calibri" w:hAnsi="Arial" w:cs="Arial"/>
          <w:lang w:eastAsia="en-GB"/>
        </w:rPr>
        <w:t xml:space="preserve"> </w:t>
      </w:r>
      <w:r w:rsidR="005E27DA">
        <w:rPr>
          <w:rFonts w:ascii="Arial" w:eastAsia="Calibri" w:hAnsi="Arial" w:cs="Arial"/>
          <w:lang w:eastAsia="en-GB"/>
        </w:rPr>
        <w:t>Service</w:t>
      </w:r>
      <w:r w:rsidRPr="00E13849">
        <w:rPr>
          <w:rFonts w:ascii="Arial" w:eastAsia="Calibri" w:hAnsi="Arial" w:cs="Arial"/>
          <w:lang w:eastAsia="en-GB"/>
        </w:rPr>
        <w:t xml:space="preserve"> quality, efficiency and effectiveness </w:t>
      </w:r>
    </w:p>
    <w:p w14:paraId="27772F46"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p>
    <w:p w14:paraId="27772F47"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p>
    <w:p w14:paraId="27772F55" w14:textId="0659D94E" w:rsidR="00E13849" w:rsidRPr="00B57A71" w:rsidRDefault="00E13849" w:rsidP="00B57A71">
      <w:pPr>
        <w:suppressAutoHyphens/>
        <w:autoSpaceDN w:val="0"/>
        <w:spacing w:after="120" w:line="240" w:lineRule="auto"/>
        <w:jc w:val="center"/>
        <w:textAlignment w:val="baseline"/>
        <w:rPr>
          <w:rFonts w:ascii="Arial" w:eastAsia="Calibri" w:hAnsi="Arial" w:cs="Arial"/>
          <w:color w:val="FF0000"/>
          <w:lang w:eastAsia="en-GB"/>
        </w:rPr>
      </w:pPr>
    </w:p>
    <w:p w14:paraId="27772F59"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p>
    <w:p w14:paraId="27772F5B"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p>
    <w:p w14:paraId="27772F5C"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lang w:eastAsia="en-GB"/>
        </w:rPr>
      </w:pPr>
    </w:p>
    <w:p w14:paraId="24E3C276" w14:textId="77777777" w:rsidR="0063726D" w:rsidRDefault="0063726D">
      <w:r>
        <w:br w:type="page"/>
      </w:r>
    </w:p>
    <w:sdt>
      <w:sdtPr>
        <w:rPr>
          <w:rFonts w:asciiTheme="minorHAnsi" w:eastAsiaTheme="minorEastAsia" w:hAnsiTheme="minorHAnsi" w:cstheme="minorBidi"/>
          <w:color w:val="auto"/>
          <w:sz w:val="22"/>
          <w:szCs w:val="22"/>
        </w:rPr>
        <w:id w:val="-2012053548"/>
        <w:docPartObj>
          <w:docPartGallery w:val="Table of Contents"/>
          <w:docPartUnique/>
        </w:docPartObj>
      </w:sdtPr>
      <w:sdtEndPr>
        <w:rPr>
          <w:b/>
          <w:bCs/>
          <w:noProof/>
        </w:rPr>
      </w:sdtEndPr>
      <w:sdtContent>
        <w:p w14:paraId="1E1C3FF2" w14:textId="7397E2C6" w:rsidR="000D7176" w:rsidRDefault="000D7176">
          <w:pPr>
            <w:pStyle w:val="TOCHeading"/>
          </w:pPr>
          <w:r>
            <w:t>Table of Contents</w:t>
          </w:r>
        </w:p>
        <w:p w14:paraId="14D84D26" w14:textId="77777777" w:rsidR="00C976E0" w:rsidRDefault="000D7176">
          <w:pPr>
            <w:pStyle w:val="TOC1"/>
            <w:tabs>
              <w:tab w:val="left" w:pos="440"/>
            </w:tabs>
            <w:rPr>
              <w:noProof/>
              <w:lang w:eastAsia="en-GB"/>
            </w:rPr>
          </w:pPr>
          <w:r>
            <w:fldChar w:fldCharType="begin"/>
          </w:r>
          <w:r>
            <w:instrText xml:space="preserve"> TOC \o "1-3" \h \z \u </w:instrText>
          </w:r>
          <w:r>
            <w:fldChar w:fldCharType="separate"/>
          </w:r>
          <w:hyperlink w:anchor="_Toc507511506" w:history="1">
            <w:r w:rsidR="00C976E0" w:rsidRPr="00A15E2C">
              <w:rPr>
                <w:rStyle w:val="Hyperlink"/>
                <w:noProof/>
              </w:rPr>
              <w:t>1.</w:t>
            </w:r>
            <w:r w:rsidR="00C976E0">
              <w:rPr>
                <w:noProof/>
                <w:lang w:eastAsia="en-GB"/>
              </w:rPr>
              <w:tab/>
            </w:r>
            <w:r w:rsidR="00C976E0" w:rsidRPr="00A15E2C">
              <w:rPr>
                <w:rStyle w:val="Hyperlink"/>
                <w:noProof/>
              </w:rPr>
              <w:t>INTRODUCTION TO SERVICE</w:t>
            </w:r>
            <w:r w:rsidR="00C976E0">
              <w:rPr>
                <w:noProof/>
                <w:webHidden/>
              </w:rPr>
              <w:tab/>
            </w:r>
            <w:r w:rsidR="00C976E0">
              <w:rPr>
                <w:noProof/>
                <w:webHidden/>
              </w:rPr>
              <w:fldChar w:fldCharType="begin"/>
            </w:r>
            <w:r w:rsidR="00C976E0">
              <w:rPr>
                <w:noProof/>
                <w:webHidden/>
              </w:rPr>
              <w:instrText xml:space="preserve"> PAGEREF _Toc507511506 \h </w:instrText>
            </w:r>
            <w:r w:rsidR="00C976E0">
              <w:rPr>
                <w:noProof/>
                <w:webHidden/>
              </w:rPr>
            </w:r>
            <w:r w:rsidR="00C976E0">
              <w:rPr>
                <w:noProof/>
                <w:webHidden/>
              </w:rPr>
              <w:fldChar w:fldCharType="separate"/>
            </w:r>
            <w:r w:rsidR="00C976E0">
              <w:rPr>
                <w:noProof/>
                <w:webHidden/>
              </w:rPr>
              <w:t>11</w:t>
            </w:r>
            <w:r w:rsidR="00C976E0">
              <w:rPr>
                <w:noProof/>
                <w:webHidden/>
              </w:rPr>
              <w:fldChar w:fldCharType="end"/>
            </w:r>
          </w:hyperlink>
        </w:p>
        <w:p w14:paraId="49145477" w14:textId="77777777" w:rsidR="00C976E0" w:rsidRDefault="00D95942">
          <w:pPr>
            <w:pStyle w:val="TOC2"/>
            <w:tabs>
              <w:tab w:val="left" w:pos="880"/>
              <w:tab w:val="right" w:leader="dot" w:pos="9900"/>
            </w:tabs>
            <w:rPr>
              <w:noProof/>
              <w:lang w:eastAsia="en-GB"/>
            </w:rPr>
          </w:pPr>
          <w:hyperlink w:anchor="_Toc507511507" w:history="1">
            <w:r w:rsidR="00C976E0" w:rsidRPr="00A15E2C">
              <w:rPr>
                <w:rStyle w:val="Hyperlink"/>
                <w:noProof/>
              </w:rPr>
              <w:t>1.1.</w:t>
            </w:r>
            <w:r w:rsidR="00C976E0">
              <w:rPr>
                <w:noProof/>
                <w:lang w:eastAsia="en-GB"/>
              </w:rPr>
              <w:tab/>
            </w:r>
            <w:r w:rsidR="00C976E0" w:rsidRPr="00A15E2C">
              <w:rPr>
                <w:rStyle w:val="Hyperlink"/>
                <w:noProof/>
              </w:rPr>
              <w:t>INTRODUCTION</w:t>
            </w:r>
            <w:r w:rsidR="00C976E0">
              <w:rPr>
                <w:noProof/>
                <w:webHidden/>
              </w:rPr>
              <w:tab/>
            </w:r>
            <w:r w:rsidR="00C976E0">
              <w:rPr>
                <w:noProof/>
                <w:webHidden/>
              </w:rPr>
              <w:fldChar w:fldCharType="begin"/>
            </w:r>
            <w:r w:rsidR="00C976E0">
              <w:rPr>
                <w:noProof/>
                <w:webHidden/>
              </w:rPr>
              <w:instrText xml:space="preserve"> PAGEREF _Toc507511507 \h </w:instrText>
            </w:r>
            <w:r w:rsidR="00C976E0">
              <w:rPr>
                <w:noProof/>
                <w:webHidden/>
              </w:rPr>
            </w:r>
            <w:r w:rsidR="00C976E0">
              <w:rPr>
                <w:noProof/>
                <w:webHidden/>
              </w:rPr>
              <w:fldChar w:fldCharType="separate"/>
            </w:r>
            <w:r w:rsidR="00C976E0">
              <w:rPr>
                <w:noProof/>
                <w:webHidden/>
              </w:rPr>
              <w:t>11</w:t>
            </w:r>
            <w:r w:rsidR="00C976E0">
              <w:rPr>
                <w:noProof/>
                <w:webHidden/>
              </w:rPr>
              <w:fldChar w:fldCharType="end"/>
            </w:r>
          </w:hyperlink>
        </w:p>
        <w:p w14:paraId="2BF932C5" w14:textId="77777777" w:rsidR="00C976E0" w:rsidRDefault="00D95942">
          <w:pPr>
            <w:pStyle w:val="TOC1"/>
            <w:tabs>
              <w:tab w:val="left" w:pos="440"/>
            </w:tabs>
            <w:rPr>
              <w:noProof/>
              <w:lang w:eastAsia="en-GB"/>
            </w:rPr>
          </w:pPr>
          <w:hyperlink w:anchor="_Toc507511508" w:history="1">
            <w:r w:rsidR="00C976E0" w:rsidRPr="00A15E2C">
              <w:rPr>
                <w:rStyle w:val="Hyperlink"/>
                <w:rFonts w:eastAsia="Calibri"/>
                <w:noProof/>
                <w:lang w:eastAsia="en-GB"/>
              </w:rPr>
              <w:t>2.</w:t>
            </w:r>
            <w:r w:rsidR="00C976E0">
              <w:rPr>
                <w:noProof/>
                <w:lang w:eastAsia="en-GB"/>
              </w:rPr>
              <w:tab/>
            </w:r>
            <w:r w:rsidR="00C976E0" w:rsidRPr="00A15E2C">
              <w:rPr>
                <w:rStyle w:val="Hyperlink"/>
                <w:noProof/>
              </w:rPr>
              <w:t>BACKGROUND</w:t>
            </w:r>
            <w:r w:rsidR="00C976E0">
              <w:rPr>
                <w:noProof/>
                <w:webHidden/>
              </w:rPr>
              <w:tab/>
            </w:r>
            <w:r w:rsidR="00C976E0">
              <w:rPr>
                <w:noProof/>
                <w:webHidden/>
              </w:rPr>
              <w:fldChar w:fldCharType="begin"/>
            </w:r>
            <w:r w:rsidR="00C976E0">
              <w:rPr>
                <w:noProof/>
                <w:webHidden/>
              </w:rPr>
              <w:instrText xml:space="preserve"> PAGEREF _Toc507511508 \h </w:instrText>
            </w:r>
            <w:r w:rsidR="00C976E0">
              <w:rPr>
                <w:noProof/>
                <w:webHidden/>
              </w:rPr>
            </w:r>
            <w:r w:rsidR="00C976E0">
              <w:rPr>
                <w:noProof/>
                <w:webHidden/>
              </w:rPr>
              <w:fldChar w:fldCharType="separate"/>
            </w:r>
            <w:r w:rsidR="00C976E0">
              <w:rPr>
                <w:noProof/>
                <w:webHidden/>
              </w:rPr>
              <w:t>13</w:t>
            </w:r>
            <w:r w:rsidR="00C976E0">
              <w:rPr>
                <w:noProof/>
                <w:webHidden/>
              </w:rPr>
              <w:fldChar w:fldCharType="end"/>
            </w:r>
          </w:hyperlink>
        </w:p>
        <w:p w14:paraId="121D8BBB" w14:textId="77777777" w:rsidR="00C976E0" w:rsidRDefault="00D95942">
          <w:pPr>
            <w:pStyle w:val="TOC2"/>
            <w:tabs>
              <w:tab w:val="left" w:pos="880"/>
              <w:tab w:val="right" w:leader="dot" w:pos="9900"/>
            </w:tabs>
            <w:rPr>
              <w:noProof/>
              <w:lang w:eastAsia="en-GB"/>
            </w:rPr>
          </w:pPr>
          <w:hyperlink w:anchor="_Toc507511509" w:history="1">
            <w:r w:rsidR="00C976E0" w:rsidRPr="00A15E2C">
              <w:rPr>
                <w:rStyle w:val="Hyperlink"/>
                <w:b/>
                <w:noProof/>
              </w:rPr>
              <w:t>2.1</w:t>
            </w:r>
            <w:r w:rsidR="00C976E0">
              <w:rPr>
                <w:noProof/>
                <w:lang w:eastAsia="en-GB"/>
              </w:rPr>
              <w:tab/>
            </w:r>
            <w:r w:rsidR="00C976E0" w:rsidRPr="00A15E2C">
              <w:rPr>
                <w:rStyle w:val="Hyperlink"/>
                <w:noProof/>
              </w:rPr>
              <w:t>STRATEGIC VISION - DEMOGRAPHIC CHANGES AND PRESSURES</w:t>
            </w:r>
            <w:r w:rsidR="00C976E0">
              <w:rPr>
                <w:noProof/>
                <w:webHidden/>
              </w:rPr>
              <w:tab/>
            </w:r>
            <w:r w:rsidR="00C976E0">
              <w:rPr>
                <w:noProof/>
                <w:webHidden/>
              </w:rPr>
              <w:fldChar w:fldCharType="begin"/>
            </w:r>
            <w:r w:rsidR="00C976E0">
              <w:rPr>
                <w:noProof/>
                <w:webHidden/>
              </w:rPr>
              <w:instrText xml:space="preserve"> PAGEREF _Toc507511509 \h </w:instrText>
            </w:r>
            <w:r w:rsidR="00C976E0">
              <w:rPr>
                <w:noProof/>
                <w:webHidden/>
              </w:rPr>
            </w:r>
            <w:r w:rsidR="00C976E0">
              <w:rPr>
                <w:noProof/>
                <w:webHidden/>
              </w:rPr>
              <w:fldChar w:fldCharType="separate"/>
            </w:r>
            <w:r w:rsidR="00C976E0">
              <w:rPr>
                <w:noProof/>
                <w:webHidden/>
              </w:rPr>
              <w:t>13</w:t>
            </w:r>
            <w:r w:rsidR="00C976E0">
              <w:rPr>
                <w:noProof/>
                <w:webHidden/>
              </w:rPr>
              <w:fldChar w:fldCharType="end"/>
            </w:r>
          </w:hyperlink>
        </w:p>
        <w:p w14:paraId="12864872" w14:textId="77777777" w:rsidR="00C976E0" w:rsidRDefault="00D95942">
          <w:pPr>
            <w:pStyle w:val="TOC2"/>
            <w:tabs>
              <w:tab w:val="left" w:pos="880"/>
              <w:tab w:val="right" w:leader="dot" w:pos="9900"/>
            </w:tabs>
            <w:rPr>
              <w:noProof/>
              <w:lang w:eastAsia="en-GB"/>
            </w:rPr>
          </w:pPr>
          <w:hyperlink w:anchor="_Toc507511510" w:history="1">
            <w:r w:rsidR="00C976E0" w:rsidRPr="00A15E2C">
              <w:rPr>
                <w:rStyle w:val="Hyperlink"/>
                <w:rFonts w:cs="Arial"/>
                <w:b/>
                <w:noProof/>
              </w:rPr>
              <w:t>2.2</w:t>
            </w:r>
            <w:r w:rsidR="00C976E0">
              <w:rPr>
                <w:noProof/>
                <w:lang w:eastAsia="en-GB"/>
              </w:rPr>
              <w:tab/>
            </w:r>
            <w:r w:rsidR="00C976E0" w:rsidRPr="00A15E2C">
              <w:rPr>
                <w:rStyle w:val="Hyperlink"/>
                <w:rFonts w:eastAsia="Calibri"/>
                <w:noProof/>
                <w:lang w:eastAsia="en-GB"/>
              </w:rPr>
              <w:t>Home Based Care Demand and Activity</w:t>
            </w:r>
            <w:r w:rsidR="00C976E0">
              <w:rPr>
                <w:noProof/>
                <w:webHidden/>
              </w:rPr>
              <w:tab/>
            </w:r>
            <w:r w:rsidR="00C976E0">
              <w:rPr>
                <w:noProof/>
                <w:webHidden/>
              </w:rPr>
              <w:fldChar w:fldCharType="begin"/>
            </w:r>
            <w:r w:rsidR="00C976E0">
              <w:rPr>
                <w:noProof/>
                <w:webHidden/>
              </w:rPr>
              <w:instrText xml:space="preserve"> PAGEREF _Toc507511510 \h </w:instrText>
            </w:r>
            <w:r w:rsidR="00C976E0">
              <w:rPr>
                <w:noProof/>
                <w:webHidden/>
              </w:rPr>
            </w:r>
            <w:r w:rsidR="00C976E0">
              <w:rPr>
                <w:noProof/>
                <w:webHidden/>
              </w:rPr>
              <w:fldChar w:fldCharType="separate"/>
            </w:r>
            <w:r w:rsidR="00C976E0">
              <w:rPr>
                <w:noProof/>
                <w:webHidden/>
              </w:rPr>
              <w:t>14</w:t>
            </w:r>
            <w:r w:rsidR="00C976E0">
              <w:rPr>
                <w:noProof/>
                <w:webHidden/>
              </w:rPr>
              <w:fldChar w:fldCharType="end"/>
            </w:r>
          </w:hyperlink>
        </w:p>
        <w:p w14:paraId="44960A24" w14:textId="77777777" w:rsidR="00C976E0" w:rsidRDefault="00D95942">
          <w:pPr>
            <w:pStyle w:val="TOC2"/>
            <w:tabs>
              <w:tab w:val="left" w:pos="880"/>
              <w:tab w:val="right" w:leader="dot" w:pos="9900"/>
            </w:tabs>
            <w:rPr>
              <w:noProof/>
              <w:lang w:eastAsia="en-GB"/>
            </w:rPr>
          </w:pPr>
          <w:hyperlink w:anchor="_Toc507511511" w:history="1">
            <w:r w:rsidR="00C976E0" w:rsidRPr="00A15E2C">
              <w:rPr>
                <w:rStyle w:val="Hyperlink"/>
                <w:rFonts w:eastAsia="Calibri" w:cs="Times New Roman"/>
                <w:b/>
                <w:noProof/>
                <w:lang w:eastAsia="en-GB"/>
              </w:rPr>
              <w:t>2.3</w:t>
            </w:r>
            <w:r w:rsidR="00C976E0">
              <w:rPr>
                <w:noProof/>
                <w:lang w:eastAsia="en-GB"/>
              </w:rPr>
              <w:tab/>
            </w:r>
            <w:r w:rsidR="00C976E0" w:rsidRPr="00A15E2C">
              <w:rPr>
                <w:rStyle w:val="Hyperlink"/>
                <w:rFonts w:eastAsia="Calibri"/>
                <w:noProof/>
                <w:lang w:eastAsia="en-GB"/>
              </w:rPr>
              <w:t>Extra Care Services</w:t>
            </w:r>
            <w:r w:rsidR="00C976E0">
              <w:rPr>
                <w:noProof/>
                <w:webHidden/>
              </w:rPr>
              <w:tab/>
            </w:r>
            <w:r w:rsidR="00C976E0">
              <w:rPr>
                <w:noProof/>
                <w:webHidden/>
              </w:rPr>
              <w:fldChar w:fldCharType="begin"/>
            </w:r>
            <w:r w:rsidR="00C976E0">
              <w:rPr>
                <w:noProof/>
                <w:webHidden/>
              </w:rPr>
              <w:instrText xml:space="preserve"> PAGEREF _Toc507511511 \h </w:instrText>
            </w:r>
            <w:r w:rsidR="00C976E0">
              <w:rPr>
                <w:noProof/>
                <w:webHidden/>
              </w:rPr>
            </w:r>
            <w:r w:rsidR="00C976E0">
              <w:rPr>
                <w:noProof/>
                <w:webHidden/>
              </w:rPr>
              <w:fldChar w:fldCharType="separate"/>
            </w:r>
            <w:r w:rsidR="00C976E0">
              <w:rPr>
                <w:noProof/>
                <w:webHidden/>
              </w:rPr>
              <w:t>15</w:t>
            </w:r>
            <w:r w:rsidR="00C976E0">
              <w:rPr>
                <w:noProof/>
                <w:webHidden/>
              </w:rPr>
              <w:fldChar w:fldCharType="end"/>
            </w:r>
          </w:hyperlink>
        </w:p>
        <w:p w14:paraId="4B0FE0EB" w14:textId="77777777" w:rsidR="00C976E0" w:rsidRDefault="00D95942">
          <w:pPr>
            <w:pStyle w:val="TOC1"/>
            <w:tabs>
              <w:tab w:val="left" w:pos="440"/>
            </w:tabs>
            <w:rPr>
              <w:noProof/>
              <w:lang w:eastAsia="en-GB"/>
            </w:rPr>
          </w:pPr>
          <w:hyperlink w:anchor="_Toc507511512" w:history="1">
            <w:r w:rsidR="00C976E0" w:rsidRPr="00A15E2C">
              <w:rPr>
                <w:rStyle w:val="Hyperlink"/>
                <w:noProof/>
              </w:rPr>
              <w:t>3</w:t>
            </w:r>
            <w:r w:rsidR="00C976E0">
              <w:rPr>
                <w:noProof/>
                <w:lang w:eastAsia="en-GB"/>
              </w:rPr>
              <w:tab/>
            </w:r>
            <w:r w:rsidR="00C976E0" w:rsidRPr="00A15E2C">
              <w:rPr>
                <w:rStyle w:val="Hyperlink"/>
                <w:noProof/>
              </w:rPr>
              <w:t>REQUIREMENTS AND OBJECTIVES</w:t>
            </w:r>
            <w:r w:rsidR="00C976E0">
              <w:rPr>
                <w:noProof/>
                <w:webHidden/>
              </w:rPr>
              <w:tab/>
            </w:r>
            <w:r w:rsidR="00C976E0">
              <w:rPr>
                <w:noProof/>
                <w:webHidden/>
              </w:rPr>
              <w:fldChar w:fldCharType="begin"/>
            </w:r>
            <w:r w:rsidR="00C976E0">
              <w:rPr>
                <w:noProof/>
                <w:webHidden/>
              </w:rPr>
              <w:instrText xml:space="preserve"> PAGEREF _Toc507511512 \h </w:instrText>
            </w:r>
            <w:r w:rsidR="00C976E0">
              <w:rPr>
                <w:noProof/>
                <w:webHidden/>
              </w:rPr>
            </w:r>
            <w:r w:rsidR="00C976E0">
              <w:rPr>
                <w:noProof/>
                <w:webHidden/>
              </w:rPr>
              <w:fldChar w:fldCharType="separate"/>
            </w:r>
            <w:r w:rsidR="00C976E0">
              <w:rPr>
                <w:noProof/>
                <w:webHidden/>
              </w:rPr>
              <w:t>15</w:t>
            </w:r>
            <w:r w:rsidR="00C976E0">
              <w:rPr>
                <w:noProof/>
                <w:webHidden/>
              </w:rPr>
              <w:fldChar w:fldCharType="end"/>
            </w:r>
          </w:hyperlink>
        </w:p>
        <w:p w14:paraId="3B34690B" w14:textId="77777777" w:rsidR="00C976E0" w:rsidRDefault="00D95942">
          <w:pPr>
            <w:pStyle w:val="TOC2"/>
            <w:tabs>
              <w:tab w:val="left" w:pos="880"/>
              <w:tab w:val="right" w:leader="dot" w:pos="9900"/>
            </w:tabs>
            <w:rPr>
              <w:noProof/>
              <w:lang w:eastAsia="en-GB"/>
            </w:rPr>
          </w:pPr>
          <w:hyperlink w:anchor="_Toc507511513" w:history="1">
            <w:r w:rsidR="00C976E0" w:rsidRPr="00A15E2C">
              <w:rPr>
                <w:rStyle w:val="Hyperlink"/>
                <w:rFonts w:eastAsia="Calibri"/>
                <w:b/>
                <w:noProof/>
                <w:lang w:eastAsia="en-GB"/>
              </w:rPr>
              <w:t>3.1</w:t>
            </w:r>
            <w:r w:rsidR="00C976E0">
              <w:rPr>
                <w:noProof/>
                <w:lang w:eastAsia="en-GB"/>
              </w:rPr>
              <w:tab/>
            </w:r>
            <w:r w:rsidR="00C976E0" w:rsidRPr="00A15E2C">
              <w:rPr>
                <w:rStyle w:val="Hyperlink"/>
                <w:rFonts w:eastAsia="Calibri"/>
                <w:noProof/>
                <w:lang w:eastAsia="en-GB"/>
              </w:rPr>
              <w:t>REQUIREMENTS</w:t>
            </w:r>
            <w:r w:rsidR="00C976E0">
              <w:rPr>
                <w:noProof/>
                <w:webHidden/>
              </w:rPr>
              <w:tab/>
            </w:r>
            <w:r w:rsidR="00C976E0">
              <w:rPr>
                <w:noProof/>
                <w:webHidden/>
              </w:rPr>
              <w:fldChar w:fldCharType="begin"/>
            </w:r>
            <w:r w:rsidR="00C976E0">
              <w:rPr>
                <w:noProof/>
                <w:webHidden/>
              </w:rPr>
              <w:instrText xml:space="preserve"> PAGEREF _Toc507511513 \h </w:instrText>
            </w:r>
            <w:r w:rsidR="00C976E0">
              <w:rPr>
                <w:noProof/>
                <w:webHidden/>
              </w:rPr>
            </w:r>
            <w:r w:rsidR="00C976E0">
              <w:rPr>
                <w:noProof/>
                <w:webHidden/>
              </w:rPr>
              <w:fldChar w:fldCharType="separate"/>
            </w:r>
            <w:r w:rsidR="00C976E0">
              <w:rPr>
                <w:noProof/>
                <w:webHidden/>
              </w:rPr>
              <w:t>15</w:t>
            </w:r>
            <w:r w:rsidR="00C976E0">
              <w:rPr>
                <w:noProof/>
                <w:webHidden/>
              </w:rPr>
              <w:fldChar w:fldCharType="end"/>
            </w:r>
          </w:hyperlink>
        </w:p>
        <w:p w14:paraId="64AEA462" w14:textId="3ABDE5EF" w:rsidR="00C976E0" w:rsidRDefault="00D95942">
          <w:pPr>
            <w:pStyle w:val="TOC2"/>
            <w:tabs>
              <w:tab w:val="left" w:pos="880"/>
              <w:tab w:val="right" w:leader="dot" w:pos="9900"/>
            </w:tabs>
            <w:rPr>
              <w:noProof/>
              <w:lang w:eastAsia="en-GB"/>
            </w:rPr>
          </w:pPr>
          <w:hyperlink w:anchor="_Toc507511514" w:history="1">
            <w:r w:rsidR="00C976E0" w:rsidRPr="00A15E2C">
              <w:rPr>
                <w:rStyle w:val="Hyperlink"/>
                <w:rFonts w:eastAsia="Calibri"/>
                <w:b/>
                <w:noProof/>
                <w:lang w:eastAsia="en-GB"/>
              </w:rPr>
              <w:t>3.2</w:t>
            </w:r>
            <w:r w:rsidR="00C976E0">
              <w:rPr>
                <w:noProof/>
                <w:lang w:eastAsia="en-GB"/>
              </w:rPr>
              <w:tab/>
            </w:r>
            <w:r w:rsidR="00C976E0" w:rsidRPr="00A15E2C">
              <w:rPr>
                <w:rStyle w:val="Hyperlink"/>
                <w:rFonts w:eastAsia="Calibri"/>
                <w:noProof/>
                <w:lang w:eastAsia="en-GB"/>
              </w:rPr>
              <w:t>OBJECTIVES AND OUTCOMES FOR HOMEBASED CARE AND SUPPORT SERVICES INCLUDING EXTRA CARE</w:t>
            </w:r>
            <w:r w:rsidR="00C976E0">
              <w:rPr>
                <w:noProof/>
                <w:webHidden/>
              </w:rPr>
              <w:tab/>
            </w:r>
            <w:r w:rsidR="00C976E0">
              <w:rPr>
                <w:noProof/>
                <w:webHidden/>
              </w:rPr>
              <w:tab/>
            </w:r>
            <w:r w:rsidR="00C976E0">
              <w:rPr>
                <w:noProof/>
                <w:webHidden/>
              </w:rPr>
              <w:fldChar w:fldCharType="begin"/>
            </w:r>
            <w:r w:rsidR="00C976E0">
              <w:rPr>
                <w:noProof/>
                <w:webHidden/>
              </w:rPr>
              <w:instrText xml:space="preserve"> PAGEREF _Toc507511514 \h </w:instrText>
            </w:r>
            <w:r w:rsidR="00C976E0">
              <w:rPr>
                <w:noProof/>
                <w:webHidden/>
              </w:rPr>
            </w:r>
            <w:r w:rsidR="00C976E0">
              <w:rPr>
                <w:noProof/>
                <w:webHidden/>
              </w:rPr>
              <w:fldChar w:fldCharType="separate"/>
            </w:r>
            <w:r w:rsidR="00C976E0">
              <w:rPr>
                <w:noProof/>
                <w:webHidden/>
              </w:rPr>
              <w:t>16</w:t>
            </w:r>
            <w:r w:rsidR="00C976E0">
              <w:rPr>
                <w:noProof/>
                <w:webHidden/>
              </w:rPr>
              <w:fldChar w:fldCharType="end"/>
            </w:r>
          </w:hyperlink>
        </w:p>
        <w:p w14:paraId="1AE53831" w14:textId="77777777" w:rsidR="00C976E0" w:rsidRDefault="00D95942">
          <w:pPr>
            <w:pStyle w:val="TOC2"/>
            <w:tabs>
              <w:tab w:val="left" w:pos="880"/>
              <w:tab w:val="right" w:leader="dot" w:pos="9900"/>
            </w:tabs>
            <w:rPr>
              <w:noProof/>
              <w:lang w:eastAsia="en-GB"/>
            </w:rPr>
          </w:pPr>
          <w:hyperlink w:anchor="_Toc507511515" w:history="1">
            <w:r w:rsidR="00C976E0" w:rsidRPr="00A15E2C">
              <w:rPr>
                <w:rStyle w:val="Hyperlink"/>
                <w:rFonts w:eastAsia="Calibri"/>
                <w:b/>
                <w:noProof/>
                <w:lang w:eastAsia="en-GB"/>
              </w:rPr>
              <w:t>3.3</w:t>
            </w:r>
            <w:r w:rsidR="00C976E0">
              <w:rPr>
                <w:noProof/>
                <w:lang w:eastAsia="en-GB"/>
              </w:rPr>
              <w:tab/>
            </w:r>
            <w:r w:rsidR="00C976E0" w:rsidRPr="00A15E2C">
              <w:rPr>
                <w:rStyle w:val="Hyperlink"/>
                <w:rFonts w:eastAsia="Calibri"/>
                <w:noProof/>
                <w:lang w:eastAsia="en-GB"/>
              </w:rPr>
              <w:t>SERVICE DESCRIPTION</w:t>
            </w:r>
            <w:r w:rsidR="00C976E0">
              <w:rPr>
                <w:noProof/>
                <w:webHidden/>
              </w:rPr>
              <w:tab/>
            </w:r>
            <w:r w:rsidR="00C976E0">
              <w:rPr>
                <w:noProof/>
                <w:webHidden/>
              </w:rPr>
              <w:fldChar w:fldCharType="begin"/>
            </w:r>
            <w:r w:rsidR="00C976E0">
              <w:rPr>
                <w:noProof/>
                <w:webHidden/>
              </w:rPr>
              <w:instrText xml:space="preserve"> PAGEREF _Toc507511515 \h </w:instrText>
            </w:r>
            <w:r w:rsidR="00C976E0">
              <w:rPr>
                <w:noProof/>
                <w:webHidden/>
              </w:rPr>
            </w:r>
            <w:r w:rsidR="00C976E0">
              <w:rPr>
                <w:noProof/>
                <w:webHidden/>
              </w:rPr>
              <w:fldChar w:fldCharType="separate"/>
            </w:r>
            <w:r w:rsidR="00C976E0">
              <w:rPr>
                <w:noProof/>
                <w:webHidden/>
              </w:rPr>
              <w:t>18</w:t>
            </w:r>
            <w:r w:rsidR="00C976E0">
              <w:rPr>
                <w:noProof/>
                <w:webHidden/>
              </w:rPr>
              <w:fldChar w:fldCharType="end"/>
            </w:r>
          </w:hyperlink>
        </w:p>
        <w:p w14:paraId="66A97B8D" w14:textId="77777777" w:rsidR="00C976E0" w:rsidRDefault="00D95942">
          <w:pPr>
            <w:pStyle w:val="TOC2"/>
            <w:tabs>
              <w:tab w:val="left" w:pos="880"/>
              <w:tab w:val="right" w:leader="dot" w:pos="9900"/>
            </w:tabs>
            <w:rPr>
              <w:noProof/>
              <w:lang w:eastAsia="en-GB"/>
            </w:rPr>
          </w:pPr>
          <w:hyperlink w:anchor="_Toc507511516" w:history="1">
            <w:r w:rsidR="00C976E0" w:rsidRPr="00A15E2C">
              <w:rPr>
                <w:rStyle w:val="Hyperlink"/>
                <w:rFonts w:cs="Arial"/>
                <w:b/>
                <w:noProof/>
              </w:rPr>
              <w:t>3.4</w:t>
            </w:r>
            <w:r w:rsidR="00C976E0">
              <w:rPr>
                <w:noProof/>
                <w:lang w:eastAsia="en-GB"/>
              </w:rPr>
              <w:tab/>
            </w:r>
            <w:r w:rsidR="00C976E0" w:rsidRPr="00A15E2C">
              <w:rPr>
                <w:rStyle w:val="Hyperlink"/>
                <w:rFonts w:eastAsia="Calibri"/>
                <w:noProof/>
                <w:lang w:eastAsia="en-GB"/>
              </w:rPr>
              <w:t>SERVICE CAPACITY</w:t>
            </w:r>
            <w:r w:rsidR="00C976E0">
              <w:rPr>
                <w:noProof/>
                <w:webHidden/>
              </w:rPr>
              <w:tab/>
            </w:r>
            <w:r w:rsidR="00C976E0">
              <w:rPr>
                <w:noProof/>
                <w:webHidden/>
              </w:rPr>
              <w:fldChar w:fldCharType="begin"/>
            </w:r>
            <w:r w:rsidR="00C976E0">
              <w:rPr>
                <w:noProof/>
                <w:webHidden/>
              </w:rPr>
              <w:instrText xml:space="preserve"> PAGEREF _Toc507511516 \h </w:instrText>
            </w:r>
            <w:r w:rsidR="00C976E0">
              <w:rPr>
                <w:noProof/>
                <w:webHidden/>
              </w:rPr>
            </w:r>
            <w:r w:rsidR="00C976E0">
              <w:rPr>
                <w:noProof/>
                <w:webHidden/>
              </w:rPr>
              <w:fldChar w:fldCharType="separate"/>
            </w:r>
            <w:r w:rsidR="00C976E0">
              <w:rPr>
                <w:noProof/>
                <w:webHidden/>
              </w:rPr>
              <w:t>18</w:t>
            </w:r>
            <w:r w:rsidR="00C976E0">
              <w:rPr>
                <w:noProof/>
                <w:webHidden/>
              </w:rPr>
              <w:fldChar w:fldCharType="end"/>
            </w:r>
          </w:hyperlink>
        </w:p>
        <w:p w14:paraId="0EF5C291" w14:textId="77777777" w:rsidR="00C976E0" w:rsidRDefault="00D95942">
          <w:pPr>
            <w:pStyle w:val="TOC2"/>
            <w:tabs>
              <w:tab w:val="left" w:pos="880"/>
              <w:tab w:val="right" w:leader="dot" w:pos="9900"/>
            </w:tabs>
            <w:rPr>
              <w:noProof/>
              <w:lang w:eastAsia="en-GB"/>
            </w:rPr>
          </w:pPr>
          <w:hyperlink w:anchor="_Toc507511517" w:history="1">
            <w:r w:rsidR="00C976E0" w:rsidRPr="00A15E2C">
              <w:rPr>
                <w:rStyle w:val="Hyperlink"/>
                <w:rFonts w:eastAsia="Calibri"/>
                <w:b/>
                <w:noProof/>
                <w:lang w:eastAsia="en-GB"/>
              </w:rPr>
              <w:t>3.5</w:t>
            </w:r>
            <w:r w:rsidR="00C976E0">
              <w:rPr>
                <w:noProof/>
                <w:lang w:eastAsia="en-GB"/>
              </w:rPr>
              <w:tab/>
            </w:r>
            <w:r w:rsidR="00C976E0" w:rsidRPr="00A15E2C">
              <w:rPr>
                <w:rStyle w:val="Hyperlink"/>
                <w:rFonts w:eastAsia="Calibri"/>
                <w:noProof/>
                <w:lang w:eastAsia="en-GB"/>
              </w:rPr>
              <w:t>TYPE OF CARE PROVIDED</w:t>
            </w:r>
            <w:r w:rsidR="00C976E0">
              <w:rPr>
                <w:noProof/>
                <w:webHidden/>
              </w:rPr>
              <w:tab/>
            </w:r>
            <w:r w:rsidR="00C976E0">
              <w:rPr>
                <w:noProof/>
                <w:webHidden/>
              </w:rPr>
              <w:fldChar w:fldCharType="begin"/>
            </w:r>
            <w:r w:rsidR="00C976E0">
              <w:rPr>
                <w:noProof/>
                <w:webHidden/>
              </w:rPr>
              <w:instrText xml:space="preserve"> PAGEREF _Toc507511517 \h </w:instrText>
            </w:r>
            <w:r w:rsidR="00C976E0">
              <w:rPr>
                <w:noProof/>
                <w:webHidden/>
              </w:rPr>
            </w:r>
            <w:r w:rsidR="00C976E0">
              <w:rPr>
                <w:noProof/>
                <w:webHidden/>
              </w:rPr>
              <w:fldChar w:fldCharType="separate"/>
            </w:r>
            <w:r w:rsidR="00C976E0">
              <w:rPr>
                <w:noProof/>
                <w:webHidden/>
              </w:rPr>
              <w:t>18</w:t>
            </w:r>
            <w:r w:rsidR="00C976E0">
              <w:rPr>
                <w:noProof/>
                <w:webHidden/>
              </w:rPr>
              <w:fldChar w:fldCharType="end"/>
            </w:r>
          </w:hyperlink>
        </w:p>
        <w:p w14:paraId="0535EF33" w14:textId="77777777" w:rsidR="00C976E0" w:rsidRDefault="00D95942">
          <w:pPr>
            <w:pStyle w:val="TOC2"/>
            <w:tabs>
              <w:tab w:val="left" w:pos="880"/>
              <w:tab w:val="right" w:leader="dot" w:pos="9900"/>
            </w:tabs>
            <w:rPr>
              <w:noProof/>
              <w:lang w:eastAsia="en-GB"/>
            </w:rPr>
          </w:pPr>
          <w:hyperlink w:anchor="_Toc507511518" w:history="1">
            <w:r w:rsidR="00C976E0" w:rsidRPr="00A15E2C">
              <w:rPr>
                <w:rStyle w:val="Hyperlink"/>
                <w:rFonts w:eastAsia="Calibri"/>
                <w:b/>
                <w:noProof/>
                <w:lang w:eastAsia="en-GB"/>
              </w:rPr>
              <w:t>3.6</w:t>
            </w:r>
            <w:r w:rsidR="00C976E0">
              <w:rPr>
                <w:noProof/>
                <w:lang w:eastAsia="en-GB"/>
              </w:rPr>
              <w:tab/>
            </w:r>
            <w:r w:rsidR="00C976E0" w:rsidRPr="00A15E2C">
              <w:rPr>
                <w:rStyle w:val="Hyperlink"/>
                <w:rFonts w:eastAsia="Calibri"/>
                <w:noProof/>
                <w:lang w:eastAsia="en-GB"/>
              </w:rPr>
              <w:t>PERSONALISATION AND OUTCOMES</w:t>
            </w:r>
            <w:r w:rsidR="00C976E0">
              <w:rPr>
                <w:noProof/>
                <w:webHidden/>
              </w:rPr>
              <w:tab/>
            </w:r>
            <w:r w:rsidR="00C976E0">
              <w:rPr>
                <w:noProof/>
                <w:webHidden/>
              </w:rPr>
              <w:fldChar w:fldCharType="begin"/>
            </w:r>
            <w:r w:rsidR="00C976E0">
              <w:rPr>
                <w:noProof/>
                <w:webHidden/>
              </w:rPr>
              <w:instrText xml:space="preserve"> PAGEREF _Toc507511518 \h </w:instrText>
            </w:r>
            <w:r w:rsidR="00C976E0">
              <w:rPr>
                <w:noProof/>
                <w:webHidden/>
              </w:rPr>
            </w:r>
            <w:r w:rsidR="00C976E0">
              <w:rPr>
                <w:noProof/>
                <w:webHidden/>
              </w:rPr>
              <w:fldChar w:fldCharType="separate"/>
            </w:r>
            <w:r w:rsidR="00C976E0">
              <w:rPr>
                <w:noProof/>
                <w:webHidden/>
              </w:rPr>
              <w:t>21</w:t>
            </w:r>
            <w:r w:rsidR="00C976E0">
              <w:rPr>
                <w:noProof/>
                <w:webHidden/>
              </w:rPr>
              <w:fldChar w:fldCharType="end"/>
            </w:r>
          </w:hyperlink>
        </w:p>
        <w:p w14:paraId="012625B0" w14:textId="77777777" w:rsidR="00C976E0" w:rsidRDefault="00D95942">
          <w:pPr>
            <w:pStyle w:val="TOC2"/>
            <w:tabs>
              <w:tab w:val="left" w:pos="880"/>
              <w:tab w:val="right" w:leader="dot" w:pos="9900"/>
            </w:tabs>
            <w:rPr>
              <w:noProof/>
              <w:lang w:eastAsia="en-GB"/>
            </w:rPr>
          </w:pPr>
          <w:hyperlink w:anchor="_Toc507511519" w:history="1">
            <w:r w:rsidR="00C976E0" w:rsidRPr="00A15E2C">
              <w:rPr>
                <w:rStyle w:val="Hyperlink"/>
                <w:rFonts w:eastAsia="Calibri"/>
                <w:b/>
                <w:noProof/>
                <w:lang w:eastAsia="en-GB"/>
              </w:rPr>
              <w:t>3.7</w:t>
            </w:r>
            <w:r w:rsidR="00C976E0">
              <w:rPr>
                <w:noProof/>
                <w:lang w:eastAsia="en-GB"/>
              </w:rPr>
              <w:tab/>
            </w:r>
            <w:r w:rsidR="00C976E0" w:rsidRPr="00A15E2C">
              <w:rPr>
                <w:rStyle w:val="Hyperlink"/>
                <w:rFonts w:eastAsia="Calibri"/>
                <w:noProof/>
                <w:lang w:eastAsia="en-GB"/>
              </w:rPr>
              <w:t>THE EXTRA CARE SERVICE</w:t>
            </w:r>
            <w:r w:rsidR="00C976E0">
              <w:rPr>
                <w:noProof/>
                <w:webHidden/>
              </w:rPr>
              <w:tab/>
            </w:r>
            <w:r w:rsidR="00C976E0">
              <w:rPr>
                <w:noProof/>
                <w:webHidden/>
              </w:rPr>
              <w:fldChar w:fldCharType="begin"/>
            </w:r>
            <w:r w:rsidR="00C976E0">
              <w:rPr>
                <w:noProof/>
                <w:webHidden/>
              </w:rPr>
              <w:instrText xml:space="preserve"> PAGEREF _Toc507511519 \h </w:instrText>
            </w:r>
            <w:r w:rsidR="00C976E0">
              <w:rPr>
                <w:noProof/>
                <w:webHidden/>
              </w:rPr>
            </w:r>
            <w:r w:rsidR="00C976E0">
              <w:rPr>
                <w:noProof/>
                <w:webHidden/>
              </w:rPr>
              <w:fldChar w:fldCharType="separate"/>
            </w:r>
            <w:r w:rsidR="00C976E0">
              <w:rPr>
                <w:noProof/>
                <w:webHidden/>
              </w:rPr>
              <w:t>22</w:t>
            </w:r>
            <w:r w:rsidR="00C976E0">
              <w:rPr>
                <w:noProof/>
                <w:webHidden/>
              </w:rPr>
              <w:fldChar w:fldCharType="end"/>
            </w:r>
          </w:hyperlink>
        </w:p>
        <w:p w14:paraId="2F808038" w14:textId="77777777" w:rsidR="00C976E0" w:rsidRDefault="00D95942">
          <w:pPr>
            <w:pStyle w:val="TOC2"/>
            <w:tabs>
              <w:tab w:val="left" w:pos="880"/>
              <w:tab w:val="right" w:leader="dot" w:pos="9900"/>
            </w:tabs>
            <w:rPr>
              <w:noProof/>
              <w:lang w:eastAsia="en-GB"/>
            </w:rPr>
          </w:pPr>
          <w:hyperlink w:anchor="_Toc507511520" w:history="1">
            <w:r w:rsidR="00C976E0" w:rsidRPr="00A15E2C">
              <w:rPr>
                <w:rStyle w:val="Hyperlink"/>
                <w:rFonts w:eastAsia="Calibri"/>
                <w:b/>
                <w:noProof/>
                <w:lang w:eastAsia="en-GB"/>
              </w:rPr>
              <w:t>3.8</w:t>
            </w:r>
            <w:r w:rsidR="00C976E0">
              <w:rPr>
                <w:noProof/>
                <w:lang w:eastAsia="en-GB"/>
              </w:rPr>
              <w:tab/>
            </w:r>
            <w:r w:rsidR="00C976E0" w:rsidRPr="00A15E2C">
              <w:rPr>
                <w:rStyle w:val="Hyperlink"/>
                <w:rFonts w:eastAsia="Calibri"/>
                <w:noProof/>
                <w:lang w:eastAsia="en-GB"/>
              </w:rPr>
              <w:t>ACCESS TO, AND PROMOTION OF, COMMUNITY BASED RESOURCES</w:t>
            </w:r>
            <w:r w:rsidR="00C976E0">
              <w:rPr>
                <w:noProof/>
                <w:webHidden/>
              </w:rPr>
              <w:tab/>
            </w:r>
            <w:r w:rsidR="00C976E0">
              <w:rPr>
                <w:noProof/>
                <w:webHidden/>
              </w:rPr>
              <w:fldChar w:fldCharType="begin"/>
            </w:r>
            <w:r w:rsidR="00C976E0">
              <w:rPr>
                <w:noProof/>
                <w:webHidden/>
              </w:rPr>
              <w:instrText xml:space="preserve"> PAGEREF _Toc507511520 \h </w:instrText>
            </w:r>
            <w:r w:rsidR="00C976E0">
              <w:rPr>
                <w:noProof/>
                <w:webHidden/>
              </w:rPr>
            </w:r>
            <w:r w:rsidR="00C976E0">
              <w:rPr>
                <w:noProof/>
                <w:webHidden/>
              </w:rPr>
              <w:fldChar w:fldCharType="separate"/>
            </w:r>
            <w:r w:rsidR="00C976E0">
              <w:rPr>
                <w:noProof/>
                <w:webHidden/>
              </w:rPr>
              <w:t>23</w:t>
            </w:r>
            <w:r w:rsidR="00C976E0">
              <w:rPr>
                <w:noProof/>
                <w:webHidden/>
              </w:rPr>
              <w:fldChar w:fldCharType="end"/>
            </w:r>
          </w:hyperlink>
        </w:p>
        <w:p w14:paraId="6FC3AF6C" w14:textId="77777777" w:rsidR="00C976E0" w:rsidRDefault="00D95942">
          <w:pPr>
            <w:pStyle w:val="TOC2"/>
            <w:tabs>
              <w:tab w:val="left" w:pos="880"/>
              <w:tab w:val="right" w:leader="dot" w:pos="9900"/>
            </w:tabs>
            <w:rPr>
              <w:noProof/>
              <w:lang w:eastAsia="en-GB"/>
            </w:rPr>
          </w:pPr>
          <w:hyperlink w:anchor="_Toc507511521" w:history="1">
            <w:r w:rsidR="00C976E0" w:rsidRPr="00A15E2C">
              <w:rPr>
                <w:rStyle w:val="Hyperlink"/>
                <w:rFonts w:eastAsia="Calibri"/>
                <w:b/>
                <w:noProof/>
                <w:lang w:eastAsia="en-GB"/>
              </w:rPr>
              <w:t>3.9</w:t>
            </w:r>
            <w:r w:rsidR="00C976E0">
              <w:rPr>
                <w:noProof/>
                <w:lang w:eastAsia="en-GB"/>
              </w:rPr>
              <w:tab/>
            </w:r>
            <w:r w:rsidR="00C976E0" w:rsidRPr="00A15E2C">
              <w:rPr>
                <w:rStyle w:val="Hyperlink"/>
                <w:rFonts w:eastAsia="Calibri"/>
                <w:noProof/>
                <w:lang w:eastAsia="en-GB"/>
              </w:rPr>
              <w:t>SERVICE USER AND CARER INVOLVEMENT</w:t>
            </w:r>
            <w:r w:rsidR="00C976E0">
              <w:rPr>
                <w:noProof/>
                <w:webHidden/>
              </w:rPr>
              <w:tab/>
            </w:r>
            <w:r w:rsidR="00C976E0">
              <w:rPr>
                <w:noProof/>
                <w:webHidden/>
              </w:rPr>
              <w:fldChar w:fldCharType="begin"/>
            </w:r>
            <w:r w:rsidR="00C976E0">
              <w:rPr>
                <w:noProof/>
                <w:webHidden/>
              </w:rPr>
              <w:instrText xml:space="preserve"> PAGEREF _Toc507511521 \h </w:instrText>
            </w:r>
            <w:r w:rsidR="00C976E0">
              <w:rPr>
                <w:noProof/>
                <w:webHidden/>
              </w:rPr>
            </w:r>
            <w:r w:rsidR="00C976E0">
              <w:rPr>
                <w:noProof/>
                <w:webHidden/>
              </w:rPr>
              <w:fldChar w:fldCharType="separate"/>
            </w:r>
            <w:r w:rsidR="00C976E0">
              <w:rPr>
                <w:noProof/>
                <w:webHidden/>
              </w:rPr>
              <w:t>23</w:t>
            </w:r>
            <w:r w:rsidR="00C976E0">
              <w:rPr>
                <w:noProof/>
                <w:webHidden/>
              </w:rPr>
              <w:fldChar w:fldCharType="end"/>
            </w:r>
          </w:hyperlink>
        </w:p>
        <w:p w14:paraId="412DA7BA" w14:textId="77777777" w:rsidR="00C976E0" w:rsidRDefault="00D95942">
          <w:pPr>
            <w:pStyle w:val="TOC2"/>
            <w:tabs>
              <w:tab w:val="left" w:pos="880"/>
              <w:tab w:val="right" w:leader="dot" w:pos="9900"/>
            </w:tabs>
            <w:rPr>
              <w:noProof/>
              <w:lang w:eastAsia="en-GB"/>
            </w:rPr>
          </w:pPr>
          <w:hyperlink w:anchor="_Toc507511522" w:history="1">
            <w:r w:rsidR="00C976E0" w:rsidRPr="00A15E2C">
              <w:rPr>
                <w:rStyle w:val="Hyperlink"/>
                <w:rFonts w:eastAsia="Calibri"/>
                <w:b/>
                <w:noProof/>
                <w:lang w:eastAsia="en-GB"/>
              </w:rPr>
              <w:t>3.10</w:t>
            </w:r>
            <w:r w:rsidR="00C976E0">
              <w:rPr>
                <w:noProof/>
                <w:lang w:eastAsia="en-GB"/>
              </w:rPr>
              <w:tab/>
            </w:r>
            <w:r w:rsidR="00C976E0" w:rsidRPr="00A15E2C">
              <w:rPr>
                <w:rStyle w:val="Hyperlink"/>
                <w:rFonts w:eastAsia="Calibri"/>
                <w:noProof/>
                <w:lang w:eastAsia="en-GB"/>
              </w:rPr>
              <w:t>LOCATION OF SERVICE PROVIDER</w:t>
            </w:r>
            <w:r w:rsidR="00C976E0">
              <w:rPr>
                <w:noProof/>
                <w:webHidden/>
              </w:rPr>
              <w:tab/>
            </w:r>
            <w:r w:rsidR="00C976E0">
              <w:rPr>
                <w:noProof/>
                <w:webHidden/>
              </w:rPr>
              <w:fldChar w:fldCharType="begin"/>
            </w:r>
            <w:r w:rsidR="00C976E0">
              <w:rPr>
                <w:noProof/>
                <w:webHidden/>
              </w:rPr>
              <w:instrText xml:space="preserve"> PAGEREF _Toc507511522 \h </w:instrText>
            </w:r>
            <w:r w:rsidR="00C976E0">
              <w:rPr>
                <w:noProof/>
                <w:webHidden/>
              </w:rPr>
            </w:r>
            <w:r w:rsidR="00C976E0">
              <w:rPr>
                <w:noProof/>
                <w:webHidden/>
              </w:rPr>
              <w:fldChar w:fldCharType="separate"/>
            </w:r>
            <w:r w:rsidR="00C976E0">
              <w:rPr>
                <w:noProof/>
                <w:webHidden/>
              </w:rPr>
              <w:t>23</w:t>
            </w:r>
            <w:r w:rsidR="00C976E0">
              <w:rPr>
                <w:noProof/>
                <w:webHidden/>
              </w:rPr>
              <w:fldChar w:fldCharType="end"/>
            </w:r>
          </w:hyperlink>
        </w:p>
        <w:p w14:paraId="0F885294" w14:textId="77777777" w:rsidR="00C976E0" w:rsidRDefault="00D95942">
          <w:pPr>
            <w:pStyle w:val="TOC2"/>
            <w:tabs>
              <w:tab w:val="left" w:pos="880"/>
              <w:tab w:val="right" w:leader="dot" w:pos="9900"/>
            </w:tabs>
            <w:rPr>
              <w:noProof/>
              <w:lang w:eastAsia="en-GB"/>
            </w:rPr>
          </w:pPr>
          <w:hyperlink w:anchor="_Toc507511523" w:history="1">
            <w:r w:rsidR="00C976E0" w:rsidRPr="00A15E2C">
              <w:rPr>
                <w:rStyle w:val="Hyperlink"/>
                <w:rFonts w:eastAsia="Calibri"/>
                <w:b/>
                <w:noProof/>
                <w:lang w:eastAsia="en-GB"/>
              </w:rPr>
              <w:t>3.11</w:t>
            </w:r>
            <w:r w:rsidR="00C976E0">
              <w:rPr>
                <w:noProof/>
                <w:lang w:eastAsia="en-GB"/>
              </w:rPr>
              <w:tab/>
            </w:r>
            <w:r w:rsidR="00C976E0" w:rsidRPr="00A15E2C">
              <w:rPr>
                <w:rStyle w:val="Hyperlink"/>
                <w:rFonts w:eastAsia="Calibri"/>
                <w:noProof/>
                <w:lang w:eastAsia="en-GB"/>
              </w:rPr>
              <w:t>ACCESS TO THE SERVICE – Referral Pathway</w:t>
            </w:r>
            <w:r w:rsidR="00C976E0">
              <w:rPr>
                <w:noProof/>
                <w:webHidden/>
              </w:rPr>
              <w:tab/>
            </w:r>
            <w:r w:rsidR="00C976E0">
              <w:rPr>
                <w:noProof/>
                <w:webHidden/>
              </w:rPr>
              <w:fldChar w:fldCharType="begin"/>
            </w:r>
            <w:r w:rsidR="00C976E0">
              <w:rPr>
                <w:noProof/>
                <w:webHidden/>
              </w:rPr>
              <w:instrText xml:space="preserve"> PAGEREF _Toc507511523 \h </w:instrText>
            </w:r>
            <w:r w:rsidR="00C976E0">
              <w:rPr>
                <w:noProof/>
                <w:webHidden/>
              </w:rPr>
            </w:r>
            <w:r w:rsidR="00C976E0">
              <w:rPr>
                <w:noProof/>
                <w:webHidden/>
              </w:rPr>
              <w:fldChar w:fldCharType="separate"/>
            </w:r>
            <w:r w:rsidR="00C976E0">
              <w:rPr>
                <w:noProof/>
                <w:webHidden/>
              </w:rPr>
              <w:t>24</w:t>
            </w:r>
            <w:r w:rsidR="00C976E0">
              <w:rPr>
                <w:noProof/>
                <w:webHidden/>
              </w:rPr>
              <w:fldChar w:fldCharType="end"/>
            </w:r>
          </w:hyperlink>
        </w:p>
        <w:p w14:paraId="7BD4C098" w14:textId="77777777" w:rsidR="00C976E0" w:rsidRDefault="00D95942">
          <w:pPr>
            <w:pStyle w:val="TOC2"/>
            <w:tabs>
              <w:tab w:val="left" w:pos="880"/>
              <w:tab w:val="right" w:leader="dot" w:pos="9900"/>
            </w:tabs>
            <w:rPr>
              <w:noProof/>
              <w:lang w:eastAsia="en-GB"/>
            </w:rPr>
          </w:pPr>
          <w:hyperlink w:anchor="_Toc507511524" w:history="1">
            <w:r w:rsidR="00C976E0" w:rsidRPr="00A15E2C">
              <w:rPr>
                <w:rStyle w:val="Hyperlink"/>
                <w:rFonts w:eastAsia="Calibri"/>
                <w:b/>
                <w:noProof/>
                <w:lang w:eastAsia="en-GB"/>
              </w:rPr>
              <w:t>3.12</w:t>
            </w:r>
            <w:r w:rsidR="00C976E0">
              <w:rPr>
                <w:noProof/>
                <w:lang w:eastAsia="en-GB"/>
              </w:rPr>
              <w:tab/>
            </w:r>
            <w:r w:rsidR="00C976E0" w:rsidRPr="00A15E2C">
              <w:rPr>
                <w:rStyle w:val="Hyperlink"/>
                <w:rFonts w:eastAsia="Calibri"/>
                <w:noProof/>
                <w:lang w:eastAsia="en-GB"/>
              </w:rPr>
              <w:t>DISCHARGE PLANNING FROM HOSPITAL AND ARRANGEMENTS FOR TRANSFERS</w:t>
            </w:r>
            <w:r w:rsidR="00C976E0">
              <w:rPr>
                <w:noProof/>
                <w:webHidden/>
              </w:rPr>
              <w:tab/>
            </w:r>
            <w:r w:rsidR="00C976E0">
              <w:rPr>
                <w:noProof/>
                <w:webHidden/>
              </w:rPr>
              <w:fldChar w:fldCharType="begin"/>
            </w:r>
            <w:r w:rsidR="00C976E0">
              <w:rPr>
                <w:noProof/>
                <w:webHidden/>
              </w:rPr>
              <w:instrText xml:space="preserve"> PAGEREF _Toc507511524 \h </w:instrText>
            </w:r>
            <w:r w:rsidR="00C976E0">
              <w:rPr>
                <w:noProof/>
                <w:webHidden/>
              </w:rPr>
            </w:r>
            <w:r w:rsidR="00C976E0">
              <w:rPr>
                <w:noProof/>
                <w:webHidden/>
              </w:rPr>
              <w:fldChar w:fldCharType="separate"/>
            </w:r>
            <w:r w:rsidR="00C976E0">
              <w:rPr>
                <w:noProof/>
                <w:webHidden/>
              </w:rPr>
              <w:t>24</w:t>
            </w:r>
            <w:r w:rsidR="00C976E0">
              <w:rPr>
                <w:noProof/>
                <w:webHidden/>
              </w:rPr>
              <w:fldChar w:fldCharType="end"/>
            </w:r>
          </w:hyperlink>
        </w:p>
        <w:p w14:paraId="2BED7657" w14:textId="77777777" w:rsidR="00C976E0" w:rsidRDefault="00D95942">
          <w:pPr>
            <w:pStyle w:val="TOC2"/>
            <w:tabs>
              <w:tab w:val="left" w:pos="880"/>
              <w:tab w:val="right" w:leader="dot" w:pos="9900"/>
            </w:tabs>
            <w:rPr>
              <w:noProof/>
              <w:lang w:eastAsia="en-GB"/>
            </w:rPr>
          </w:pPr>
          <w:hyperlink w:anchor="_Toc507511525" w:history="1">
            <w:r w:rsidR="00C976E0" w:rsidRPr="00A15E2C">
              <w:rPr>
                <w:rStyle w:val="Hyperlink"/>
                <w:rFonts w:eastAsia="Calibri"/>
                <w:b/>
                <w:noProof/>
                <w:lang w:eastAsia="en-GB"/>
              </w:rPr>
              <w:t>3.13</w:t>
            </w:r>
            <w:r w:rsidR="00C976E0">
              <w:rPr>
                <w:noProof/>
                <w:lang w:eastAsia="en-GB"/>
              </w:rPr>
              <w:tab/>
            </w:r>
            <w:r w:rsidR="00C976E0" w:rsidRPr="00A15E2C">
              <w:rPr>
                <w:rStyle w:val="Hyperlink"/>
                <w:rFonts w:eastAsia="Calibri"/>
                <w:noProof/>
                <w:lang w:eastAsia="en-GB"/>
              </w:rPr>
              <w:t>TRANSITIONAL ARRANGEMENTS</w:t>
            </w:r>
            <w:r w:rsidR="00C976E0">
              <w:rPr>
                <w:noProof/>
                <w:webHidden/>
              </w:rPr>
              <w:tab/>
            </w:r>
            <w:r w:rsidR="00C976E0">
              <w:rPr>
                <w:noProof/>
                <w:webHidden/>
              </w:rPr>
              <w:fldChar w:fldCharType="begin"/>
            </w:r>
            <w:r w:rsidR="00C976E0">
              <w:rPr>
                <w:noProof/>
                <w:webHidden/>
              </w:rPr>
              <w:instrText xml:space="preserve"> PAGEREF _Toc507511525 \h </w:instrText>
            </w:r>
            <w:r w:rsidR="00C976E0">
              <w:rPr>
                <w:noProof/>
                <w:webHidden/>
              </w:rPr>
            </w:r>
            <w:r w:rsidR="00C976E0">
              <w:rPr>
                <w:noProof/>
                <w:webHidden/>
              </w:rPr>
              <w:fldChar w:fldCharType="separate"/>
            </w:r>
            <w:r w:rsidR="00C976E0">
              <w:rPr>
                <w:noProof/>
                <w:webHidden/>
              </w:rPr>
              <w:t>25</w:t>
            </w:r>
            <w:r w:rsidR="00C976E0">
              <w:rPr>
                <w:noProof/>
                <w:webHidden/>
              </w:rPr>
              <w:fldChar w:fldCharType="end"/>
            </w:r>
          </w:hyperlink>
        </w:p>
        <w:p w14:paraId="4FE1A977" w14:textId="77777777" w:rsidR="00C976E0" w:rsidRDefault="00D95942">
          <w:pPr>
            <w:pStyle w:val="TOC1"/>
            <w:tabs>
              <w:tab w:val="left" w:pos="440"/>
            </w:tabs>
            <w:rPr>
              <w:noProof/>
              <w:lang w:eastAsia="en-GB"/>
            </w:rPr>
          </w:pPr>
          <w:hyperlink w:anchor="_Toc507511526" w:history="1">
            <w:r w:rsidR="00C976E0" w:rsidRPr="00A15E2C">
              <w:rPr>
                <w:rStyle w:val="Hyperlink"/>
                <w:rFonts w:eastAsia="Calibri"/>
                <w:noProof/>
                <w:lang w:eastAsia="en-GB"/>
              </w:rPr>
              <w:t>4</w:t>
            </w:r>
            <w:r w:rsidR="00C976E0">
              <w:rPr>
                <w:noProof/>
                <w:lang w:eastAsia="en-GB"/>
              </w:rPr>
              <w:tab/>
            </w:r>
            <w:r w:rsidR="00C976E0" w:rsidRPr="00A15E2C">
              <w:rPr>
                <w:rStyle w:val="Hyperlink"/>
                <w:rFonts w:eastAsia="Calibri"/>
                <w:noProof/>
                <w:lang w:eastAsia="en-GB"/>
              </w:rPr>
              <w:t>RELEVANT LEGISLATION AND GUIDANCE</w:t>
            </w:r>
            <w:r w:rsidR="00C976E0">
              <w:rPr>
                <w:noProof/>
                <w:webHidden/>
              </w:rPr>
              <w:tab/>
            </w:r>
            <w:r w:rsidR="00C976E0">
              <w:rPr>
                <w:noProof/>
                <w:webHidden/>
              </w:rPr>
              <w:fldChar w:fldCharType="begin"/>
            </w:r>
            <w:r w:rsidR="00C976E0">
              <w:rPr>
                <w:noProof/>
                <w:webHidden/>
              </w:rPr>
              <w:instrText xml:space="preserve"> PAGEREF _Toc507511526 \h </w:instrText>
            </w:r>
            <w:r w:rsidR="00C976E0">
              <w:rPr>
                <w:noProof/>
                <w:webHidden/>
              </w:rPr>
            </w:r>
            <w:r w:rsidR="00C976E0">
              <w:rPr>
                <w:noProof/>
                <w:webHidden/>
              </w:rPr>
              <w:fldChar w:fldCharType="separate"/>
            </w:r>
            <w:r w:rsidR="00C976E0">
              <w:rPr>
                <w:noProof/>
                <w:webHidden/>
              </w:rPr>
              <w:t>25</w:t>
            </w:r>
            <w:r w:rsidR="00C976E0">
              <w:rPr>
                <w:noProof/>
                <w:webHidden/>
              </w:rPr>
              <w:fldChar w:fldCharType="end"/>
            </w:r>
          </w:hyperlink>
        </w:p>
        <w:p w14:paraId="1F2F2D79" w14:textId="77777777" w:rsidR="00C976E0" w:rsidRDefault="00D95942">
          <w:pPr>
            <w:pStyle w:val="TOC1"/>
            <w:tabs>
              <w:tab w:val="left" w:pos="440"/>
            </w:tabs>
            <w:rPr>
              <w:noProof/>
              <w:lang w:eastAsia="en-GB"/>
            </w:rPr>
          </w:pPr>
          <w:hyperlink w:anchor="_Toc507511527" w:history="1">
            <w:r w:rsidR="00C976E0" w:rsidRPr="00A15E2C">
              <w:rPr>
                <w:rStyle w:val="Hyperlink"/>
                <w:rFonts w:eastAsia="Calibri"/>
                <w:noProof/>
                <w:lang w:eastAsia="en-GB"/>
              </w:rPr>
              <w:t>5</w:t>
            </w:r>
            <w:r w:rsidR="00C976E0">
              <w:rPr>
                <w:noProof/>
                <w:lang w:eastAsia="en-GB"/>
              </w:rPr>
              <w:tab/>
            </w:r>
            <w:r w:rsidR="00C976E0" w:rsidRPr="00A15E2C">
              <w:rPr>
                <w:rStyle w:val="Hyperlink"/>
                <w:rFonts w:eastAsia="Calibri"/>
                <w:noProof/>
                <w:lang w:eastAsia="en-GB"/>
              </w:rPr>
              <w:t>ELIGIBILITY CRITERIA</w:t>
            </w:r>
            <w:r w:rsidR="00C976E0">
              <w:rPr>
                <w:noProof/>
                <w:webHidden/>
              </w:rPr>
              <w:tab/>
            </w:r>
            <w:r w:rsidR="00C976E0">
              <w:rPr>
                <w:noProof/>
                <w:webHidden/>
              </w:rPr>
              <w:fldChar w:fldCharType="begin"/>
            </w:r>
            <w:r w:rsidR="00C976E0">
              <w:rPr>
                <w:noProof/>
                <w:webHidden/>
              </w:rPr>
              <w:instrText xml:space="preserve"> PAGEREF _Toc507511527 \h </w:instrText>
            </w:r>
            <w:r w:rsidR="00C976E0">
              <w:rPr>
                <w:noProof/>
                <w:webHidden/>
              </w:rPr>
            </w:r>
            <w:r w:rsidR="00C976E0">
              <w:rPr>
                <w:noProof/>
                <w:webHidden/>
              </w:rPr>
              <w:fldChar w:fldCharType="separate"/>
            </w:r>
            <w:r w:rsidR="00C976E0">
              <w:rPr>
                <w:noProof/>
                <w:webHidden/>
              </w:rPr>
              <w:t>27</w:t>
            </w:r>
            <w:r w:rsidR="00C976E0">
              <w:rPr>
                <w:noProof/>
                <w:webHidden/>
              </w:rPr>
              <w:fldChar w:fldCharType="end"/>
            </w:r>
          </w:hyperlink>
        </w:p>
        <w:p w14:paraId="6FF03C5E" w14:textId="77777777" w:rsidR="00C976E0" w:rsidRDefault="00D95942">
          <w:pPr>
            <w:pStyle w:val="TOC1"/>
            <w:tabs>
              <w:tab w:val="left" w:pos="440"/>
            </w:tabs>
            <w:rPr>
              <w:noProof/>
              <w:lang w:eastAsia="en-GB"/>
            </w:rPr>
          </w:pPr>
          <w:hyperlink w:anchor="_Toc507511528" w:history="1">
            <w:r w:rsidR="00C976E0" w:rsidRPr="00A15E2C">
              <w:rPr>
                <w:rStyle w:val="Hyperlink"/>
                <w:rFonts w:eastAsia="Calibri"/>
                <w:noProof/>
                <w:lang w:eastAsia="en-GB"/>
              </w:rPr>
              <w:t>6</w:t>
            </w:r>
            <w:r w:rsidR="00C976E0">
              <w:rPr>
                <w:noProof/>
                <w:lang w:eastAsia="en-GB"/>
              </w:rPr>
              <w:tab/>
            </w:r>
            <w:r w:rsidR="00C976E0" w:rsidRPr="00A15E2C">
              <w:rPr>
                <w:rStyle w:val="Hyperlink"/>
                <w:rFonts w:eastAsia="Calibri"/>
                <w:noProof/>
                <w:lang w:eastAsia="en-GB"/>
              </w:rPr>
              <w:t>SERVICE MANAGEMENT</w:t>
            </w:r>
            <w:r w:rsidR="00C976E0">
              <w:rPr>
                <w:noProof/>
                <w:webHidden/>
              </w:rPr>
              <w:tab/>
            </w:r>
            <w:r w:rsidR="00C976E0">
              <w:rPr>
                <w:noProof/>
                <w:webHidden/>
              </w:rPr>
              <w:fldChar w:fldCharType="begin"/>
            </w:r>
            <w:r w:rsidR="00C976E0">
              <w:rPr>
                <w:noProof/>
                <w:webHidden/>
              </w:rPr>
              <w:instrText xml:space="preserve"> PAGEREF _Toc507511528 \h </w:instrText>
            </w:r>
            <w:r w:rsidR="00C976E0">
              <w:rPr>
                <w:noProof/>
                <w:webHidden/>
              </w:rPr>
            </w:r>
            <w:r w:rsidR="00C976E0">
              <w:rPr>
                <w:noProof/>
                <w:webHidden/>
              </w:rPr>
              <w:fldChar w:fldCharType="separate"/>
            </w:r>
            <w:r w:rsidR="00C976E0">
              <w:rPr>
                <w:noProof/>
                <w:webHidden/>
              </w:rPr>
              <w:t>27</w:t>
            </w:r>
            <w:r w:rsidR="00C976E0">
              <w:rPr>
                <w:noProof/>
                <w:webHidden/>
              </w:rPr>
              <w:fldChar w:fldCharType="end"/>
            </w:r>
          </w:hyperlink>
        </w:p>
        <w:p w14:paraId="6E48D1F0" w14:textId="77777777" w:rsidR="00C976E0" w:rsidRDefault="00D95942">
          <w:pPr>
            <w:pStyle w:val="TOC2"/>
            <w:tabs>
              <w:tab w:val="left" w:pos="880"/>
              <w:tab w:val="right" w:leader="dot" w:pos="9900"/>
            </w:tabs>
            <w:rPr>
              <w:noProof/>
              <w:lang w:eastAsia="en-GB"/>
            </w:rPr>
          </w:pPr>
          <w:hyperlink w:anchor="_Toc507511529" w:history="1">
            <w:r w:rsidR="00C976E0" w:rsidRPr="00A15E2C">
              <w:rPr>
                <w:rStyle w:val="Hyperlink"/>
                <w:rFonts w:eastAsia="Calibri"/>
                <w:b/>
                <w:noProof/>
                <w:lang w:eastAsia="en-GB"/>
              </w:rPr>
              <w:t>6.1</w:t>
            </w:r>
            <w:r w:rsidR="00C976E0">
              <w:rPr>
                <w:noProof/>
                <w:lang w:eastAsia="en-GB"/>
              </w:rPr>
              <w:tab/>
            </w:r>
            <w:r w:rsidR="00C976E0" w:rsidRPr="00A15E2C">
              <w:rPr>
                <w:rStyle w:val="Hyperlink"/>
                <w:rFonts w:eastAsia="Calibri"/>
                <w:noProof/>
                <w:lang w:eastAsia="en-GB"/>
              </w:rPr>
              <w:t>WORKING HOURS</w:t>
            </w:r>
            <w:r w:rsidR="00C976E0">
              <w:rPr>
                <w:noProof/>
                <w:webHidden/>
              </w:rPr>
              <w:tab/>
            </w:r>
            <w:r w:rsidR="00C976E0">
              <w:rPr>
                <w:noProof/>
                <w:webHidden/>
              </w:rPr>
              <w:fldChar w:fldCharType="begin"/>
            </w:r>
            <w:r w:rsidR="00C976E0">
              <w:rPr>
                <w:noProof/>
                <w:webHidden/>
              </w:rPr>
              <w:instrText xml:space="preserve"> PAGEREF _Toc507511529 \h </w:instrText>
            </w:r>
            <w:r w:rsidR="00C976E0">
              <w:rPr>
                <w:noProof/>
                <w:webHidden/>
              </w:rPr>
            </w:r>
            <w:r w:rsidR="00C976E0">
              <w:rPr>
                <w:noProof/>
                <w:webHidden/>
              </w:rPr>
              <w:fldChar w:fldCharType="separate"/>
            </w:r>
            <w:r w:rsidR="00C976E0">
              <w:rPr>
                <w:noProof/>
                <w:webHidden/>
              </w:rPr>
              <w:t>27</w:t>
            </w:r>
            <w:r w:rsidR="00C976E0">
              <w:rPr>
                <w:noProof/>
                <w:webHidden/>
              </w:rPr>
              <w:fldChar w:fldCharType="end"/>
            </w:r>
          </w:hyperlink>
        </w:p>
        <w:p w14:paraId="7AAAE4B0" w14:textId="77777777" w:rsidR="00C976E0" w:rsidRDefault="00D95942">
          <w:pPr>
            <w:pStyle w:val="TOC1"/>
            <w:tabs>
              <w:tab w:val="left" w:pos="440"/>
            </w:tabs>
            <w:rPr>
              <w:noProof/>
              <w:lang w:eastAsia="en-GB"/>
            </w:rPr>
          </w:pPr>
          <w:hyperlink w:anchor="_Toc507511530" w:history="1">
            <w:r w:rsidR="00C976E0" w:rsidRPr="00A15E2C">
              <w:rPr>
                <w:rStyle w:val="Hyperlink"/>
                <w:rFonts w:cs="Arial"/>
                <w:noProof/>
              </w:rPr>
              <w:t>7</w:t>
            </w:r>
            <w:r w:rsidR="00C976E0">
              <w:rPr>
                <w:noProof/>
                <w:lang w:eastAsia="en-GB"/>
              </w:rPr>
              <w:tab/>
            </w:r>
            <w:r w:rsidR="00C976E0" w:rsidRPr="00A15E2C">
              <w:rPr>
                <w:rStyle w:val="Hyperlink"/>
                <w:noProof/>
              </w:rPr>
              <w:t>STAFFING &amp; WORKFORCE</w:t>
            </w:r>
            <w:r w:rsidR="00C976E0">
              <w:rPr>
                <w:noProof/>
                <w:webHidden/>
              </w:rPr>
              <w:tab/>
            </w:r>
            <w:r w:rsidR="00C976E0">
              <w:rPr>
                <w:noProof/>
                <w:webHidden/>
              </w:rPr>
              <w:fldChar w:fldCharType="begin"/>
            </w:r>
            <w:r w:rsidR="00C976E0">
              <w:rPr>
                <w:noProof/>
                <w:webHidden/>
              </w:rPr>
              <w:instrText xml:space="preserve"> PAGEREF _Toc507511530 \h </w:instrText>
            </w:r>
            <w:r w:rsidR="00C976E0">
              <w:rPr>
                <w:noProof/>
                <w:webHidden/>
              </w:rPr>
            </w:r>
            <w:r w:rsidR="00C976E0">
              <w:rPr>
                <w:noProof/>
                <w:webHidden/>
              </w:rPr>
              <w:fldChar w:fldCharType="separate"/>
            </w:r>
            <w:r w:rsidR="00C976E0">
              <w:rPr>
                <w:noProof/>
                <w:webHidden/>
              </w:rPr>
              <w:t>28</w:t>
            </w:r>
            <w:r w:rsidR="00C976E0">
              <w:rPr>
                <w:noProof/>
                <w:webHidden/>
              </w:rPr>
              <w:fldChar w:fldCharType="end"/>
            </w:r>
          </w:hyperlink>
        </w:p>
        <w:p w14:paraId="09142190" w14:textId="77777777" w:rsidR="00C976E0" w:rsidRDefault="00D95942">
          <w:pPr>
            <w:pStyle w:val="TOC2"/>
            <w:tabs>
              <w:tab w:val="left" w:pos="880"/>
              <w:tab w:val="right" w:leader="dot" w:pos="9900"/>
            </w:tabs>
            <w:rPr>
              <w:noProof/>
              <w:lang w:eastAsia="en-GB"/>
            </w:rPr>
          </w:pPr>
          <w:hyperlink w:anchor="_Toc507511531" w:history="1">
            <w:r w:rsidR="00C976E0" w:rsidRPr="00A15E2C">
              <w:rPr>
                <w:rStyle w:val="Hyperlink"/>
                <w:rFonts w:eastAsia="Calibri" w:cs="Arial"/>
                <w:b/>
                <w:noProof/>
              </w:rPr>
              <w:t>7.1</w:t>
            </w:r>
            <w:r w:rsidR="00C976E0">
              <w:rPr>
                <w:noProof/>
                <w:lang w:eastAsia="en-GB"/>
              </w:rPr>
              <w:tab/>
            </w:r>
            <w:r w:rsidR="00C976E0" w:rsidRPr="00A15E2C">
              <w:rPr>
                <w:rStyle w:val="Hyperlink"/>
                <w:rFonts w:eastAsia="Calibri"/>
                <w:noProof/>
                <w:lang w:eastAsia="en-GB"/>
              </w:rPr>
              <w:t>ADEQUATE STAFFING</w:t>
            </w:r>
            <w:r w:rsidR="00C976E0">
              <w:rPr>
                <w:noProof/>
                <w:webHidden/>
              </w:rPr>
              <w:tab/>
            </w:r>
            <w:r w:rsidR="00C976E0">
              <w:rPr>
                <w:noProof/>
                <w:webHidden/>
              </w:rPr>
              <w:fldChar w:fldCharType="begin"/>
            </w:r>
            <w:r w:rsidR="00C976E0">
              <w:rPr>
                <w:noProof/>
                <w:webHidden/>
              </w:rPr>
              <w:instrText xml:space="preserve"> PAGEREF _Toc507511531 \h </w:instrText>
            </w:r>
            <w:r w:rsidR="00C976E0">
              <w:rPr>
                <w:noProof/>
                <w:webHidden/>
              </w:rPr>
            </w:r>
            <w:r w:rsidR="00C976E0">
              <w:rPr>
                <w:noProof/>
                <w:webHidden/>
              </w:rPr>
              <w:fldChar w:fldCharType="separate"/>
            </w:r>
            <w:r w:rsidR="00C976E0">
              <w:rPr>
                <w:noProof/>
                <w:webHidden/>
              </w:rPr>
              <w:t>28</w:t>
            </w:r>
            <w:r w:rsidR="00C976E0">
              <w:rPr>
                <w:noProof/>
                <w:webHidden/>
              </w:rPr>
              <w:fldChar w:fldCharType="end"/>
            </w:r>
          </w:hyperlink>
        </w:p>
        <w:p w14:paraId="64583AE5" w14:textId="77777777" w:rsidR="00C976E0" w:rsidRDefault="00D95942">
          <w:pPr>
            <w:pStyle w:val="TOC2"/>
            <w:tabs>
              <w:tab w:val="left" w:pos="880"/>
              <w:tab w:val="right" w:leader="dot" w:pos="9900"/>
            </w:tabs>
            <w:rPr>
              <w:noProof/>
              <w:lang w:eastAsia="en-GB"/>
            </w:rPr>
          </w:pPr>
          <w:hyperlink w:anchor="_Toc507511532" w:history="1">
            <w:r w:rsidR="00C976E0" w:rsidRPr="00A15E2C">
              <w:rPr>
                <w:rStyle w:val="Hyperlink"/>
                <w:rFonts w:eastAsia="Calibri"/>
                <w:b/>
                <w:noProof/>
                <w:lang w:eastAsia="en-GB"/>
              </w:rPr>
              <w:t>7.2</w:t>
            </w:r>
            <w:r w:rsidR="00C976E0">
              <w:rPr>
                <w:noProof/>
                <w:lang w:eastAsia="en-GB"/>
              </w:rPr>
              <w:tab/>
            </w:r>
            <w:r w:rsidR="00C976E0" w:rsidRPr="00A15E2C">
              <w:rPr>
                <w:rStyle w:val="Hyperlink"/>
                <w:rFonts w:eastAsia="Calibri"/>
                <w:noProof/>
                <w:lang w:eastAsia="en-GB"/>
              </w:rPr>
              <w:t>STAFF TRAINING</w:t>
            </w:r>
            <w:r w:rsidR="00C976E0">
              <w:rPr>
                <w:noProof/>
                <w:webHidden/>
              </w:rPr>
              <w:tab/>
            </w:r>
            <w:r w:rsidR="00C976E0">
              <w:rPr>
                <w:noProof/>
                <w:webHidden/>
              </w:rPr>
              <w:fldChar w:fldCharType="begin"/>
            </w:r>
            <w:r w:rsidR="00C976E0">
              <w:rPr>
                <w:noProof/>
                <w:webHidden/>
              </w:rPr>
              <w:instrText xml:space="preserve"> PAGEREF _Toc507511532 \h </w:instrText>
            </w:r>
            <w:r w:rsidR="00C976E0">
              <w:rPr>
                <w:noProof/>
                <w:webHidden/>
              </w:rPr>
            </w:r>
            <w:r w:rsidR="00C976E0">
              <w:rPr>
                <w:noProof/>
                <w:webHidden/>
              </w:rPr>
              <w:fldChar w:fldCharType="separate"/>
            </w:r>
            <w:r w:rsidR="00C976E0">
              <w:rPr>
                <w:noProof/>
                <w:webHidden/>
              </w:rPr>
              <w:t>28</w:t>
            </w:r>
            <w:r w:rsidR="00C976E0">
              <w:rPr>
                <w:noProof/>
                <w:webHidden/>
              </w:rPr>
              <w:fldChar w:fldCharType="end"/>
            </w:r>
          </w:hyperlink>
        </w:p>
        <w:p w14:paraId="27D85C21" w14:textId="77777777" w:rsidR="00C976E0" w:rsidRDefault="00D95942">
          <w:pPr>
            <w:pStyle w:val="TOC2"/>
            <w:tabs>
              <w:tab w:val="left" w:pos="880"/>
              <w:tab w:val="right" w:leader="dot" w:pos="9900"/>
            </w:tabs>
            <w:rPr>
              <w:noProof/>
              <w:lang w:eastAsia="en-GB"/>
            </w:rPr>
          </w:pPr>
          <w:hyperlink w:anchor="_Toc507511533" w:history="1">
            <w:r w:rsidR="00C976E0" w:rsidRPr="00A15E2C">
              <w:rPr>
                <w:rStyle w:val="Hyperlink"/>
                <w:rFonts w:eastAsia="Calibri"/>
                <w:b/>
                <w:noProof/>
                <w:lang w:eastAsia="en-GB"/>
              </w:rPr>
              <w:t>7.3</w:t>
            </w:r>
            <w:r w:rsidR="00C976E0">
              <w:rPr>
                <w:noProof/>
                <w:lang w:eastAsia="en-GB"/>
              </w:rPr>
              <w:tab/>
            </w:r>
            <w:r w:rsidR="00C976E0" w:rsidRPr="00A15E2C">
              <w:rPr>
                <w:rStyle w:val="Hyperlink"/>
                <w:rFonts w:eastAsia="Calibri"/>
                <w:noProof/>
                <w:lang w:eastAsia="en-GB"/>
              </w:rPr>
              <w:t>SERVICE DELIVERY LOCATION</w:t>
            </w:r>
            <w:r w:rsidR="00C976E0">
              <w:rPr>
                <w:noProof/>
                <w:webHidden/>
              </w:rPr>
              <w:tab/>
            </w:r>
            <w:r w:rsidR="00C976E0">
              <w:rPr>
                <w:noProof/>
                <w:webHidden/>
              </w:rPr>
              <w:fldChar w:fldCharType="begin"/>
            </w:r>
            <w:r w:rsidR="00C976E0">
              <w:rPr>
                <w:noProof/>
                <w:webHidden/>
              </w:rPr>
              <w:instrText xml:space="preserve"> PAGEREF _Toc507511533 \h </w:instrText>
            </w:r>
            <w:r w:rsidR="00C976E0">
              <w:rPr>
                <w:noProof/>
                <w:webHidden/>
              </w:rPr>
            </w:r>
            <w:r w:rsidR="00C976E0">
              <w:rPr>
                <w:noProof/>
                <w:webHidden/>
              </w:rPr>
              <w:fldChar w:fldCharType="separate"/>
            </w:r>
            <w:r w:rsidR="00C976E0">
              <w:rPr>
                <w:noProof/>
                <w:webHidden/>
              </w:rPr>
              <w:t>29</w:t>
            </w:r>
            <w:r w:rsidR="00C976E0">
              <w:rPr>
                <w:noProof/>
                <w:webHidden/>
              </w:rPr>
              <w:fldChar w:fldCharType="end"/>
            </w:r>
          </w:hyperlink>
        </w:p>
        <w:p w14:paraId="325317E9" w14:textId="77777777" w:rsidR="00C976E0" w:rsidRDefault="00D95942">
          <w:pPr>
            <w:pStyle w:val="TOC1"/>
            <w:tabs>
              <w:tab w:val="left" w:pos="440"/>
            </w:tabs>
            <w:rPr>
              <w:noProof/>
              <w:lang w:eastAsia="en-GB"/>
            </w:rPr>
          </w:pPr>
          <w:hyperlink w:anchor="_Toc507511534" w:history="1">
            <w:r w:rsidR="00C976E0" w:rsidRPr="00A15E2C">
              <w:rPr>
                <w:rStyle w:val="Hyperlink"/>
                <w:noProof/>
              </w:rPr>
              <w:t>8</w:t>
            </w:r>
            <w:r w:rsidR="00C976E0">
              <w:rPr>
                <w:noProof/>
                <w:lang w:eastAsia="en-GB"/>
              </w:rPr>
              <w:tab/>
            </w:r>
            <w:r w:rsidR="00C976E0" w:rsidRPr="00A15E2C">
              <w:rPr>
                <w:rStyle w:val="Hyperlink"/>
                <w:noProof/>
              </w:rPr>
              <w:t>HEALTH AND SAFETY</w:t>
            </w:r>
            <w:r w:rsidR="00C976E0">
              <w:rPr>
                <w:noProof/>
                <w:webHidden/>
              </w:rPr>
              <w:tab/>
            </w:r>
            <w:r w:rsidR="00C976E0">
              <w:rPr>
                <w:noProof/>
                <w:webHidden/>
              </w:rPr>
              <w:fldChar w:fldCharType="begin"/>
            </w:r>
            <w:r w:rsidR="00C976E0">
              <w:rPr>
                <w:noProof/>
                <w:webHidden/>
              </w:rPr>
              <w:instrText xml:space="preserve"> PAGEREF _Toc507511534 \h </w:instrText>
            </w:r>
            <w:r w:rsidR="00C976E0">
              <w:rPr>
                <w:noProof/>
                <w:webHidden/>
              </w:rPr>
            </w:r>
            <w:r w:rsidR="00C976E0">
              <w:rPr>
                <w:noProof/>
                <w:webHidden/>
              </w:rPr>
              <w:fldChar w:fldCharType="separate"/>
            </w:r>
            <w:r w:rsidR="00C976E0">
              <w:rPr>
                <w:noProof/>
                <w:webHidden/>
              </w:rPr>
              <w:t>29</w:t>
            </w:r>
            <w:r w:rsidR="00C976E0">
              <w:rPr>
                <w:noProof/>
                <w:webHidden/>
              </w:rPr>
              <w:fldChar w:fldCharType="end"/>
            </w:r>
          </w:hyperlink>
        </w:p>
        <w:p w14:paraId="38C908C8" w14:textId="77777777" w:rsidR="00C976E0" w:rsidRDefault="00D95942">
          <w:pPr>
            <w:pStyle w:val="TOC2"/>
            <w:tabs>
              <w:tab w:val="left" w:pos="880"/>
              <w:tab w:val="right" w:leader="dot" w:pos="9900"/>
            </w:tabs>
            <w:rPr>
              <w:noProof/>
              <w:lang w:eastAsia="en-GB"/>
            </w:rPr>
          </w:pPr>
          <w:hyperlink w:anchor="_Toc507511535" w:history="1">
            <w:r w:rsidR="00C976E0" w:rsidRPr="00A15E2C">
              <w:rPr>
                <w:rStyle w:val="Hyperlink"/>
                <w:rFonts w:eastAsia="Calibri"/>
                <w:b/>
                <w:noProof/>
                <w:lang w:eastAsia="en-GB"/>
              </w:rPr>
              <w:t>8.1</w:t>
            </w:r>
            <w:r w:rsidR="00C976E0">
              <w:rPr>
                <w:noProof/>
                <w:lang w:eastAsia="en-GB"/>
              </w:rPr>
              <w:tab/>
            </w:r>
            <w:r w:rsidR="00C976E0" w:rsidRPr="00A15E2C">
              <w:rPr>
                <w:rStyle w:val="Hyperlink"/>
                <w:rFonts w:eastAsia="Calibri"/>
                <w:noProof/>
                <w:lang w:eastAsia="en-GB"/>
              </w:rPr>
              <w:t>GENERAL PROVISION</w:t>
            </w:r>
            <w:r w:rsidR="00C976E0">
              <w:rPr>
                <w:noProof/>
                <w:webHidden/>
              </w:rPr>
              <w:tab/>
            </w:r>
            <w:r w:rsidR="00C976E0">
              <w:rPr>
                <w:noProof/>
                <w:webHidden/>
              </w:rPr>
              <w:fldChar w:fldCharType="begin"/>
            </w:r>
            <w:r w:rsidR="00C976E0">
              <w:rPr>
                <w:noProof/>
                <w:webHidden/>
              </w:rPr>
              <w:instrText xml:space="preserve"> PAGEREF _Toc507511535 \h </w:instrText>
            </w:r>
            <w:r w:rsidR="00C976E0">
              <w:rPr>
                <w:noProof/>
                <w:webHidden/>
              </w:rPr>
            </w:r>
            <w:r w:rsidR="00C976E0">
              <w:rPr>
                <w:noProof/>
                <w:webHidden/>
              </w:rPr>
              <w:fldChar w:fldCharType="separate"/>
            </w:r>
            <w:r w:rsidR="00C976E0">
              <w:rPr>
                <w:noProof/>
                <w:webHidden/>
              </w:rPr>
              <w:t>29</w:t>
            </w:r>
            <w:r w:rsidR="00C976E0">
              <w:rPr>
                <w:noProof/>
                <w:webHidden/>
              </w:rPr>
              <w:fldChar w:fldCharType="end"/>
            </w:r>
          </w:hyperlink>
        </w:p>
        <w:p w14:paraId="1362B0E8" w14:textId="77777777" w:rsidR="00C976E0" w:rsidRDefault="00D95942">
          <w:pPr>
            <w:pStyle w:val="TOC1"/>
            <w:tabs>
              <w:tab w:val="left" w:pos="440"/>
            </w:tabs>
            <w:rPr>
              <w:noProof/>
              <w:lang w:eastAsia="en-GB"/>
            </w:rPr>
          </w:pPr>
          <w:hyperlink w:anchor="_Toc507511536" w:history="1">
            <w:r w:rsidR="00C976E0" w:rsidRPr="00A15E2C">
              <w:rPr>
                <w:rStyle w:val="Hyperlink"/>
                <w:rFonts w:eastAsia="Calibri"/>
                <w:noProof/>
                <w:lang w:eastAsia="en-GB"/>
              </w:rPr>
              <w:t>9</w:t>
            </w:r>
            <w:r w:rsidR="00C976E0">
              <w:rPr>
                <w:noProof/>
                <w:lang w:eastAsia="en-GB"/>
              </w:rPr>
              <w:tab/>
            </w:r>
            <w:r w:rsidR="00C976E0" w:rsidRPr="00A15E2C">
              <w:rPr>
                <w:rStyle w:val="Hyperlink"/>
                <w:rFonts w:eastAsia="Calibri"/>
                <w:noProof/>
                <w:lang w:eastAsia="en-GB"/>
              </w:rPr>
              <w:t>MONITORING AND PAYMENT ARRANGEMENTS</w:t>
            </w:r>
            <w:r w:rsidR="00C976E0">
              <w:rPr>
                <w:noProof/>
                <w:webHidden/>
              </w:rPr>
              <w:tab/>
            </w:r>
            <w:r w:rsidR="00C976E0">
              <w:rPr>
                <w:noProof/>
                <w:webHidden/>
              </w:rPr>
              <w:fldChar w:fldCharType="begin"/>
            </w:r>
            <w:r w:rsidR="00C976E0">
              <w:rPr>
                <w:noProof/>
                <w:webHidden/>
              </w:rPr>
              <w:instrText xml:space="preserve"> PAGEREF _Toc507511536 \h </w:instrText>
            </w:r>
            <w:r w:rsidR="00C976E0">
              <w:rPr>
                <w:noProof/>
                <w:webHidden/>
              </w:rPr>
            </w:r>
            <w:r w:rsidR="00C976E0">
              <w:rPr>
                <w:noProof/>
                <w:webHidden/>
              </w:rPr>
              <w:fldChar w:fldCharType="separate"/>
            </w:r>
            <w:r w:rsidR="00C976E0">
              <w:rPr>
                <w:noProof/>
                <w:webHidden/>
              </w:rPr>
              <w:t>29</w:t>
            </w:r>
            <w:r w:rsidR="00C976E0">
              <w:rPr>
                <w:noProof/>
                <w:webHidden/>
              </w:rPr>
              <w:fldChar w:fldCharType="end"/>
            </w:r>
          </w:hyperlink>
        </w:p>
        <w:p w14:paraId="4C297C5D" w14:textId="77777777" w:rsidR="00C976E0" w:rsidRDefault="00D95942">
          <w:pPr>
            <w:pStyle w:val="TOC1"/>
            <w:tabs>
              <w:tab w:val="left" w:pos="660"/>
            </w:tabs>
            <w:rPr>
              <w:noProof/>
              <w:lang w:eastAsia="en-GB"/>
            </w:rPr>
          </w:pPr>
          <w:hyperlink w:anchor="_Toc507511537" w:history="1">
            <w:r w:rsidR="00C976E0" w:rsidRPr="00A15E2C">
              <w:rPr>
                <w:rStyle w:val="Hyperlink"/>
                <w:rFonts w:eastAsia="Calibri"/>
                <w:noProof/>
                <w:lang w:eastAsia="en-GB"/>
              </w:rPr>
              <w:t>10</w:t>
            </w:r>
            <w:r w:rsidR="00C976E0">
              <w:rPr>
                <w:noProof/>
                <w:lang w:eastAsia="en-GB"/>
              </w:rPr>
              <w:tab/>
            </w:r>
            <w:r w:rsidR="00C976E0" w:rsidRPr="00A15E2C">
              <w:rPr>
                <w:rStyle w:val="Hyperlink"/>
                <w:rFonts w:eastAsia="Calibri"/>
                <w:noProof/>
                <w:lang w:eastAsia="en-GB"/>
              </w:rPr>
              <w:t>PERFORMANCE MANAGEMENT</w:t>
            </w:r>
            <w:r w:rsidR="00C976E0">
              <w:rPr>
                <w:noProof/>
                <w:webHidden/>
              </w:rPr>
              <w:tab/>
            </w:r>
            <w:r w:rsidR="00C976E0">
              <w:rPr>
                <w:noProof/>
                <w:webHidden/>
              </w:rPr>
              <w:fldChar w:fldCharType="begin"/>
            </w:r>
            <w:r w:rsidR="00C976E0">
              <w:rPr>
                <w:noProof/>
                <w:webHidden/>
              </w:rPr>
              <w:instrText xml:space="preserve"> PAGEREF _Toc507511537 \h </w:instrText>
            </w:r>
            <w:r w:rsidR="00C976E0">
              <w:rPr>
                <w:noProof/>
                <w:webHidden/>
              </w:rPr>
            </w:r>
            <w:r w:rsidR="00C976E0">
              <w:rPr>
                <w:noProof/>
                <w:webHidden/>
              </w:rPr>
              <w:fldChar w:fldCharType="separate"/>
            </w:r>
            <w:r w:rsidR="00C976E0">
              <w:rPr>
                <w:noProof/>
                <w:webHidden/>
              </w:rPr>
              <w:t>30</w:t>
            </w:r>
            <w:r w:rsidR="00C976E0">
              <w:rPr>
                <w:noProof/>
                <w:webHidden/>
              </w:rPr>
              <w:fldChar w:fldCharType="end"/>
            </w:r>
          </w:hyperlink>
        </w:p>
        <w:p w14:paraId="6E94CB95" w14:textId="77777777" w:rsidR="00C976E0" w:rsidRDefault="00D95942">
          <w:pPr>
            <w:pStyle w:val="TOC2"/>
            <w:tabs>
              <w:tab w:val="left" w:pos="880"/>
              <w:tab w:val="right" w:leader="dot" w:pos="9900"/>
            </w:tabs>
            <w:rPr>
              <w:noProof/>
              <w:lang w:eastAsia="en-GB"/>
            </w:rPr>
          </w:pPr>
          <w:hyperlink w:anchor="_Toc507511538" w:history="1">
            <w:r w:rsidR="00C976E0" w:rsidRPr="00A15E2C">
              <w:rPr>
                <w:rStyle w:val="Hyperlink"/>
                <w:rFonts w:eastAsia="Calibri" w:cs="Arial"/>
                <w:b/>
                <w:noProof/>
                <w:lang w:eastAsia="en-GB"/>
              </w:rPr>
              <w:t>10.1</w:t>
            </w:r>
            <w:r w:rsidR="00C976E0">
              <w:rPr>
                <w:noProof/>
                <w:lang w:eastAsia="en-GB"/>
              </w:rPr>
              <w:tab/>
            </w:r>
            <w:r w:rsidR="00C976E0" w:rsidRPr="00A15E2C">
              <w:rPr>
                <w:rStyle w:val="Hyperlink"/>
                <w:rFonts w:eastAsia="Calibri" w:cs="Arial"/>
                <w:noProof/>
                <w:lang w:eastAsia="en-GB"/>
              </w:rPr>
              <w:t>MONITORING OF SERVICE USER SATISFACTION</w:t>
            </w:r>
            <w:r w:rsidR="00C976E0">
              <w:rPr>
                <w:noProof/>
                <w:webHidden/>
              </w:rPr>
              <w:tab/>
            </w:r>
            <w:r w:rsidR="00C976E0">
              <w:rPr>
                <w:noProof/>
                <w:webHidden/>
              </w:rPr>
              <w:fldChar w:fldCharType="begin"/>
            </w:r>
            <w:r w:rsidR="00C976E0">
              <w:rPr>
                <w:noProof/>
                <w:webHidden/>
              </w:rPr>
              <w:instrText xml:space="preserve"> PAGEREF _Toc507511538 \h </w:instrText>
            </w:r>
            <w:r w:rsidR="00C976E0">
              <w:rPr>
                <w:noProof/>
                <w:webHidden/>
              </w:rPr>
            </w:r>
            <w:r w:rsidR="00C976E0">
              <w:rPr>
                <w:noProof/>
                <w:webHidden/>
              </w:rPr>
              <w:fldChar w:fldCharType="separate"/>
            </w:r>
            <w:r w:rsidR="00C976E0">
              <w:rPr>
                <w:noProof/>
                <w:webHidden/>
              </w:rPr>
              <w:t>30</w:t>
            </w:r>
            <w:r w:rsidR="00C976E0">
              <w:rPr>
                <w:noProof/>
                <w:webHidden/>
              </w:rPr>
              <w:fldChar w:fldCharType="end"/>
            </w:r>
          </w:hyperlink>
        </w:p>
        <w:p w14:paraId="5D52FE20" w14:textId="77777777" w:rsidR="00C976E0" w:rsidRDefault="00D95942">
          <w:pPr>
            <w:pStyle w:val="TOC2"/>
            <w:tabs>
              <w:tab w:val="left" w:pos="880"/>
              <w:tab w:val="right" w:leader="dot" w:pos="9900"/>
            </w:tabs>
            <w:rPr>
              <w:noProof/>
              <w:lang w:eastAsia="en-GB"/>
            </w:rPr>
          </w:pPr>
          <w:hyperlink w:anchor="_Toc507511539" w:history="1">
            <w:r w:rsidR="00C976E0" w:rsidRPr="00A15E2C">
              <w:rPr>
                <w:rStyle w:val="Hyperlink"/>
                <w:rFonts w:eastAsia="Calibri"/>
                <w:b/>
                <w:noProof/>
                <w:lang w:eastAsia="en-GB"/>
              </w:rPr>
              <w:t>10.2</w:t>
            </w:r>
            <w:r w:rsidR="00C976E0">
              <w:rPr>
                <w:noProof/>
                <w:lang w:eastAsia="en-GB"/>
              </w:rPr>
              <w:tab/>
            </w:r>
            <w:r w:rsidR="00C976E0" w:rsidRPr="00A15E2C">
              <w:rPr>
                <w:rStyle w:val="Hyperlink"/>
                <w:rFonts w:eastAsia="Calibri"/>
                <w:noProof/>
                <w:lang w:eastAsia="en-GB"/>
              </w:rPr>
              <w:t>DEALING WITH COMPLAINTS</w:t>
            </w:r>
            <w:r w:rsidR="00C976E0">
              <w:rPr>
                <w:noProof/>
                <w:webHidden/>
              </w:rPr>
              <w:tab/>
            </w:r>
            <w:r w:rsidR="00C976E0">
              <w:rPr>
                <w:noProof/>
                <w:webHidden/>
              </w:rPr>
              <w:fldChar w:fldCharType="begin"/>
            </w:r>
            <w:r w:rsidR="00C976E0">
              <w:rPr>
                <w:noProof/>
                <w:webHidden/>
              </w:rPr>
              <w:instrText xml:space="preserve"> PAGEREF _Toc507511539 \h </w:instrText>
            </w:r>
            <w:r w:rsidR="00C976E0">
              <w:rPr>
                <w:noProof/>
                <w:webHidden/>
              </w:rPr>
            </w:r>
            <w:r w:rsidR="00C976E0">
              <w:rPr>
                <w:noProof/>
                <w:webHidden/>
              </w:rPr>
              <w:fldChar w:fldCharType="separate"/>
            </w:r>
            <w:r w:rsidR="00C976E0">
              <w:rPr>
                <w:noProof/>
                <w:webHidden/>
              </w:rPr>
              <w:t>31</w:t>
            </w:r>
            <w:r w:rsidR="00C976E0">
              <w:rPr>
                <w:noProof/>
                <w:webHidden/>
              </w:rPr>
              <w:fldChar w:fldCharType="end"/>
            </w:r>
          </w:hyperlink>
        </w:p>
        <w:p w14:paraId="53EBFA26" w14:textId="77777777" w:rsidR="00C976E0" w:rsidRDefault="00D95942">
          <w:pPr>
            <w:pStyle w:val="TOC1"/>
            <w:tabs>
              <w:tab w:val="left" w:pos="660"/>
            </w:tabs>
            <w:rPr>
              <w:noProof/>
              <w:lang w:eastAsia="en-GB"/>
            </w:rPr>
          </w:pPr>
          <w:hyperlink w:anchor="_Toc507511540" w:history="1">
            <w:r w:rsidR="00C976E0" w:rsidRPr="00A15E2C">
              <w:rPr>
                <w:rStyle w:val="Hyperlink"/>
                <w:rFonts w:eastAsia="Calibri"/>
                <w:noProof/>
                <w:lang w:eastAsia="en-GB"/>
              </w:rPr>
              <w:t>11</w:t>
            </w:r>
            <w:r w:rsidR="00C976E0">
              <w:rPr>
                <w:noProof/>
                <w:lang w:eastAsia="en-GB"/>
              </w:rPr>
              <w:tab/>
            </w:r>
            <w:r w:rsidR="00C976E0" w:rsidRPr="00A15E2C">
              <w:rPr>
                <w:rStyle w:val="Hyperlink"/>
                <w:rFonts w:eastAsia="Calibri"/>
                <w:noProof/>
                <w:lang w:eastAsia="en-GB"/>
              </w:rPr>
              <w:t>FUTURE SERVICE DEVELOPMENT</w:t>
            </w:r>
            <w:r w:rsidR="00C976E0">
              <w:rPr>
                <w:noProof/>
                <w:webHidden/>
              </w:rPr>
              <w:tab/>
            </w:r>
            <w:r w:rsidR="00C976E0">
              <w:rPr>
                <w:noProof/>
                <w:webHidden/>
              </w:rPr>
              <w:fldChar w:fldCharType="begin"/>
            </w:r>
            <w:r w:rsidR="00C976E0">
              <w:rPr>
                <w:noProof/>
                <w:webHidden/>
              </w:rPr>
              <w:instrText xml:space="preserve"> PAGEREF _Toc507511540 \h </w:instrText>
            </w:r>
            <w:r w:rsidR="00C976E0">
              <w:rPr>
                <w:noProof/>
                <w:webHidden/>
              </w:rPr>
            </w:r>
            <w:r w:rsidR="00C976E0">
              <w:rPr>
                <w:noProof/>
                <w:webHidden/>
              </w:rPr>
              <w:fldChar w:fldCharType="separate"/>
            </w:r>
            <w:r w:rsidR="00C976E0">
              <w:rPr>
                <w:noProof/>
                <w:webHidden/>
              </w:rPr>
              <w:t>31</w:t>
            </w:r>
            <w:r w:rsidR="00C976E0">
              <w:rPr>
                <w:noProof/>
                <w:webHidden/>
              </w:rPr>
              <w:fldChar w:fldCharType="end"/>
            </w:r>
          </w:hyperlink>
        </w:p>
        <w:p w14:paraId="1EE86C8F" w14:textId="77777777" w:rsidR="00C976E0" w:rsidRDefault="00D95942">
          <w:pPr>
            <w:pStyle w:val="TOC1"/>
            <w:tabs>
              <w:tab w:val="left" w:pos="660"/>
            </w:tabs>
            <w:rPr>
              <w:noProof/>
              <w:lang w:eastAsia="en-GB"/>
            </w:rPr>
          </w:pPr>
          <w:hyperlink w:anchor="_Toc507511541" w:history="1">
            <w:r w:rsidR="00C976E0" w:rsidRPr="00A15E2C">
              <w:rPr>
                <w:rStyle w:val="Hyperlink"/>
                <w:rFonts w:eastAsia="Calibri"/>
                <w:noProof/>
                <w:lang w:eastAsia="en-GB"/>
              </w:rPr>
              <w:t>12</w:t>
            </w:r>
            <w:r w:rsidR="00C976E0">
              <w:rPr>
                <w:noProof/>
                <w:lang w:eastAsia="en-GB"/>
              </w:rPr>
              <w:tab/>
            </w:r>
            <w:r w:rsidR="00C976E0" w:rsidRPr="00A15E2C">
              <w:rPr>
                <w:rStyle w:val="Hyperlink"/>
                <w:rFonts w:eastAsia="Calibri"/>
                <w:noProof/>
                <w:lang w:eastAsia="en-GB"/>
              </w:rPr>
              <w:t>SOCIAL VALUE</w:t>
            </w:r>
            <w:r w:rsidR="00C976E0">
              <w:rPr>
                <w:noProof/>
                <w:webHidden/>
              </w:rPr>
              <w:tab/>
            </w:r>
            <w:r w:rsidR="00C976E0">
              <w:rPr>
                <w:noProof/>
                <w:webHidden/>
              </w:rPr>
              <w:fldChar w:fldCharType="begin"/>
            </w:r>
            <w:r w:rsidR="00C976E0">
              <w:rPr>
                <w:noProof/>
                <w:webHidden/>
              </w:rPr>
              <w:instrText xml:space="preserve"> PAGEREF _Toc507511541 \h </w:instrText>
            </w:r>
            <w:r w:rsidR="00C976E0">
              <w:rPr>
                <w:noProof/>
                <w:webHidden/>
              </w:rPr>
            </w:r>
            <w:r w:rsidR="00C976E0">
              <w:rPr>
                <w:noProof/>
                <w:webHidden/>
              </w:rPr>
              <w:fldChar w:fldCharType="separate"/>
            </w:r>
            <w:r w:rsidR="00C976E0">
              <w:rPr>
                <w:noProof/>
                <w:webHidden/>
              </w:rPr>
              <w:t>31</w:t>
            </w:r>
            <w:r w:rsidR="00C976E0">
              <w:rPr>
                <w:noProof/>
                <w:webHidden/>
              </w:rPr>
              <w:fldChar w:fldCharType="end"/>
            </w:r>
          </w:hyperlink>
        </w:p>
        <w:p w14:paraId="55995AE0" w14:textId="77777777" w:rsidR="00C976E0" w:rsidRDefault="00D95942">
          <w:pPr>
            <w:pStyle w:val="TOC1"/>
            <w:tabs>
              <w:tab w:val="left" w:pos="660"/>
            </w:tabs>
            <w:rPr>
              <w:noProof/>
              <w:lang w:eastAsia="en-GB"/>
            </w:rPr>
          </w:pPr>
          <w:hyperlink w:anchor="_Toc507511542" w:history="1">
            <w:r w:rsidR="00C976E0" w:rsidRPr="00A15E2C">
              <w:rPr>
                <w:rStyle w:val="Hyperlink"/>
                <w:rFonts w:eastAsia="Calibri"/>
                <w:noProof/>
                <w:lang w:eastAsia="en-GB"/>
              </w:rPr>
              <w:t>13</w:t>
            </w:r>
            <w:r w:rsidR="00C976E0">
              <w:rPr>
                <w:noProof/>
                <w:lang w:eastAsia="en-GB"/>
              </w:rPr>
              <w:tab/>
            </w:r>
            <w:r w:rsidR="00C976E0" w:rsidRPr="00A15E2C">
              <w:rPr>
                <w:rStyle w:val="Hyperlink"/>
                <w:rFonts w:eastAsia="Calibri"/>
                <w:noProof/>
                <w:lang w:eastAsia="en-GB"/>
              </w:rPr>
              <w:t>SAFEGUARDING</w:t>
            </w:r>
            <w:r w:rsidR="00C976E0">
              <w:rPr>
                <w:noProof/>
                <w:webHidden/>
              </w:rPr>
              <w:tab/>
            </w:r>
            <w:r w:rsidR="00C976E0">
              <w:rPr>
                <w:noProof/>
                <w:webHidden/>
              </w:rPr>
              <w:fldChar w:fldCharType="begin"/>
            </w:r>
            <w:r w:rsidR="00C976E0">
              <w:rPr>
                <w:noProof/>
                <w:webHidden/>
              </w:rPr>
              <w:instrText xml:space="preserve"> PAGEREF _Toc507511542 \h </w:instrText>
            </w:r>
            <w:r w:rsidR="00C976E0">
              <w:rPr>
                <w:noProof/>
                <w:webHidden/>
              </w:rPr>
            </w:r>
            <w:r w:rsidR="00C976E0">
              <w:rPr>
                <w:noProof/>
                <w:webHidden/>
              </w:rPr>
              <w:fldChar w:fldCharType="separate"/>
            </w:r>
            <w:r w:rsidR="00C976E0">
              <w:rPr>
                <w:noProof/>
                <w:webHidden/>
              </w:rPr>
              <w:t>32</w:t>
            </w:r>
            <w:r w:rsidR="00C976E0">
              <w:rPr>
                <w:noProof/>
                <w:webHidden/>
              </w:rPr>
              <w:fldChar w:fldCharType="end"/>
            </w:r>
          </w:hyperlink>
        </w:p>
        <w:p w14:paraId="774034AA" w14:textId="77777777" w:rsidR="00C976E0" w:rsidRDefault="00D95942">
          <w:pPr>
            <w:pStyle w:val="TOC1"/>
            <w:tabs>
              <w:tab w:val="left" w:pos="660"/>
            </w:tabs>
            <w:rPr>
              <w:noProof/>
              <w:lang w:eastAsia="en-GB"/>
            </w:rPr>
          </w:pPr>
          <w:hyperlink w:anchor="_Toc507511543" w:history="1">
            <w:r w:rsidR="00C976E0" w:rsidRPr="00A15E2C">
              <w:rPr>
                <w:rStyle w:val="Hyperlink"/>
                <w:noProof/>
              </w:rPr>
              <w:t>14</w:t>
            </w:r>
            <w:r w:rsidR="00C976E0">
              <w:rPr>
                <w:noProof/>
                <w:lang w:eastAsia="en-GB"/>
              </w:rPr>
              <w:tab/>
            </w:r>
            <w:r w:rsidR="00C976E0" w:rsidRPr="00A15E2C">
              <w:rPr>
                <w:rStyle w:val="Hyperlink"/>
                <w:noProof/>
              </w:rPr>
              <w:t>CONTRACT MONITORING</w:t>
            </w:r>
            <w:r w:rsidR="00C976E0">
              <w:rPr>
                <w:noProof/>
                <w:webHidden/>
              </w:rPr>
              <w:tab/>
            </w:r>
            <w:r w:rsidR="00C976E0">
              <w:rPr>
                <w:noProof/>
                <w:webHidden/>
              </w:rPr>
              <w:fldChar w:fldCharType="begin"/>
            </w:r>
            <w:r w:rsidR="00C976E0">
              <w:rPr>
                <w:noProof/>
                <w:webHidden/>
              </w:rPr>
              <w:instrText xml:space="preserve"> PAGEREF _Toc507511543 \h </w:instrText>
            </w:r>
            <w:r w:rsidR="00C976E0">
              <w:rPr>
                <w:noProof/>
                <w:webHidden/>
              </w:rPr>
            </w:r>
            <w:r w:rsidR="00C976E0">
              <w:rPr>
                <w:noProof/>
                <w:webHidden/>
              </w:rPr>
              <w:fldChar w:fldCharType="separate"/>
            </w:r>
            <w:r w:rsidR="00C976E0">
              <w:rPr>
                <w:noProof/>
                <w:webHidden/>
              </w:rPr>
              <w:t>33</w:t>
            </w:r>
            <w:r w:rsidR="00C976E0">
              <w:rPr>
                <w:noProof/>
                <w:webHidden/>
              </w:rPr>
              <w:fldChar w:fldCharType="end"/>
            </w:r>
          </w:hyperlink>
        </w:p>
        <w:p w14:paraId="7531502C" w14:textId="77777777" w:rsidR="00C976E0" w:rsidRDefault="00D95942">
          <w:pPr>
            <w:pStyle w:val="TOC2"/>
            <w:tabs>
              <w:tab w:val="left" w:pos="880"/>
              <w:tab w:val="right" w:leader="dot" w:pos="9900"/>
            </w:tabs>
            <w:rPr>
              <w:noProof/>
              <w:lang w:eastAsia="en-GB"/>
            </w:rPr>
          </w:pPr>
          <w:hyperlink w:anchor="_Toc507511544" w:history="1">
            <w:r w:rsidR="00C976E0" w:rsidRPr="00A15E2C">
              <w:rPr>
                <w:rStyle w:val="Hyperlink"/>
                <w:rFonts w:cs="Arial"/>
                <w:b/>
                <w:noProof/>
              </w:rPr>
              <w:t>14.1</w:t>
            </w:r>
            <w:r w:rsidR="00C976E0">
              <w:rPr>
                <w:noProof/>
                <w:lang w:eastAsia="en-GB"/>
              </w:rPr>
              <w:tab/>
            </w:r>
            <w:r w:rsidR="00C976E0" w:rsidRPr="00A15E2C">
              <w:rPr>
                <w:rStyle w:val="Hyperlink"/>
                <w:rFonts w:cs="Arial"/>
                <w:noProof/>
              </w:rPr>
              <w:t>CONTRACT REVIEW AND SERVICE DEVELOPMENT MEETINGS</w:t>
            </w:r>
            <w:r w:rsidR="00C976E0">
              <w:rPr>
                <w:noProof/>
                <w:webHidden/>
              </w:rPr>
              <w:tab/>
            </w:r>
            <w:r w:rsidR="00C976E0">
              <w:rPr>
                <w:noProof/>
                <w:webHidden/>
              </w:rPr>
              <w:fldChar w:fldCharType="begin"/>
            </w:r>
            <w:r w:rsidR="00C976E0">
              <w:rPr>
                <w:noProof/>
                <w:webHidden/>
              </w:rPr>
              <w:instrText xml:space="preserve"> PAGEREF _Toc507511544 \h </w:instrText>
            </w:r>
            <w:r w:rsidR="00C976E0">
              <w:rPr>
                <w:noProof/>
                <w:webHidden/>
              </w:rPr>
            </w:r>
            <w:r w:rsidR="00C976E0">
              <w:rPr>
                <w:noProof/>
                <w:webHidden/>
              </w:rPr>
              <w:fldChar w:fldCharType="separate"/>
            </w:r>
            <w:r w:rsidR="00C976E0">
              <w:rPr>
                <w:noProof/>
                <w:webHidden/>
              </w:rPr>
              <w:t>33</w:t>
            </w:r>
            <w:r w:rsidR="00C976E0">
              <w:rPr>
                <w:noProof/>
                <w:webHidden/>
              </w:rPr>
              <w:fldChar w:fldCharType="end"/>
            </w:r>
          </w:hyperlink>
        </w:p>
        <w:p w14:paraId="7FDD8FE8" w14:textId="77777777" w:rsidR="00C976E0" w:rsidRDefault="00D95942">
          <w:pPr>
            <w:pStyle w:val="TOC2"/>
            <w:tabs>
              <w:tab w:val="left" w:pos="880"/>
              <w:tab w:val="right" w:leader="dot" w:pos="9900"/>
            </w:tabs>
            <w:rPr>
              <w:noProof/>
              <w:lang w:eastAsia="en-GB"/>
            </w:rPr>
          </w:pPr>
          <w:hyperlink w:anchor="_Toc507511545" w:history="1">
            <w:r w:rsidR="00C976E0" w:rsidRPr="00A15E2C">
              <w:rPr>
                <w:rStyle w:val="Hyperlink"/>
                <w:rFonts w:eastAsia="Times New Roman" w:cs="Times New Roman"/>
                <w:b/>
                <w:noProof/>
                <w:lang w:eastAsia="en-GB"/>
              </w:rPr>
              <w:t>14.2</w:t>
            </w:r>
            <w:r w:rsidR="00C976E0">
              <w:rPr>
                <w:noProof/>
                <w:lang w:eastAsia="en-GB"/>
              </w:rPr>
              <w:tab/>
            </w:r>
            <w:r w:rsidR="00C976E0" w:rsidRPr="00A15E2C">
              <w:rPr>
                <w:rStyle w:val="Hyperlink"/>
                <w:rFonts w:cs="Arial"/>
                <w:noProof/>
              </w:rPr>
              <w:t>SUSPENSION OF ENTIRE SERVICE</w:t>
            </w:r>
            <w:r w:rsidR="00C976E0">
              <w:rPr>
                <w:noProof/>
                <w:webHidden/>
              </w:rPr>
              <w:tab/>
            </w:r>
            <w:r w:rsidR="00C976E0">
              <w:rPr>
                <w:noProof/>
                <w:webHidden/>
              </w:rPr>
              <w:fldChar w:fldCharType="begin"/>
            </w:r>
            <w:r w:rsidR="00C976E0">
              <w:rPr>
                <w:noProof/>
                <w:webHidden/>
              </w:rPr>
              <w:instrText xml:space="preserve"> PAGEREF _Toc507511545 \h </w:instrText>
            </w:r>
            <w:r w:rsidR="00C976E0">
              <w:rPr>
                <w:noProof/>
                <w:webHidden/>
              </w:rPr>
            </w:r>
            <w:r w:rsidR="00C976E0">
              <w:rPr>
                <w:noProof/>
                <w:webHidden/>
              </w:rPr>
              <w:fldChar w:fldCharType="separate"/>
            </w:r>
            <w:r w:rsidR="00C976E0">
              <w:rPr>
                <w:noProof/>
                <w:webHidden/>
              </w:rPr>
              <w:t>34</w:t>
            </w:r>
            <w:r w:rsidR="00C976E0">
              <w:rPr>
                <w:noProof/>
                <w:webHidden/>
              </w:rPr>
              <w:fldChar w:fldCharType="end"/>
            </w:r>
          </w:hyperlink>
        </w:p>
        <w:p w14:paraId="71E6B515" w14:textId="222ACCAE" w:rsidR="00C976E0" w:rsidRDefault="00C976E0">
          <w:pPr>
            <w:pStyle w:val="TOC2"/>
            <w:tabs>
              <w:tab w:val="right" w:leader="dot" w:pos="9900"/>
            </w:tabs>
            <w:rPr>
              <w:noProof/>
              <w:lang w:eastAsia="en-GB"/>
            </w:rPr>
          </w:pPr>
        </w:p>
        <w:p w14:paraId="3CCDF3DE" w14:textId="1673C4F0" w:rsidR="000D7176" w:rsidRDefault="000D7176">
          <w:r>
            <w:rPr>
              <w:b/>
              <w:bCs/>
              <w:noProof/>
            </w:rPr>
            <w:fldChar w:fldCharType="end"/>
          </w:r>
        </w:p>
      </w:sdtContent>
    </w:sdt>
    <w:p w14:paraId="27772FFD"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b/>
          <w:u w:val="single"/>
          <w:lang w:eastAsia="en-GB"/>
        </w:rPr>
      </w:pPr>
    </w:p>
    <w:p w14:paraId="27772FFE" w14:textId="77777777" w:rsidR="00E13849" w:rsidRPr="00E13849" w:rsidRDefault="00E13849" w:rsidP="00E13849">
      <w:pPr>
        <w:suppressAutoHyphens/>
        <w:autoSpaceDN w:val="0"/>
        <w:spacing w:after="120" w:line="240" w:lineRule="auto"/>
        <w:jc w:val="both"/>
        <w:textAlignment w:val="baseline"/>
        <w:rPr>
          <w:rFonts w:ascii="Arial" w:eastAsia="Calibri" w:hAnsi="Arial" w:cs="Arial"/>
          <w:b/>
          <w:u w:val="single"/>
          <w:lang w:eastAsia="en-GB"/>
        </w:rPr>
      </w:pPr>
    </w:p>
    <w:p w14:paraId="2777301A" w14:textId="77777777" w:rsidR="00E13849" w:rsidRPr="00E13849" w:rsidRDefault="00E13849" w:rsidP="00E13849">
      <w:pPr>
        <w:tabs>
          <w:tab w:val="left" w:pos="4425"/>
        </w:tabs>
        <w:rPr>
          <w:rFonts w:ascii="Calibri" w:eastAsia="Calibri" w:hAnsi="Calibri" w:cs="Times New Roman"/>
        </w:rPr>
      </w:pPr>
    </w:p>
    <w:p w14:paraId="2777301B" w14:textId="77777777" w:rsidR="00E13849" w:rsidRPr="00E13849" w:rsidRDefault="00E13849" w:rsidP="00E13849">
      <w:pPr>
        <w:tabs>
          <w:tab w:val="left" w:pos="4425"/>
        </w:tabs>
        <w:rPr>
          <w:rFonts w:ascii="Calibri" w:eastAsia="Calibri" w:hAnsi="Calibri" w:cs="Times New Roman"/>
        </w:rPr>
      </w:pPr>
    </w:p>
    <w:p w14:paraId="3D82D216" w14:textId="77777777" w:rsidR="00093C42" w:rsidRDefault="00093C42">
      <w:pPr>
        <w:rPr>
          <w:rFonts w:ascii="Arial" w:eastAsia="Calibri" w:hAnsi="Arial" w:cs="Arial"/>
          <w:b/>
          <w:u w:val="single"/>
        </w:rPr>
      </w:pPr>
      <w:r>
        <w:rPr>
          <w:rFonts w:ascii="Arial" w:eastAsia="Calibri" w:hAnsi="Arial" w:cs="Arial"/>
          <w:b/>
          <w:u w:val="single"/>
        </w:rPr>
        <w:br w:type="page"/>
      </w:r>
    </w:p>
    <w:p w14:paraId="2777301F" w14:textId="089A439F" w:rsidR="00E13849" w:rsidRPr="00093C42" w:rsidRDefault="00312AD0" w:rsidP="00EC6913">
      <w:pPr>
        <w:tabs>
          <w:tab w:val="left" w:pos="4425"/>
        </w:tabs>
        <w:jc w:val="center"/>
        <w:rPr>
          <w:rFonts w:ascii="Arial" w:eastAsia="Calibri" w:hAnsi="Arial" w:cs="Arial"/>
          <w:b/>
          <w:sz w:val="28"/>
          <w:szCs w:val="28"/>
          <w:u w:val="single"/>
        </w:rPr>
      </w:pPr>
      <w:r>
        <w:rPr>
          <w:rFonts w:ascii="Arial" w:eastAsia="Calibri" w:hAnsi="Arial" w:cs="Arial"/>
          <w:b/>
          <w:sz w:val="28"/>
          <w:szCs w:val="28"/>
          <w:u w:val="single"/>
        </w:rPr>
        <w:lastRenderedPageBreak/>
        <w:t>DEFINITIONS</w:t>
      </w:r>
    </w:p>
    <w:p w14:paraId="27773021" w14:textId="77777777" w:rsidR="00E13849" w:rsidRPr="00EC6913" w:rsidRDefault="00E13849" w:rsidP="00E13849">
      <w:pPr>
        <w:tabs>
          <w:tab w:val="left" w:pos="4425"/>
        </w:tabs>
        <w:rPr>
          <w:rFonts w:ascii="Arial" w:eastAsia="Calibri" w:hAnsi="Arial" w:cs="Arial"/>
        </w:rPr>
      </w:pPr>
    </w:p>
    <w:p w14:paraId="45C802D2" w14:textId="77777777" w:rsidR="00E13849" w:rsidRPr="00E13849" w:rsidRDefault="00E13849" w:rsidP="00E13849">
      <w:pPr>
        <w:tabs>
          <w:tab w:val="left" w:pos="4425"/>
        </w:tabs>
        <w:rPr>
          <w:rFonts w:ascii="Calibri" w:eastAsia="Calibri" w:hAnsi="Calibri" w:cs="Times New Roman"/>
        </w:rPr>
      </w:pPr>
    </w:p>
    <w:p w14:paraId="27773033" w14:textId="6DAF12A6" w:rsidR="00E13849" w:rsidRPr="00E13849" w:rsidRDefault="00E13849" w:rsidP="00C85F24">
      <w:pPr>
        <w:numPr>
          <w:ilvl w:val="0"/>
          <w:numId w:val="1"/>
        </w:numPr>
        <w:suppressAutoHyphens/>
        <w:autoSpaceDN w:val="0"/>
        <w:ind w:left="283" w:hanging="357"/>
        <w:rPr>
          <w:rFonts w:ascii="Arial" w:eastAsia="Calibri" w:hAnsi="Arial" w:cs="Times New Roman"/>
          <w:lang w:eastAsia="en-GB"/>
        </w:rPr>
      </w:pPr>
      <w:r w:rsidRPr="00E13849">
        <w:rPr>
          <w:rFonts w:ascii="Arial" w:eastAsia="Calibri" w:hAnsi="Arial" w:cs="Arial"/>
          <w:b/>
        </w:rPr>
        <w:t>DEFINED TERMS AND INTERPRETATION</w:t>
      </w:r>
    </w:p>
    <w:tbl>
      <w:tblPr>
        <w:tblW w:w="9842" w:type="dxa"/>
        <w:tblInd w:w="76" w:type="dxa"/>
        <w:tblCellMar>
          <w:left w:w="10" w:type="dxa"/>
          <w:right w:w="10" w:type="dxa"/>
        </w:tblCellMar>
        <w:tblLook w:val="04A0" w:firstRow="1" w:lastRow="0" w:firstColumn="1" w:lastColumn="0" w:noHBand="0" w:noVBand="1"/>
      </w:tblPr>
      <w:tblGrid>
        <w:gridCol w:w="3605"/>
        <w:gridCol w:w="6237"/>
      </w:tblGrid>
      <w:tr w:rsidR="00E13849" w:rsidRPr="00E13849" w14:paraId="27773037" w14:textId="77777777" w:rsidTr="00AF0093">
        <w:tc>
          <w:tcPr>
            <w:tcW w:w="3605" w:type="dxa"/>
            <w:tcMar>
              <w:top w:w="0" w:type="dxa"/>
              <w:left w:w="108" w:type="dxa"/>
              <w:bottom w:w="0" w:type="dxa"/>
              <w:right w:w="108" w:type="dxa"/>
            </w:tcMar>
          </w:tcPr>
          <w:p w14:paraId="27773034" w14:textId="009F0CE0" w:rsidR="00E13849" w:rsidRPr="00E13849" w:rsidRDefault="00E13849" w:rsidP="00E13849">
            <w:pPr>
              <w:suppressAutoHyphens/>
              <w:autoSpaceDN w:val="0"/>
              <w:spacing w:after="120" w:line="240" w:lineRule="auto"/>
              <w:textAlignment w:val="baseline"/>
              <w:rPr>
                <w:rFonts w:ascii="Arial" w:eastAsia="Calibri" w:hAnsi="Arial" w:cs="Arial"/>
                <w:b/>
              </w:rPr>
            </w:pPr>
            <w:r w:rsidRPr="00E13849">
              <w:rPr>
                <w:rFonts w:ascii="Arial" w:eastAsia="Calibri" w:hAnsi="Arial" w:cs="Arial"/>
                <w:b/>
              </w:rPr>
              <w:t>Expression</w:t>
            </w:r>
          </w:p>
          <w:p w14:paraId="27773035" w14:textId="77777777" w:rsidR="00E13849" w:rsidRPr="00E13849" w:rsidRDefault="00E13849" w:rsidP="00E13849">
            <w:pPr>
              <w:suppressAutoHyphens/>
              <w:autoSpaceDN w:val="0"/>
              <w:spacing w:after="120" w:line="240" w:lineRule="auto"/>
              <w:textAlignment w:val="baseline"/>
              <w:rPr>
                <w:rFonts w:ascii="Arial" w:eastAsia="Calibri" w:hAnsi="Arial" w:cs="Arial"/>
                <w:b/>
              </w:rPr>
            </w:pPr>
          </w:p>
        </w:tc>
        <w:tc>
          <w:tcPr>
            <w:tcW w:w="6237" w:type="dxa"/>
            <w:tcMar>
              <w:top w:w="0" w:type="dxa"/>
              <w:left w:w="108" w:type="dxa"/>
              <w:bottom w:w="0" w:type="dxa"/>
              <w:right w:w="108" w:type="dxa"/>
            </w:tcMar>
            <w:hideMark/>
          </w:tcPr>
          <w:p w14:paraId="27773036" w14:textId="77777777" w:rsidR="00E13849" w:rsidRPr="00E13849" w:rsidRDefault="00E13849" w:rsidP="00E13849">
            <w:pPr>
              <w:suppressAutoHyphens/>
              <w:autoSpaceDN w:val="0"/>
              <w:spacing w:after="120" w:line="240" w:lineRule="auto"/>
              <w:textAlignment w:val="baseline"/>
              <w:rPr>
                <w:rFonts w:ascii="Arial" w:eastAsia="Calibri" w:hAnsi="Arial" w:cs="Arial"/>
                <w:b/>
              </w:rPr>
            </w:pPr>
            <w:r w:rsidRPr="00E13849">
              <w:rPr>
                <w:rFonts w:ascii="Arial" w:eastAsia="Calibri" w:hAnsi="Arial" w:cs="Arial"/>
                <w:b/>
              </w:rPr>
              <w:t>Meaning</w:t>
            </w:r>
          </w:p>
        </w:tc>
      </w:tr>
      <w:tr w:rsidR="00D43DC8" w:rsidRPr="00E13849" w14:paraId="3E814F7C" w14:textId="77777777" w:rsidTr="00AF0093">
        <w:tc>
          <w:tcPr>
            <w:tcW w:w="3605" w:type="dxa"/>
            <w:tcMar>
              <w:top w:w="0" w:type="dxa"/>
              <w:left w:w="108" w:type="dxa"/>
              <w:bottom w:w="0" w:type="dxa"/>
              <w:right w:w="108" w:type="dxa"/>
            </w:tcMar>
          </w:tcPr>
          <w:p w14:paraId="22919FFB" w14:textId="11ADA246" w:rsidR="00D43DC8" w:rsidRPr="00271A27" w:rsidRDefault="00D43DC8" w:rsidP="00F15DD0">
            <w:pPr>
              <w:suppressAutoHyphens/>
              <w:autoSpaceDN w:val="0"/>
              <w:spacing w:after="120" w:line="240" w:lineRule="auto"/>
              <w:textAlignment w:val="baseline"/>
              <w:rPr>
                <w:rFonts w:ascii="Arial" w:eastAsia="Calibri" w:hAnsi="Arial" w:cs="Arial"/>
              </w:rPr>
            </w:pPr>
            <w:r w:rsidRPr="00271A27">
              <w:rPr>
                <w:rFonts w:ascii="Arial" w:eastAsia="Calibri" w:hAnsi="Arial" w:cs="Arial"/>
              </w:rPr>
              <w:t xml:space="preserve">“Additional </w:t>
            </w:r>
            <w:r>
              <w:rPr>
                <w:rFonts w:ascii="Arial" w:eastAsia="Calibri" w:hAnsi="Arial" w:cs="Arial"/>
              </w:rPr>
              <w:t>Provider</w:t>
            </w:r>
            <w:r w:rsidRPr="00271A27">
              <w:rPr>
                <w:rFonts w:ascii="Arial" w:eastAsia="Calibri" w:hAnsi="Arial" w:cs="Arial"/>
              </w:rPr>
              <w:t>s”</w:t>
            </w:r>
          </w:p>
        </w:tc>
        <w:tc>
          <w:tcPr>
            <w:tcW w:w="6237" w:type="dxa"/>
            <w:tcMar>
              <w:top w:w="0" w:type="dxa"/>
              <w:left w:w="108" w:type="dxa"/>
              <w:bottom w:w="0" w:type="dxa"/>
              <w:right w:w="108" w:type="dxa"/>
            </w:tcMar>
          </w:tcPr>
          <w:p w14:paraId="47B32438" w14:textId="49259A6E" w:rsidR="00D43DC8" w:rsidRDefault="00D43DC8" w:rsidP="002F566B">
            <w:pPr>
              <w:rPr>
                <w:rFonts w:ascii="Arial" w:hAnsi="Arial" w:cs="Arial"/>
              </w:rPr>
            </w:pPr>
            <w:r>
              <w:rPr>
                <w:rFonts w:ascii="Arial" w:hAnsi="Arial" w:cs="Arial"/>
              </w:rPr>
              <w:t>An approved list of Provider</w:t>
            </w:r>
            <w:r w:rsidRPr="00CA7D8C">
              <w:rPr>
                <w:rFonts w:ascii="Arial" w:hAnsi="Arial" w:cs="Arial"/>
              </w:rPr>
              <w:t>/s</w:t>
            </w:r>
            <w:r>
              <w:rPr>
                <w:rFonts w:ascii="Arial" w:hAnsi="Arial" w:cs="Arial"/>
              </w:rPr>
              <w:t xml:space="preserve"> who are able to work </w:t>
            </w:r>
            <w:r w:rsidRPr="005316AE">
              <w:rPr>
                <w:rFonts w:ascii="Arial" w:hAnsi="Arial" w:cs="Arial"/>
              </w:rPr>
              <w:t xml:space="preserve">in </w:t>
            </w:r>
            <w:r>
              <w:rPr>
                <w:rFonts w:ascii="Arial" w:hAnsi="Arial" w:cs="Arial"/>
              </w:rPr>
              <w:t xml:space="preserve">addition to the Lead Providers by accepting </w:t>
            </w:r>
            <w:r w:rsidR="00194116">
              <w:rPr>
                <w:rFonts w:ascii="Arial" w:hAnsi="Arial" w:cs="Arial"/>
              </w:rPr>
              <w:t>Referral</w:t>
            </w:r>
            <w:r>
              <w:rPr>
                <w:rFonts w:ascii="Arial" w:hAnsi="Arial" w:cs="Arial"/>
              </w:rPr>
              <w:t xml:space="preserve">s and providing a </w:t>
            </w:r>
            <w:r w:rsidR="005E27DA">
              <w:rPr>
                <w:rFonts w:ascii="Arial" w:hAnsi="Arial" w:cs="Arial"/>
              </w:rPr>
              <w:t>Service</w:t>
            </w:r>
            <w:r>
              <w:rPr>
                <w:rFonts w:ascii="Arial" w:hAnsi="Arial" w:cs="Arial"/>
              </w:rPr>
              <w:t xml:space="preserve"> within a specific area.</w:t>
            </w:r>
          </w:p>
        </w:tc>
      </w:tr>
      <w:tr w:rsidR="00D43DC8" w:rsidRPr="00E13849" w14:paraId="37106A96" w14:textId="77777777" w:rsidTr="00AF0093">
        <w:tc>
          <w:tcPr>
            <w:tcW w:w="3605" w:type="dxa"/>
            <w:tcMar>
              <w:top w:w="0" w:type="dxa"/>
              <w:left w:w="108" w:type="dxa"/>
              <w:bottom w:w="0" w:type="dxa"/>
              <w:right w:w="108" w:type="dxa"/>
            </w:tcMar>
          </w:tcPr>
          <w:p w14:paraId="6F829721" w14:textId="6727CF74" w:rsidR="00D43DC8" w:rsidRPr="00271A27" w:rsidRDefault="00D43DC8" w:rsidP="00F15DD0">
            <w:pPr>
              <w:suppressAutoHyphens/>
              <w:autoSpaceDN w:val="0"/>
              <w:spacing w:after="120" w:line="240" w:lineRule="auto"/>
              <w:textAlignment w:val="baseline"/>
              <w:rPr>
                <w:rFonts w:ascii="Arial" w:eastAsia="Calibri" w:hAnsi="Arial" w:cs="Arial"/>
              </w:rPr>
            </w:pPr>
            <w:r>
              <w:rPr>
                <w:rFonts w:ascii="Arial" w:eastAsia="Calibri" w:hAnsi="Arial" w:cs="Arial"/>
              </w:rPr>
              <w:t xml:space="preserve">“Assessment </w:t>
            </w:r>
            <w:r w:rsidR="005E27DA">
              <w:rPr>
                <w:rFonts w:ascii="Arial" w:eastAsia="Calibri" w:hAnsi="Arial" w:cs="Arial"/>
              </w:rPr>
              <w:t>Service</w:t>
            </w:r>
            <w:r>
              <w:rPr>
                <w:rFonts w:ascii="Arial" w:eastAsia="Calibri" w:hAnsi="Arial" w:cs="Arial"/>
              </w:rPr>
              <w:t>”</w:t>
            </w:r>
          </w:p>
        </w:tc>
        <w:tc>
          <w:tcPr>
            <w:tcW w:w="6237" w:type="dxa"/>
            <w:tcMar>
              <w:top w:w="0" w:type="dxa"/>
              <w:left w:w="108" w:type="dxa"/>
              <w:bottom w:w="0" w:type="dxa"/>
              <w:right w:w="108" w:type="dxa"/>
            </w:tcMar>
          </w:tcPr>
          <w:p w14:paraId="7FECB609" w14:textId="063C79AD" w:rsidR="00D43DC8" w:rsidRDefault="00C516C9" w:rsidP="002F566B">
            <w:pPr>
              <w:rPr>
                <w:rFonts w:ascii="Arial" w:hAnsi="Arial" w:cs="Arial"/>
              </w:rPr>
            </w:pPr>
            <w:r>
              <w:rPr>
                <w:rFonts w:ascii="Arial" w:eastAsia="Calibri" w:hAnsi="Arial" w:cs="Arial"/>
              </w:rPr>
              <w:t>Short-term e</w:t>
            </w:r>
            <w:r w:rsidR="00D43DC8">
              <w:rPr>
                <w:rFonts w:ascii="Arial" w:eastAsia="Calibri" w:hAnsi="Arial" w:cs="Arial"/>
              </w:rPr>
              <w:t xml:space="preserve">nablement-focused </w:t>
            </w:r>
            <w:r w:rsidR="005E27DA">
              <w:rPr>
                <w:rFonts w:ascii="Arial" w:eastAsia="Calibri" w:hAnsi="Arial" w:cs="Arial"/>
              </w:rPr>
              <w:t>Service</w:t>
            </w:r>
            <w:r w:rsidR="00D43DC8">
              <w:rPr>
                <w:rFonts w:ascii="Arial" w:eastAsia="Calibri" w:hAnsi="Arial" w:cs="Arial"/>
              </w:rPr>
              <w:t xml:space="preserve"> that assesses </w:t>
            </w:r>
            <w:r w:rsidR="005E27DA">
              <w:rPr>
                <w:rFonts w:ascii="Arial" w:eastAsia="Calibri" w:hAnsi="Arial" w:cs="Arial"/>
              </w:rPr>
              <w:t>Service Users</w:t>
            </w:r>
            <w:r w:rsidR="00D43DC8">
              <w:rPr>
                <w:rFonts w:ascii="Arial" w:eastAsia="Calibri" w:hAnsi="Arial" w:cs="Arial"/>
              </w:rPr>
              <w:t xml:space="preserve"> ongoing care needs following a stay in hospital; or to prevent admission into long-term residential </w:t>
            </w:r>
            <w:r w:rsidR="00D43DC8" w:rsidRPr="005316AE">
              <w:rPr>
                <w:rFonts w:ascii="Arial" w:eastAsia="Calibri" w:hAnsi="Arial" w:cs="Arial"/>
              </w:rPr>
              <w:t>care</w:t>
            </w:r>
            <w:r w:rsidR="00D43DC8" w:rsidRPr="00C169B0">
              <w:rPr>
                <w:rFonts w:ascii="Arial" w:eastAsia="Calibri" w:hAnsi="Arial" w:cs="Arial"/>
              </w:rPr>
              <w:t>.</w:t>
            </w:r>
          </w:p>
        </w:tc>
      </w:tr>
      <w:tr w:rsidR="00D43DC8" w:rsidRPr="00E13849" w14:paraId="0AA1C5FA" w14:textId="77777777" w:rsidTr="00AF0093">
        <w:tc>
          <w:tcPr>
            <w:tcW w:w="3605" w:type="dxa"/>
            <w:tcMar>
              <w:top w:w="0" w:type="dxa"/>
              <w:left w:w="108" w:type="dxa"/>
              <w:bottom w:w="0" w:type="dxa"/>
              <w:right w:w="108" w:type="dxa"/>
            </w:tcMar>
          </w:tcPr>
          <w:p w14:paraId="2B021C00" w14:textId="2CF5AA72" w:rsidR="00D43DC8" w:rsidRPr="00271A27" w:rsidRDefault="00D43DC8" w:rsidP="00F15DD0">
            <w:pPr>
              <w:suppressAutoHyphens/>
              <w:autoSpaceDN w:val="0"/>
              <w:spacing w:after="120" w:line="240" w:lineRule="auto"/>
              <w:textAlignment w:val="baseline"/>
              <w:rPr>
                <w:rFonts w:ascii="Arial" w:eastAsia="Calibri" w:hAnsi="Arial" w:cs="Arial"/>
              </w:rPr>
            </w:pPr>
            <w:r w:rsidRPr="00E13849">
              <w:rPr>
                <w:rFonts w:ascii="Arial" w:eastAsia="Calibri" w:hAnsi="Arial" w:cs="Arial"/>
              </w:rPr>
              <w:t>“</w:t>
            </w:r>
            <w:r>
              <w:rPr>
                <w:rFonts w:ascii="Arial" w:eastAsia="Calibri" w:hAnsi="Arial" w:cs="Arial"/>
              </w:rPr>
              <w:t>Carers</w:t>
            </w:r>
            <w:r w:rsidRPr="00E13849">
              <w:rPr>
                <w:rFonts w:ascii="Arial" w:eastAsia="Calibri" w:hAnsi="Arial" w:cs="Arial"/>
              </w:rPr>
              <w:t>”</w:t>
            </w:r>
          </w:p>
        </w:tc>
        <w:tc>
          <w:tcPr>
            <w:tcW w:w="6237" w:type="dxa"/>
            <w:tcMar>
              <w:top w:w="0" w:type="dxa"/>
              <w:left w:w="108" w:type="dxa"/>
              <w:bottom w:w="0" w:type="dxa"/>
              <w:right w:w="108" w:type="dxa"/>
            </w:tcMar>
          </w:tcPr>
          <w:p w14:paraId="0AF8ECD1" w14:textId="079A0CD8" w:rsidR="00D43DC8" w:rsidRDefault="00D43DC8" w:rsidP="002F566B">
            <w:pPr>
              <w:rPr>
                <w:rFonts w:ascii="Arial" w:hAnsi="Arial" w:cs="Arial"/>
              </w:rPr>
            </w:pPr>
            <w:r w:rsidRPr="00E13849">
              <w:rPr>
                <w:rFonts w:ascii="Arial" w:eastAsia="Calibri" w:hAnsi="Arial" w:cs="Arial"/>
              </w:rPr>
              <w:t xml:space="preserve">A relative, friend or neighbour or other third party who, without payment, provides informal help and support to the </w:t>
            </w:r>
            <w:r w:rsidR="005E27DA">
              <w:rPr>
                <w:rFonts w:ascii="Arial" w:eastAsia="Calibri" w:hAnsi="Arial" w:cs="Arial"/>
              </w:rPr>
              <w:t>Service</w:t>
            </w:r>
            <w:r>
              <w:rPr>
                <w:rFonts w:ascii="Arial" w:eastAsia="Calibri" w:hAnsi="Arial" w:cs="Arial"/>
              </w:rPr>
              <w:t xml:space="preserve"> User.</w:t>
            </w:r>
          </w:p>
        </w:tc>
      </w:tr>
      <w:tr w:rsidR="00D43DC8" w:rsidRPr="00E13849" w14:paraId="740926B1" w14:textId="77777777" w:rsidTr="00AF0093">
        <w:tc>
          <w:tcPr>
            <w:tcW w:w="3605" w:type="dxa"/>
            <w:tcMar>
              <w:top w:w="0" w:type="dxa"/>
              <w:left w:w="108" w:type="dxa"/>
              <w:bottom w:w="0" w:type="dxa"/>
              <w:right w:w="108" w:type="dxa"/>
            </w:tcMar>
          </w:tcPr>
          <w:p w14:paraId="51709196" w14:textId="6AFD517F" w:rsidR="00D43DC8" w:rsidRPr="00271A27" w:rsidRDefault="00D43DC8" w:rsidP="00F15DD0">
            <w:pPr>
              <w:suppressAutoHyphens/>
              <w:autoSpaceDN w:val="0"/>
              <w:spacing w:after="120" w:line="240" w:lineRule="auto"/>
              <w:textAlignment w:val="baseline"/>
              <w:rPr>
                <w:rFonts w:ascii="Arial" w:eastAsia="Calibri" w:hAnsi="Arial" w:cs="Arial"/>
              </w:rPr>
            </w:pPr>
            <w:r>
              <w:rPr>
                <w:rFonts w:ascii="Arial" w:eastAsia="Calibri" w:hAnsi="Arial" w:cs="Arial"/>
              </w:rPr>
              <w:t>“</w:t>
            </w:r>
            <w:r w:rsidR="00260309">
              <w:rPr>
                <w:rFonts w:ascii="Arial" w:eastAsia="Calibri" w:hAnsi="Arial" w:cs="Arial"/>
              </w:rPr>
              <w:t>Care Plan</w:t>
            </w:r>
            <w:r>
              <w:rPr>
                <w:rFonts w:ascii="Arial" w:eastAsia="Calibri" w:hAnsi="Arial" w:cs="Arial"/>
              </w:rPr>
              <w:t>”</w:t>
            </w:r>
          </w:p>
        </w:tc>
        <w:tc>
          <w:tcPr>
            <w:tcW w:w="6237" w:type="dxa"/>
            <w:tcMar>
              <w:top w:w="0" w:type="dxa"/>
              <w:left w:w="108" w:type="dxa"/>
              <w:bottom w:w="0" w:type="dxa"/>
              <w:right w:w="108" w:type="dxa"/>
            </w:tcMar>
          </w:tcPr>
          <w:p w14:paraId="668E16AF" w14:textId="545C46A3" w:rsidR="00D43DC8" w:rsidRDefault="00D43DC8" w:rsidP="002F566B">
            <w:pPr>
              <w:rPr>
                <w:rFonts w:ascii="Arial" w:hAnsi="Arial" w:cs="Arial"/>
              </w:rPr>
            </w:pPr>
            <w:r>
              <w:rPr>
                <w:rFonts w:ascii="Arial" w:hAnsi="Arial" w:cs="Arial"/>
              </w:rPr>
              <w:t xml:space="preserve">The person centred plan drawn up by the Provider following the assessment of a </w:t>
            </w:r>
            <w:r w:rsidR="005E27DA">
              <w:rPr>
                <w:rFonts w:ascii="Arial" w:hAnsi="Arial" w:cs="Arial"/>
              </w:rPr>
              <w:t>Service</w:t>
            </w:r>
            <w:r>
              <w:rPr>
                <w:rFonts w:ascii="Arial" w:hAnsi="Arial" w:cs="Arial"/>
              </w:rPr>
              <w:t xml:space="preserve"> User, that sets out the aims and objectives of the </w:t>
            </w:r>
            <w:r w:rsidR="005E27DA">
              <w:rPr>
                <w:rFonts w:ascii="Arial" w:hAnsi="Arial" w:cs="Arial"/>
              </w:rPr>
              <w:t>Service</w:t>
            </w:r>
            <w:r>
              <w:rPr>
                <w:rFonts w:ascii="Arial" w:hAnsi="Arial" w:cs="Arial"/>
              </w:rPr>
              <w:t xml:space="preserve"> User, defines their expected goals to be achieved and, identifies the support and </w:t>
            </w:r>
            <w:r w:rsidR="005E27DA">
              <w:rPr>
                <w:rFonts w:ascii="Arial" w:hAnsi="Arial" w:cs="Arial"/>
              </w:rPr>
              <w:t>services</w:t>
            </w:r>
            <w:r>
              <w:rPr>
                <w:rFonts w:ascii="Arial" w:hAnsi="Arial" w:cs="Arial"/>
              </w:rPr>
              <w:t xml:space="preserve"> required to maximise their choice, control and independence, and details the care hours and budget allocated.</w:t>
            </w:r>
          </w:p>
        </w:tc>
      </w:tr>
      <w:tr w:rsidR="00EA2D7D" w:rsidRPr="00E13849" w14:paraId="22798E12" w14:textId="77777777" w:rsidTr="00AF0093">
        <w:tc>
          <w:tcPr>
            <w:tcW w:w="3605" w:type="dxa"/>
            <w:tcMar>
              <w:top w:w="0" w:type="dxa"/>
              <w:left w:w="108" w:type="dxa"/>
              <w:bottom w:w="0" w:type="dxa"/>
              <w:right w:w="108" w:type="dxa"/>
            </w:tcMar>
          </w:tcPr>
          <w:p w14:paraId="59E4AFEC" w14:textId="4F58CB94" w:rsidR="00EA2D7D" w:rsidRDefault="00EA2D7D" w:rsidP="00F15DD0">
            <w:pPr>
              <w:suppressAutoHyphens/>
              <w:autoSpaceDN w:val="0"/>
              <w:spacing w:after="120" w:line="240" w:lineRule="auto"/>
              <w:textAlignment w:val="baseline"/>
              <w:rPr>
                <w:rFonts w:ascii="Arial" w:eastAsia="Calibri" w:hAnsi="Arial" w:cs="Arial"/>
              </w:rPr>
            </w:pPr>
            <w:r>
              <w:rPr>
                <w:rFonts w:ascii="Arial" w:eastAsia="Calibri" w:hAnsi="Arial" w:cs="Arial"/>
              </w:rPr>
              <w:t>“Carer’s Respite”</w:t>
            </w:r>
          </w:p>
        </w:tc>
        <w:tc>
          <w:tcPr>
            <w:tcW w:w="6237" w:type="dxa"/>
            <w:tcMar>
              <w:top w:w="0" w:type="dxa"/>
              <w:left w:w="108" w:type="dxa"/>
              <w:bottom w:w="0" w:type="dxa"/>
              <w:right w:w="108" w:type="dxa"/>
            </w:tcMar>
          </w:tcPr>
          <w:p w14:paraId="353DE4A6" w14:textId="376A2CAF" w:rsidR="00EA2D7D" w:rsidRDefault="00EA2D7D" w:rsidP="002F566B">
            <w:pPr>
              <w:rPr>
                <w:rFonts w:ascii="Arial" w:hAnsi="Arial" w:cs="Arial"/>
              </w:rPr>
            </w:pPr>
            <w:r>
              <w:rPr>
                <w:rFonts w:ascii="Arial" w:hAnsi="Arial" w:cs="Arial"/>
              </w:rPr>
              <w:t>Regular</w:t>
            </w:r>
            <w:r>
              <w:t xml:space="preserve"> </w:t>
            </w:r>
            <w:r>
              <w:rPr>
                <w:rFonts w:ascii="Arial" w:hAnsi="Arial" w:cs="Arial"/>
              </w:rPr>
              <w:t>and planned respite in the Service U</w:t>
            </w:r>
            <w:r w:rsidRPr="00EA2D7D">
              <w:rPr>
                <w:rFonts w:ascii="Arial" w:hAnsi="Arial" w:cs="Arial"/>
              </w:rPr>
              <w:t>ser’s home for a defined period to give the carer a break from their caring role. This is where the respite is part of the Service Users package of care.</w:t>
            </w:r>
          </w:p>
        </w:tc>
      </w:tr>
      <w:tr w:rsidR="00827045" w:rsidRPr="00E13849" w14:paraId="376FB9AB" w14:textId="77777777" w:rsidTr="00AF0093">
        <w:tc>
          <w:tcPr>
            <w:tcW w:w="3605" w:type="dxa"/>
            <w:tcMar>
              <w:top w:w="0" w:type="dxa"/>
              <w:left w:w="108" w:type="dxa"/>
              <w:bottom w:w="0" w:type="dxa"/>
              <w:right w:w="108" w:type="dxa"/>
            </w:tcMar>
          </w:tcPr>
          <w:p w14:paraId="23F95333" w14:textId="42DC92DB" w:rsidR="00827045" w:rsidRPr="002D4FCC" w:rsidRDefault="00827045" w:rsidP="00F15DD0">
            <w:pPr>
              <w:suppressAutoHyphens/>
              <w:autoSpaceDN w:val="0"/>
              <w:spacing w:after="120" w:line="240" w:lineRule="auto"/>
              <w:textAlignment w:val="baseline"/>
              <w:rPr>
                <w:rFonts w:ascii="Arial" w:eastAsia="Calibri" w:hAnsi="Arial" w:cs="Arial"/>
              </w:rPr>
            </w:pPr>
            <w:r w:rsidRPr="002D4FCC">
              <w:rPr>
                <w:rFonts w:ascii="Arial" w:eastAsia="Calibri" w:hAnsi="Arial" w:cs="Arial"/>
              </w:rPr>
              <w:t xml:space="preserve">“Care </w:t>
            </w:r>
            <w:r w:rsidR="002B54F5" w:rsidRPr="002D4FCC">
              <w:rPr>
                <w:rFonts w:ascii="Arial" w:eastAsia="Calibri" w:hAnsi="Arial" w:cs="Arial"/>
              </w:rPr>
              <w:t xml:space="preserve">and Support </w:t>
            </w:r>
            <w:r w:rsidRPr="002D4FCC">
              <w:rPr>
                <w:rFonts w:ascii="Arial" w:eastAsia="Calibri" w:hAnsi="Arial" w:cs="Arial"/>
              </w:rPr>
              <w:t>Team”</w:t>
            </w:r>
          </w:p>
        </w:tc>
        <w:tc>
          <w:tcPr>
            <w:tcW w:w="6237" w:type="dxa"/>
            <w:tcMar>
              <w:top w:w="0" w:type="dxa"/>
              <w:left w:w="108" w:type="dxa"/>
              <w:bottom w:w="0" w:type="dxa"/>
              <w:right w:w="108" w:type="dxa"/>
            </w:tcMar>
          </w:tcPr>
          <w:p w14:paraId="2EF99256" w14:textId="78AC4AD8" w:rsidR="00827045" w:rsidRPr="002D4FCC" w:rsidRDefault="00827045" w:rsidP="002F566B">
            <w:pPr>
              <w:rPr>
                <w:rFonts w:ascii="Arial" w:hAnsi="Arial" w:cs="Arial"/>
              </w:rPr>
            </w:pPr>
            <w:r w:rsidRPr="002D4FCC">
              <w:rPr>
                <w:rFonts w:ascii="Arial" w:hAnsi="Arial" w:cs="Arial"/>
              </w:rPr>
              <w:t xml:space="preserve">The </w:t>
            </w:r>
            <w:r w:rsidR="007B3ACE">
              <w:rPr>
                <w:rFonts w:ascii="Arial" w:hAnsi="Arial" w:cs="Arial"/>
              </w:rPr>
              <w:t xml:space="preserve">care </w:t>
            </w:r>
            <w:r w:rsidRPr="002D4FCC">
              <w:rPr>
                <w:rFonts w:ascii="Arial" w:hAnsi="Arial" w:cs="Arial"/>
              </w:rPr>
              <w:t xml:space="preserve">staff available at the Extra Care </w:t>
            </w:r>
            <w:r w:rsidR="001321C3">
              <w:rPr>
                <w:rFonts w:ascii="Arial" w:hAnsi="Arial" w:cs="Arial"/>
              </w:rPr>
              <w:t xml:space="preserve">Housing </w:t>
            </w:r>
            <w:r w:rsidRPr="002D4FCC">
              <w:rPr>
                <w:rFonts w:ascii="Arial" w:hAnsi="Arial" w:cs="Arial"/>
              </w:rPr>
              <w:t>Scheme</w:t>
            </w:r>
            <w:r w:rsidR="001321C3">
              <w:rPr>
                <w:rFonts w:ascii="Arial" w:hAnsi="Arial" w:cs="Arial"/>
              </w:rPr>
              <w:t>s</w:t>
            </w:r>
            <w:r w:rsidRPr="002D4FCC">
              <w:rPr>
                <w:rFonts w:ascii="Arial" w:hAnsi="Arial" w:cs="Arial"/>
              </w:rPr>
              <w:t>.</w:t>
            </w:r>
          </w:p>
        </w:tc>
      </w:tr>
      <w:tr w:rsidR="00D43DC8" w:rsidRPr="00E13849" w14:paraId="54B78D1B" w14:textId="77777777" w:rsidTr="00AF0093">
        <w:tc>
          <w:tcPr>
            <w:tcW w:w="3605" w:type="dxa"/>
            <w:tcMar>
              <w:top w:w="0" w:type="dxa"/>
              <w:left w:w="108" w:type="dxa"/>
              <w:bottom w:w="0" w:type="dxa"/>
              <w:right w:w="108" w:type="dxa"/>
            </w:tcMar>
          </w:tcPr>
          <w:p w14:paraId="46FEC71E" w14:textId="3D869796" w:rsidR="00D43DC8" w:rsidRPr="00271A27" w:rsidRDefault="00D43DC8" w:rsidP="00F15DD0">
            <w:pPr>
              <w:suppressAutoHyphens/>
              <w:autoSpaceDN w:val="0"/>
              <w:spacing w:after="120" w:line="240" w:lineRule="auto"/>
              <w:textAlignment w:val="baseline"/>
              <w:rPr>
                <w:rFonts w:ascii="Arial" w:eastAsia="Calibri" w:hAnsi="Arial" w:cs="Arial"/>
              </w:rPr>
            </w:pPr>
            <w:r w:rsidRPr="00E13849">
              <w:rPr>
                <w:rFonts w:ascii="Arial" w:eastAsia="Calibri" w:hAnsi="Arial" w:cs="Arial"/>
              </w:rPr>
              <w:t>“CCG”</w:t>
            </w:r>
          </w:p>
        </w:tc>
        <w:tc>
          <w:tcPr>
            <w:tcW w:w="6237" w:type="dxa"/>
            <w:tcMar>
              <w:top w:w="0" w:type="dxa"/>
              <w:left w:w="108" w:type="dxa"/>
              <w:bottom w:w="0" w:type="dxa"/>
              <w:right w:w="108" w:type="dxa"/>
            </w:tcMar>
          </w:tcPr>
          <w:p w14:paraId="3729ABFB" w14:textId="6D04E3F2" w:rsidR="00D43DC8" w:rsidRDefault="00D43DC8" w:rsidP="002F566B">
            <w:pPr>
              <w:rPr>
                <w:rFonts w:ascii="Arial" w:hAnsi="Arial" w:cs="Arial"/>
              </w:rPr>
            </w:pPr>
            <w:r w:rsidRPr="00E13849">
              <w:rPr>
                <w:rFonts w:ascii="Arial" w:eastAsia="Calibri" w:hAnsi="Arial" w:cs="Arial"/>
              </w:rPr>
              <w:t>Clinical Commissioning Group</w:t>
            </w:r>
            <w:r>
              <w:rPr>
                <w:rFonts w:ascii="Arial" w:eastAsia="Calibri" w:hAnsi="Arial" w:cs="Arial"/>
              </w:rPr>
              <w:t>.</w:t>
            </w:r>
          </w:p>
        </w:tc>
      </w:tr>
      <w:tr w:rsidR="00D43DC8" w:rsidRPr="00E13849" w14:paraId="3A54103F" w14:textId="77777777" w:rsidTr="00AF0093">
        <w:tc>
          <w:tcPr>
            <w:tcW w:w="3605" w:type="dxa"/>
            <w:tcMar>
              <w:top w:w="0" w:type="dxa"/>
              <w:left w:w="108" w:type="dxa"/>
              <w:bottom w:w="0" w:type="dxa"/>
              <w:right w:w="108" w:type="dxa"/>
            </w:tcMar>
          </w:tcPr>
          <w:p w14:paraId="6BBFAB08" w14:textId="2C58D33C" w:rsidR="00D43DC8" w:rsidRPr="00271A27" w:rsidRDefault="00D43DC8" w:rsidP="00F15DD0">
            <w:pPr>
              <w:suppressAutoHyphens/>
              <w:autoSpaceDN w:val="0"/>
              <w:spacing w:after="120" w:line="240" w:lineRule="auto"/>
              <w:textAlignment w:val="baseline"/>
              <w:rPr>
                <w:rFonts w:ascii="Arial" w:eastAsia="Calibri" w:hAnsi="Arial" w:cs="Arial"/>
              </w:rPr>
            </w:pPr>
            <w:r>
              <w:rPr>
                <w:rFonts w:ascii="Arial" w:eastAsia="Calibri" w:hAnsi="Arial" w:cs="Arial"/>
              </w:rPr>
              <w:t>“Charter”</w:t>
            </w:r>
          </w:p>
        </w:tc>
        <w:tc>
          <w:tcPr>
            <w:tcW w:w="6237" w:type="dxa"/>
            <w:tcMar>
              <w:top w:w="0" w:type="dxa"/>
              <w:left w:w="108" w:type="dxa"/>
              <w:bottom w:w="0" w:type="dxa"/>
              <w:right w:w="108" w:type="dxa"/>
            </w:tcMar>
          </w:tcPr>
          <w:p w14:paraId="331150C3" w14:textId="5A669D56" w:rsidR="00D43DC8" w:rsidRDefault="00D43DC8" w:rsidP="002F566B">
            <w:pPr>
              <w:rPr>
                <w:rFonts w:ascii="Arial" w:hAnsi="Arial" w:cs="Arial"/>
              </w:rPr>
            </w:pPr>
            <w:r w:rsidRPr="005316AE">
              <w:rPr>
                <w:rFonts w:ascii="Arial" w:hAnsi="Arial" w:cs="Arial"/>
                <w:lang w:val="en"/>
              </w:rPr>
              <w:t xml:space="preserve">A </w:t>
            </w:r>
            <w:r w:rsidR="00260309">
              <w:rPr>
                <w:rStyle w:val="hi"/>
                <w:rFonts w:ascii="Arial" w:hAnsi="Arial" w:cs="Arial"/>
                <w:lang w:val="en"/>
              </w:rPr>
              <w:t>C</w:t>
            </w:r>
            <w:r w:rsidRPr="005316AE">
              <w:rPr>
                <w:rStyle w:val="hi"/>
                <w:rFonts w:ascii="Arial" w:hAnsi="Arial" w:cs="Arial"/>
                <w:lang w:val="en"/>
              </w:rPr>
              <w:t>harter</w:t>
            </w:r>
            <w:r w:rsidRPr="005316AE">
              <w:rPr>
                <w:rFonts w:ascii="Arial" w:hAnsi="Arial" w:cs="Arial"/>
                <w:lang w:val="en"/>
              </w:rPr>
              <w:t xml:space="preserve"> is a formal document</w:t>
            </w:r>
            <w:r>
              <w:rPr>
                <w:rFonts w:ascii="Arial" w:hAnsi="Arial" w:cs="Arial"/>
                <w:lang w:val="en"/>
              </w:rPr>
              <w:t xml:space="preserve"> describing </w:t>
            </w:r>
            <w:r w:rsidRPr="005316AE">
              <w:rPr>
                <w:rFonts w:ascii="Arial" w:hAnsi="Arial" w:cs="Arial"/>
                <w:lang w:val="en"/>
              </w:rPr>
              <w:t xml:space="preserve">rights, </w:t>
            </w:r>
            <w:r>
              <w:rPr>
                <w:rFonts w:ascii="Arial" w:hAnsi="Arial" w:cs="Arial"/>
                <w:lang w:val="en"/>
              </w:rPr>
              <w:t>aims</w:t>
            </w:r>
            <w:hyperlink r:id="rId15" w:tooltip="Definition of aims" w:history="1"/>
            <w:r w:rsidRPr="00C169B0">
              <w:rPr>
                <w:rFonts w:ascii="Arial" w:hAnsi="Arial" w:cs="Arial"/>
                <w:lang w:val="en"/>
              </w:rPr>
              <w:t>, or principles of an organis</w:t>
            </w:r>
            <w:r w:rsidRPr="005316AE">
              <w:rPr>
                <w:rFonts w:ascii="Arial" w:hAnsi="Arial" w:cs="Arial"/>
                <w:lang w:val="en"/>
              </w:rPr>
              <w:t>ation or group of people.</w:t>
            </w:r>
          </w:p>
        </w:tc>
      </w:tr>
      <w:tr w:rsidR="00D43DC8" w:rsidRPr="00E13849" w14:paraId="32E50E3B" w14:textId="77777777" w:rsidTr="00AF0093">
        <w:tc>
          <w:tcPr>
            <w:tcW w:w="3605" w:type="dxa"/>
            <w:tcMar>
              <w:top w:w="0" w:type="dxa"/>
              <w:left w:w="108" w:type="dxa"/>
              <w:bottom w:w="0" w:type="dxa"/>
              <w:right w:w="108" w:type="dxa"/>
            </w:tcMar>
          </w:tcPr>
          <w:p w14:paraId="33673CF6" w14:textId="74CC5455" w:rsidR="00D43DC8" w:rsidRPr="00271A27" w:rsidRDefault="00D43DC8" w:rsidP="00F15DD0">
            <w:pPr>
              <w:suppressAutoHyphens/>
              <w:autoSpaceDN w:val="0"/>
              <w:spacing w:after="120" w:line="240" w:lineRule="auto"/>
              <w:textAlignment w:val="baseline"/>
              <w:rPr>
                <w:rFonts w:ascii="Arial" w:eastAsia="Calibri" w:hAnsi="Arial" w:cs="Arial"/>
              </w:rPr>
            </w:pPr>
            <w:r>
              <w:rPr>
                <w:rFonts w:ascii="Arial" w:eastAsia="Calibri" w:hAnsi="Arial" w:cs="Arial"/>
              </w:rPr>
              <w:t>“Commissioners”</w:t>
            </w:r>
          </w:p>
        </w:tc>
        <w:tc>
          <w:tcPr>
            <w:tcW w:w="6237" w:type="dxa"/>
            <w:tcMar>
              <w:top w:w="0" w:type="dxa"/>
              <w:left w:w="108" w:type="dxa"/>
              <w:bottom w:w="0" w:type="dxa"/>
              <w:right w:w="108" w:type="dxa"/>
            </w:tcMar>
          </w:tcPr>
          <w:p w14:paraId="11D1DA57" w14:textId="77777777" w:rsidR="00D43DC8" w:rsidRPr="001F54E8" w:rsidRDefault="00D43DC8" w:rsidP="00CD5481">
            <w:pPr>
              <w:pStyle w:val="ListParagraph"/>
              <w:numPr>
                <w:ilvl w:val="0"/>
                <w:numId w:val="5"/>
              </w:numPr>
              <w:suppressAutoHyphens/>
              <w:autoSpaceDN w:val="0"/>
              <w:spacing w:after="120" w:line="240" w:lineRule="auto"/>
              <w:ind w:left="464" w:hanging="425"/>
              <w:textAlignment w:val="baseline"/>
              <w:rPr>
                <w:rFonts w:ascii="Arial" w:eastAsia="Calibri" w:hAnsi="Arial" w:cs="Arial"/>
                <w:strike/>
              </w:rPr>
            </w:pPr>
            <w:r>
              <w:rPr>
                <w:rFonts w:ascii="Arial" w:eastAsia="Calibri" w:hAnsi="Arial" w:cs="Arial"/>
              </w:rPr>
              <w:t>Nottinghamshire County Council</w:t>
            </w:r>
          </w:p>
          <w:p w14:paraId="3AB1FD2B" w14:textId="77777777" w:rsidR="00D43DC8" w:rsidRDefault="00D43DC8" w:rsidP="00CD5481">
            <w:pPr>
              <w:pStyle w:val="ListParagraph"/>
              <w:numPr>
                <w:ilvl w:val="0"/>
                <w:numId w:val="5"/>
              </w:numPr>
              <w:suppressAutoHyphens/>
              <w:autoSpaceDN w:val="0"/>
              <w:spacing w:after="120" w:line="240" w:lineRule="auto"/>
              <w:ind w:left="464" w:hanging="425"/>
              <w:textAlignment w:val="baseline"/>
              <w:rPr>
                <w:rFonts w:ascii="Arial" w:eastAsia="Calibri" w:hAnsi="Arial" w:cs="Arial"/>
              </w:rPr>
            </w:pPr>
            <w:r>
              <w:rPr>
                <w:rFonts w:ascii="Arial" w:eastAsia="Calibri" w:hAnsi="Arial" w:cs="Arial"/>
              </w:rPr>
              <w:t>NHS Mansfield and Ashfield Clinical Commissioning Group</w:t>
            </w:r>
          </w:p>
          <w:p w14:paraId="594A31FC" w14:textId="77777777" w:rsidR="00D43DC8" w:rsidRPr="00C169B0" w:rsidRDefault="00D43DC8" w:rsidP="00CD5481">
            <w:pPr>
              <w:pStyle w:val="ListParagraph"/>
              <w:numPr>
                <w:ilvl w:val="0"/>
                <w:numId w:val="5"/>
              </w:numPr>
              <w:suppressAutoHyphens/>
              <w:autoSpaceDN w:val="0"/>
              <w:spacing w:after="120" w:line="240" w:lineRule="auto"/>
              <w:ind w:left="464" w:hanging="425"/>
              <w:textAlignment w:val="baseline"/>
              <w:rPr>
                <w:rFonts w:ascii="Arial" w:eastAsia="Calibri" w:hAnsi="Arial" w:cs="Arial"/>
              </w:rPr>
            </w:pPr>
            <w:r w:rsidRPr="00C169B0">
              <w:rPr>
                <w:rFonts w:ascii="Arial" w:eastAsia="Calibri" w:hAnsi="Arial" w:cs="Arial"/>
              </w:rPr>
              <w:t>NHS Newark &amp; Sherwood Clinical Commissioning Group</w:t>
            </w:r>
          </w:p>
          <w:p w14:paraId="0E6C88CF" w14:textId="77777777" w:rsidR="00D43DC8" w:rsidRDefault="00D43DC8" w:rsidP="00CD5481">
            <w:pPr>
              <w:pStyle w:val="ListParagraph"/>
              <w:numPr>
                <w:ilvl w:val="0"/>
                <w:numId w:val="5"/>
              </w:numPr>
              <w:suppressAutoHyphens/>
              <w:autoSpaceDN w:val="0"/>
              <w:spacing w:after="120" w:line="240" w:lineRule="auto"/>
              <w:ind w:left="464" w:hanging="425"/>
              <w:textAlignment w:val="baseline"/>
              <w:rPr>
                <w:rFonts w:ascii="Arial" w:eastAsia="Calibri" w:hAnsi="Arial" w:cs="Arial"/>
              </w:rPr>
            </w:pPr>
            <w:r>
              <w:rPr>
                <w:rFonts w:ascii="Arial" w:eastAsia="Calibri" w:hAnsi="Arial" w:cs="Arial"/>
              </w:rPr>
              <w:t>NHS Nottingham North and East Clinical Commissioning Group</w:t>
            </w:r>
          </w:p>
          <w:p w14:paraId="74C93521" w14:textId="77777777" w:rsidR="00D43DC8" w:rsidRDefault="00D43DC8" w:rsidP="00CD5481">
            <w:pPr>
              <w:pStyle w:val="ListParagraph"/>
              <w:numPr>
                <w:ilvl w:val="0"/>
                <w:numId w:val="5"/>
              </w:numPr>
              <w:suppressAutoHyphens/>
              <w:autoSpaceDN w:val="0"/>
              <w:spacing w:after="120" w:line="240" w:lineRule="auto"/>
              <w:ind w:left="464" w:hanging="425"/>
              <w:textAlignment w:val="baseline"/>
              <w:rPr>
                <w:rFonts w:ascii="Arial" w:eastAsia="Calibri" w:hAnsi="Arial" w:cs="Arial"/>
              </w:rPr>
            </w:pPr>
            <w:r>
              <w:rPr>
                <w:rFonts w:ascii="Arial" w:eastAsia="Calibri" w:hAnsi="Arial" w:cs="Arial"/>
              </w:rPr>
              <w:t>NHS Rushcliffe Clinical Commissioning Group</w:t>
            </w:r>
          </w:p>
          <w:p w14:paraId="1A9A7772" w14:textId="0899AC91" w:rsidR="00D43DC8" w:rsidRPr="00D43DC8" w:rsidRDefault="00D43DC8" w:rsidP="00CD5481">
            <w:pPr>
              <w:pStyle w:val="ListParagraph"/>
              <w:numPr>
                <w:ilvl w:val="0"/>
                <w:numId w:val="5"/>
              </w:numPr>
              <w:suppressAutoHyphens/>
              <w:autoSpaceDN w:val="0"/>
              <w:spacing w:after="120" w:line="240" w:lineRule="auto"/>
              <w:ind w:left="464" w:hanging="425"/>
              <w:textAlignment w:val="baseline"/>
              <w:rPr>
                <w:rFonts w:ascii="Arial" w:hAnsi="Arial" w:cs="Arial"/>
              </w:rPr>
            </w:pPr>
            <w:r w:rsidRPr="00D43DC8">
              <w:rPr>
                <w:rFonts w:ascii="Arial" w:eastAsia="Calibri" w:hAnsi="Arial" w:cs="Arial"/>
              </w:rPr>
              <w:t>NHS Nottingham West Clinical Commissioning Group</w:t>
            </w:r>
          </w:p>
        </w:tc>
      </w:tr>
      <w:tr w:rsidR="00D43DC8" w:rsidRPr="00E13849" w14:paraId="38AF8216" w14:textId="77777777" w:rsidTr="00AF0093">
        <w:tc>
          <w:tcPr>
            <w:tcW w:w="3605" w:type="dxa"/>
            <w:tcMar>
              <w:top w:w="0" w:type="dxa"/>
              <w:left w:w="108" w:type="dxa"/>
              <w:bottom w:w="0" w:type="dxa"/>
              <w:right w:w="108" w:type="dxa"/>
            </w:tcMar>
          </w:tcPr>
          <w:p w14:paraId="589524C2" w14:textId="78817AE3" w:rsidR="00D43DC8" w:rsidRPr="00271A27" w:rsidRDefault="00D43DC8" w:rsidP="00D43DC8">
            <w:pPr>
              <w:suppressAutoHyphens/>
              <w:autoSpaceDN w:val="0"/>
              <w:spacing w:after="120" w:line="240" w:lineRule="auto"/>
              <w:textAlignment w:val="baseline"/>
              <w:rPr>
                <w:rFonts w:ascii="Arial" w:eastAsia="Calibri" w:hAnsi="Arial" w:cs="Arial"/>
              </w:rPr>
            </w:pPr>
            <w:r w:rsidRPr="009F0234">
              <w:rPr>
                <w:rFonts w:ascii="Arial" w:eastAsia="Calibri" w:hAnsi="Arial" w:cs="Arial"/>
              </w:rPr>
              <w:t>“</w:t>
            </w:r>
            <w:r w:rsidRPr="009F0234">
              <w:rPr>
                <w:rFonts w:ascii="Arial" w:eastAsia="Calibri" w:hAnsi="Arial" w:cs="Times New Roman"/>
                <w:lang w:eastAsia="en-GB"/>
              </w:rPr>
              <w:t>Community Health”</w:t>
            </w:r>
          </w:p>
        </w:tc>
        <w:tc>
          <w:tcPr>
            <w:tcW w:w="6237" w:type="dxa"/>
            <w:tcMar>
              <w:top w:w="0" w:type="dxa"/>
              <w:left w:w="108" w:type="dxa"/>
              <w:bottom w:w="0" w:type="dxa"/>
              <w:right w:w="108" w:type="dxa"/>
            </w:tcMar>
          </w:tcPr>
          <w:p w14:paraId="6CB00B54" w14:textId="7E5B861E" w:rsidR="00D43DC8" w:rsidRDefault="00D43DC8" w:rsidP="00D43DC8">
            <w:pPr>
              <w:rPr>
                <w:rFonts w:ascii="Arial" w:hAnsi="Arial" w:cs="Arial"/>
              </w:rPr>
            </w:pPr>
            <w:r>
              <w:rPr>
                <w:rFonts w:ascii="Arial" w:eastAsia="Calibri" w:hAnsi="Arial" w:cs="Arial"/>
              </w:rPr>
              <w:t>Health care teams within specific geographical areas.</w:t>
            </w:r>
          </w:p>
        </w:tc>
      </w:tr>
      <w:tr w:rsidR="00D43DC8" w:rsidRPr="00E13849" w14:paraId="01B72B0C" w14:textId="77777777" w:rsidTr="00AF0093">
        <w:tc>
          <w:tcPr>
            <w:tcW w:w="3605" w:type="dxa"/>
            <w:tcMar>
              <w:top w:w="0" w:type="dxa"/>
              <w:left w:w="108" w:type="dxa"/>
              <w:bottom w:w="0" w:type="dxa"/>
              <w:right w:w="108" w:type="dxa"/>
            </w:tcMar>
          </w:tcPr>
          <w:p w14:paraId="333B8565" w14:textId="184F3FA3" w:rsidR="00D43DC8" w:rsidRPr="00271A27" w:rsidRDefault="00D43DC8"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“Contract”</w:t>
            </w:r>
          </w:p>
        </w:tc>
        <w:tc>
          <w:tcPr>
            <w:tcW w:w="6237" w:type="dxa"/>
            <w:tcMar>
              <w:top w:w="0" w:type="dxa"/>
              <w:left w:w="108" w:type="dxa"/>
              <w:bottom w:w="0" w:type="dxa"/>
              <w:right w:w="108" w:type="dxa"/>
            </w:tcMar>
          </w:tcPr>
          <w:p w14:paraId="0D794E22" w14:textId="1B25C37B" w:rsidR="00D43DC8" w:rsidRDefault="00D43DC8" w:rsidP="00D43DC8">
            <w:pPr>
              <w:rPr>
                <w:rFonts w:ascii="Arial" w:hAnsi="Arial" w:cs="Arial"/>
              </w:rPr>
            </w:pPr>
            <w:r>
              <w:rPr>
                <w:rFonts w:ascii="Arial" w:eastAsia="Calibri" w:hAnsi="Arial" w:cs="Arial"/>
                <w:lang w:eastAsia="en-GB"/>
              </w:rPr>
              <w:t>T</w:t>
            </w:r>
            <w:r w:rsidRPr="00E13849">
              <w:rPr>
                <w:rFonts w:ascii="Arial" w:eastAsia="Calibri" w:hAnsi="Arial" w:cs="Arial"/>
                <w:lang w:eastAsia="en-GB"/>
              </w:rPr>
              <w:t>he ag</w:t>
            </w:r>
            <w:r>
              <w:rPr>
                <w:rFonts w:ascii="Arial" w:eastAsia="Calibri" w:hAnsi="Arial" w:cs="Arial"/>
                <w:lang w:eastAsia="en-GB"/>
              </w:rPr>
              <w:t>reement between the Council and the Provider,</w:t>
            </w:r>
            <w:r w:rsidRPr="00E13849">
              <w:rPr>
                <w:rFonts w:ascii="Arial" w:eastAsia="Calibri" w:hAnsi="Arial" w:cs="Arial"/>
                <w:lang w:eastAsia="en-GB"/>
              </w:rPr>
              <w:t xml:space="preserve"> including any or</w:t>
            </w:r>
            <w:r>
              <w:rPr>
                <w:rFonts w:ascii="Arial" w:eastAsia="Calibri" w:hAnsi="Arial" w:cs="Arial"/>
                <w:lang w:eastAsia="en-GB"/>
              </w:rPr>
              <w:t>ders placed by the Council under the terms of the</w:t>
            </w:r>
            <w:r w:rsidRPr="00E13849">
              <w:rPr>
                <w:rFonts w:ascii="Arial" w:eastAsia="Calibri" w:hAnsi="Arial" w:cs="Arial"/>
                <w:lang w:eastAsia="en-GB"/>
              </w:rPr>
              <w:t xml:space="preserve"> Contract, this Specification, and for the avoidance of doubt all other terms, conditions or warranties other than any </w:t>
            </w:r>
            <w:r w:rsidRPr="00E13849">
              <w:rPr>
                <w:rFonts w:ascii="Arial" w:eastAsia="Calibri" w:hAnsi="Arial" w:cs="Arial"/>
                <w:lang w:eastAsia="en-GB"/>
              </w:rPr>
              <w:lastRenderedPageBreak/>
              <w:t>terms,</w:t>
            </w:r>
            <w:r>
              <w:rPr>
                <w:rFonts w:ascii="Arial" w:eastAsia="Calibri" w:hAnsi="Arial" w:cs="Arial"/>
                <w:lang w:eastAsia="en-GB"/>
              </w:rPr>
              <w:t xml:space="preserve"> </w:t>
            </w:r>
            <w:r w:rsidRPr="00E13849">
              <w:rPr>
                <w:rFonts w:ascii="Arial" w:eastAsia="Calibri" w:hAnsi="Arial" w:cs="Arial"/>
                <w:lang w:eastAsia="en-GB"/>
              </w:rPr>
              <w:t>conditions or warranties implied by la</w:t>
            </w:r>
            <w:r>
              <w:rPr>
                <w:rFonts w:ascii="Arial" w:eastAsia="Calibri" w:hAnsi="Arial" w:cs="Arial"/>
                <w:lang w:eastAsia="en-GB"/>
              </w:rPr>
              <w:t>w in favour of the Council</w:t>
            </w:r>
            <w:r w:rsidRPr="00E13849">
              <w:rPr>
                <w:rFonts w:ascii="Arial" w:eastAsia="Calibri" w:hAnsi="Arial" w:cs="Arial"/>
                <w:lang w:eastAsia="en-GB"/>
              </w:rPr>
              <w:t xml:space="preserve"> are excluded from the agr</w:t>
            </w:r>
            <w:r>
              <w:rPr>
                <w:rFonts w:ascii="Arial" w:eastAsia="Calibri" w:hAnsi="Arial" w:cs="Arial"/>
                <w:lang w:eastAsia="en-GB"/>
              </w:rPr>
              <w:t>eement between the Council and the Provider.</w:t>
            </w:r>
          </w:p>
        </w:tc>
      </w:tr>
      <w:tr w:rsidR="00D43DC8" w:rsidRPr="00E13849" w14:paraId="6CA2BFF6" w14:textId="77777777" w:rsidTr="00AF0093">
        <w:tc>
          <w:tcPr>
            <w:tcW w:w="3605" w:type="dxa"/>
            <w:tcMar>
              <w:top w:w="0" w:type="dxa"/>
              <w:left w:w="108" w:type="dxa"/>
              <w:bottom w:w="0" w:type="dxa"/>
              <w:right w:w="108" w:type="dxa"/>
            </w:tcMar>
          </w:tcPr>
          <w:p w14:paraId="55D7C16B" w14:textId="199B4F07" w:rsidR="00D43DC8" w:rsidRPr="00271A27" w:rsidRDefault="00D43DC8" w:rsidP="00D43DC8">
            <w:pPr>
              <w:suppressAutoHyphens/>
              <w:autoSpaceDN w:val="0"/>
              <w:spacing w:after="120" w:line="240" w:lineRule="auto"/>
              <w:textAlignment w:val="baseline"/>
              <w:rPr>
                <w:rFonts w:ascii="Arial" w:eastAsia="Calibri" w:hAnsi="Arial" w:cs="Arial"/>
              </w:rPr>
            </w:pPr>
            <w:r>
              <w:rPr>
                <w:rFonts w:ascii="Arial" w:eastAsia="Calibri" w:hAnsi="Arial" w:cs="Arial"/>
              </w:rPr>
              <w:lastRenderedPageBreak/>
              <w:t xml:space="preserve">“Core </w:t>
            </w:r>
            <w:r w:rsidR="005E27DA">
              <w:rPr>
                <w:rFonts w:ascii="Arial" w:eastAsia="Calibri" w:hAnsi="Arial" w:cs="Arial"/>
              </w:rPr>
              <w:t>Service</w:t>
            </w:r>
            <w:r w:rsidR="00C516C9">
              <w:rPr>
                <w:rFonts w:ascii="Arial" w:eastAsia="Calibri" w:hAnsi="Arial" w:cs="Arial"/>
              </w:rPr>
              <w:t xml:space="preserve"> </w:t>
            </w:r>
            <w:r>
              <w:rPr>
                <w:rFonts w:ascii="Arial" w:eastAsia="Calibri" w:hAnsi="Arial" w:cs="Arial"/>
              </w:rPr>
              <w:t>Providers”</w:t>
            </w:r>
          </w:p>
        </w:tc>
        <w:tc>
          <w:tcPr>
            <w:tcW w:w="6237" w:type="dxa"/>
            <w:tcMar>
              <w:top w:w="0" w:type="dxa"/>
              <w:left w:w="108" w:type="dxa"/>
              <w:bottom w:w="0" w:type="dxa"/>
              <w:right w:w="108" w:type="dxa"/>
            </w:tcMar>
          </w:tcPr>
          <w:p w14:paraId="5123FCB6" w14:textId="01466B42" w:rsidR="00D43DC8" w:rsidRDefault="00D43DC8" w:rsidP="00F73FD6">
            <w:pPr>
              <w:rPr>
                <w:rFonts w:ascii="Arial" w:hAnsi="Arial" w:cs="Arial"/>
              </w:rPr>
            </w:pPr>
            <w:r>
              <w:rPr>
                <w:rFonts w:ascii="Arial" w:eastAsia="Calibri" w:hAnsi="Arial" w:cs="Arial"/>
              </w:rPr>
              <w:t xml:space="preserve">Main </w:t>
            </w:r>
            <w:r w:rsidR="005E27DA">
              <w:rPr>
                <w:rFonts w:ascii="Arial" w:eastAsia="Calibri" w:hAnsi="Arial" w:cs="Arial"/>
              </w:rPr>
              <w:t>Service</w:t>
            </w:r>
            <w:r>
              <w:rPr>
                <w:rFonts w:ascii="Arial" w:eastAsia="Calibri" w:hAnsi="Arial" w:cs="Arial"/>
              </w:rPr>
              <w:t xml:space="preserve"> Providers under </w:t>
            </w:r>
            <w:r w:rsidRPr="005316AE">
              <w:rPr>
                <w:rFonts w:ascii="Arial" w:eastAsia="Calibri" w:hAnsi="Arial" w:cs="Arial"/>
              </w:rPr>
              <w:t xml:space="preserve">Home Based Care and Support </w:t>
            </w:r>
            <w:r w:rsidR="005E27DA">
              <w:rPr>
                <w:rFonts w:ascii="Arial" w:eastAsia="Calibri" w:hAnsi="Arial" w:cs="Arial"/>
              </w:rPr>
              <w:t>Service</w:t>
            </w:r>
            <w:r w:rsidR="002D4FCC">
              <w:rPr>
                <w:rFonts w:ascii="Arial" w:eastAsia="Calibri" w:hAnsi="Arial" w:cs="Arial"/>
              </w:rPr>
              <w:t>s Contract 2014-201</w:t>
            </w:r>
            <w:r w:rsidR="00F73FD6">
              <w:rPr>
                <w:rFonts w:ascii="Arial" w:eastAsia="Calibri" w:hAnsi="Arial" w:cs="Arial"/>
              </w:rPr>
              <w:t>8</w:t>
            </w:r>
            <w:r w:rsidR="002D4FCC">
              <w:rPr>
                <w:rFonts w:ascii="Arial" w:eastAsia="Calibri" w:hAnsi="Arial" w:cs="Arial"/>
              </w:rPr>
              <w:t>.</w:t>
            </w:r>
          </w:p>
        </w:tc>
      </w:tr>
      <w:tr w:rsidR="00D43DC8" w:rsidRPr="00E13849" w14:paraId="02B22798" w14:textId="77777777" w:rsidTr="00AF0093">
        <w:tc>
          <w:tcPr>
            <w:tcW w:w="3605" w:type="dxa"/>
            <w:tcMar>
              <w:top w:w="0" w:type="dxa"/>
              <w:left w:w="108" w:type="dxa"/>
              <w:bottom w:w="0" w:type="dxa"/>
              <w:right w:w="108" w:type="dxa"/>
            </w:tcMar>
          </w:tcPr>
          <w:p w14:paraId="7291E31C" w14:textId="30318101" w:rsidR="00D43DC8" w:rsidRPr="00271A27" w:rsidRDefault="00D43DC8"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“Council”</w:t>
            </w:r>
          </w:p>
        </w:tc>
        <w:tc>
          <w:tcPr>
            <w:tcW w:w="6237" w:type="dxa"/>
            <w:tcMar>
              <w:top w:w="0" w:type="dxa"/>
              <w:left w:w="108" w:type="dxa"/>
              <w:bottom w:w="0" w:type="dxa"/>
              <w:right w:w="108" w:type="dxa"/>
            </w:tcMar>
          </w:tcPr>
          <w:p w14:paraId="61C2A148" w14:textId="5E0A6533" w:rsidR="00D43DC8" w:rsidRDefault="00D43DC8" w:rsidP="00BF7094">
            <w:pPr>
              <w:rPr>
                <w:rFonts w:ascii="Arial" w:hAnsi="Arial" w:cs="Arial"/>
              </w:rPr>
            </w:pPr>
            <w:r w:rsidRPr="00DB3FD2">
              <w:rPr>
                <w:rFonts w:ascii="Arial" w:eastAsia="Calibri" w:hAnsi="Arial" w:cs="Arial"/>
              </w:rPr>
              <w:t>Nottinghamshire County Council</w:t>
            </w:r>
            <w:r w:rsidR="00325B12" w:rsidRPr="001321C3">
              <w:rPr>
                <w:rFonts w:ascii="Arial" w:eastAsia="Calibri" w:hAnsi="Arial" w:cs="Arial"/>
              </w:rPr>
              <w:t>,</w:t>
            </w:r>
            <w:r w:rsidR="00325B12">
              <w:rPr>
                <w:rFonts w:ascii="Arial" w:eastAsia="Calibri" w:hAnsi="Arial" w:cs="Arial"/>
              </w:rPr>
              <w:t xml:space="preserve"> </w:t>
            </w:r>
            <w:r w:rsidR="00EC1DB8">
              <w:rPr>
                <w:rFonts w:ascii="Arial" w:eastAsia="Calibri" w:hAnsi="Arial" w:cs="Arial"/>
              </w:rPr>
              <w:t>also referred to as The Commissioner</w:t>
            </w:r>
          </w:p>
        </w:tc>
      </w:tr>
      <w:tr w:rsidR="00D43DC8" w:rsidRPr="00E13849" w14:paraId="459995C4" w14:textId="77777777" w:rsidTr="00AF0093">
        <w:tc>
          <w:tcPr>
            <w:tcW w:w="3605" w:type="dxa"/>
            <w:tcMar>
              <w:top w:w="0" w:type="dxa"/>
              <w:left w:w="108" w:type="dxa"/>
              <w:bottom w:w="0" w:type="dxa"/>
              <w:right w:w="108" w:type="dxa"/>
            </w:tcMar>
          </w:tcPr>
          <w:p w14:paraId="75D7D454" w14:textId="28411ACA" w:rsidR="00D43DC8" w:rsidRPr="00271A27" w:rsidRDefault="00D43DC8" w:rsidP="00D43DC8">
            <w:pPr>
              <w:suppressAutoHyphens/>
              <w:autoSpaceDN w:val="0"/>
              <w:spacing w:after="120" w:line="240" w:lineRule="auto"/>
              <w:textAlignment w:val="baseline"/>
              <w:rPr>
                <w:rFonts w:ascii="Arial" w:eastAsia="Calibri" w:hAnsi="Arial" w:cs="Arial"/>
              </w:rPr>
            </w:pPr>
            <w:r>
              <w:rPr>
                <w:rFonts w:ascii="Arial" w:eastAsia="Calibri" w:hAnsi="Arial" w:cs="Arial"/>
              </w:rPr>
              <w:t>“County CCGs”</w:t>
            </w:r>
          </w:p>
        </w:tc>
        <w:tc>
          <w:tcPr>
            <w:tcW w:w="6237" w:type="dxa"/>
            <w:tcMar>
              <w:top w:w="0" w:type="dxa"/>
              <w:left w:w="108" w:type="dxa"/>
              <w:bottom w:w="0" w:type="dxa"/>
              <w:right w:w="108" w:type="dxa"/>
            </w:tcMar>
          </w:tcPr>
          <w:p w14:paraId="5CC1F0FE" w14:textId="77777777" w:rsidR="00D43DC8" w:rsidRDefault="00D43DC8" w:rsidP="00CD5481">
            <w:pPr>
              <w:pStyle w:val="ListParagraph"/>
              <w:numPr>
                <w:ilvl w:val="0"/>
                <w:numId w:val="10"/>
              </w:numPr>
              <w:suppressAutoHyphens/>
              <w:autoSpaceDN w:val="0"/>
              <w:spacing w:after="120" w:line="240" w:lineRule="auto"/>
              <w:textAlignment w:val="baseline"/>
              <w:rPr>
                <w:rFonts w:ascii="Arial" w:eastAsia="Calibri" w:hAnsi="Arial" w:cs="Arial"/>
              </w:rPr>
            </w:pPr>
            <w:r>
              <w:rPr>
                <w:rFonts w:ascii="Arial" w:eastAsia="Calibri" w:hAnsi="Arial" w:cs="Arial"/>
              </w:rPr>
              <w:t>NHS Mansfield and Ashfield Clinical Commissioning Group</w:t>
            </w:r>
          </w:p>
          <w:p w14:paraId="17473B15" w14:textId="77777777" w:rsidR="00D43DC8" w:rsidRDefault="00D43DC8" w:rsidP="00CD5481">
            <w:pPr>
              <w:pStyle w:val="ListParagraph"/>
              <w:numPr>
                <w:ilvl w:val="0"/>
                <w:numId w:val="10"/>
              </w:numPr>
              <w:suppressAutoHyphens/>
              <w:autoSpaceDN w:val="0"/>
              <w:spacing w:after="120" w:line="240" w:lineRule="auto"/>
              <w:ind w:left="464" w:hanging="425"/>
              <w:textAlignment w:val="baseline"/>
              <w:rPr>
                <w:rFonts w:ascii="Arial" w:eastAsia="Calibri" w:hAnsi="Arial" w:cs="Arial"/>
              </w:rPr>
            </w:pPr>
            <w:r>
              <w:rPr>
                <w:rFonts w:ascii="Arial" w:eastAsia="Calibri" w:hAnsi="Arial" w:cs="Arial"/>
              </w:rPr>
              <w:t>NHS Newark &amp; Sherwood Clinical Commissioning Group</w:t>
            </w:r>
          </w:p>
          <w:p w14:paraId="22B2634E" w14:textId="77777777" w:rsidR="00D43DC8" w:rsidRDefault="00D43DC8" w:rsidP="00CD5481">
            <w:pPr>
              <w:pStyle w:val="ListParagraph"/>
              <w:numPr>
                <w:ilvl w:val="0"/>
                <w:numId w:val="10"/>
              </w:numPr>
              <w:suppressAutoHyphens/>
              <w:autoSpaceDN w:val="0"/>
              <w:spacing w:after="120" w:line="240" w:lineRule="auto"/>
              <w:ind w:left="464" w:hanging="425"/>
              <w:textAlignment w:val="baseline"/>
              <w:rPr>
                <w:rFonts w:ascii="Arial" w:eastAsia="Calibri" w:hAnsi="Arial" w:cs="Arial"/>
              </w:rPr>
            </w:pPr>
            <w:r>
              <w:rPr>
                <w:rFonts w:ascii="Arial" w:eastAsia="Calibri" w:hAnsi="Arial" w:cs="Arial"/>
              </w:rPr>
              <w:t>NHS Nottingham North and East Clinical Commissioning Group</w:t>
            </w:r>
          </w:p>
          <w:p w14:paraId="30987689" w14:textId="77777777" w:rsidR="00D43DC8" w:rsidRDefault="00D43DC8" w:rsidP="00CD5481">
            <w:pPr>
              <w:pStyle w:val="ListParagraph"/>
              <w:numPr>
                <w:ilvl w:val="0"/>
                <w:numId w:val="10"/>
              </w:numPr>
              <w:suppressAutoHyphens/>
              <w:autoSpaceDN w:val="0"/>
              <w:spacing w:after="120" w:line="240" w:lineRule="auto"/>
              <w:ind w:left="464" w:hanging="425"/>
              <w:textAlignment w:val="baseline"/>
              <w:rPr>
                <w:rFonts w:ascii="Arial" w:eastAsia="Calibri" w:hAnsi="Arial" w:cs="Arial"/>
              </w:rPr>
            </w:pPr>
            <w:r>
              <w:rPr>
                <w:rFonts w:ascii="Arial" w:eastAsia="Calibri" w:hAnsi="Arial" w:cs="Arial"/>
              </w:rPr>
              <w:t>NHS Rushcliffe Clinical Commissioning Group</w:t>
            </w:r>
          </w:p>
          <w:p w14:paraId="73F97F67" w14:textId="0B6C81CD" w:rsidR="00D43DC8" w:rsidRPr="00742DD5" w:rsidRDefault="00742DD5" w:rsidP="00CD5481">
            <w:pPr>
              <w:pStyle w:val="ListParagraph"/>
              <w:numPr>
                <w:ilvl w:val="0"/>
                <w:numId w:val="10"/>
              </w:numPr>
              <w:rPr>
                <w:rFonts w:ascii="Arial" w:hAnsi="Arial" w:cs="Arial"/>
              </w:rPr>
            </w:pPr>
            <w:r>
              <w:rPr>
                <w:rFonts w:ascii="Arial" w:eastAsia="Calibri" w:hAnsi="Arial" w:cs="Arial"/>
              </w:rPr>
              <w:t xml:space="preserve"> </w:t>
            </w:r>
            <w:r w:rsidR="00D43DC8" w:rsidRPr="00742DD5">
              <w:rPr>
                <w:rFonts w:ascii="Arial" w:eastAsia="Calibri" w:hAnsi="Arial" w:cs="Arial"/>
              </w:rPr>
              <w:t>NHS Nottingham West Clinical Commissioning Group</w:t>
            </w:r>
          </w:p>
        </w:tc>
      </w:tr>
      <w:tr w:rsidR="00D43DC8" w:rsidRPr="00E13849" w14:paraId="01A77B43" w14:textId="77777777" w:rsidTr="00AF0093">
        <w:tc>
          <w:tcPr>
            <w:tcW w:w="3605" w:type="dxa"/>
            <w:tcMar>
              <w:top w:w="0" w:type="dxa"/>
              <w:left w:w="108" w:type="dxa"/>
              <w:bottom w:w="0" w:type="dxa"/>
              <w:right w:w="108" w:type="dxa"/>
            </w:tcMar>
          </w:tcPr>
          <w:p w14:paraId="1B2FE880" w14:textId="4E76245C" w:rsidR="00D43DC8" w:rsidRPr="00271A27" w:rsidRDefault="00742DD5"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“DBS”</w:t>
            </w:r>
          </w:p>
        </w:tc>
        <w:tc>
          <w:tcPr>
            <w:tcW w:w="6237" w:type="dxa"/>
            <w:tcMar>
              <w:top w:w="0" w:type="dxa"/>
              <w:left w:w="108" w:type="dxa"/>
              <w:bottom w:w="0" w:type="dxa"/>
              <w:right w:w="108" w:type="dxa"/>
            </w:tcMar>
          </w:tcPr>
          <w:p w14:paraId="17F7348B" w14:textId="5149F77A" w:rsidR="00D43DC8" w:rsidRDefault="00742DD5" w:rsidP="00D43DC8">
            <w:pPr>
              <w:rPr>
                <w:rFonts w:ascii="Arial" w:hAnsi="Arial" w:cs="Arial"/>
              </w:rPr>
            </w:pPr>
            <w:r w:rsidRPr="00E13849">
              <w:rPr>
                <w:rFonts w:ascii="Arial" w:eastAsia="Calibri" w:hAnsi="Arial" w:cs="Arial"/>
              </w:rPr>
              <w:t xml:space="preserve">Disclosure and Barring </w:t>
            </w:r>
            <w:r w:rsidR="005E27DA">
              <w:rPr>
                <w:rFonts w:ascii="Arial" w:eastAsia="Calibri" w:hAnsi="Arial" w:cs="Arial"/>
              </w:rPr>
              <w:t>Service</w:t>
            </w:r>
            <w:r>
              <w:rPr>
                <w:rFonts w:ascii="Arial" w:eastAsia="Calibri" w:hAnsi="Arial" w:cs="Arial"/>
              </w:rPr>
              <w:t>.</w:t>
            </w:r>
          </w:p>
        </w:tc>
      </w:tr>
      <w:tr w:rsidR="00742DD5" w:rsidRPr="00E13849" w14:paraId="18BC31D2" w14:textId="77777777" w:rsidTr="00AF0093">
        <w:tc>
          <w:tcPr>
            <w:tcW w:w="3605" w:type="dxa"/>
            <w:tcMar>
              <w:top w:w="0" w:type="dxa"/>
              <w:left w:w="108" w:type="dxa"/>
              <w:bottom w:w="0" w:type="dxa"/>
              <w:right w:w="108" w:type="dxa"/>
            </w:tcMar>
          </w:tcPr>
          <w:p w14:paraId="2CA0D4D6" w14:textId="5BD23B83"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“Direct Payments”</w:t>
            </w:r>
          </w:p>
        </w:tc>
        <w:tc>
          <w:tcPr>
            <w:tcW w:w="6237" w:type="dxa"/>
            <w:tcMar>
              <w:top w:w="0" w:type="dxa"/>
              <w:left w:w="108" w:type="dxa"/>
              <w:bottom w:w="0" w:type="dxa"/>
              <w:right w:w="108" w:type="dxa"/>
            </w:tcMar>
          </w:tcPr>
          <w:p w14:paraId="3111F3A1" w14:textId="058D8524" w:rsidR="00742DD5" w:rsidRDefault="00742DD5" w:rsidP="00133491">
            <w:pPr>
              <w:rPr>
                <w:rFonts w:ascii="Arial" w:hAnsi="Arial" w:cs="Arial"/>
              </w:rPr>
            </w:pPr>
            <w:r>
              <w:rPr>
                <w:rFonts w:ascii="Arial" w:hAnsi="Arial" w:cs="Arial"/>
                <w:lang w:val="en"/>
              </w:rPr>
              <w:t>Direct P</w:t>
            </w:r>
            <w:r w:rsidRPr="005316AE">
              <w:rPr>
                <w:rFonts w:ascii="Arial" w:hAnsi="Arial" w:cs="Arial"/>
                <w:lang w:val="en"/>
              </w:rPr>
              <w:t xml:space="preserve">ayments are monetary payments made by the Council to </w:t>
            </w:r>
            <w:r w:rsidR="00133491">
              <w:rPr>
                <w:rFonts w:ascii="Arial" w:hAnsi="Arial" w:cs="Arial"/>
                <w:lang w:val="en"/>
              </w:rPr>
              <w:t>Service Users</w:t>
            </w:r>
            <w:r w:rsidRPr="005316AE">
              <w:rPr>
                <w:rFonts w:ascii="Arial" w:hAnsi="Arial" w:cs="Arial"/>
                <w:lang w:val="en"/>
              </w:rPr>
              <w:t xml:space="preserve"> and </w:t>
            </w:r>
            <w:r>
              <w:rPr>
                <w:rFonts w:ascii="Arial" w:hAnsi="Arial" w:cs="Arial"/>
                <w:lang w:val="en"/>
              </w:rPr>
              <w:t>Carers</w:t>
            </w:r>
            <w:r w:rsidRPr="005316AE">
              <w:rPr>
                <w:rFonts w:ascii="Arial" w:hAnsi="Arial" w:cs="Arial"/>
                <w:lang w:val="en"/>
              </w:rPr>
              <w:t xml:space="preserve"> who request to receive one to meet some or all of their eligible care and support needs. They provide independence, choice and control by enabling people to commission their own care and support in order to meet their eligible needs.</w:t>
            </w:r>
          </w:p>
        </w:tc>
      </w:tr>
      <w:tr w:rsidR="00742DD5" w:rsidRPr="00E13849" w14:paraId="3408E603" w14:textId="77777777" w:rsidTr="00AF0093">
        <w:tc>
          <w:tcPr>
            <w:tcW w:w="3605" w:type="dxa"/>
            <w:tcMar>
              <w:top w:w="0" w:type="dxa"/>
              <w:left w:w="108" w:type="dxa"/>
              <w:bottom w:w="0" w:type="dxa"/>
              <w:right w:w="108" w:type="dxa"/>
            </w:tcMar>
          </w:tcPr>
          <w:p w14:paraId="026B4846" w14:textId="09B4B74D"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“Enablement”</w:t>
            </w:r>
          </w:p>
        </w:tc>
        <w:tc>
          <w:tcPr>
            <w:tcW w:w="6237" w:type="dxa"/>
            <w:tcMar>
              <w:top w:w="0" w:type="dxa"/>
              <w:left w:w="108" w:type="dxa"/>
              <w:bottom w:w="0" w:type="dxa"/>
              <w:right w:w="108" w:type="dxa"/>
            </w:tcMar>
          </w:tcPr>
          <w:p w14:paraId="68C04AF7" w14:textId="70B4BF22" w:rsidR="00742DD5" w:rsidRDefault="00742DD5" w:rsidP="00D43DC8">
            <w:pPr>
              <w:rPr>
                <w:rFonts w:ascii="Arial" w:hAnsi="Arial" w:cs="Arial"/>
              </w:rPr>
            </w:pPr>
            <w:r>
              <w:rPr>
                <w:rFonts w:ascii="Arial" w:hAnsi="Arial" w:cs="Arial"/>
                <w:color w:val="000000"/>
              </w:rPr>
              <w:t>Helping people become more independent and improve their quality of life both inside and outside their own home in order to help them get home and stay there. It gives adults the opportunity and confidence to relearn and regain some of the skills they may have lost because of poor health, disability or impairment or after a spell in hospital or problems at home.</w:t>
            </w:r>
          </w:p>
        </w:tc>
      </w:tr>
      <w:tr w:rsidR="00742DD5" w:rsidRPr="00E13849" w14:paraId="452EE074" w14:textId="77777777" w:rsidTr="00AF0093">
        <w:tc>
          <w:tcPr>
            <w:tcW w:w="3605" w:type="dxa"/>
            <w:tcMar>
              <w:top w:w="0" w:type="dxa"/>
              <w:left w:w="108" w:type="dxa"/>
              <w:bottom w:w="0" w:type="dxa"/>
              <w:right w:w="108" w:type="dxa"/>
            </w:tcMar>
          </w:tcPr>
          <w:p w14:paraId="47B6BDE8" w14:textId="7880961B"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 xml:space="preserve">“Extra Care </w:t>
            </w:r>
            <w:r w:rsidR="00CE5C52">
              <w:rPr>
                <w:rFonts w:ascii="Arial" w:eastAsia="Calibri" w:hAnsi="Arial" w:cs="Arial"/>
              </w:rPr>
              <w:t xml:space="preserve">Housing </w:t>
            </w:r>
            <w:r>
              <w:rPr>
                <w:rFonts w:ascii="Arial" w:eastAsia="Calibri" w:hAnsi="Arial" w:cs="Arial"/>
              </w:rPr>
              <w:t>Schemes”</w:t>
            </w:r>
          </w:p>
        </w:tc>
        <w:tc>
          <w:tcPr>
            <w:tcW w:w="6237" w:type="dxa"/>
            <w:tcMar>
              <w:top w:w="0" w:type="dxa"/>
              <w:left w:w="108" w:type="dxa"/>
              <w:bottom w:w="0" w:type="dxa"/>
              <w:right w:w="108" w:type="dxa"/>
            </w:tcMar>
          </w:tcPr>
          <w:p w14:paraId="48A03570" w14:textId="028F6A61" w:rsidR="00742DD5" w:rsidRDefault="00742DD5" w:rsidP="00D43DC8">
            <w:pPr>
              <w:rPr>
                <w:rFonts w:ascii="Arial" w:hAnsi="Arial" w:cs="Arial"/>
              </w:rPr>
            </w:pPr>
            <w:r w:rsidRPr="00CA7D8C">
              <w:rPr>
                <w:rFonts w:ascii="Arial" w:eastAsia="Calibri" w:hAnsi="Arial" w:cs="Arial"/>
              </w:rPr>
              <w:t xml:space="preserve">Independent Living Housing for older people </w:t>
            </w:r>
            <w:r>
              <w:rPr>
                <w:rFonts w:ascii="Arial" w:eastAsia="Calibri" w:hAnsi="Arial" w:cs="Arial"/>
              </w:rPr>
              <w:t xml:space="preserve">often </w:t>
            </w:r>
            <w:r w:rsidRPr="00CA7D8C">
              <w:rPr>
                <w:rFonts w:ascii="Arial" w:eastAsia="Calibri" w:hAnsi="Arial" w:cs="Arial"/>
              </w:rPr>
              <w:t xml:space="preserve">with </w:t>
            </w:r>
            <w:r w:rsidR="002B54F5">
              <w:rPr>
                <w:rFonts w:ascii="Arial" w:eastAsia="Calibri" w:hAnsi="Arial" w:cs="Arial"/>
              </w:rPr>
              <w:t xml:space="preserve">a </w:t>
            </w:r>
            <w:r w:rsidRPr="00CA7D8C">
              <w:rPr>
                <w:rFonts w:ascii="Arial" w:eastAsia="Calibri" w:hAnsi="Arial" w:cs="Arial"/>
              </w:rPr>
              <w:t>24/7 on</w:t>
            </w:r>
            <w:r w:rsidR="002B54F5">
              <w:rPr>
                <w:rFonts w:ascii="Arial" w:eastAsia="Calibri" w:hAnsi="Arial" w:cs="Arial"/>
              </w:rPr>
              <w:t xml:space="preserve"> </w:t>
            </w:r>
            <w:r w:rsidRPr="00CA7D8C">
              <w:rPr>
                <w:rFonts w:ascii="Arial" w:eastAsia="Calibri" w:hAnsi="Arial" w:cs="Arial"/>
              </w:rPr>
              <w:t xml:space="preserve">site Care </w:t>
            </w:r>
            <w:r w:rsidR="002B54F5">
              <w:rPr>
                <w:rFonts w:ascii="Arial" w:eastAsia="Calibri" w:hAnsi="Arial" w:cs="Arial"/>
              </w:rPr>
              <w:t xml:space="preserve">and Support </w:t>
            </w:r>
            <w:r w:rsidRPr="00CA7D8C">
              <w:rPr>
                <w:rFonts w:ascii="Arial" w:eastAsia="Calibri" w:hAnsi="Arial" w:cs="Arial"/>
              </w:rPr>
              <w:t>Team, which provides both planned care as well as responding to any ad hoc care and support needs as appropriate</w:t>
            </w:r>
            <w:r>
              <w:rPr>
                <w:rFonts w:ascii="Arial" w:eastAsia="Calibri" w:hAnsi="Arial" w:cs="Arial"/>
              </w:rPr>
              <w:t>.</w:t>
            </w:r>
          </w:p>
        </w:tc>
      </w:tr>
      <w:tr w:rsidR="00742DD5" w:rsidRPr="00E13849" w14:paraId="2D3D1153" w14:textId="77777777" w:rsidTr="00AF0093">
        <w:tc>
          <w:tcPr>
            <w:tcW w:w="3605" w:type="dxa"/>
            <w:tcMar>
              <w:top w:w="0" w:type="dxa"/>
              <w:left w:w="108" w:type="dxa"/>
              <w:bottom w:w="0" w:type="dxa"/>
              <w:right w:w="108" w:type="dxa"/>
            </w:tcMar>
          </w:tcPr>
          <w:p w14:paraId="26E54CED" w14:textId="4B1028C0"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 xml:space="preserve">“Extra Care </w:t>
            </w:r>
            <w:r w:rsidR="005E27DA">
              <w:rPr>
                <w:rFonts w:ascii="Arial" w:eastAsia="Calibri" w:hAnsi="Arial" w:cs="Arial"/>
              </w:rPr>
              <w:t>Service</w:t>
            </w:r>
            <w:r>
              <w:rPr>
                <w:rFonts w:ascii="Arial" w:eastAsia="Calibri" w:hAnsi="Arial" w:cs="Arial"/>
              </w:rPr>
              <w:t>s”</w:t>
            </w:r>
          </w:p>
        </w:tc>
        <w:tc>
          <w:tcPr>
            <w:tcW w:w="6237" w:type="dxa"/>
            <w:tcMar>
              <w:top w:w="0" w:type="dxa"/>
              <w:left w:w="108" w:type="dxa"/>
              <w:bottom w:w="0" w:type="dxa"/>
              <w:right w:w="108" w:type="dxa"/>
            </w:tcMar>
          </w:tcPr>
          <w:p w14:paraId="45C4E2C9" w14:textId="0CB51FAD" w:rsidR="00742DD5" w:rsidRDefault="00742DD5" w:rsidP="00D43DC8">
            <w:pPr>
              <w:rPr>
                <w:rFonts w:ascii="Arial" w:hAnsi="Arial" w:cs="Arial"/>
              </w:rPr>
            </w:pPr>
            <w:r>
              <w:rPr>
                <w:rFonts w:ascii="Arial" w:eastAsia="Calibri" w:hAnsi="Arial" w:cs="Arial"/>
              </w:rPr>
              <w:t xml:space="preserve">The County Councils nomination units within an Extra Care </w:t>
            </w:r>
            <w:r w:rsidR="001321C3">
              <w:rPr>
                <w:rFonts w:ascii="Arial" w:eastAsia="Calibri" w:hAnsi="Arial" w:cs="Arial"/>
              </w:rPr>
              <w:t xml:space="preserve">Housing </w:t>
            </w:r>
            <w:r>
              <w:rPr>
                <w:rFonts w:ascii="Arial" w:eastAsia="Calibri" w:hAnsi="Arial" w:cs="Arial"/>
              </w:rPr>
              <w:t>Scheme</w:t>
            </w:r>
            <w:r w:rsidR="001321C3">
              <w:rPr>
                <w:rFonts w:ascii="Arial" w:eastAsia="Calibri" w:hAnsi="Arial" w:cs="Arial"/>
              </w:rPr>
              <w:t>s</w:t>
            </w:r>
            <w:r w:rsidR="002D4FCC">
              <w:rPr>
                <w:rFonts w:ascii="Arial" w:eastAsia="Calibri" w:hAnsi="Arial" w:cs="Arial"/>
              </w:rPr>
              <w:t>.</w:t>
            </w:r>
          </w:p>
        </w:tc>
      </w:tr>
      <w:tr w:rsidR="00742DD5" w:rsidRPr="00E13849" w14:paraId="7D6DCA98" w14:textId="77777777" w:rsidTr="00AF0093">
        <w:tc>
          <w:tcPr>
            <w:tcW w:w="3605" w:type="dxa"/>
            <w:tcMar>
              <w:top w:w="0" w:type="dxa"/>
              <w:left w:w="108" w:type="dxa"/>
              <w:bottom w:w="0" w:type="dxa"/>
              <w:right w:w="108" w:type="dxa"/>
            </w:tcMar>
          </w:tcPr>
          <w:p w14:paraId="7DF542AF" w14:textId="0283DBF7"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“JSNA”</w:t>
            </w:r>
          </w:p>
        </w:tc>
        <w:tc>
          <w:tcPr>
            <w:tcW w:w="6237" w:type="dxa"/>
            <w:tcMar>
              <w:top w:w="0" w:type="dxa"/>
              <w:left w:w="108" w:type="dxa"/>
              <w:bottom w:w="0" w:type="dxa"/>
              <w:right w:w="108" w:type="dxa"/>
            </w:tcMar>
          </w:tcPr>
          <w:p w14:paraId="450C217E" w14:textId="72AB480C" w:rsidR="00742DD5" w:rsidRDefault="00742DD5" w:rsidP="00D43DC8">
            <w:pPr>
              <w:rPr>
                <w:rFonts w:ascii="Arial" w:hAnsi="Arial" w:cs="Arial"/>
              </w:rPr>
            </w:pPr>
            <w:r>
              <w:rPr>
                <w:rFonts w:ascii="Arial" w:eastAsia="Calibri" w:hAnsi="Arial" w:cs="Arial"/>
              </w:rPr>
              <w:t>Joint Strategic Needs Assessment</w:t>
            </w:r>
            <w:r w:rsidR="002D4FCC">
              <w:rPr>
                <w:rFonts w:ascii="Arial" w:eastAsia="Calibri" w:hAnsi="Arial" w:cs="Arial"/>
              </w:rPr>
              <w:t>.</w:t>
            </w:r>
          </w:p>
        </w:tc>
      </w:tr>
      <w:tr w:rsidR="00742DD5" w:rsidRPr="00E13849" w14:paraId="3BF70533" w14:textId="77777777" w:rsidTr="00AF0093">
        <w:tc>
          <w:tcPr>
            <w:tcW w:w="3605" w:type="dxa"/>
            <w:tcMar>
              <w:top w:w="0" w:type="dxa"/>
              <w:left w:w="108" w:type="dxa"/>
              <w:bottom w:w="0" w:type="dxa"/>
              <w:right w:w="108" w:type="dxa"/>
            </w:tcMar>
          </w:tcPr>
          <w:p w14:paraId="1E846F26" w14:textId="22658607"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“Lead Provider”</w:t>
            </w:r>
          </w:p>
        </w:tc>
        <w:tc>
          <w:tcPr>
            <w:tcW w:w="6237" w:type="dxa"/>
            <w:tcMar>
              <w:top w:w="0" w:type="dxa"/>
              <w:left w:w="108" w:type="dxa"/>
              <w:bottom w:w="0" w:type="dxa"/>
              <w:right w:w="108" w:type="dxa"/>
            </w:tcMar>
          </w:tcPr>
          <w:p w14:paraId="59A8CE16" w14:textId="59DD5701" w:rsidR="00742DD5" w:rsidRDefault="00742DD5" w:rsidP="00D43DC8">
            <w:pPr>
              <w:rPr>
                <w:rFonts w:ascii="Arial" w:hAnsi="Arial" w:cs="Arial"/>
              </w:rPr>
            </w:pPr>
            <w:r w:rsidRPr="00CA7D8C">
              <w:rPr>
                <w:rFonts w:ascii="Arial" w:eastAsia="Calibri" w:hAnsi="Arial" w:cs="Arial"/>
              </w:rPr>
              <w:t xml:space="preserve">The </w:t>
            </w:r>
            <w:r>
              <w:rPr>
                <w:rFonts w:ascii="Arial" w:eastAsia="Calibri" w:hAnsi="Arial" w:cs="Arial"/>
              </w:rPr>
              <w:t>Provider</w:t>
            </w:r>
            <w:r w:rsidRPr="00CA7D8C">
              <w:rPr>
                <w:rFonts w:ascii="Arial" w:eastAsia="Calibri" w:hAnsi="Arial" w:cs="Arial"/>
              </w:rPr>
              <w:t xml:space="preserve"> who will accept the majority of </w:t>
            </w:r>
            <w:r w:rsidR="00194116">
              <w:rPr>
                <w:rFonts w:ascii="Arial" w:eastAsia="Calibri" w:hAnsi="Arial" w:cs="Arial"/>
              </w:rPr>
              <w:t>Referral</w:t>
            </w:r>
            <w:r>
              <w:rPr>
                <w:rFonts w:ascii="Arial" w:eastAsia="Calibri" w:hAnsi="Arial" w:cs="Arial"/>
              </w:rPr>
              <w:t>s for Home Based C</w:t>
            </w:r>
            <w:r w:rsidRPr="00CA7D8C">
              <w:rPr>
                <w:rFonts w:ascii="Arial" w:eastAsia="Calibri" w:hAnsi="Arial" w:cs="Arial"/>
              </w:rPr>
              <w:t xml:space="preserve">are </w:t>
            </w:r>
            <w:r>
              <w:rPr>
                <w:rFonts w:ascii="Arial" w:eastAsia="Calibri" w:hAnsi="Arial" w:cs="Arial"/>
              </w:rPr>
              <w:t xml:space="preserve">and Support </w:t>
            </w:r>
            <w:r w:rsidR="005E27DA">
              <w:rPr>
                <w:rFonts w:ascii="Arial" w:eastAsia="Calibri" w:hAnsi="Arial" w:cs="Arial"/>
              </w:rPr>
              <w:t>Service</w:t>
            </w:r>
            <w:r>
              <w:rPr>
                <w:rFonts w:ascii="Arial" w:eastAsia="Calibri" w:hAnsi="Arial" w:cs="Arial"/>
              </w:rPr>
              <w:t xml:space="preserve">s </w:t>
            </w:r>
            <w:r w:rsidRPr="00CA7D8C">
              <w:rPr>
                <w:rFonts w:ascii="Arial" w:eastAsia="Calibri" w:hAnsi="Arial" w:cs="Arial"/>
              </w:rPr>
              <w:t>within a specific area.</w:t>
            </w:r>
          </w:p>
        </w:tc>
      </w:tr>
      <w:tr w:rsidR="00742DD5" w:rsidRPr="00E13849" w14:paraId="5BA83080" w14:textId="77777777" w:rsidTr="00AF0093">
        <w:tc>
          <w:tcPr>
            <w:tcW w:w="3605" w:type="dxa"/>
            <w:tcMar>
              <w:top w:w="0" w:type="dxa"/>
              <w:left w:w="108" w:type="dxa"/>
              <w:bottom w:w="0" w:type="dxa"/>
              <w:right w:w="108" w:type="dxa"/>
            </w:tcMar>
          </w:tcPr>
          <w:p w14:paraId="1F90B81C" w14:textId="121BB551" w:rsidR="00742DD5" w:rsidRPr="00271A27"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“Lot”</w:t>
            </w:r>
          </w:p>
        </w:tc>
        <w:tc>
          <w:tcPr>
            <w:tcW w:w="6237" w:type="dxa"/>
            <w:tcMar>
              <w:top w:w="0" w:type="dxa"/>
              <w:left w:w="108" w:type="dxa"/>
              <w:bottom w:w="0" w:type="dxa"/>
              <w:right w:w="108" w:type="dxa"/>
            </w:tcMar>
          </w:tcPr>
          <w:p w14:paraId="0DF3C3B8" w14:textId="1FD4C596" w:rsidR="00742DD5" w:rsidRDefault="00742DD5" w:rsidP="000539E1">
            <w:pPr>
              <w:rPr>
                <w:rFonts w:ascii="Arial" w:hAnsi="Arial" w:cs="Arial"/>
              </w:rPr>
            </w:pPr>
            <w:r w:rsidRPr="000245C8">
              <w:rPr>
                <w:rFonts w:ascii="Arial" w:eastAsia="Calibri" w:hAnsi="Arial" w:cs="Arial"/>
              </w:rPr>
              <w:t>Defined geographical area that Nottinghamshire County Council will be seeking a Lead Provider for</w:t>
            </w:r>
          </w:p>
        </w:tc>
      </w:tr>
      <w:tr w:rsidR="00D43DC8" w:rsidRPr="00E13849" w14:paraId="4BD9B170" w14:textId="77777777" w:rsidTr="00AF0093">
        <w:tc>
          <w:tcPr>
            <w:tcW w:w="3605" w:type="dxa"/>
            <w:tcMar>
              <w:top w:w="0" w:type="dxa"/>
              <w:left w:w="108" w:type="dxa"/>
              <w:bottom w:w="0" w:type="dxa"/>
              <w:right w:w="108" w:type="dxa"/>
            </w:tcMar>
          </w:tcPr>
          <w:p w14:paraId="3A09BC56" w14:textId="04F79635" w:rsidR="00D43DC8" w:rsidRPr="00E13849"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“MCA”</w:t>
            </w:r>
          </w:p>
        </w:tc>
        <w:tc>
          <w:tcPr>
            <w:tcW w:w="6237" w:type="dxa"/>
            <w:tcMar>
              <w:top w:w="0" w:type="dxa"/>
              <w:left w:w="108" w:type="dxa"/>
              <w:bottom w:w="0" w:type="dxa"/>
              <w:right w:w="108" w:type="dxa"/>
            </w:tcMar>
          </w:tcPr>
          <w:p w14:paraId="228B0F61" w14:textId="2FF7DCE3" w:rsidR="00D43DC8" w:rsidRPr="00E13849"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Mental Capacity Act 2005</w:t>
            </w:r>
            <w:r w:rsidR="002D4FCC">
              <w:rPr>
                <w:rFonts w:ascii="Arial" w:eastAsia="Calibri" w:hAnsi="Arial" w:cs="Arial"/>
              </w:rPr>
              <w:t>.</w:t>
            </w:r>
          </w:p>
        </w:tc>
      </w:tr>
      <w:tr w:rsidR="00742DD5" w:rsidRPr="00E13849" w14:paraId="47E73D2A" w14:textId="77777777" w:rsidTr="00AF0093">
        <w:tc>
          <w:tcPr>
            <w:tcW w:w="3605" w:type="dxa"/>
            <w:tcMar>
              <w:top w:w="0" w:type="dxa"/>
              <w:left w:w="108" w:type="dxa"/>
              <w:bottom w:w="0" w:type="dxa"/>
              <w:right w:w="108" w:type="dxa"/>
            </w:tcMar>
          </w:tcPr>
          <w:p w14:paraId="43A4A5E6" w14:textId="7E088780" w:rsidR="00742DD5" w:rsidRDefault="00742DD5"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“NHS”</w:t>
            </w:r>
          </w:p>
        </w:tc>
        <w:tc>
          <w:tcPr>
            <w:tcW w:w="6237" w:type="dxa"/>
            <w:tcMar>
              <w:top w:w="0" w:type="dxa"/>
              <w:left w:w="108" w:type="dxa"/>
              <w:bottom w:w="0" w:type="dxa"/>
              <w:right w:w="108" w:type="dxa"/>
            </w:tcMar>
          </w:tcPr>
          <w:p w14:paraId="1E7D4C5D" w14:textId="3EAF419B" w:rsidR="00742DD5" w:rsidRDefault="00742DD5"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 xml:space="preserve">National Health </w:t>
            </w:r>
            <w:r w:rsidR="005E27DA">
              <w:rPr>
                <w:rFonts w:ascii="Arial" w:eastAsia="Calibri" w:hAnsi="Arial" w:cs="Arial"/>
              </w:rPr>
              <w:t>Service</w:t>
            </w:r>
            <w:r>
              <w:rPr>
                <w:rFonts w:ascii="Arial" w:eastAsia="Calibri" w:hAnsi="Arial" w:cs="Arial"/>
              </w:rPr>
              <w:t>.</w:t>
            </w:r>
          </w:p>
        </w:tc>
      </w:tr>
      <w:tr w:rsidR="00742DD5" w:rsidRPr="00E13849" w14:paraId="584168A7" w14:textId="77777777" w:rsidTr="00AF0093">
        <w:tc>
          <w:tcPr>
            <w:tcW w:w="3605" w:type="dxa"/>
            <w:tcMar>
              <w:top w:w="0" w:type="dxa"/>
              <w:left w:w="108" w:type="dxa"/>
              <w:bottom w:w="0" w:type="dxa"/>
              <w:right w:w="108" w:type="dxa"/>
            </w:tcMar>
          </w:tcPr>
          <w:p w14:paraId="52FE0A3B" w14:textId="6A1C033A" w:rsidR="00742DD5" w:rsidRDefault="00742DD5" w:rsidP="00D43DC8">
            <w:pPr>
              <w:suppressAutoHyphens/>
              <w:autoSpaceDN w:val="0"/>
              <w:spacing w:after="120" w:line="240" w:lineRule="auto"/>
              <w:textAlignment w:val="baseline"/>
              <w:rPr>
                <w:rFonts w:ascii="Arial" w:eastAsia="Calibri" w:hAnsi="Arial" w:cs="Arial"/>
              </w:rPr>
            </w:pPr>
            <w:r w:rsidRPr="007F21CD">
              <w:rPr>
                <w:rFonts w:ascii="Arial" w:eastAsia="Calibri" w:hAnsi="Arial" w:cs="Arial"/>
              </w:rPr>
              <w:t xml:space="preserve">“Nottinghamshire’s Enabling </w:t>
            </w:r>
            <w:r w:rsidR="005E27DA">
              <w:rPr>
                <w:rFonts w:ascii="Arial" w:eastAsia="Calibri" w:hAnsi="Arial" w:cs="Arial"/>
              </w:rPr>
              <w:t>Service</w:t>
            </w:r>
            <w:r w:rsidRPr="007F21CD">
              <w:rPr>
                <w:rFonts w:ascii="Arial" w:eastAsia="Calibri" w:hAnsi="Arial" w:cs="Arial"/>
              </w:rPr>
              <w:t xml:space="preserve"> (NES)</w:t>
            </w:r>
            <w:r>
              <w:rPr>
                <w:rFonts w:ascii="Arial" w:eastAsia="Calibri" w:hAnsi="Arial" w:cs="Arial"/>
              </w:rPr>
              <w:t>”</w:t>
            </w:r>
          </w:p>
        </w:tc>
        <w:tc>
          <w:tcPr>
            <w:tcW w:w="6237" w:type="dxa"/>
            <w:tcMar>
              <w:top w:w="0" w:type="dxa"/>
              <w:left w:w="108" w:type="dxa"/>
              <w:bottom w:w="0" w:type="dxa"/>
              <w:right w:w="108" w:type="dxa"/>
            </w:tcMar>
          </w:tcPr>
          <w:p w14:paraId="76DB5B10" w14:textId="1FE446F1" w:rsidR="00742DD5" w:rsidRDefault="00742DD5" w:rsidP="00133491">
            <w:pPr>
              <w:suppressAutoHyphens/>
              <w:autoSpaceDN w:val="0"/>
              <w:spacing w:after="120" w:line="240" w:lineRule="auto"/>
              <w:textAlignment w:val="baseline"/>
              <w:rPr>
                <w:rFonts w:ascii="Arial" w:eastAsia="Calibri" w:hAnsi="Arial" w:cs="Arial"/>
              </w:rPr>
            </w:pPr>
            <w:r>
              <w:rPr>
                <w:rFonts w:ascii="Arial" w:hAnsi="Arial" w:cs="Arial"/>
              </w:rPr>
              <w:t xml:space="preserve">Council </w:t>
            </w:r>
            <w:r w:rsidR="00133491">
              <w:rPr>
                <w:rFonts w:ascii="Arial" w:hAnsi="Arial" w:cs="Arial"/>
              </w:rPr>
              <w:t>s</w:t>
            </w:r>
            <w:r w:rsidR="005E27DA">
              <w:rPr>
                <w:rFonts w:ascii="Arial" w:hAnsi="Arial" w:cs="Arial"/>
              </w:rPr>
              <w:t>ervice</w:t>
            </w:r>
            <w:r w:rsidRPr="000010E1">
              <w:rPr>
                <w:rFonts w:ascii="Arial" w:hAnsi="Arial" w:cs="Arial"/>
              </w:rPr>
              <w:t xml:space="preserve"> which aims to prevent, reduce and or delay the need for long-term support by working to increase people’s independence and to decrease people’s reliance on </w:t>
            </w:r>
            <w:r w:rsidRPr="000010E1">
              <w:rPr>
                <w:rFonts w:ascii="Arial" w:hAnsi="Arial" w:cs="Arial"/>
              </w:rPr>
              <w:lastRenderedPageBreak/>
              <w:t>paid support by identifying alternative resources in the community.</w:t>
            </w:r>
          </w:p>
        </w:tc>
      </w:tr>
      <w:tr w:rsidR="00742DD5" w:rsidRPr="00E13849" w14:paraId="13F4C8E3" w14:textId="77777777" w:rsidTr="00AF0093">
        <w:tc>
          <w:tcPr>
            <w:tcW w:w="3605" w:type="dxa"/>
            <w:tcMar>
              <w:top w:w="0" w:type="dxa"/>
              <w:left w:w="108" w:type="dxa"/>
              <w:bottom w:w="0" w:type="dxa"/>
              <w:right w:w="108" w:type="dxa"/>
            </w:tcMar>
          </w:tcPr>
          <w:p w14:paraId="1188C702" w14:textId="1B63F7C1"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lastRenderedPageBreak/>
              <w:t xml:space="preserve">“Managed </w:t>
            </w:r>
            <w:r w:rsidR="005E27DA">
              <w:rPr>
                <w:rFonts w:ascii="Arial" w:eastAsia="Calibri" w:hAnsi="Arial" w:cs="Arial"/>
              </w:rPr>
              <w:t>Service</w:t>
            </w:r>
            <w:r>
              <w:rPr>
                <w:rFonts w:ascii="Arial" w:eastAsia="Calibri" w:hAnsi="Arial" w:cs="Arial"/>
              </w:rPr>
              <w:t>”</w:t>
            </w:r>
          </w:p>
        </w:tc>
        <w:tc>
          <w:tcPr>
            <w:tcW w:w="6237" w:type="dxa"/>
            <w:tcMar>
              <w:top w:w="0" w:type="dxa"/>
              <w:left w:w="108" w:type="dxa"/>
              <w:bottom w:w="0" w:type="dxa"/>
              <w:right w:w="108" w:type="dxa"/>
            </w:tcMar>
          </w:tcPr>
          <w:p w14:paraId="4747437C" w14:textId="23EA934C" w:rsidR="00742DD5" w:rsidRDefault="005E27DA" w:rsidP="00D43DC8">
            <w:pPr>
              <w:suppressAutoHyphens/>
              <w:autoSpaceDN w:val="0"/>
              <w:spacing w:after="120" w:line="240" w:lineRule="auto"/>
              <w:textAlignment w:val="baseline"/>
              <w:rPr>
                <w:rFonts w:ascii="Arial" w:eastAsia="Calibri" w:hAnsi="Arial" w:cs="Arial"/>
              </w:rPr>
            </w:pPr>
            <w:r>
              <w:rPr>
                <w:rFonts w:ascii="Arial" w:eastAsia="Calibri" w:hAnsi="Arial" w:cs="Arial"/>
              </w:rPr>
              <w:t>Service</w:t>
            </w:r>
            <w:r w:rsidR="00742DD5">
              <w:rPr>
                <w:rFonts w:ascii="Arial" w:eastAsia="Calibri" w:hAnsi="Arial" w:cs="Arial"/>
              </w:rPr>
              <w:t xml:space="preserve">s that are manged by the Council for </w:t>
            </w:r>
            <w:r>
              <w:rPr>
                <w:rFonts w:ascii="Arial" w:eastAsia="Calibri" w:hAnsi="Arial" w:cs="Arial"/>
              </w:rPr>
              <w:t>Service Users</w:t>
            </w:r>
            <w:r w:rsidR="00742DD5">
              <w:rPr>
                <w:rFonts w:ascii="Arial" w:eastAsia="Calibri" w:hAnsi="Arial" w:cs="Arial"/>
              </w:rPr>
              <w:t>.</w:t>
            </w:r>
          </w:p>
        </w:tc>
      </w:tr>
      <w:tr w:rsidR="00742DD5" w:rsidRPr="00E13849" w14:paraId="0B8E506B" w14:textId="77777777" w:rsidTr="00AF0093">
        <w:tc>
          <w:tcPr>
            <w:tcW w:w="3605" w:type="dxa"/>
            <w:tcMar>
              <w:top w:w="0" w:type="dxa"/>
              <w:left w:w="108" w:type="dxa"/>
              <w:bottom w:w="0" w:type="dxa"/>
              <w:right w:w="108" w:type="dxa"/>
            </w:tcMar>
          </w:tcPr>
          <w:p w14:paraId="3693F925" w14:textId="2108AB4E"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“MASH”</w:t>
            </w:r>
          </w:p>
        </w:tc>
        <w:tc>
          <w:tcPr>
            <w:tcW w:w="6237" w:type="dxa"/>
            <w:tcMar>
              <w:top w:w="0" w:type="dxa"/>
              <w:left w:w="108" w:type="dxa"/>
              <w:bottom w:w="0" w:type="dxa"/>
              <w:right w:w="108" w:type="dxa"/>
            </w:tcMar>
          </w:tcPr>
          <w:p w14:paraId="65C9D8C8" w14:textId="52E1B2ED"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Multi Agency Safeguarding Hub</w:t>
            </w:r>
            <w:r w:rsidR="002D4FCC">
              <w:rPr>
                <w:rFonts w:ascii="Arial" w:eastAsia="Calibri" w:hAnsi="Arial" w:cs="Arial"/>
              </w:rPr>
              <w:t>.</w:t>
            </w:r>
          </w:p>
        </w:tc>
      </w:tr>
      <w:tr w:rsidR="00EA2D7D" w:rsidRPr="00E13849" w14:paraId="1DD0798E" w14:textId="77777777" w:rsidTr="00AF0093">
        <w:tc>
          <w:tcPr>
            <w:tcW w:w="3605" w:type="dxa"/>
            <w:tcMar>
              <w:top w:w="0" w:type="dxa"/>
              <w:left w:w="108" w:type="dxa"/>
              <w:bottom w:w="0" w:type="dxa"/>
              <w:right w:w="108" w:type="dxa"/>
            </w:tcMar>
          </w:tcPr>
          <w:p w14:paraId="72A8F74C" w14:textId="69F575D9" w:rsidR="00EA2D7D" w:rsidRDefault="00EA2D7D" w:rsidP="00D43DC8">
            <w:pPr>
              <w:suppressAutoHyphens/>
              <w:autoSpaceDN w:val="0"/>
              <w:spacing w:after="120" w:line="240" w:lineRule="auto"/>
              <w:textAlignment w:val="baseline"/>
              <w:rPr>
                <w:rFonts w:ascii="Arial" w:eastAsia="Calibri" w:hAnsi="Arial" w:cs="Arial"/>
              </w:rPr>
            </w:pPr>
            <w:r>
              <w:rPr>
                <w:rFonts w:ascii="Arial" w:eastAsia="Calibri" w:hAnsi="Arial" w:cs="Arial"/>
              </w:rPr>
              <w:t>“Open Book”</w:t>
            </w:r>
          </w:p>
        </w:tc>
        <w:tc>
          <w:tcPr>
            <w:tcW w:w="6237" w:type="dxa"/>
            <w:tcMar>
              <w:top w:w="0" w:type="dxa"/>
              <w:left w:w="108" w:type="dxa"/>
              <w:bottom w:w="0" w:type="dxa"/>
              <w:right w:w="108" w:type="dxa"/>
            </w:tcMar>
          </w:tcPr>
          <w:p w14:paraId="572411EC" w14:textId="6AB905C0" w:rsidR="00EA2D7D" w:rsidRDefault="005438EA" w:rsidP="001321C3">
            <w:pPr>
              <w:suppressAutoHyphens/>
              <w:autoSpaceDN w:val="0"/>
              <w:spacing w:after="120" w:line="240" w:lineRule="auto"/>
              <w:jc w:val="both"/>
              <w:textAlignment w:val="baseline"/>
              <w:rPr>
                <w:rFonts w:ascii="Arial" w:eastAsia="Calibri" w:hAnsi="Arial" w:cs="Arial"/>
              </w:rPr>
            </w:pPr>
            <w:r>
              <w:rPr>
                <w:rFonts w:ascii="Arial" w:eastAsia="Calibri" w:hAnsi="Arial" w:cs="Arial"/>
              </w:rPr>
              <w:t>A</w:t>
            </w:r>
            <w:r w:rsidR="00EA2D7D">
              <w:rPr>
                <w:rFonts w:ascii="Arial" w:eastAsia="Calibri" w:hAnsi="Arial" w:cs="Arial"/>
              </w:rPr>
              <w:t xml:space="preserve"> </w:t>
            </w:r>
            <w:r w:rsidR="00EA2D7D" w:rsidRPr="00EA2D7D">
              <w:rPr>
                <w:rFonts w:ascii="Arial" w:eastAsia="Calibri" w:hAnsi="Arial" w:cs="Arial"/>
              </w:rPr>
              <w:t>structured</w:t>
            </w:r>
            <w:r>
              <w:rPr>
                <w:rFonts w:ascii="Arial" w:eastAsia="Calibri" w:hAnsi="Arial" w:cs="Arial"/>
              </w:rPr>
              <w:t xml:space="preserve"> </w:t>
            </w:r>
            <w:r w:rsidR="00EA2D7D" w:rsidRPr="00EA2D7D">
              <w:rPr>
                <w:rFonts w:ascii="Arial" w:eastAsia="Calibri" w:hAnsi="Arial" w:cs="Arial"/>
              </w:rPr>
              <w:t>process</w:t>
            </w:r>
            <w:r w:rsidR="00EA2D7D">
              <w:rPr>
                <w:rFonts w:ascii="Arial" w:eastAsia="Calibri" w:hAnsi="Arial" w:cs="Arial"/>
              </w:rPr>
              <w:t xml:space="preserve"> </w:t>
            </w:r>
            <w:r w:rsidR="00EA2D7D" w:rsidRPr="00EA2D7D">
              <w:rPr>
                <w:rFonts w:ascii="Arial" w:eastAsia="Calibri" w:hAnsi="Arial" w:cs="Arial"/>
              </w:rPr>
              <w:t>for</w:t>
            </w:r>
            <w:r w:rsidR="00EA2D7D">
              <w:rPr>
                <w:rFonts w:ascii="Arial" w:eastAsia="Calibri" w:hAnsi="Arial" w:cs="Arial"/>
              </w:rPr>
              <w:t xml:space="preserve"> </w:t>
            </w:r>
            <w:r w:rsidR="00EA2D7D" w:rsidRPr="00EA2D7D">
              <w:rPr>
                <w:rFonts w:ascii="Arial" w:eastAsia="Calibri" w:hAnsi="Arial" w:cs="Arial"/>
              </w:rPr>
              <w:t>the</w:t>
            </w:r>
            <w:r w:rsidR="00EA2D7D">
              <w:rPr>
                <w:rFonts w:ascii="Arial" w:eastAsia="Calibri" w:hAnsi="Arial" w:cs="Arial"/>
              </w:rPr>
              <w:t xml:space="preserve"> </w:t>
            </w:r>
            <w:r w:rsidR="00EA2D7D" w:rsidRPr="00EA2D7D">
              <w:rPr>
                <w:rFonts w:ascii="Arial" w:eastAsia="Calibri" w:hAnsi="Arial" w:cs="Arial"/>
              </w:rPr>
              <w:t>sharing</w:t>
            </w:r>
            <w:r w:rsidR="00EA2D7D">
              <w:rPr>
                <w:rFonts w:ascii="Arial" w:eastAsia="Calibri" w:hAnsi="Arial" w:cs="Arial"/>
              </w:rPr>
              <w:t xml:space="preserve"> </w:t>
            </w:r>
            <w:r w:rsidR="00EA2D7D" w:rsidRPr="00EA2D7D">
              <w:rPr>
                <w:rFonts w:ascii="Arial" w:eastAsia="Calibri" w:hAnsi="Arial" w:cs="Arial"/>
              </w:rPr>
              <w:t>and</w:t>
            </w:r>
            <w:r>
              <w:rPr>
                <w:rFonts w:ascii="Arial" w:eastAsia="Calibri" w:hAnsi="Arial" w:cs="Arial"/>
              </w:rPr>
              <w:t xml:space="preserve"> </w:t>
            </w:r>
            <w:r w:rsidR="00EA2D7D" w:rsidRPr="00EA2D7D">
              <w:rPr>
                <w:rFonts w:ascii="Arial" w:eastAsia="Calibri" w:hAnsi="Arial" w:cs="Arial"/>
              </w:rPr>
              <w:t>management</w:t>
            </w:r>
            <w:r>
              <w:rPr>
                <w:rFonts w:ascii="Arial" w:eastAsia="Calibri" w:hAnsi="Arial" w:cs="Arial"/>
              </w:rPr>
              <w:t xml:space="preserve"> </w:t>
            </w:r>
            <w:r w:rsidR="00EA2D7D" w:rsidRPr="00EA2D7D">
              <w:rPr>
                <w:rFonts w:ascii="Arial" w:eastAsia="Calibri" w:hAnsi="Arial" w:cs="Arial"/>
              </w:rPr>
              <w:t>of</w:t>
            </w:r>
            <w:r w:rsidR="00EA2D7D">
              <w:rPr>
                <w:rFonts w:ascii="Arial" w:eastAsia="Calibri" w:hAnsi="Arial" w:cs="Arial"/>
              </w:rPr>
              <w:t xml:space="preserve"> </w:t>
            </w:r>
            <w:r w:rsidR="00EA2D7D" w:rsidRPr="00EA2D7D">
              <w:rPr>
                <w:rFonts w:ascii="Arial" w:eastAsia="Calibri" w:hAnsi="Arial" w:cs="Arial"/>
              </w:rPr>
              <w:t>charges</w:t>
            </w:r>
            <w:r w:rsidR="00EA2D7D">
              <w:rPr>
                <w:rFonts w:ascii="Arial" w:eastAsia="Calibri" w:hAnsi="Arial" w:cs="Arial"/>
              </w:rPr>
              <w:t xml:space="preserve"> </w:t>
            </w:r>
            <w:r w:rsidR="00EA2D7D" w:rsidRPr="00EA2D7D">
              <w:rPr>
                <w:rFonts w:ascii="Arial" w:eastAsia="Calibri" w:hAnsi="Arial" w:cs="Arial"/>
              </w:rPr>
              <w:t>&amp;</w:t>
            </w:r>
            <w:r w:rsidR="00EA2D7D">
              <w:rPr>
                <w:rFonts w:ascii="Arial" w:eastAsia="Calibri" w:hAnsi="Arial" w:cs="Arial"/>
              </w:rPr>
              <w:t xml:space="preserve"> </w:t>
            </w:r>
            <w:r w:rsidR="00EA2D7D" w:rsidRPr="00EA2D7D">
              <w:rPr>
                <w:rFonts w:ascii="Arial" w:eastAsia="Calibri" w:hAnsi="Arial" w:cs="Arial"/>
              </w:rPr>
              <w:t>costs</w:t>
            </w:r>
            <w:r w:rsidR="00EA2D7D">
              <w:rPr>
                <w:rFonts w:ascii="Arial" w:eastAsia="Calibri" w:hAnsi="Arial" w:cs="Arial"/>
              </w:rPr>
              <w:t xml:space="preserve"> </w:t>
            </w:r>
            <w:r>
              <w:rPr>
                <w:rFonts w:ascii="Arial" w:eastAsia="Calibri" w:hAnsi="Arial" w:cs="Arial"/>
              </w:rPr>
              <w:t xml:space="preserve">including </w:t>
            </w:r>
            <w:r w:rsidR="00EA2D7D" w:rsidRPr="00EA2D7D">
              <w:rPr>
                <w:rFonts w:ascii="Arial" w:eastAsia="Calibri" w:hAnsi="Arial" w:cs="Arial"/>
              </w:rPr>
              <w:t>operational</w:t>
            </w:r>
            <w:r w:rsidR="00EA2D7D">
              <w:rPr>
                <w:rFonts w:ascii="Arial" w:eastAsia="Calibri" w:hAnsi="Arial" w:cs="Arial"/>
              </w:rPr>
              <w:t xml:space="preserve"> </w:t>
            </w:r>
            <w:r>
              <w:rPr>
                <w:rFonts w:ascii="Arial" w:eastAsia="Calibri" w:hAnsi="Arial" w:cs="Arial"/>
              </w:rPr>
              <w:t>and</w:t>
            </w:r>
            <w:r w:rsidR="00EA2D7D" w:rsidRPr="00EA2D7D">
              <w:rPr>
                <w:rFonts w:ascii="Arial" w:eastAsia="Calibri" w:hAnsi="Arial" w:cs="Arial"/>
              </w:rPr>
              <w:t xml:space="preserve"> performance</w:t>
            </w:r>
            <w:r w:rsidR="00EA2D7D">
              <w:rPr>
                <w:rFonts w:ascii="Arial" w:eastAsia="Calibri" w:hAnsi="Arial" w:cs="Arial"/>
              </w:rPr>
              <w:t xml:space="preserve"> </w:t>
            </w:r>
            <w:r w:rsidR="00EA2D7D" w:rsidRPr="00EA2D7D">
              <w:rPr>
                <w:rFonts w:ascii="Arial" w:eastAsia="Calibri" w:hAnsi="Arial" w:cs="Arial"/>
              </w:rPr>
              <w:t>data</w:t>
            </w:r>
            <w:r w:rsidR="00EA2D7D">
              <w:rPr>
                <w:rFonts w:ascii="Arial" w:eastAsia="Calibri" w:hAnsi="Arial" w:cs="Arial"/>
              </w:rPr>
              <w:t xml:space="preserve"> </w:t>
            </w:r>
            <w:r w:rsidR="00EA2D7D" w:rsidRPr="00EA2D7D">
              <w:rPr>
                <w:rFonts w:ascii="Arial" w:eastAsia="Calibri" w:hAnsi="Arial" w:cs="Arial"/>
              </w:rPr>
              <w:t>between</w:t>
            </w:r>
            <w:r w:rsidR="00EA2D7D">
              <w:rPr>
                <w:rFonts w:ascii="Arial" w:eastAsia="Calibri" w:hAnsi="Arial" w:cs="Arial"/>
              </w:rPr>
              <w:t xml:space="preserve"> </w:t>
            </w:r>
            <w:r w:rsidR="00EA2D7D" w:rsidRPr="00EA2D7D">
              <w:rPr>
                <w:rFonts w:ascii="Arial" w:eastAsia="Calibri" w:hAnsi="Arial" w:cs="Arial"/>
              </w:rPr>
              <w:t>the</w:t>
            </w:r>
            <w:r w:rsidR="00EA2D7D">
              <w:rPr>
                <w:rFonts w:ascii="Arial" w:eastAsia="Calibri" w:hAnsi="Arial" w:cs="Arial"/>
              </w:rPr>
              <w:t xml:space="preserve"> </w:t>
            </w:r>
            <w:r w:rsidR="001321C3">
              <w:rPr>
                <w:rFonts w:ascii="Arial" w:eastAsia="Calibri" w:hAnsi="Arial" w:cs="Arial"/>
              </w:rPr>
              <w:t xml:space="preserve">Provider </w:t>
            </w:r>
            <w:r w:rsidR="00EA2D7D" w:rsidRPr="00EA2D7D">
              <w:rPr>
                <w:rFonts w:ascii="Arial" w:eastAsia="Calibri" w:hAnsi="Arial" w:cs="Arial"/>
              </w:rPr>
              <w:t>and</w:t>
            </w:r>
            <w:r w:rsidR="00EA2D7D">
              <w:rPr>
                <w:rFonts w:ascii="Arial" w:eastAsia="Calibri" w:hAnsi="Arial" w:cs="Arial"/>
              </w:rPr>
              <w:t xml:space="preserve"> </w:t>
            </w:r>
            <w:r w:rsidR="00EA2D7D" w:rsidRPr="00EA2D7D">
              <w:rPr>
                <w:rFonts w:ascii="Arial" w:eastAsia="Calibri" w:hAnsi="Arial" w:cs="Arial"/>
              </w:rPr>
              <w:t>the</w:t>
            </w:r>
            <w:r w:rsidR="00EA2D7D">
              <w:rPr>
                <w:rFonts w:ascii="Arial" w:eastAsia="Calibri" w:hAnsi="Arial" w:cs="Arial"/>
              </w:rPr>
              <w:t xml:space="preserve"> </w:t>
            </w:r>
            <w:r>
              <w:rPr>
                <w:rFonts w:ascii="Arial" w:eastAsia="Calibri" w:hAnsi="Arial" w:cs="Arial"/>
              </w:rPr>
              <w:t>Council</w:t>
            </w:r>
            <w:r w:rsidR="00EA2D7D" w:rsidRPr="00EA2D7D">
              <w:rPr>
                <w:rFonts w:ascii="Arial" w:eastAsia="Calibri" w:hAnsi="Arial" w:cs="Arial"/>
              </w:rPr>
              <w:t>.</w:t>
            </w:r>
            <w:r w:rsidR="00EA2D7D" w:rsidRPr="00EA2D7D">
              <w:rPr>
                <w:rFonts w:ascii="Arial" w:eastAsia="Calibri" w:hAnsi="Arial" w:cs="Arial"/>
              </w:rPr>
              <w:tab/>
            </w:r>
          </w:p>
        </w:tc>
      </w:tr>
      <w:tr w:rsidR="00742DD5" w:rsidRPr="00E13849" w14:paraId="47ACD630" w14:textId="77777777" w:rsidTr="00AF0093">
        <w:tc>
          <w:tcPr>
            <w:tcW w:w="3605" w:type="dxa"/>
            <w:tcMar>
              <w:top w:w="0" w:type="dxa"/>
              <w:left w:w="108" w:type="dxa"/>
              <w:bottom w:w="0" w:type="dxa"/>
              <w:right w:w="108" w:type="dxa"/>
            </w:tcMar>
          </w:tcPr>
          <w:p w14:paraId="1961A81A" w14:textId="6A707DC9" w:rsidR="00742DD5" w:rsidRDefault="00742DD5" w:rsidP="00D43DC8">
            <w:pPr>
              <w:suppressAutoHyphens/>
              <w:autoSpaceDN w:val="0"/>
              <w:spacing w:after="120" w:line="240" w:lineRule="auto"/>
              <w:textAlignment w:val="baseline"/>
              <w:rPr>
                <w:rFonts w:ascii="Arial" w:eastAsia="Calibri" w:hAnsi="Arial" w:cs="Arial"/>
              </w:rPr>
            </w:pPr>
            <w:r w:rsidRPr="00A810F9">
              <w:rPr>
                <w:rFonts w:ascii="Arial" w:eastAsia="Calibri" w:hAnsi="Arial" w:cs="Arial"/>
              </w:rPr>
              <w:t>“Personal Budget”</w:t>
            </w:r>
          </w:p>
        </w:tc>
        <w:tc>
          <w:tcPr>
            <w:tcW w:w="6237" w:type="dxa"/>
            <w:tcMar>
              <w:top w:w="0" w:type="dxa"/>
              <w:left w:w="108" w:type="dxa"/>
              <w:bottom w:w="0" w:type="dxa"/>
              <w:right w:w="108" w:type="dxa"/>
            </w:tcMar>
          </w:tcPr>
          <w:p w14:paraId="527AAF88" w14:textId="195B70B6" w:rsidR="00742DD5" w:rsidRDefault="00742DD5" w:rsidP="00D43DC8">
            <w:pPr>
              <w:suppressAutoHyphens/>
              <w:autoSpaceDN w:val="0"/>
              <w:spacing w:after="120" w:line="240" w:lineRule="auto"/>
              <w:textAlignment w:val="baseline"/>
              <w:rPr>
                <w:rFonts w:ascii="Arial" w:eastAsia="Calibri" w:hAnsi="Arial" w:cs="Arial"/>
              </w:rPr>
            </w:pPr>
            <w:r w:rsidRPr="00474A02">
              <w:rPr>
                <w:rFonts w:ascii="Arial" w:eastAsia="Calibri" w:hAnsi="Arial" w:cs="Arial"/>
              </w:rPr>
              <w:t xml:space="preserve">A Personal Budget is an upfront allocation of resources.  </w:t>
            </w:r>
            <w:r w:rsidR="005E27DA">
              <w:rPr>
                <w:rFonts w:ascii="Arial" w:eastAsia="Calibri" w:hAnsi="Arial" w:cs="Arial"/>
              </w:rPr>
              <w:t>Service Users</w:t>
            </w:r>
            <w:r w:rsidRPr="00474A02">
              <w:rPr>
                <w:rFonts w:ascii="Arial" w:eastAsia="Calibri" w:hAnsi="Arial" w:cs="Arial"/>
              </w:rPr>
              <w:t xml:space="preserve"> have choice and control over how to spend the allocated resource to meet agreed personal outcomes.</w:t>
            </w:r>
          </w:p>
        </w:tc>
      </w:tr>
      <w:tr w:rsidR="00742DD5" w:rsidRPr="00E13849" w14:paraId="47FC9D27" w14:textId="77777777" w:rsidTr="00AF0093">
        <w:tc>
          <w:tcPr>
            <w:tcW w:w="3605" w:type="dxa"/>
            <w:tcMar>
              <w:top w:w="0" w:type="dxa"/>
              <w:left w:w="108" w:type="dxa"/>
              <w:bottom w:w="0" w:type="dxa"/>
              <w:right w:w="108" w:type="dxa"/>
            </w:tcMar>
          </w:tcPr>
          <w:p w14:paraId="0D34B054" w14:textId="5ECAE347" w:rsidR="00742DD5" w:rsidRDefault="00742DD5" w:rsidP="00D43DC8">
            <w:pPr>
              <w:suppressAutoHyphens/>
              <w:autoSpaceDN w:val="0"/>
              <w:spacing w:after="120" w:line="240" w:lineRule="auto"/>
              <w:textAlignment w:val="baseline"/>
              <w:rPr>
                <w:rFonts w:ascii="Arial" w:eastAsia="Calibri" w:hAnsi="Arial" w:cs="Arial"/>
              </w:rPr>
            </w:pPr>
            <w:r w:rsidRPr="000010E1">
              <w:rPr>
                <w:rFonts w:ascii="Arial" w:eastAsia="Calibri" w:hAnsi="Arial" w:cs="Arial"/>
              </w:rPr>
              <w:t>“Personal Health Budget”</w:t>
            </w:r>
          </w:p>
        </w:tc>
        <w:tc>
          <w:tcPr>
            <w:tcW w:w="6237" w:type="dxa"/>
            <w:tcMar>
              <w:top w:w="0" w:type="dxa"/>
              <w:left w:w="108" w:type="dxa"/>
              <w:bottom w:w="0" w:type="dxa"/>
              <w:right w:w="108" w:type="dxa"/>
            </w:tcMar>
          </w:tcPr>
          <w:p w14:paraId="395D3665" w14:textId="34F34AE3" w:rsidR="00742DD5" w:rsidRDefault="00742DD5" w:rsidP="00D43DC8">
            <w:pPr>
              <w:suppressAutoHyphens/>
              <w:autoSpaceDN w:val="0"/>
              <w:spacing w:after="120" w:line="240" w:lineRule="auto"/>
              <w:textAlignment w:val="baseline"/>
              <w:rPr>
                <w:rFonts w:ascii="Arial" w:eastAsia="Calibri" w:hAnsi="Arial" w:cs="Arial"/>
              </w:rPr>
            </w:pPr>
            <w:r>
              <w:rPr>
                <w:rFonts w:ascii="Arial" w:hAnsi="Arial" w:cs="Arial"/>
                <w:lang w:val="en-US"/>
              </w:rPr>
              <w:t>A Personal Health B</w:t>
            </w:r>
            <w:r w:rsidRPr="000010E1">
              <w:rPr>
                <w:rFonts w:ascii="Arial" w:hAnsi="Arial" w:cs="Arial"/>
                <w:lang w:val="en-US"/>
              </w:rPr>
              <w:t>udget is an amount of money to support the identified healthcare and wellbeing needs of an individual, which is planned and agreed between the individual, or their representative, and the local clinical commissioning group (CCG).</w:t>
            </w:r>
          </w:p>
        </w:tc>
      </w:tr>
      <w:tr w:rsidR="001321C3" w:rsidRPr="00E13849" w14:paraId="4F296552" w14:textId="77777777" w:rsidTr="00AF0093">
        <w:tc>
          <w:tcPr>
            <w:tcW w:w="3605" w:type="dxa"/>
            <w:tcMar>
              <w:top w:w="0" w:type="dxa"/>
              <w:left w:w="108" w:type="dxa"/>
              <w:bottom w:w="0" w:type="dxa"/>
              <w:right w:w="108" w:type="dxa"/>
            </w:tcMar>
          </w:tcPr>
          <w:p w14:paraId="43C52E3D" w14:textId="646354EB" w:rsidR="001321C3" w:rsidRPr="000010E1" w:rsidRDefault="001321C3" w:rsidP="00D43DC8">
            <w:pPr>
              <w:suppressAutoHyphens/>
              <w:autoSpaceDN w:val="0"/>
              <w:spacing w:after="120" w:line="240" w:lineRule="auto"/>
              <w:textAlignment w:val="baseline"/>
              <w:rPr>
                <w:rFonts w:ascii="Arial" w:eastAsia="Calibri" w:hAnsi="Arial" w:cs="Arial"/>
              </w:rPr>
            </w:pPr>
            <w:r>
              <w:rPr>
                <w:rFonts w:ascii="Arial" w:eastAsia="Calibri" w:hAnsi="Arial" w:cs="Arial"/>
              </w:rPr>
              <w:t>“Provider”</w:t>
            </w:r>
          </w:p>
        </w:tc>
        <w:tc>
          <w:tcPr>
            <w:tcW w:w="6237" w:type="dxa"/>
            <w:tcMar>
              <w:top w:w="0" w:type="dxa"/>
              <w:left w:w="108" w:type="dxa"/>
              <w:bottom w:w="0" w:type="dxa"/>
              <w:right w:w="108" w:type="dxa"/>
            </w:tcMar>
          </w:tcPr>
          <w:p w14:paraId="7E8BAAEE" w14:textId="0F843D2B" w:rsidR="001321C3" w:rsidRDefault="001321C3" w:rsidP="00D43DC8">
            <w:pPr>
              <w:suppressAutoHyphens/>
              <w:autoSpaceDN w:val="0"/>
              <w:spacing w:after="120" w:line="240" w:lineRule="auto"/>
              <w:textAlignment w:val="baseline"/>
              <w:rPr>
                <w:rFonts w:ascii="Arial" w:hAnsi="Arial" w:cs="Arial"/>
                <w:lang w:val="en-US"/>
              </w:rPr>
            </w:pPr>
            <w:r>
              <w:rPr>
                <w:rFonts w:ascii="Arial" w:hAnsi="Arial" w:cs="Arial"/>
                <w:lang w:val="en-US"/>
              </w:rPr>
              <w:t>The organisation providing Home Based Care and Support Services.</w:t>
            </w:r>
          </w:p>
        </w:tc>
      </w:tr>
      <w:tr w:rsidR="00742DD5" w:rsidRPr="00E13849" w14:paraId="7A1E0AA2" w14:textId="77777777" w:rsidTr="00AF0093">
        <w:tc>
          <w:tcPr>
            <w:tcW w:w="3605" w:type="dxa"/>
            <w:tcMar>
              <w:top w:w="0" w:type="dxa"/>
              <w:left w:w="108" w:type="dxa"/>
              <w:bottom w:w="0" w:type="dxa"/>
              <w:right w:w="108" w:type="dxa"/>
            </w:tcMar>
          </w:tcPr>
          <w:p w14:paraId="485D775A" w14:textId="56CFF7DA"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“Provider Assessment”</w:t>
            </w:r>
          </w:p>
        </w:tc>
        <w:tc>
          <w:tcPr>
            <w:tcW w:w="6237" w:type="dxa"/>
            <w:tcMar>
              <w:top w:w="0" w:type="dxa"/>
              <w:left w:w="108" w:type="dxa"/>
              <w:bottom w:w="0" w:type="dxa"/>
              <w:right w:w="108" w:type="dxa"/>
            </w:tcMar>
          </w:tcPr>
          <w:p w14:paraId="44B8A1A5" w14:textId="65EB51EB" w:rsidR="00742DD5" w:rsidRDefault="00742DD5" w:rsidP="00D43DC8">
            <w:pPr>
              <w:suppressAutoHyphens/>
              <w:autoSpaceDN w:val="0"/>
              <w:spacing w:after="120" w:line="240" w:lineRule="auto"/>
              <w:textAlignment w:val="baseline"/>
              <w:rPr>
                <w:rFonts w:ascii="Arial" w:eastAsia="Calibri" w:hAnsi="Arial" w:cs="Arial"/>
              </w:rPr>
            </w:pPr>
            <w:r w:rsidRPr="00B16BD2">
              <w:rPr>
                <w:rFonts w:ascii="Arial" w:eastAsia="Calibri" w:hAnsi="Arial" w:cs="Arial"/>
              </w:rPr>
              <w:t xml:space="preserve">The assessment undertaken by the </w:t>
            </w:r>
            <w:r>
              <w:rPr>
                <w:rFonts w:ascii="Arial" w:eastAsia="Calibri" w:hAnsi="Arial" w:cs="Arial"/>
              </w:rPr>
              <w:t>Provider</w:t>
            </w:r>
            <w:r w:rsidRPr="00B16BD2">
              <w:rPr>
                <w:rFonts w:ascii="Arial" w:eastAsia="Calibri" w:hAnsi="Arial" w:cs="Arial"/>
              </w:rPr>
              <w:t xml:space="preserve"> to assure themselves they can meet</w:t>
            </w:r>
            <w:r>
              <w:rPr>
                <w:rFonts w:ascii="Arial" w:eastAsia="Calibri" w:hAnsi="Arial" w:cs="Arial"/>
              </w:rPr>
              <w:t xml:space="preserve"> the outcomes and needs of the </w:t>
            </w:r>
            <w:r w:rsidR="005E27DA">
              <w:rPr>
                <w:rFonts w:ascii="Arial" w:eastAsia="Calibri" w:hAnsi="Arial" w:cs="Arial"/>
              </w:rPr>
              <w:t>Service</w:t>
            </w:r>
            <w:r>
              <w:rPr>
                <w:rFonts w:ascii="Arial" w:eastAsia="Calibri" w:hAnsi="Arial" w:cs="Arial"/>
              </w:rPr>
              <w:t xml:space="preserve"> User.</w:t>
            </w:r>
          </w:p>
        </w:tc>
      </w:tr>
      <w:tr w:rsidR="00742DD5" w:rsidRPr="00E13849" w14:paraId="6CF959B9" w14:textId="77777777" w:rsidTr="00AF0093">
        <w:tc>
          <w:tcPr>
            <w:tcW w:w="3605" w:type="dxa"/>
            <w:tcMar>
              <w:top w:w="0" w:type="dxa"/>
              <w:left w:w="108" w:type="dxa"/>
              <w:bottom w:w="0" w:type="dxa"/>
              <w:right w:w="108" w:type="dxa"/>
            </w:tcMar>
          </w:tcPr>
          <w:p w14:paraId="5C461EF4" w14:textId="6EC49A32"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“Reablement”</w:t>
            </w:r>
          </w:p>
        </w:tc>
        <w:tc>
          <w:tcPr>
            <w:tcW w:w="6237" w:type="dxa"/>
            <w:tcMar>
              <w:top w:w="0" w:type="dxa"/>
              <w:left w:w="108" w:type="dxa"/>
              <w:bottom w:w="0" w:type="dxa"/>
              <w:right w:w="108" w:type="dxa"/>
            </w:tcMar>
          </w:tcPr>
          <w:p w14:paraId="091E5D99" w14:textId="2D49208C" w:rsidR="00742DD5" w:rsidRDefault="00742DD5" w:rsidP="00D43DC8">
            <w:pPr>
              <w:suppressAutoHyphens/>
              <w:autoSpaceDN w:val="0"/>
              <w:spacing w:after="120" w:line="240" w:lineRule="auto"/>
              <w:textAlignment w:val="baseline"/>
              <w:rPr>
                <w:rFonts w:ascii="Arial" w:eastAsia="Calibri" w:hAnsi="Arial" w:cs="Arial"/>
              </w:rPr>
            </w:pPr>
            <w:r w:rsidRPr="005316AE">
              <w:rPr>
                <w:rFonts w:ascii="Arial" w:hAnsi="Arial" w:cs="Arial"/>
              </w:rPr>
              <w:t>Reablement focuses on maximising people’s long-term independence, choice and quality of life, seeking to avoid the need for more intensive support and reducing ongoing needs.</w:t>
            </w:r>
          </w:p>
        </w:tc>
      </w:tr>
      <w:tr w:rsidR="00742DD5" w:rsidRPr="00E13849" w14:paraId="2050A3E1" w14:textId="77777777" w:rsidTr="00AF0093">
        <w:tc>
          <w:tcPr>
            <w:tcW w:w="3605" w:type="dxa"/>
            <w:tcMar>
              <w:top w:w="0" w:type="dxa"/>
              <w:left w:w="108" w:type="dxa"/>
              <w:bottom w:w="0" w:type="dxa"/>
              <w:right w:w="108" w:type="dxa"/>
            </w:tcMar>
          </w:tcPr>
          <w:p w14:paraId="162F8B89" w14:textId="0B48898C"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w:t>
            </w:r>
            <w:r w:rsidR="00194116">
              <w:rPr>
                <w:rFonts w:ascii="Arial" w:eastAsia="Calibri" w:hAnsi="Arial" w:cs="Arial"/>
              </w:rPr>
              <w:t>Referral</w:t>
            </w:r>
            <w:r w:rsidRPr="00BB51B6">
              <w:rPr>
                <w:rFonts w:ascii="Arial" w:eastAsia="Calibri" w:hAnsi="Arial" w:cs="Arial"/>
              </w:rPr>
              <w:t>”</w:t>
            </w:r>
          </w:p>
        </w:tc>
        <w:tc>
          <w:tcPr>
            <w:tcW w:w="6237" w:type="dxa"/>
            <w:tcMar>
              <w:top w:w="0" w:type="dxa"/>
              <w:left w:w="108" w:type="dxa"/>
              <w:bottom w:w="0" w:type="dxa"/>
              <w:right w:w="108" w:type="dxa"/>
            </w:tcMar>
          </w:tcPr>
          <w:p w14:paraId="3908C3E9" w14:textId="36B872EA" w:rsidR="00742DD5" w:rsidRDefault="00742DD5" w:rsidP="00D43DC8">
            <w:pPr>
              <w:suppressAutoHyphens/>
              <w:autoSpaceDN w:val="0"/>
              <w:spacing w:after="120" w:line="240" w:lineRule="auto"/>
              <w:textAlignment w:val="baseline"/>
              <w:rPr>
                <w:rFonts w:ascii="Arial" w:eastAsia="Calibri" w:hAnsi="Arial" w:cs="Arial"/>
              </w:rPr>
            </w:pPr>
            <w:r w:rsidRPr="003149F7">
              <w:rPr>
                <w:rFonts w:ascii="Arial" w:hAnsi="Arial" w:cs="Arial"/>
              </w:rPr>
              <w:t xml:space="preserve">The </w:t>
            </w:r>
            <w:r>
              <w:rPr>
                <w:rFonts w:ascii="Arial" w:hAnsi="Arial" w:cs="Arial"/>
              </w:rPr>
              <w:t xml:space="preserve">notification to the Provider, by the assessor/assessors from the Commissioning organisation, of the need for a </w:t>
            </w:r>
            <w:r w:rsidR="005E27DA">
              <w:rPr>
                <w:rFonts w:ascii="Arial" w:hAnsi="Arial" w:cs="Arial"/>
              </w:rPr>
              <w:t>Service</w:t>
            </w:r>
            <w:r>
              <w:rPr>
                <w:rFonts w:ascii="Arial" w:hAnsi="Arial" w:cs="Arial"/>
              </w:rPr>
              <w:t xml:space="preserve"> including initial information about the respective </w:t>
            </w:r>
            <w:r w:rsidR="005E27DA">
              <w:rPr>
                <w:rFonts w:ascii="Arial" w:hAnsi="Arial" w:cs="Arial"/>
              </w:rPr>
              <w:t>Service</w:t>
            </w:r>
            <w:r>
              <w:rPr>
                <w:rFonts w:ascii="Arial" w:hAnsi="Arial" w:cs="Arial"/>
              </w:rPr>
              <w:t xml:space="preserve"> User.</w:t>
            </w:r>
            <w:r w:rsidRPr="003149F7">
              <w:rPr>
                <w:rFonts w:ascii="Arial" w:hAnsi="Arial" w:cs="Arial"/>
              </w:rPr>
              <w:t> </w:t>
            </w:r>
          </w:p>
        </w:tc>
      </w:tr>
      <w:tr w:rsidR="00742DD5" w:rsidRPr="00E13849" w14:paraId="51303C52" w14:textId="77777777" w:rsidTr="00AF0093">
        <w:tc>
          <w:tcPr>
            <w:tcW w:w="3605" w:type="dxa"/>
            <w:tcMar>
              <w:top w:w="0" w:type="dxa"/>
              <w:left w:w="108" w:type="dxa"/>
              <w:bottom w:w="0" w:type="dxa"/>
              <w:right w:w="108" w:type="dxa"/>
            </w:tcMar>
          </w:tcPr>
          <w:p w14:paraId="59D03BBB" w14:textId="716F0190" w:rsidR="00742DD5" w:rsidRDefault="00742DD5" w:rsidP="00D43DC8">
            <w:pPr>
              <w:suppressAutoHyphens/>
              <w:autoSpaceDN w:val="0"/>
              <w:spacing w:after="120" w:line="240" w:lineRule="auto"/>
              <w:textAlignment w:val="baseline"/>
              <w:rPr>
                <w:rFonts w:ascii="Arial" w:eastAsia="Calibri" w:hAnsi="Arial" w:cs="Arial"/>
              </w:rPr>
            </w:pPr>
            <w:r>
              <w:rPr>
                <w:rFonts w:ascii="Arial" w:eastAsia="Calibri" w:hAnsi="Arial" w:cs="Arial"/>
              </w:rPr>
              <w:t>“Referrer”</w:t>
            </w:r>
          </w:p>
        </w:tc>
        <w:tc>
          <w:tcPr>
            <w:tcW w:w="6237" w:type="dxa"/>
            <w:tcMar>
              <w:top w:w="0" w:type="dxa"/>
              <w:left w:w="108" w:type="dxa"/>
              <w:bottom w:w="0" w:type="dxa"/>
              <w:right w:w="108" w:type="dxa"/>
            </w:tcMar>
          </w:tcPr>
          <w:p w14:paraId="24905C43" w14:textId="4810A8BB" w:rsidR="00742DD5" w:rsidRDefault="00742DD5" w:rsidP="00D43DC8">
            <w:pPr>
              <w:suppressAutoHyphens/>
              <w:autoSpaceDN w:val="0"/>
              <w:spacing w:after="120" w:line="240" w:lineRule="auto"/>
              <w:textAlignment w:val="baseline"/>
              <w:rPr>
                <w:rFonts w:ascii="Arial" w:eastAsia="Calibri" w:hAnsi="Arial" w:cs="Arial"/>
              </w:rPr>
            </w:pPr>
            <w:r>
              <w:rPr>
                <w:rFonts w:ascii="Arial" w:hAnsi="Arial" w:cs="Arial"/>
              </w:rPr>
              <w:t xml:space="preserve">The worker requesting the </w:t>
            </w:r>
            <w:r w:rsidR="005E27DA">
              <w:rPr>
                <w:rFonts w:ascii="Arial" w:hAnsi="Arial" w:cs="Arial"/>
              </w:rPr>
              <w:t>Service</w:t>
            </w:r>
            <w:r>
              <w:rPr>
                <w:rFonts w:ascii="Arial" w:hAnsi="Arial" w:cs="Arial"/>
              </w:rPr>
              <w:t xml:space="preserve"> on behalf of the Commissioning organisation.</w:t>
            </w:r>
          </w:p>
        </w:tc>
      </w:tr>
      <w:tr w:rsidR="0056684B" w:rsidRPr="00E13849" w14:paraId="067B2C7E" w14:textId="77777777" w:rsidTr="00AF0093">
        <w:tc>
          <w:tcPr>
            <w:tcW w:w="3605" w:type="dxa"/>
            <w:tcMar>
              <w:top w:w="0" w:type="dxa"/>
              <w:left w:w="108" w:type="dxa"/>
              <w:bottom w:w="0" w:type="dxa"/>
              <w:right w:w="108" w:type="dxa"/>
            </w:tcMar>
          </w:tcPr>
          <w:p w14:paraId="503B241E" w14:textId="6C7E892B" w:rsidR="0056684B" w:rsidRDefault="0056684B" w:rsidP="00D43DC8">
            <w:pPr>
              <w:suppressAutoHyphens/>
              <w:autoSpaceDN w:val="0"/>
              <w:spacing w:after="120" w:line="240" w:lineRule="auto"/>
              <w:textAlignment w:val="baseline"/>
              <w:rPr>
                <w:rFonts w:ascii="Arial" w:eastAsia="Calibri" w:hAnsi="Arial" w:cs="Arial"/>
              </w:rPr>
            </w:pPr>
            <w:r w:rsidRPr="002D4FCC">
              <w:rPr>
                <w:rFonts w:ascii="Arial" w:eastAsia="Calibri" w:hAnsi="Arial" w:cs="Arial"/>
              </w:rPr>
              <w:t>“Regulator”</w:t>
            </w:r>
          </w:p>
        </w:tc>
        <w:tc>
          <w:tcPr>
            <w:tcW w:w="6237" w:type="dxa"/>
            <w:tcMar>
              <w:top w:w="0" w:type="dxa"/>
              <w:left w:w="108" w:type="dxa"/>
              <w:bottom w:w="0" w:type="dxa"/>
              <w:right w:w="108" w:type="dxa"/>
            </w:tcMar>
          </w:tcPr>
          <w:p w14:paraId="07E565B3" w14:textId="2BD8EC3B" w:rsidR="0056684B" w:rsidRDefault="002D4FCC" w:rsidP="00D43DC8">
            <w:pPr>
              <w:suppressAutoHyphens/>
              <w:autoSpaceDN w:val="0"/>
              <w:spacing w:after="120" w:line="240" w:lineRule="auto"/>
              <w:textAlignment w:val="baseline"/>
              <w:rPr>
                <w:rFonts w:ascii="Arial" w:hAnsi="Arial" w:cs="Arial"/>
              </w:rPr>
            </w:pPr>
            <w:r>
              <w:rPr>
                <w:rFonts w:ascii="Arial" w:hAnsi="Arial" w:cs="Arial"/>
              </w:rPr>
              <w:t>Care Quality Commission.</w:t>
            </w:r>
          </w:p>
        </w:tc>
      </w:tr>
      <w:tr w:rsidR="00742DD5" w:rsidRPr="00E13849" w14:paraId="3D60B589" w14:textId="77777777" w:rsidTr="00AF0093">
        <w:tc>
          <w:tcPr>
            <w:tcW w:w="3605" w:type="dxa"/>
            <w:tcMar>
              <w:top w:w="0" w:type="dxa"/>
              <w:left w:w="108" w:type="dxa"/>
              <w:bottom w:w="0" w:type="dxa"/>
              <w:right w:w="108" w:type="dxa"/>
            </w:tcMar>
          </w:tcPr>
          <w:p w14:paraId="7EADB6C3" w14:textId="2D5B6BA1" w:rsidR="00742DD5" w:rsidRDefault="00AF0093"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“SALT”</w:t>
            </w:r>
          </w:p>
        </w:tc>
        <w:tc>
          <w:tcPr>
            <w:tcW w:w="6237" w:type="dxa"/>
            <w:tcMar>
              <w:top w:w="0" w:type="dxa"/>
              <w:left w:w="108" w:type="dxa"/>
              <w:bottom w:w="0" w:type="dxa"/>
              <w:right w:w="108" w:type="dxa"/>
            </w:tcMar>
          </w:tcPr>
          <w:p w14:paraId="69495577" w14:textId="16141083" w:rsidR="00742DD5" w:rsidRDefault="00AF0093" w:rsidP="00D43DC8">
            <w:pPr>
              <w:suppressAutoHyphens/>
              <w:autoSpaceDN w:val="0"/>
              <w:spacing w:after="120" w:line="240" w:lineRule="auto"/>
              <w:textAlignment w:val="baseline"/>
              <w:rPr>
                <w:rFonts w:ascii="Arial" w:eastAsia="Calibri" w:hAnsi="Arial" w:cs="Arial"/>
              </w:rPr>
            </w:pPr>
            <w:r w:rsidRPr="00E13849">
              <w:rPr>
                <w:rFonts w:ascii="Arial" w:eastAsia="Calibri" w:hAnsi="Arial" w:cs="Arial"/>
              </w:rPr>
              <w:t>Speech and Language Therapy</w:t>
            </w:r>
            <w:r>
              <w:rPr>
                <w:rFonts w:ascii="Arial" w:eastAsia="Calibri" w:hAnsi="Arial" w:cs="Arial"/>
              </w:rPr>
              <w:t>.</w:t>
            </w:r>
          </w:p>
        </w:tc>
      </w:tr>
      <w:tr w:rsidR="00742DD5" w:rsidRPr="00E13849" w14:paraId="7F853AE3" w14:textId="77777777" w:rsidTr="00AF0093">
        <w:tc>
          <w:tcPr>
            <w:tcW w:w="3605" w:type="dxa"/>
            <w:tcMar>
              <w:top w:w="0" w:type="dxa"/>
              <w:left w:w="108" w:type="dxa"/>
              <w:bottom w:w="0" w:type="dxa"/>
              <w:right w:w="108" w:type="dxa"/>
            </w:tcMar>
          </w:tcPr>
          <w:p w14:paraId="0180C157" w14:textId="640E80FC" w:rsidR="00742DD5" w:rsidRDefault="00AF0093" w:rsidP="00D43DC8">
            <w:pPr>
              <w:suppressAutoHyphens/>
              <w:autoSpaceDN w:val="0"/>
              <w:spacing w:after="120" w:line="240" w:lineRule="auto"/>
              <w:textAlignment w:val="baseline"/>
              <w:rPr>
                <w:rFonts w:ascii="Arial" w:eastAsia="Calibri" w:hAnsi="Arial" w:cs="Arial"/>
              </w:rPr>
            </w:pPr>
            <w:r>
              <w:rPr>
                <w:rFonts w:ascii="Arial" w:eastAsia="Calibri" w:hAnsi="Arial" w:cs="Arial"/>
              </w:rPr>
              <w:t>“Self-Funders”</w:t>
            </w:r>
          </w:p>
        </w:tc>
        <w:tc>
          <w:tcPr>
            <w:tcW w:w="6237" w:type="dxa"/>
            <w:tcMar>
              <w:top w:w="0" w:type="dxa"/>
              <w:left w:w="108" w:type="dxa"/>
              <w:bottom w:w="0" w:type="dxa"/>
              <w:right w:w="108" w:type="dxa"/>
            </w:tcMar>
          </w:tcPr>
          <w:p w14:paraId="4385CFE4" w14:textId="0CAEF944" w:rsidR="00742DD5" w:rsidRDefault="00AF0093" w:rsidP="00D43DC8">
            <w:pPr>
              <w:suppressAutoHyphens/>
              <w:autoSpaceDN w:val="0"/>
              <w:spacing w:after="120" w:line="240" w:lineRule="auto"/>
              <w:textAlignment w:val="baseline"/>
              <w:rPr>
                <w:rFonts w:ascii="Arial" w:eastAsia="Calibri" w:hAnsi="Arial" w:cs="Arial"/>
              </w:rPr>
            </w:pPr>
            <w:r w:rsidRPr="005316AE">
              <w:rPr>
                <w:rFonts w:ascii="Arial" w:hAnsi="Arial" w:cs="Arial"/>
              </w:rPr>
              <w:t>S</w:t>
            </w:r>
            <w:r w:rsidRPr="00E15212">
              <w:rPr>
                <w:rFonts w:ascii="Arial" w:hAnsi="Arial" w:cs="Arial"/>
              </w:rPr>
              <w:t>elf-</w:t>
            </w:r>
            <w:r w:rsidRPr="005316AE">
              <w:rPr>
                <w:rFonts w:ascii="Arial" w:hAnsi="Arial" w:cs="Arial"/>
              </w:rPr>
              <w:t>F</w:t>
            </w:r>
            <w:r w:rsidRPr="00E15212">
              <w:rPr>
                <w:rFonts w:ascii="Arial" w:hAnsi="Arial" w:cs="Arial"/>
              </w:rPr>
              <w:t>under is someone who pays the full cost for their own care and support requirements as they have savings or assets above the self-funding threshold set by the Government.</w:t>
            </w:r>
          </w:p>
        </w:tc>
      </w:tr>
      <w:tr w:rsidR="00742DD5" w:rsidRPr="00E13849" w14:paraId="27B2A727" w14:textId="77777777" w:rsidTr="00AF0093">
        <w:tc>
          <w:tcPr>
            <w:tcW w:w="3605" w:type="dxa"/>
            <w:tcMar>
              <w:top w:w="0" w:type="dxa"/>
              <w:left w:w="108" w:type="dxa"/>
              <w:bottom w:w="0" w:type="dxa"/>
              <w:right w:w="108" w:type="dxa"/>
            </w:tcMar>
          </w:tcPr>
          <w:p w14:paraId="43226BAC" w14:textId="4219F589" w:rsidR="00742DD5" w:rsidRDefault="00AF0093" w:rsidP="00D43DC8">
            <w:pPr>
              <w:suppressAutoHyphens/>
              <w:autoSpaceDN w:val="0"/>
              <w:spacing w:after="120" w:line="240" w:lineRule="auto"/>
              <w:textAlignment w:val="baseline"/>
              <w:rPr>
                <w:rFonts w:ascii="Arial" w:eastAsia="Calibri" w:hAnsi="Arial" w:cs="Arial"/>
              </w:rPr>
            </w:pPr>
            <w:r w:rsidRPr="00E15212">
              <w:rPr>
                <w:rFonts w:ascii="Arial" w:eastAsia="Calibri" w:hAnsi="Arial" w:cs="Arial"/>
              </w:rPr>
              <w:t>“</w:t>
            </w:r>
            <w:r w:rsidR="005E27DA">
              <w:rPr>
                <w:rFonts w:ascii="Arial" w:eastAsia="Calibri" w:hAnsi="Arial" w:cs="Arial"/>
              </w:rPr>
              <w:t>Service Users</w:t>
            </w:r>
            <w:r w:rsidRPr="00E15212">
              <w:rPr>
                <w:rFonts w:ascii="Arial" w:eastAsia="Calibri" w:hAnsi="Arial" w:cs="Arial"/>
              </w:rPr>
              <w:t>”</w:t>
            </w:r>
          </w:p>
        </w:tc>
        <w:tc>
          <w:tcPr>
            <w:tcW w:w="6237" w:type="dxa"/>
            <w:tcMar>
              <w:top w:w="0" w:type="dxa"/>
              <w:left w:w="108" w:type="dxa"/>
              <w:bottom w:w="0" w:type="dxa"/>
              <w:right w:w="108" w:type="dxa"/>
            </w:tcMar>
          </w:tcPr>
          <w:p w14:paraId="1A897DFA" w14:textId="44601E31" w:rsidR="00742DD5" w:rsidRDefault="00AF0093" w:rsidP="00D43DC8">
            <w:pPr>
              <w:suppressAutoHyphens/>
              <w:autoSpaceDN w:val="0"/>
              <w:spacing w:after="120" w:line="240" w:lineRule="auto"/>
              <w:textAlignment w:val="baseline"/>
              <w:rPr>
                <w:rFonts w:ascii="Arial" w:eastAsia="Calibri" w:hAnsi="Arial" w:cs="Arial"/>
              </w:rPr>
            </w:pPr>
            <w:r w:rsidRPr="005316AE">
              <w:rPr>
                <w:rFonts w:ascii="Arial" w:hAnsi="Arial" w:cs="Arial"/>
              </w:rPr>
              <w:t xml:space="preserve">Term used to describe people who use </w:t>
            </w:r>
            <w:r w:rsidR="005E27DA">
              <w:rPr>
                <w:rFonts w:ascii="Arial" w:hAnsi="Arial" w:cs="Arial"/>
              </w:rPr>
              <w:t>Service</w:t>
            </w:r>
            <w:r w:rsidRPr="005316AE">
              <w:rPr>
                <w:rFonts w:ascii="Arial" w:hAnsi="Arial" w:cs="Arial"/>
              </w:rPr>
              <w:t>s provided by and for the Council.</w:t>
            </w:r>
          </w:p>
        </w:tc>
      </w:tr>
      <w:tr w:rsidR="00742DD5" w:rsidRPr="00E13849" w14:paraId="1D5D6493" w14:textId="77777777" w:rsidTr="00AF0093">
        <w:tc>
          <w:tcPr>
            <w:tcW w:w="3605" w:type="dxa"/>
            <w:tcMar>
              <w:top w:w="0" w:type="dxa"/>
              <w:left w:w="108" w:type="dxa"/>
              <w:bottom w:w="0" w:type="dxa"/>
              <w:right w:w="108" w:type="dxa"/>
            </w:tcMar>
          </w:tcPr>
          <w:p w14:paraId="016081D2" w14:textId="774ACCAA" w:rsidR="00742DD5" w:rsidRDefault="00AF0093" w:rsidP="00D43DC8">
            <w:pPr>
              <w:suppressAutoHyphens/>
              <w:autoSpaceDN w:val="0"/>
              <w:spacing w:after="120" w:line="240" w:lineRule="auto"/>
              <w:textAlignment w:val="baseline"/>
              <w:rPr>
                <w:rFonts w:ascii="Arial" w:eastAsia="Calibri" w:hAnsi="Arial" w:cs="Arial"/>
              </w:rPr>
            </w:pPr>
            <w:r>
              <w:rPr>
                <w:rFonts w:ascii="Arial" w:eastAsia="Calibri" w:hAnsi="Arial" w:cs="Arial"/>
              </w:rPr>
              <w:t>“</w:t>
            </w:r>
            <w:r w:rsidR="005E27DA">
              <w:rPr>
                <w:rFonts w:ascii="Arial" w:eastAsia="Calibri" w:hAnsi="Arial" w:cs="Arial"/>
              </w:rPr>
              <w:t>Service</w:t>
            </w:r>
            <w:r>
              <w:rPr>
                <w:rFonts w:ascii="Arial" w:eastAsia="Calibri" w:hAnsi="Arial" w:cs="Arial"/>
              </w:rPr>
              <w:t>”</w:t>
            </w:r>
          </w:p>
        </w:tc>
        <w:tc>
          <w:tcPr>
            <w:tcW w:w="6237" w:type="dxa"/>
            <w:tcMar>
              <w:top w:w="0" w:type="dxa"/>
              <w:left w:w="108" w:type="dxa"/>
              <w:bottom w:w="0" w:type="dxa"/>
              <w:right w:w="108" w:type="dxa"/>
            </w:tcMar>
          </w:tcPr>
          <w:p w14:paraId="6E611487" w14:textId="4072BE6A" w:rsidR="00742DD5" w:rsidRDefault="00AF0093" w:rsidP="00D43DC8">
            <w:pPr>
              <w:suppressAutoHyphens/>
              <w:autoSpaceDN w:val="0"/>
              <w:spacing w:after="120" w:line="240" w:lineRule="auto"/>
              <w:textAlignment w:val="baseline"/>
              <w:rPr>
                <w:rFonts w:ascii="Arial" w:eastAsia="Calibri" w:hAnsi="Arial" w:cs="Arial"/>
              </w:rPr>
            </w:pPr>
            <w:r>
              <w:rPr>
                <w:rFonts w:ascii="FrutigerLTStd-Light" w:hAnsi="FrutigerLTStd-Light" w:cs="FrutigerLTStd-Light"/>
              </w:rPr>
              <w:t xml:space="preserve">Home Based Care and Support </w:t>
            </w:r>
            <w:r w:rsidR="005E27DA">
              <w:rPr>
                <w:rFonts w:ascii="FrutigerLTStd-Light" w:hAnsi="FrutigerLTStd-Light" w:cs="FrutigerLTStd-Light"/>
              </w:rPr>
              <w:t>Service</w:t>
            </w:r>
            <w:r>
              <w:rPr>
                <w:rFonts w:ascii="FrutigerLTStd-Light" w:hAnsi="FrutigerLTStd-Light" w:cs="FrutigerLTStd-Light"/>
              </w:rPr>
              <w:t>.</w:t>
            </w:r>
          </w:p>
        </w:tc>
      </w:tr>
      <w:tr w:rsidR="00AF0093" w:rsidRPr="00E13849" w14:paraId="642506D0" w14:textId="77777777" w:rsidTr="00AF0093">
        <w:tc>
          <w:tcPr>
            <w:tcW w:w="3605" w:type="dxa"/>
            <w:tcMar>
              <w:top w:w="0" w:type="dxa"/>
              <w:left w:w="108" w:type="dxa"/>
              <w:bottom w:w="0" w:type="dxa"/>
              <w:right w:w="108" w:type="dxa"/>
            </w:tcMar>
          </w:tcPr>
          <w:p w14:paraId="1C42E8F0" w14:textId="4E2ABB33" w:rsidR="00AF0093" w:rsidRDefault="00AF0093" w:rsidP="00D43DC8">
            <w:pPr>
              <w:suppressAutoHyphens/>
              <w:autoSpaceDN w:val="0"/>
              <w:spacing w:after="120" w:line="240" w:lineRule="auto"/>
              <w:textAlignment w:val="baseline"/>
              <w:rPr>
                <w:rFonts w:ascii="Arial" w:eastAsia="Calibri" w:hAnsi="Arial" w:cs="Arial"/>
              </w:rPr>
            </w:pPr>
            <w:r>
              <w:rPr>
                <w:rFonts w:ascii="Arial" w:eastAsia="Calibri" w:hAnsi="Arial" w:cs="Arial"/>
              </w:rPr>
              <w:t>“Stakeholders”</w:t>
            </w:r>
          </w:p>
        </w:tc>
        <w:tc>
          <w:tcPr>
            <w:tcW w:w="6237" w:type="dxa"/>
            <w:tcMar>
              <w:top w:w="0" w:type="dxa"/>
              <w:left w:w="108" w:type="dxa"/>
              <w:bottom w:w="0" w:type="dxa"/>
              <w:right w:w="108" w:type="dxa"/>
            </w:tcMar>
          </w:tcPr>
          <w:p w14:paraId="4DEEFB21" w14:textId="3BEB5FDC" w:rsidR="00AF0093" w:rsidRDefault="00AF0093" w:rsidP="00D43DC8">
            <w:pPr>
              <w:suppressAutoHyphens/>
              <w:autoSpaceDN w:val="0"/>
              <w:spacing w:after="120" w:line="240" w:lineRule="auto"/>
              <w:textAlignment w:val="baseline"/>
              <w:rPr>
                <w:rFonts w:ascii="FrutigerLTStd-Light" w:hAnsi="FrutigerLTStd-Light" w:cs="FrutigerLTStd-Light"/>
              </w:rPr>
            </w:pPr>
            <w:r>
              <w:rPr>
                <w:rFonts w:ascii="FrutigerLTStd-Light" w:hAnsi="FrutigerLTStd-Light" w:cs="FrutigerLTStd-Light"/>
              </w:rPr>
              <w:t>Organisations and individuals who are interested in the subject</w:t>
            </w:r>
            <w:r w:rsidR="002D4FCC">
              <w:rPr>
                <w:rFonts w:ascii="FrutigerLTStd-Light" w:hAnsi="FrutigerLTStd-Light" w:cs="FrutigerLTStd-Light"/>
              </w:rPr>
              <w:t>.</w:t>
            </w:r>
          </w:p>
        </w:tc>
      </w:tr>
      <w:tr w:rsidR="00AF0093" w:rsidRPr="00E13849" w14:paraId="3A16F623" w14:textId="77777777" w:rsidTr="00AF0093">
        <w:tc>
          <w:tcPr>
            <w:tcW w:w="3605" w:type="dxa"/>
            <w:tcMar>
              <w:top w:w="0" w:type="dxa"/>
              <w:left w:w="108" w:type="dxa"/>
              <w:bottom w:w="0" w:type="dxa"/>
              <w:right w:w="108" w:type="dxa"/>
            </w:tcMar>
          </w:tcPr>
          <w:p w14:paraId="6B49E242" w14:textId="74201956" w:rsidR="00AF0093" w:rsidRDefault="00AF0093" w:rsidP="00D43DC8">
            <w:pPr>
              <w:suppressAutoHyphens/>
              <w:autoSpaceDN w:val="0"/>
              <w:spacing w:after="120" w:line="240" w:lineRule="auto"/>
              <w:textAlignment w:val="baseline"/>
              <w:rPr>
                <w:rFonts w:ascii="Arial" w:eastAsia="Calibri" w:hAnsi="Arial" w:cs="Arial"/>
              </w:rPr>
            </w:pPr>
            <w:r>
              <w:rPr>
                <w:rFonts w:ascii="Arial" w:eastAsia="Calibri" w:hAnsi="Arial" w:cs="Arial"/>
              </w:rPr>
              <w:t>“START”</w:t>
            </w:r>
          </w:p>
        </w:tc>
        <w:tc>
          <w:tcPr>
            <w:tcW w:w="6237" w:type="dxa"/>
            <w:tcMar>
              <w:top w:w="0" w:type="dxa"/>
              <w:left w:w="108" w:type="dxa"/>
              <w:bottom w:w="0" w:type="dxa"/>
              <w:right w:w="108" w:type="dxa"/>
            </w:tcMar>
          </w:tcPr>
          <w:p w14:paraId="0C79DCC4" w14:textId="48AA9AB4" w:rsidR="00AF0093" w:rsidRDefault="00AF0093" w:rsidP="00D43DC8">
            <w:pPr>
              <w:suppressAutoHyphens/>
              <w:autoSpaceDN w:val="0"/>
              <w:spacing w:after="120" w:line="240" w:lineRule="auto"/>
              <w:textAlignment w:val="baseline"/>
              <w:rPr>
                <w:rFonts w:ascii="FrutigerLTStd-Light" w:hAnsi="FrutigerLTStd-Light" w:cs="FrutigerLTStd-Light"/>
              </w:rPr>
            </w:pPr>
            <w:r>
              <w:rPr>
                <w:rFonts w:ascii="Arial" w:eastAsia="Calibri" w:hAnsi="Arial" w:cs="Arial"/>
              </w:rPr>
              <w:t>Short Term Assessment an</w:t>
            </w:r>
            <w:r w:rsidR="00194116">
              <w:rPr>
                <w:rFonts w:ascii="Arial" w:eastAsia="Calibri" w:hAnsi="Arial" w:cs="Arial"/>
              </w:rPr>
              <w:t>d Reablement Team.  Short-term R</w:t>
            </w:r>
            <w:r>
              <w:rPr>
                <w:rFonts w:ascii="Arial" w:eastAsia="Calibri" w:hAnsi="Arial" w:cs="Arial"/>
              </w:rPr>
              <w:t xml:space="preserve">eablement type </w:t>
            </w:r>
            <w:r w:rsidR="005E27DA">
              <w:rPr>
                <w:rFonts w:ascii="Arial" w:eastAsia="Calibri" w:hAnsi="Arial" w:cs="Arial"/>
              </w:rPr>
              <w:t>Service</w:t>
            </w:r>
            <w:r>
              <w:rPr>
                <w:rFonts w:ascii="Arial" w:eastAsia="Calibri" w:hAnsi="Arial" w:cs="Arial"/>
              </w:rPr>
              <w:t xml:space="preserve"> provided by Nottinghamshire County Council.</w:t>
            </w:r>
          </w:p>
        </w:tc>
      </w:tr>
      <w:tr w:rsidR="00AF0093" w:rsidRPr="00E13849" w14:paraId="1267B8C2" w14:textId="77777777" w:rsidTr="00AF0093">
        <w:tc>
          <w:tcPr>
            <w:tcW w:w="3605" w:type="dxa"/>
            <w:tcMar>
              <w:top w:w="0" w:type="dxa"/>
              <w:left w:w="108" w:type="dxa"/>
              <w:bottom w:w="0" w:type="dxa"/>
              <w:right w:w="108" w:type="dxa"/>
            </w:tcMar>
          </w:tcPr>
          <w:p w14:paraId="09066DE3" w14:textId="1791FC74" w:rsidR="00AF0093" w:rsidRDefault="00AF0093" w:rsidP="00D43DC8">
            <w:pPr>
              <w:suppressAutoHyphens/>
              <w:autoSpaceDN w:val="0"/>
              <w:spacing w:after="120" w:line="240" w:lineRule="auto"/>
              <w:textAlignment w:val="baseline"/>
              <w:rPr>
                <w:rFonts w:ascii="Arial" w:eastAsia="Calibri" w:hAnsi="Arial" w:cs="Arial"/>
              </w:rPr>
            </w:pPr>
            <w:r w:rsidRPr="00884006">
              <w:rPr>
                <w:rFonts w:ascii="Arial" w:eastAsia="Calibri" w:hAnsi="Arial" w:cs="Arial"/>
              </w:rPr>
              <w:t>“Support Plan”</w:t>
            </w:r>
          </w:p>
        </w:tc>
        <w:tc>
          <w:tcPr>
            <w:tcW w:w="6237" w:type="dxa"/>
            <w:tcMar>
              <w:top w:w="0" w:type="dxa"/>
              <w:left w:w="108" w:type="dxa"/>
              <w:bottom w:w="0" w:type="dxa"/>
              <w:right w:w="108" w:type="dxa"/>
            </w:tcMar>
          </w:tcPr>
          <w:p w14:paraId="56B254B0" w14:textId="571E7F80" w:rsidR="00AF0093" w:rsidRDefault="00AF0093" w:rsidP="00D43DC8">
            <w:pPr>
              <w:suppressAutoHyphens/>
              <w:autoSpaceDN w:val="0"/>
              <w:spacing w:after="120" w:line="240" w:lineRule="auto"/>
              <w:textAlignment w:val="baseline"/>
              <w:rPr>
                <w:rFonts w:ascii="FrutigerLTStd-Light" w:hAnsi="FrutigerLTStd-Light" w:cs="FrutigerLTStd-Light"/>
              </w:rPr>
            </w:pPr>
            <w:r>
              <w:rPr>
                <w:rFonts w:ascii="Arial" w:hAnsi="Arial" w:cs="Arial"/>
              </w:rPr>
              <w:t xml:space="preserve">A plan </w:t>
            </w:r>
            <w:bookmarkStart w:id="0" w:name="_Toc288830277"/>
            <w:r>
              <w:rPr>
                <w:rFonts w:ascii="Arial" w:hAnsi="Arial" w:cs="Arial"/>
              </w:rPr>
              <w:t xml:space="preserve">developed with </w:t>
            </w:r>
            <w:r w:rsidR="005E27DA">
              <w:rPr>
                <w:rFonts w:ascii="Arial" w:hAnsi="Arial" w:cs="Arial"/>
              </w:rPr>
              <w:t>Service Users</w:t>
            </w:r>
            <w:r>
              <w:rPr>
                <w:rFonts w:ascii="Arial" w:hAnsi="Arial" w:cs="Arial"/>
              </w:rPr>
              <w:t xml:space="preserve"> by the assessor/assessors from the Commissioning organisation </w:t>
            </w:r>
            <w:r>
              <w:rPr>
                <w:rFonts w:ascii="Arial" w:hAnsi="Arial" w:cs="Arial"/>
              </w:rPr>
              <w:lastRenderedPageBreak/>
              <w:t xml:space="preserve">and detailing desired </w:t>
            </w:r>
            <w:r w:rsidR="001321C3">
              <w:rPr>
                <w:rFonts w:ascii="Arial" w:hAnsi="Arial" w:cs="Arial"/>
              </w:rPr>
              <w:t>o</w:t>
            </w:r>
            <w:r>
              <w:rPr>
                <w:rFonts w:ascii="Arial" w:hAnsi="Arial" w:cs="Arial"/>
              </w:rPr>
              <w:t>utcomes, and how the Personal Budget could be</w:t>
            </w:r>
            <w:r w:rsidR="001321C3">
              <w:rPr>
                <w:rFonts w:ascii="Arial" w:hAnsi="Arial" w:cs="Arial"/>
              </w:rPr>
              <w:t xml:space="preserve"> </w:t>
            </w:r>
            <w:r>
              <w:rPr>
                <w:rFonts w:ascii="Arial" w:hAnsi="Arial" w:cs="Arial"/>
              </w:rPr>
              <w:t>used to meet those outcomes.</w:t>
            </w:r>
            <w:bookmarkEnd w:id="0"/>
          </w:p>
        </w:tc>
      </w:tr>
      <w:tr w:rsidR="00AF0093" w:rsidRPr="00E13849" w14:paraId="28462760" w14:textId="77777777" w:rsidTr="00AF0093">
        <w:tc>
          <w:tcPr>
            <w:tcW w:w="3605" w:type="dxa"/>
            <w:tcMar>
              <w:top w:w="0" w:type="dxa"/>
              <w:left w:w="108" w:type="dxa"/>
              <w:bottom w:w="0" w:type="dxa"/>
              <w:right w:w="108" w:type="dxa"/>
            </w:tcMar>
          </w:tcPr>
          <w:p w14:paraId="20836AE7" w14:textId="4225EDAF" w:rsidR="00AF0093" w:rsidRDefault="00AF0093" w:rsidP="00D43DC8">
            <w:pPr>
              <w:suppressAutoHyphens/>
              <w:autoSpaceDN w:val="0"/>
              <w:spacing w:after="120" w:line="240" w:lineRule="auto"/>
              <w:textAlignment w:val="baseline"/>
              <w:rPr>
                <w:rFonts w:ascii="Arial" w:eastAsia="Calibri" w:hAnsi="Arial" w:cs="Arial"/>
              </w:rPr>
            </w:pPr>
            <w:r w:rsidRPr="002E6B80">
              <w:rPr>
                <w:rFonts w:ascii="Arial" w:eastAsia="Calibri" w:hAnsi="Arial" w:cs="Times New Roman"/>
                <w:lang w:eastAsia="en-GB"/>
              </w:rPr>
              <w:lastRenderedPageBreak/>
              <w:t>“Tissue Viability Team”</w:t>
            </w:r>
          </w:p>
        </w:tc>
        <w:tc>
          <w:tcPr>
            <w:tcW w:w="6237" w:type="dxa"/>
            <w:tcMar>
              <w:top w:w="0" w:type="dxa"/>
              <w:left w:w="108" w:type="dxa"/>
              <w:bottom w:w="0" w:type="dxa"/>
              <w:right w:w="108" w:type="dxa"/>
            </w:tcMar>
          </w:tcPr>
          <w:p w14:paraId="6CA8F183" w14:textId="0E86C610" w:rsidR="00AF0093" w:rsidRDefault="00AF0093" w:rsidP="00D43DC8">
            <w:pPr>
              <w:suppressAutoHyphens/>
              <w:autoSpaceDN w:val="0"/>
              <w:spacing w:after="120" w:line="240" w:lineRule="auto"/>
              <w:textAlignment w:val="baseline"/>
              <w:rPr>
                <w:rFonts w:ascii="FrutigerLTStd-Light" w:hAnsi="FrutigerLTStd-Light" w:cs="FrutigerLTStd-Light"/>
              </w:rPr>
            </w:pPr>
            <w:r>
              <w:rPr>
                <w:rFonts w:ascii="Arial" w:hAnsi="Arial" w:cs="Arial"/>
                <w:sz w:val="21"/>
                <w:szCs w:val="21"/>
                <w:lang w:val="en"/>
              </w:rPr>
              <w:t>Provides specialist assessment, expert advice, education and training to health professionals. To prevent unnecessary hospital admissions, facilitate early discharge, improve healing rates of wounds and reduce the incidence of pressure ulcers.</w:t>
            </w:r>
          </w:p>
        </w:tc>
      </w:tr>
    </w:tbl>
    <w:p w14:paraId="7EB8E4EC" w14:textId="393DC098" w:rsidR="00350DE1" w:rsidRDefault="006C26A4">
      <w:r>
        <w:br w:type="page"/>
      </w:r>
    </w:p>
    <w:p w14:paraId="4126D4F8" w14:textId="79FA6E9E" w:rsidR="006C26A4" w:rsidRPr="00093C42" w:rsidRDefault="00F11B33" w:rsidP="006C26A4">
      <w:pPr>
        <w:tabs>
          <w:tab w:val="left" w:pos="4425"/>
        </w:tabs>
        <w:jc w:val="center"/>
        <w:rPr>
          <w:rFonts w:ascii="Arial" w:eastAsia="Calibri" w:hAnsi="Arial" w:cs="Arial"/>
          <w:b/>
          <w:sz w:val="28"/>
          <w:szCs w:val="28"/>
          <w:u w:val="single"/>
        </w:rPr>
      </w:pPr>
      <w:r>
        <w:rPr>
          <w:rFonts w:ascii="Arial" w:eastAsia="Calibri" w:hAnsi="Arial" w:cs="Arial"/>
          <w:b/>
          <w:sz w:val="28"/>
          <w:szCs w:val="28"/>
          <w:u w:val="single"/>
        </w:rPr>
        <w:lastRenderedPageBreak/>
        <w:t>F</w:t>
      </w:r>
      <w:r w:rsidR="006C26A4" w:rsidRPr="00093C42">
        <w:rPr>
          <w:rFonts w:ascii="Arial" w:eastAsia="Calibri" w:hAnsi="Arial" w:cs="Arial"/>
          <w:b/>
          <w:sz w:val="28"/>
          <w:szCs w:val="28"/>
          <w:u w:val="single"/>
        </w:rPr>
        <w:t>OREWORD</w:t>
      </w:r>
    </w:p>
    <w:p w14:paraId="668650BA" w14:textId="77777777" w:rsidR="006C26A4" w:rsidRPr="00EC6913" w:rsidRDefault="006C26A4" w:rsidP="006C26A4">
      <w:pPr>
        <w:tabs>
          <w:tab w:val="left" w:pos="4425"/>
        </w:tabs>
        <w:rPr>
          <w:rFonts w:ascii="Arial" w:eastAsia="Calibri" w:hAnsi="Arial" w:cs="Arial"/>
        </w:rPr>
      </w:pPr>
    </w:p>
    <w:p w14:paraId="49D3E342" w14:textId="7952E249" w:rsidR="006C26A4" w:rsidRPr="00CA7D8C" w:rsidRDefault="006C26A4" w:rsidP="006C26A4">
      <w:pPr>
        <w:jc w:val="center"/>
        <w:rPr>
          <w:rFonts w:ascii="Arial" w:hAnsi="Arial" w:cs="Arial"/>
          <w:b/>
        </w:rPr>
      </w:pPr>
      <w:r>
        <w:rPr>
          <w:rFonts w:ascii="Arial" w:hAnsi="Arial" w:cs="Arial"/>
          <w:b/>
        </w:rPr>
        <w:t>HOME BASED CARE</w:t>
      </w:r>
      <w:r w:rsidRPr="00093C42">
        <w:rPr>
          <w:rFonts w:ascii="Arial" w:hAnsi="Arial" w:cs="Arial"/>
          <w:b/>
        </w:rPr>
        <w:t xml:space="preserve"> </w:t>
      </w:r>
      <w:r w:rsidR="00260309">
        <w:rPr>
          <w:rFonts w:ascii="Arial" w:hAnsi="Arial" w:cs="Arial"/>
          <w:b/>
        </w:rPr>
        <w:t xml:space="preserve">AND SUPPORT </w:t>
      </w:r>
      <w:r w:rsidR="00292C2A">
        <w:rPr>
          <w:rFonts w:ascii="Arial" w:hAnsi="Arial" w:cs="Arial"/>
          <w:b/>
        </w:rPr>
        <w:t xml:space="preserve">SERVICES </w:t>
      </w:r>
      <w:r w:rsidRPr="00093C42">
        <w:rPr>
          <w:rFonts w:ascii="Arial" w:hAnsi="Arial" w:cs="Arial"/>
          <w:b/>
        </w:rPr>
        <w:t>SPECIFICATION</w:t>
      </w:r>
      <w:r w:rsidR="002E24B7" w:rsidRPr="00CA7D8C">
        <w:rPr>
          <w:rFonts w:ascii="Arial" w:hAnsi="Arial" w:cs="Arial"/>
          <w:b/>
        </w:rPr>
        <w:t xml:space="preserve"> INCLUDING </w:t>
      </w:r>
      <w:r w:rsidR="000C1E1F">
        <w:rPr>
          <w:rFonts w:ascii="Arial" w:hAnsi="Arial" w:cs="Arial"/>
          <w:b/>
        </w:rPr>
        <w:t>EXTRA CARE</w:t>
      </w:r>
    </w:p>
    <w:p w14:paraId="119E3125" w14:textId="0A388197" w:rsidR="00AB556E" w:rsidRPr="00CA7D8C" w:rsidRDefault="00CE5C52" w:rsidP="000D1736">
      <w:pPr>
        <w:rPr>
          <w:rFonts w:ascii="Arial" w:hAnsi="Arial" w:cs="Arial"/>
          <w:sz w:val="24"/>
          <w:szCs w:val="24"/>
        </w:rPr>
      </w:pPr>
      <w:r>
        <w:rPr>
          <w:rFonts w:ascii="Arial" w:hAnsi="Arial" w:cs="Arial"/>
          <w:sz w:val="24"/>
          <w:szCs w:val="24"/>
        </w:rPr>
        <w:t xml:space="preserve">Nottinghamshire County Council’s </w:t>
      </w:r>
      <w:r w:rsidR="00AB556E" w:rsidRPr="00CA7D8C">
        <w:rPr>
          <w:rFonts w:ascii="Arial" w:hAnsi="Arial" w:cs="Arial"/>
          <w:sz w:val="24"/>
          <w:szCs w:val="24"/>
        </w:rPr>
        <w:t>ambition for people</w:t>
      </w:r>
      <w:r w:rsidR="00260309">
        <w:rPr>
          <w:rFonts w:ascii="Arial" w:hAnsi="Arial" w:cs="Arial"/>
          <w:sz w:val="24"/>
          <w:szCs w:val="24"/>
        </w:rPr>
        <w:t xml:space="preserve"> in Nottinghamshire is to have Home Based C</w:t>
      </w:r>
      <w:r w:rsidR="00AB556E" w:rsidRPr="00CA7D8C">
        <w:rPr>
          <w:rFonts w:ascii="Arial" w:hAnsi="Arial" w:cs="Arial"/>
          <w:sz w:val="24"/>
          <w:szCs w:val="24"/>
        </w:rPr>
        <w:t xml:space="preserve">are </w:t>
      </w:r>
      <w:r w:rsidR="00260309">
        <w:rPr>
          <w:rFonts w:ascii="Arial" w:hAnsi="Arial" w:cs="Arial"/>
          <w:sz w:val="24"/>
          <w:szCs w:val="24"/>
        </w:rPr>
        <w:t xml:space="preserve">and Support </w:t>
      </w:r>
      <w:r w:rsidR="005E27DA">
        <w:rPr>
          <w:rFonts w:ascii="Arial" w:hAnsi="Arial" w:cs="Arial"/>
          <w:sz w:val="24"/>
          <w:szCs w:val="24"/>
        </w:rPr>
        <w:t>Service</w:t>
      </w:r>
      <w:r w:rsidR="00AB556E" w:rsidRPr="00CA7D8C">
        <w:rPr>
          <w:rFonts w:ascii="Arial" w:hAnsi="Arial" w:cs="Arial"/>
          <w:sz w:val="24"/>
          <w:szCs w:val="24"/>
        </w:rPr>
        <w:t>s that:</w:t>
      </w:r>
    </w:p>
    <w:p w14:paraId="7CD01189" w14:textId="6C2C3A8A" w:rsidR="00AB556E" w:rsidRPr="00E30D30" w:rsidRDefault="00AB556E" w:rsidP="000D1736">
      <w:pPr>
        <w:rPr>
          <w:rFonts w:ascii="Arial" w:hAnsi="Arial" w:cs="Arial"/>
          <w:i/>
          <w:sz w:val="24"/>
          <w:szCs w:val="24"/>
        </w:rPr>
      </w:pPr>
      <w:r w:rsidRPr="00E30D30">
        <w:rPr>
          <w:rFonts w:ascii="Arial" w:hAnsi="Arial" w:cs="Arial"/>
          <w:i/>
          <w:sz w:val="24"/>
          <w:szCs w:val="24"/>
        </w:rPr>
        <w:t xml:space="preserve">“Support people to live in their own home as independently as possible and with dignity through the delivery of good quality individual care “.  </w:t>
      </w:r>
    </w:p>
    <w:p w14:paraId="61C8F8BB" w14:textId="13824566" w:rsidR="00964DBD" w:rsidRPr="00CA7D8C" w:rsidRDefault="00964DBD" w:rsidP="00964DBD">
      <w:pPr>
        <w:rPr>
          <w:rFonts w:ascii="Arial" w:hAnsi="Arial" w:cs="Arial"/>
          <w:sz w:val="24"/>
          <w:szCs w:val="24"/>
        </w:rPr>
      </w:pPr>
      <w:r w:rsidRPr="00CA7D8C">
        <w:rPr>
          <w:rFonts w:ascii="Arial" w:hAnsi="Arial" w:cs="Arial"/>
          <w:sz w:val="24"/>
          <w:szCs w:val="24"/>
        </w:rPr>
        <w:t xml:space="preserve">This vision has been defined by a group of </w:t>
      </w:r>
      <w:r w:rsidR="00D15A3C">
        <w:rPr>
          <w:rFonts w:ascii="Arial" w:hAnsi="Arial" w:cs="Arial"/>
          <w:sz w:val="24"/>
          <w:szCs w:val="24"/>
        </w:rPr>
        <w:t>Carers</w:t>
      </w:r>
      <w:r w:rsidR="00A368F1" w:rsidRPr="00CA7D8C">
        <w:rPr>
          <w:rFonts w:ascii="Arial" w:hAnsi="Arial" w:cs="Arial"/>
          <w:sz w:val="24"/>
          <w:szCs w:val="24"/>
        </w:rPr>
        <w:t xml:space="preserve"> and </w:t>
      </w:r>
      <w:r w:rsidR="005E27DA">
        <w:rPr>
          <w:rFonts w:ascii="Arial" w:hAnsi="Arial" w:cs="Arial"/>
          <w:sz w:val="24"/>
          <w:szCs w:val="24"/>
        </w:rPr>
        <w:t>Service Users</w:t>
      </w:r>
      <w:r w:rsidR="000245C8">
        <w:rPr>
          <w:rFonts w:ascii="Arial" w:hAnsi="Arial" w:cs="Arial"/>
          <w:sz w:val="24"/>
          <w:szCs w:val="24"/>
        </w:rPr>
        <w:t xml:space="preserve"> ‘Experts by Experience’</w:t>
      </w:r>
      <w:r w:rsidRPr="00CA7D8C">
        <w:rPr>
          <w:rFonts w:ascii="Arial" w:hAnsi="Arial" w:cs="Arial"/>
          <w:sz w:val="24"/>
          <w:szCs w:val="24"/>
        </w:rPr>
        <w:t xml:space="preserve"> who have been working together to influence th</w:t>
      </w:r>
      <w:r w:rsidR="000245C8">
        <w:rPr>
          <w:rFonts w:ascii="Arial" w:hAnsi="Arial" w:cs="Arial"/>
          <w:sz w:val="24"/>
          <w:szCs w:val="24"/>
        </w:rPr>
        <w:t>e future model and delivery of Home Based C</w:t>
      </w:r>
      <w:r w:rsidRPr="00CA7D8C">
        <w:rPr>
          <w:rFonts w:ascii="Arial" w:hAnsi="Arial" w:cs="Arial"/>
          <w:sz w:val="24"/>
          <w:szCs w:val="24"/>
        </w:rPr>
        <w:t xml:space="preserve">are </w:t>
      </w:r>
      <w:r w:rsidR="000245C8">
        <w:rPr>
          <w:rFonts w:ascii="Arial" w:hAnsi="Arial" w:cs="Arial"/>
          <w:sz w:val="24"/>
          <w:szCs w:val="24"/>
        </w:rPr>
        <w:t xml:space="preserve">and Support </w:t>
      </w:r>
      <w:r w:rsidR="005E27DA">
        <w:rPr>
          <w:rFonts w:ascii="Arial" w:hAnsi="Arial" w:cs="Arial"/>
          <w:sz w:val="24"/>
          <w:szCs w:val="24"/>
        </w:rPr>
        <w:t>Service</w:t>
      </w:r>
      <w:r w:rsidR="000245C8">
        <w:rPr>
          <w:rFonts w:ascii="Arial" w:hAnsi="Arial" w:cs="Arial"/>
          <w:sz w:val="24"/>
          <w:szCs w:val="24"/>
        </w:rPr>
        <w:t xml:space="preserve">s </w:t>
      </w:r>
      <w:r w:rsidRPr="00CA7D8C">
        <w:rPr>
          <w:rFonts w:ascii="Arial" w:hAnsi="Arial" w:cs="Arial"/>
          <w:sz w:val="24"/>
          <w:szCs w:val="24"/>
        </w:rPr>
        <w:t xml:space="preserve">in the </w:t>
      </w:r>
      <w:r w:rsidR="009316F0">
        <w:rPr>
          <w:rFonts w:ascii="Arial" w:hAnsi="Arial" w:cs="Arial"/>
          <w:sz w:val="24"/>
          <w:szCs w:val="24"/>
        </w:rPr>
        <w:t>C</w:t>
      </w:r>
      <w:r w:rsidRPr="00CA7D8C">
        <w:rPr>
          <w:rFonts w:ascii="Arial" w:hAnsi="Arial" w:cs="Arial"/>
          <w:sz w:val="24"/>
          <w:szCs w:val="24"/>
        </w:rPr>
        <w:t xml:space="preserve">ounty. </w:t>
      </w:r>
    </w:p>
    <w:p w14:paraId="3D5A9AB3" w14:textId="07AD163A" w:rsidR="00AA6A72" w:rsidRDefault="006C26A4" w:rsidP="00CA7D8C">
      <w:pPr>
        <w:rPr>
          <w:rFonts w:ascii="Arial" w:hAnsi="Arial" w:cs="Arial"/>
          <w:sz w:val="24"/>
          <w:szCs w:val="24"/>
        </w:rPr>
      </w:pPr>
      <w:r w:rsidRPr="00CA7D8C">
        <w:rPr>
          <w:rFonts w:ascii="Arial" w:hAnsi="Arial" w:cs="Arial"/>
          <w:sz w:val="24"/>
          <w:szCs w:val="24"/>
        </w:rPr>
        <w:t>The Council</w:t>
      </w:r>
      <w:r w:rsidR="000B6ABE" w:rsidRPr="00CA7D8C">
        <w:rPr>
          <w:rFonts w:ascii="Arial" w:hAnsi="Arial" w:cs="Arial"/>
          <w:sz w:val="24"/>
          <w:szCs w:val="24"/>
        </w:rPr>
        <w:t xml:space="preserve"> </w:t>
      </w:r>
      <w:r w:rsidR="00AB556E" w:rsidRPr="00CA7D8C">
        <w:rPr>
          <w:rFonts w:ascii="Arial" w:hAnsi="Arial" w:cs="Arial"/>
          <w:sz w:val="24"/>
          <w:szCs w:val="24"/>
        </w:rPr>
        <w:t xml:space="preserve">has </w:t>
      </w:r>
      <w:r w:rsidR="00CE5C52">
        <w:rPr>
          <w:rFonts w:ascii="Arial" w:hAnsi="Arial" w:cs="Arial"/>
          <w:sz w:val="24"/>
          <w:szCs w:val="24"/>
        </w:rPr>
        <w:t xml:space="preserve">also </w:t>
      </w:r>
      <w:r w:rsidR="00AB556E" w:rsidRPr="00CA7D8C">
        <w:rPr>
          <w:rFonts w:ascii="Arial" w:hAnsi="Arial" w:cs="Arial"/>
          <w:sz w:val="24"/>
          <w:szCs w:val="24"/>
        </w:rPr>
        <w:t xml:space="preserve">been working with </w:t>
      </w:r>
      <w:r w:rsidR="000B6ABE" w:rsidRPr="00CA7D8C">
        <w:rPr>
          <w:rFonts w:ascii="Arial" w:hAnsi="Arial" w:cs="Arial"/>
          <w:sz w:val="24"/>
          <w:szCs w:val="24"/>
        </w:rPr>
        <w:t xml:space="preserve">the </w:t>
      </w:r>
      <w:r w:rsidR="00911A01" w:rsidRPr="00CA7D8C">
        <w:rPr>
          <w:rFonts w:ascii="Arial" w:hAnsi="Arial" w:cs="Arial"/>
          <w:sz w:val="24"/>
          <w:szCs w:val="24"/>
        </w:rPr>
        <w:t>five</w:t>
      </w:r>
      <w:r w:rsidR="000B6ABE" w:rsidRPr="00CA7D8C">
        <w:rPr>
          <w:rFonts w:ascii="Arial" w:hAnsi="Arial" w:cs="Arial"/>
          <w:sz w:val="24"/>
          <w:szCs w:val="24"/>
        </w:rPr>
        <w:t xml:space="preserve"> Clinical Commissioning Groups</w:t>
      </w:r>
      <w:r w:rsidR="00AB556E" w:rsidRPr="00CA7D8C">
        <w:rPr>
          <w:rFonts w:ascii="Arial" w:hAnsi="Arial" w:cs="Arial"/>
          <w:sz w:val="24"/>
          <w:szCs w:val="24"/>
        </w:rPr>
        <w:t xml:space="preserve">, </w:t>
      </w:r>
      <w:r w:rsidR="005E27DA">
        <w:rPr>
          <w:rFonts w:ascii="Arial" w:hAnsi="Arial" w:cs="Arial"/>
          <w:sz w:val="24"/>
          <w:szCs w:val="24"/>
        </w:rPr>
        <w:t>Service Users</w:t>
      </w:r>
      <w:r w:rsidR="00A368F1" w:rsidRPr="00AA3AC2">
        <w:rPr>
          <w:rFonts w:ascii="Arial" w:hAnsi="Arial" w:cs="Arial"/>
          <w:sz w:val="24"/>
          <w:szCs w:val="24"/>
        </w:rPr>
        <w:t xml:space="preserve">, </w:t>
      </w:r>
      <w:r w:rsidR="00D15A3C">
        <w:rPr>
          <w:rFonts w:ascii="Arial" w:hAnsi="Arial" w:cs="Arial"/>
          <w:sz w:val="24"/>
          <w:szCs w:val="24"/>
        </w:rPr>
        <w:t>Carers</w:t>
      </w:r>
      <w:r w:rsidR="00A368F1" w:rsidRPr="00AA3AC2">
        <w:rPr>
          <w:rFonts w:ascii="Arial" w:hAnsi="Arial" w:cs="Arial"/>
          <w:sz w:val="24"/>
          <w:szCs w:val="24"/>
        </w:rPr>
        <w:t xml:space="preserve"> and </w:t>
      </w:r>
      <w:r w:rsidR="00FE115F">
        <w:rPr>
          <w:rFonts w:ascii="Arial" w:hAnsi="Arial" w:cs="Arial"/>
          <w:sz w:val="24"/>
          <w:szCs w:val="24"/>
        </w:rPr>
        <w:t>Provider</w:t>
      </w:r>
      <w:r w:rsidR="000E1B97">
        <w:rPr>
          <w:rFonts w:ascii="Arial" w:hAnsi="Arial" w:cs="Arial"/>
          <w:sz w:val="24"/>
          <w:szCs w:val="24"/>
        </w:rPr>
        <w:t>s</w:t>
      </w:r>
      <w:r w:rsidR="000245C8">
        <w:rPr>
          <w:rFonts w:ascii="Arial" w:hAnsi="Arial" w:cs="Arial"/>
          <w:sz w:val="24"/>
          <w:szCs w:val="24"/>
        </w:rPr>
        <w:t xml:space="preserve"> to design a Home Based C</w:t>
      </w:r>
      <w:r w:rsidR="00AB556E" w:rsidRPr="00AA3AC2">
        <w:rPr>
          <w:rFonts w:ascii="Arial" w:hAnsi="Arial" w:cs="Arial"/>
          <w:sz w:val="24"/>
          <w:szCs w:val="24"/>
        </w:rPr>
        <w:t xml:space="preserve">are </w:t>
      </w:r>
      <w:r w:rsidR="000245C8">
        <w:rPr>
          <w:rFonts w:ascii="Arial" w:hAnsi="Arial" w:cs="Arial"/>
          <w:sz w:val="24"/>
          <w:szCs w:val="24"/>
        </w:rPr>
        <w:t xml:space="preserve">and Support </w:t>
      </w:r>
      <w:r w:rsidR="005E27DA">
        <w:rPr>
          <w:rFonts w:ascii="Arial" w:hAnsi="Arial" w:cs="Arial"/>
          <w:sz w:val="24"/>
          <w:szCs w:val="24"/>
        </w:rPr>
        <w:t>Service</w:t>
      </w:r>
      <w:r w:rsidR="000245C8">
        <w:rPr>
          <w:rFonts w:ascii="Arial" w:hAnsi="Arial" w:cs="Arial"/>
          <w:sz w:val="24"/>
          <w:szCs w:val="24"/>
        </w:rPr>
        <w:t xml:space="preserve">s </w:t>
      </w:r>
      <w:r w:rsidR="00AB556E" w:rsidRPr="00AA3AC2">
        <w:rPr>
          <w:rFonts w:ascii="Arial" w:hAnsi="Arial" w:cs="Arial"/>
          <w:sz w:val="24"/>
          <w:szCs w:val="24"/>
        </w:rPr>
        <w:t xml:space="preserve">model that delivers </w:t>
      </w:r>
      <w:r w:rsidR="005E27DA">
        <w:rPr>
          <w:rFonts w:ascii="Arial" w:hAnsi="Arial" w:cs="Arial"/>
          <w:sz w:val="24"/>
          <w:szCs w:val="24"/>
        </w:rPr>
        <w:t>Service</w:t>
      </w:r>
      <w:r w:rsidR="00AB556E" w:rsidRPr="00AA3AC2">
        <w:rPr>
          <w:rFonts w:ascii="Arial" w:hAnsi="Arial" w:cs="Arial"/>
          <w:sz w:val="24"/>
          <w:szCs w:val="24"/>
        </w:rPr>
        <w:t>s</w:t>
      </w:r>
      <w:r w:rsidR="00333A1A" w:rsidRPr="00AA3AC2">
        <w:rPr>
          <w:rFonts w:ascii="Arial" w:hAnsi="Arial" w:cs="Arial"/>
          <w:sz w:val="24"/>
          <w:szCs w:val="24"/>
        </w:rPr>
        <w:t xml:space="preserve"> to meet this </w:t>
      </w:r>
      <w:r w:rsidR="000245C8">
        <w:rPr>
          <w:rFonts w:ascii="Arial" w:hAnsi="Arial" w:cs="Arial"/>
          <w:sz w:val="24"/>
          <w:szCs w:val="24"/>
        </w:rPr>
        <w:t>ambition</w:t>
      </w:r>
      <w:r w:rsidR="00333A1A" w:rsidRPr="00AA3AC2">
        <w:rPr>
          <w:rFonts w:ascii="Arial" w:hAnsi="Arial" w:cs="Arial"/>
          <w:sz w:val="24"/>
          <w:szCs w:val="24"/>
        </w:rPr>
        <w:t xml:space="preserve">. </w:t>
      </w:r>
      <w:r w:rsidR="00AB556E" w:rsidRPr="00AA3AC2">
        <w:rPr>
          <w:rFonts w:ascii="Arial" w:hAnsi="Arial" w:cs="Arial"/>
          <w:sz w:val="24"/>
          <w:szCs w:val="24"/>
        </w:rPr>
        <w:t xml:space="preserve"> </w:t>
      </w:r>
      <w:r w:rsidR="00333A1A">
        <w:rPr>
          <w:rFonts w:ascii="Arial" w:hAnsi="Arial" w:cs="Arial"/>
          <w:sz w:val="24"/>
          <w:szCs w:val="24"/>
        </w:rPr>
        <w:t xml:space="preserve">We believe we can achieve this and deliver high quality </w:t>
      </w:r>
      <w:r w:rsidR="005E27DA">
        <w:rPr>
          <w:rFonts w:ascii="Arial" w:hAnsi="Arial" w:cs="Arial"/>
          <w:sz w:val="24"/>
          <w:szCs w:val="24"/>
        </w:rPr>
        <w:t>Service</w:t>
      </w:r>
      <w:r w:rsidR="00333A1A">
        <w:rPr>
          <w:rFonts w:ascii="Arial" w:hAnsi="Arial" w:cs="Arial"/>
          <w:sz w:val="24"/>
          <w:szCs w:val="24"/>
        </w:rPr>
        <w:t>s by i</w:t>
      </w:r>
      <w:r w:rsidR="00A368F1">
        <w:rPr>
          <w:rFonts w:ascii="Arial" w:hAnsi="Arial" w:cs="Arial"/>
          <w:sz w:val="24"/>
          <w:szCs w:val="24"/>
        </w:rPr>
        <w:t xml:space="preserve">nvesting in the </w:t>
      </w:r>
      <w:r w:rsidR="005E27DA">
        <w:rPr>
          <w:rFonts w:ascii="Arial" w:hAnsi="Arial" w:cs="Arial"/>
          <w:sz w:val="24"/>
          <w:szCs w:val="24"/>
        </w:rPr>
        <w:t>Service</w:t>
      </w:r>
      <w:r w:rsidR="00A368F1">
        <w:rPr>
          <w:rFonts w:ascii="Arial" w:hAnsi="Arial" w:cs="Arial"/>
          <w:sz w:val="24"/>
          <w:szCs w:val="24"/>
        </w:rPr>
        <w:t xml:space="preserve">, the workforce and individuals. We aim to </w:t>
      </w:r>
      <w:r w:rsidR="006948F7">
        <w:rPr>
          <w:rFonts w:ascii="Arial" w:hAnsi="Arial" w:cs="Arial"/>
          <w:sz w:val="24"/>
          <w:szCs w:val="24"/>
        </w:rPr>
        <w:t xml:space="preserve">improve the quality and quantity of home based care, improve </w:t>
      </w:r>
      <w:r w:rsidR="005E27DA">
        <w:rPr>
          <w:rFonts w:ascii="Arial" w:hAnsi="Arial" w:cs="Arial"/>
          <w:sz w:val="24"/>
          <w:szCs w:val="24"/>
        </w:rPr>
        <w:t>Service</w:t>
      </w:r>
      <w:r w:rsidR="006948F7">
        <w:rPr>
          <w:rFonts w:ascii="Arial" w:hAnsi="Arial" w:cs="Arial"/>
          <w:sz w:val="24"/>
          <w:szCs w:val="24"/>
        </w:rPr>
        <w:t xml:space="preserve"> User satisfaction and reduce dependency on </w:t>
      </w:r>
      <w:r w:rsidR="009F0234">
        <w:rPr>
          <w:rFonts w:ascii="Arial" w:hAnsi="Arial" w:cs="Arial"/>
          <w:sz w:val="24"/>
          <w:szCs w:val="24"/>
        </w:rPr>
        <w:t>longer-term</w:t>
      </w:r>
      <w:r w:rsidR="006948F7">
        <w:rPr>
          <w:rFonts w:ascii="Arial" w:hAnsi="Arial" w:cs="Arial"/>
          <w:sz w:val="24"/>
          <w:szCs w:val="24"/>
        </w:rPr>
        <w:t xml:space="preserve"> </w:t>
      </w:r>
      <w:r w:rsidR="009316F0">
        <w:rPr>
          <w:rFonts w:ascii="Arial" w:hAnsi="Arial" w:cs="Arial"/>
          <w:sz w:val="24"/>
          <w:szCs w:val="24"/>
        </w:rPr>
        <w:t>s</w:t>
      </w:r>
      <w:r w:rsidR="005E27DA">
        <w:rPr>
          <w:rFonts w:ascii="Arial" w:hAnsi="Arial" w:cs="Arial"/>
          <w:sz w:val="24"/>
          <w:szCs w:val="24"/>
        </w:rPr>
        <w:t>ervice</w:t>
      </w:r>
      <w:r w:rsidR="006948F7">
        <w:rPr>
          <w:rFonts w:ascii="Arial" w:hAnsi="Arial" w:cs="Arial"/>
          <w:sz w:val="24"/>
          <w:szCs w:val="24"/>
        </w:rPr>
        <w:t xml:space="preserve">s.  We will </w:t>
      </w:r>
      <w:r w:rsidR="00CE5C52">
        <w:rPr>
          <w:rFonts w:ascii="Arial" w:hAnsi="Arial" w:cs="Arial"/>
          <w:sz w:val="24"/>
          <w:szCs w:val="24"/>
        </w:rPr>
        <w:t xml:space="preserve">also </w:t>
      </w:r>
      <w:r w:rsidR="00A368F1">
        <w:rPr>
          <w:rFonts w:ascii="Arial" w:hAnsi="Arial" w:cs="Arial"/>
          <w:sz w:val="24"/>
          <w:szCs w:val="24"/>
        </w:rPr>
        <w:t xml:space="preserve">change the way that we commission and pay for </w:t>
      </w:r>
      <w:r w:rsidR="005E27DA">
        <w:rPr>
          <w:rFonts w:ascii="Arial" w:hAnsi="Arial" w:cs="Arial"/>
          <w:sz w:val="24"/>
          <w:szCs w:val="24"/>
        </w:rPr>
        <w:t>Service</w:t>
      </w:r>
      <w:r w:rsidR="00A368F1">
        <w:rPr>
          <w:rFonts w:ascii="Arial" w:hAnsi="Arial" w:cs="Arial"/>
          <w:sz w:val="24"/>
          <w:szCs w:val="24"/>
        </w:rPr>
        <w:t xml:space="preserve">s in order to offer greater surety to </w:t>
      </w:r>
      <w:r w:rsidR="00FE115F">
        <w:rPr>
          <w:rFonts w:ascii="Arial" w:hAnsi="Arial" w:cs="Arial"/>
          <w:sz w:val="24"/>
          <w:szCs w:val="24"/>
        </w:rPr>
        <w:t>Provider</w:t>
      </w:r>
      <w:r w:rsidR="000E1B97">
        <w:rPr>
          <w:rFonts w:ascii="Arial" w:hAnsi="Arial" w:cs="Arial"/>
          <w:sz w:val="24"/>
          <w:szCs w:val="24"/>
        </w:rPr>
        <w:t>s</w:t>
      </w:r>
      <w:r w:rsidR="00A368F1">
        <w:rPr>
          <w:rFonts w:ascii="Arial" w:hAnsi="Arial" w:cs="Arial"/>
          <w:sz w:val="24"/>
          <w:szCs w:val="24"/>
        </w:rPr>
        <w:t xml:space="preserve"> and their staff. </w:t>
      </w:r>
      <w:r w:rsidR="00AA6A72" w:rsidRPr="00EC6913">
        <w:rPr>
          <w:rFonts w:ascii="Arial" w:hAnsi="Arial" w:cs="Arial"/>
          <w:sz w:val="24"/>
          <w:szCs w:val="24"/>
        </w:rPr>
        <w:t xml:space="preserve">The approach will be one of collaboration and co-production, </w:t>
      </w:r>
      <w:r w:rsidR="00795DED">
        <w:rPr>
          <w:rFonts w:ascii="Arial" w:hAnsi="Arial" w:cs="Arial"/>
          <w:sz w:val="24"/>
          <w:szCs w:val="24"/>
        </w:rPr>
        <w:t xml:space="preserve">trust and </w:t>
      </w:r>
      <w:r w:rsidR="00AA6A72" w:rsidRPr="00EC6913">
        <w:rPr>
          <w:rFonts w:ascii="Arial" w:hAnsi="Arial" w:cs="Arial"/>
          <w:sz w:val="24"/>
          <w:szCs w:val="24"/>
        </w:rPr>
        <w:t xml:space="preserve">drawing on the </w:t>
      </w:r>
      <w:r w:rsidR="00AA6A72">
        <w:rPr>
          <w:rFonts w:ascii="Arial" w:hAnsi="Arial" w:cs="Arial"/>
          <w:sz w:val="24"/>
          <w:szCs w:val="24"/>
        </w:rPr>
        <w:t xml:space="preserve">expertise and experience of </w:t>
      </w:r>
      <w:r w:rsidR="005E27DA">
        <w:rPr>
          <w:rFonts w:ascii="Arial" w:hAnsi="Arial" w:cs="Arial"/>
          <w:sz w:val="24"/>
          <w:szCs w:val="24"/>
        </w:rPr>
        <w:t>Service Users</w:t>
      </w:r>
      <w:r w:rsidR="00AA6A72">
        <w:rPr>
          <w:rFonts w:ascii="Arial" w:hAnsi="Arial" w:cs="Arial"/>
          <w:sz w:val="24"/>
          <w:szCs w:val="24"/>
        </w:rPr>
        <w:t xml:space="preserve">, </w:t>
      </w:r>
      <w:r w:rsidR="00D15A3C">
        <w:rPr>
          <w:rFonts w:ascii="Arial" w:hAnsi="Arial" w:cs="Arial"/>
          <w:sz w:val="24"/>
          <w:szCs w:val="24"/>
        </w:rPr>
        <w:t>Carers</w:t>
      </w:r>
      <w:r w:rsidR="00AA6A72">
        <w:rPr>
          <w:rFonts w:ascii="Arial" w:hAnsi="Arial" w:cs="Arial"/>
          <w:sz w:val="24"/>
          <w:szCs w:val="24"/>
        </w:rPr>
        <w:t xml:space="preserve"> and </w:t>
      </w:r>
      <w:r w:rsidR="00FE115F">
        <w:rPr>
          <w:rFonts w:ascii="Arial" w:hAnsi="Arial" w:cs="Arial"/>
          <w:sz w:val="24"/>
          <w:szCs w:val="24"/>
        </w:rPr>
        <w:t>Provider</w:t>
      </w:r>
      <w:r w:rsidR="000E1B97">
        <w:rPr>
          <w:rFonts w:ascii="Arial" w:hAnsi="Arial" w:cs="Arial"/>
          <w:sz w:val="24"/>
          <w:szCs w:val="24"/>
        </w:rPr>
        <w:t>s</w:t>
      </w:r>
      <w:r w:rsidR="00AA6A72" w:rsidRPr="00EC6913">
        <w:rPr>
          <w:rFonts w:ascii="Arial" w:hAnsi="Arial" w:cs="Arial"/>
          <w:sz w:val="24"/>
          <w:szCs w:val="24"/>
        </w:rPr>
        <w:t xml:space="preserve">. </w:t>
      </w:r>
      <w:r w:rsidR="002C7F07">
        <w:rPr>
          <w:rFonts w:ascii="Arial" w:hAnsi="Arial" w:cs="Arial"/>
          <w:sz w:val="24"/>
          <w:szCs w:val="24"/>
        </w:rPr>
        <w:t xml:space="preserve"> </w:t>
      </w:r>
      <w:r w:rsidR="00A368F1">
        <w:rPr>
          <w:rFonts w:ascii="Arial" w:hAnsi="Arial" w:cs="Arial"/>
          <w:sz w:val="24"/>
          <w:szCs w:val="24"/>
        </w:rPr>
        <w:t xml:space="preserve">We are </w:t>
      </w:r>
      <w:r w:rsidR="002C7F07">
        <w:rPr>
          <w:rFonts w:ascii="Arial" w:hAnsi="Arial" w:cs="Arial"/>
          <w:sz w:val="24"/>
          <w:szCs w:val="24"/>
        </w:rPr>
        <w:t xml:space="preserve">keen to encourage a diversity in </w:t>
      </w:r>
      <w:r w:rsidR="00FE115F">
        <w:rPr>
          <w:rFonts w:ascii="Arial" w:hAnsi="Arial" w:cs="Arial"/>
          <w:sz w:val="24"/>
          <w:szCs w:val="24"/>
        </w:rPr>
        <w:t>Provider</w:t>
      </w:r>
      <w:r w:rsidR="000E1B97">
        <w:rPr>
          <w:rFonts w:ascii="Arial" w:hAnsi="Arial" w:cs="Arial"/>
          <w:sz w:val="24"/>
          <w:szCs w:val="24"/>
        </w:rPr>
        <w:t>s</w:t>
      </w:r>
      <w:r w:rsidR="002C7F07">
        <w:rPr>
          <w:rFonts w:ascii="Arial" w:hAnsi="Arial" w:cs="Arial"/>
          <w:sz w:val="24"/>
          <w:szCs w:val="24"/>
        </w:rPr>
        <w:t xml:space="preserve"> including local, national and small organisations in order to support the local economy whilst offering choice and opportunities to </w:t>
      </w:r>
      <w:r w:rsidR="005E27DA">
        <w:rPr>
          <w:rFonts w:ascii="Arial" w:hAnsi="Arial" w:cs="Arial"/>
          <w:sz w:val="24"/>
          <w:szCs w:val="24"/>
        </w:rPr>
        <w:t>Service Users</w:t>
      </w:r>
      <w:r w:rsidR="002C7F07">
        <w:rPr>
          <w:rFonts w:ascii="Arial" w:hAnsi="Arial" w:cs="Arial"/>
          <w:sz w:val="24"/>
          <w:szCs w:val="24"/>
        </w:rPr>
        <w:t xml:space="preserve">. </w:t>
      </w:r>
      <w:r w:rsidR="00AA6A72" w:rsidRPr="00EC6913">
        <w:rPr>
          <w:rFonts w:ascii="Arial" w:hAnsi="Arial" w:cs="Arial"/>
          <w:sz w:val="24"/>
          <w:szCs w:val="24"/>
        </w:rPr>
        <w:t xml:space="preserve"> Creativity and innovation w</w:t>
      </w:r>
      <w:r w:rsidR="00AA6A72">
        <w:rPr>
          <w:rFonts w:ascii="Arial" w:hAnsi="Arial" w:cs="Arial"/>
          <w:sz w:val="24"/>
          <w:szCs w:val="24"/>
        </w:rPr>
        <w:t>ill</w:t>
      </w:r>
      <w:r w:rsidR="00AA6A72" w:rsidRPr="00EC6913">
        <w:rPr>
          <w:rFonts w:ascii="Arial" w:hAnsi="Arial" w:cs="Arial"/>
          <w:sz w:val="24"/>
          <w:szCs w:val="24"/>
        </w:rPr>
        <w:t xml:space="preserve"> be</w:t>
      </w:r>
      <w:r w:rsidR="00AA6A72">
        <w:rPr>
          <w:rFonts w:ascii="Arial" w:hAnsi="Arial" w:cs="Arial"/>
          <w:sz w:val="24"/>
          <w:szCs w:val="24"/>
        </w:rPr>
        <w:t xml:space="preserve"> encouraged to develop and sustain</w:t>
      </w:r>
      <w:r w:rsidR="000D1736">
        <w:rPr>
          <w:rFonts w:ascii="Arial" w:hAnsi="Arial" w:cs="Arial"/>
          <w:sz w:val="24"/>
          <w:szCs w:val="24"/>
        </w:rPr>
        <w:t xml:space="preserve"> </w:t>
      </w:r>
      <w:r w:rsidR="00AA6A72">
        <w:rPr>
          <w:rFonts w:ascii="Arial" w:hAnsi="Arial" w:cs="Arial"/>
          <w:sz w:val="24"/>
          <w:szCs w:val="24"/>
        </w:rPr>
        <w:t>a vibrant and thriving home care market</w:t>
      </w:r>
      <w:r w:rsidR="00AA6A72" w:rsidRPr="00EC6913">
        <w:rPr>
          <w:rFonts w:ascii="Arial" w:hAnsi="Arial" w:cs="Arial"/>
          <w:sz w:val="24"/>
          <w:szCs w:val="24"/>
        </w:rPr>
        <w:t>.</w:t>
      </w:r>
      <w:r w:rsidR="00591A9E">
        <w:rPr>
          <w:rFonts w:ascii="Arial" w:hAnsi="Arial" w:cs="Arial"/>
          <w:sz w:val="24"/>
          <w:szCs w:val="24"/>
        </w:rPr>
        <w:t xml:space="preserve">  </w:t>
      </w:r>
    </w:p>
    <w:p w14:paraId="072F519D" w14:textId="77777777" w:rsidR="00AA6A72" w:rsidRDefault="00AA6A72" w:rsidP="006C26A4">
      <w:pPr>
        <w:spacing w:after="0"/>
        <w:rPr>
          <w:rFonts w:ascii="Arial" w:hAnsi="Arial" w:cs="Arial"/>
          <w:sz w:val="24"/>
          <w:szCs w:val="24"/>
        </w:rPr>
      </w:pPr>
    </w:p>
    <w:p w14:paraId="0D674316" w14:textId="3C680DB0" w:rsidR="00102223" w:rsidRPr="00EC6913" w:rsidRDefault="00AB2D44" w:rsidP="00102223">
      <w:pPr>
        <w:spacing w:after="0"/>
        <w:rPr>
          <w:rFonts w:ascii="Arial" w:hAnsi="Arial" w:cs="Arial"/>
          <w:sz w:val="24"/>
          <w:szCs w:val="24"/>
        </w:rPr>
      </w:pPr>
      <w:r>
        <w:rPr>
          <w:rFonts w:ascii="Arial" w:hAnsi="Arial" w:cs="Arial"/>
          <w:sz w:val="24"/>
          <w:szCs w:val="24"/>
        </w:rPr>
        <w:t xml:space="preserve">As a </w:t>
      </w:r>
      <w:r w:rsidR="00C516C9">
        <w:rPr>
          <w:rFonts w:ascii="Arial" w:hAnsi="Arial" w:cs="Arial"/>
          <w:sz w:val="24"/>
          <w:szCs w:val="24"/>
        </w:rPr>
        <w:t>C</w:t>
      </w:r>
      <w:r w:rsidR="00AA3AC2">
        <w:rPr>
          <w:rFonts w:ascii="Arial" w:hAnsi="Arial" w:cs="Arial"/>
          <w:sz w:val="24"/>
          <w:szCs w:val="24"/>
        </w:rPr>
        <w:t>ouncil,</w:t>
      </w:r>
      <w:r>
        <w:rPr>
          <w:rFonts w:ascii="Arial" w:hAnsi="Arial" w:cs="Arial"/>
          <w:sz w:val="24"/>
          <w:szCs w:val="24"/>
        </w:rPr>
        <w:t xml:space="preserve"> we are </w:t>
      </w:r>
      <w:r w:rsidR="00CE5C52">
        <w:rPr>
          <w:rFonts w:ascii="Arial" w:hAnsi="Arial" w:cs="Arial"/>
          <w:sz w:val="24"/>
          <w:szCs w:val="24"/>
        </w:rPr>
        <w:t xml:space="preserve">also </w:t>
      </w:r>
      <w:r>
        <w:rPr>
          <w:rFonts w:ascii="Arial" w:hAnsi="Arial" w:cs="Arial"/>
          <w:sz w:val="24"/>
          <w:szCs w:val="24"/>
        </w:rPr>
        <w:t>committed to the principles of ‘Unison’s Ethical Charter’</w:t>
      </w:r>
      <w:r>
        <w:rPr>
          <w:rStyle w:val="FootnoteReference"/>
          <w:rFonts w:ascii="Arial" w:hAnsi="Arial" w:cs="Arial"/>
          <w:sz w:val="24"/>
          <w:szCs w:val="24"/>
        </w:rPr>
        <w:footnoteReference w:id="1"/>
      </w:r>
      <w:r w:rsidR="00CE5C52">
        <w:rPr>
          <w:rFonts w:ascii="Arial" w:hAnsi="Arial" w:cs="Arial"/>
          <w:sz w:val="24"/>
          <w:szCs w:val="24"/>
        </w:rPr>
        <w:t xml:space="preserve"> and believe that by</w:t>
      </w:r>
      <w:r>
        <w:rPr>
          <w:rFonts w:ascii="Arial" w:hAnsi="Arial" w:cs="Arial"/>
          <w:sz w:val="24"/>
          <w:szCs w:val="24"/>
        </w:rPr>
        <w:t xml:space="preserve"> investing in the </w:t>
      </w:r>
      <w:r w:rsidR="005E27DA">
        <w:rPr>
          <w:rFonts w:ascii="Arial" w:hAnsi="Arial" w:cs="Arial"/>
          <w:sz w:val="24"/>
          <w:szCs w:val="24"/>
        </w:rPr>
        <w:t>Service</w:t>
      </w:r>
      <w:r>
        <w:rPr>
          <w:rFonts w:ascii="Arial" w:hAnsi="Arial" w:cs="Arial"/>
          <w:sz w:val="24"/>
          <w:szCs w:val="24"/>
        </w:rPr>
        <w:t xml:space="preserve">s and workforce we can achieve a </w:t>
      </w:r>
      <w:r w:rsidR="00B6732B">
        <w:rPr>
          <w:rFonts w:ascii="Arial" w:hAnsi="Arial" w:cs="Arial"/>
          <w:sz w:val="24"/>
          <w:szCs w:val="24"/>
        </w:rPr>
        <w:t>Home Based C</w:t>
      </w:r>
      <w:r>
        <w:rPr>
          <w:rFonts w:ascii="Arial" w:hAnsi="Arial" w:cs="Arial"/>
          <w:sz w:val="24"/>
          <w:szCs w:val="24"/>
        </w:rPr>
        <w:t xml:space="preserve">are </w:t>
      </w:r>
      <w:r w:rsidR="00B6732B">
        <w:rPr>
          <w:rFonts w:ascii="Arial" w:hAnsi="Arial" w:cs="Arial"/>
          <w:sz w:val="24"/>
          <w:szCs w:val="24"/>
        </w:rPr>
        <w:t xml:space="preserve">and Support </w:t>
      </w:r>
      <w:r w:rsidR="005E27DA">
        <w:rPr>
          <w:rFonts w:ascii="Arial" w:hAnsi="Arial" w:cs="Arial"/>
          <w:sz w:val="24"/>
          <w:szCs w:val="24"/>
        </w:rPr>
        <w:t>Service</w:t>
      </w:r>
      <w:r w:rsidR="00B6732B">
        <w:rPr>
          <w:rFonts w:ascii="Arial" w:hAnsi="Arial" w:cs="Arial"/>
          <w:sz w:val="24"/>
          <w:szCs w:val="24"/>
        </w:rPr>
        <w:t xml:space="preserve"> </w:t>
      </w:r>
      <w:r w:rsidR="00353804">
        <w:rPr>
          <w:rFonts w:ascii="Arial" w:hAnsi="Arial" w:cs="Arial"/>
          <w:sz w:val="24"/>
          <w:szCs w:val="24"/>
        </w:rPr>
        <w:t xml:space="preserve">of which </w:t>
      </w:r>
      <w:r w:rsidR="00795DED">
        <w:rPr>
          <w:rFonts w:ascii="Arial" w:hAnsi="Arial" w:cs="Arial"/>
          <w:sz w:val="24"/>
          <w:szCs w:val="24"/>
        </w:rPr>
        <w:t>we can</w:t>
      </w:r>
      <w:r>
        <w:rPr>
          <w:rFonts w:ascii="Arial" w:hAnsi="Arial" w:cs="Arial"/>
          <w:sz w:val="24"/>
          <w:szCs w:val="24"/>
        </w:rPr>
        <w:t xml:space="preserve"> be proud. </w:t>
      </w:r>
    </w:p>
    <w:p w14:paraId="4D855C16" w14:textId="77777777" w:rsidR="00102223" w:rsidRDefault="00102223" w:rsidP="006C26A4">
      <w:pPr>
        <w:spacing w:after="0"/>
        <w:rPr>
          <w:rFonts w:ascii="Arial" w:hAnsi="Arial" w:cs="Arial"/>
          <w:sz w:val="24"/>
          <w:szCs w:val="24"/>
        </w:rPr>
      </w:pPr>
    </w:p>
    <w:p w14:paraId="16D48F67" w14:textId="34CD16C7" w:rsidR="00AA3AC2" w:rsidRDefault="006C26A4" w:rsidP="006C26A4">
      <w:pPr>
        <w:spacing w:after="0"/>
        <w:rPr>
          <w:rFonts w:ascii="Arial" w:hAnsi="Arial" w:cs="Arial"/>
          <w:sz w:val="24"/>
          <w:szCs w:val="24"/>
        </w:rPr>
      </w:pPr>
      <w:r w:rsidRPr="00EC6913">
        <w:rPr>
          <w:rFonts w:ascii="Arial" w:hAnsi="Arial" w:cs="Arial"/>
          <w:sz w:val="24"/>
          <w:szCs w:val="24"/>
        </w:rPr>
        <w:t>The specification</w:t>
      </w:r>
      <w:r w:rsidR="00AB2D44">
        <w:rPr>
          <w:rFonts w:ascii="Arial" w:hAnsi="Arial" w:cs="Arial"/>
          <w:sz w:val="24"/>
          <w:szCs w:val="24"/>
        </w:rPr>
        <w:t xml:space="preserve"> is seeking</w:t>
      </w:r>
      <w:r w:rsidR="00AB2D44" w:rsidRPr="00EC6913">
        <w:rPr>
          <w:rFonts w:ascii="Arial" w:hAnsi="Arial" w:cs="Arial"/>
          <w:sz w:val="24"/>
          <w:szCs w:val="24"/>
        </w:rPr>
        <w:t xml:space="preserve"> </w:t>
      </w:r>
      <w:r w:rsidR="00FE115F">
        <w:rPr>
          <w:rFonts w:ascii="Arial" w:hAnsi="Arial" w:cs="Arial"/>
          <w:sz w:val="24"/>
          <w:szCs w:val="24"/>
        </w:rPr>
        <w:t>Provider</w:t>
      </w:r>
      <w:r w:rsidR="000E1B97">
        <w:rPr>
          <w:rFonts w:ascii="Arial" w:hAnsi="Arial" w:cs="Arial"/>
          <w:sz w:val="24"/>
          <w:szCs w:val="24"/>
        </w:rPr>
        <w:t>s</w:t>
      </w:r>
      <w:r w:rsidR="00AB2D44" w:rsidRPr="00EC6913">
        <w:rPr>
          <w:rFonts w:ascii="Arial" w:hAnsi="Arial" w:cs="Arial"/>
          <w:sz w:val="24"/>
          <w:szCs w:val="24"/>
        </w:rPr>
        <w:t xml:space="preserve"> to deliver </w:t>
      </w:r>
      <w:r w:rsidR="00B6732B">
        <w:rPr>
          <w:rFonts w:ascii="Arial" w:hAnsi="Arial" w:cs="Arial"/>
          <w:sz w:val="24"/>
          <w:szCs w:val="24"/>
        </w:rPr>
        <w:t>Home Based C</w:t>
      </w:r>
      <w:r w:rsidR="00AB2D44">
        <w:rPr>
          <w:rFonts w:ascii="Arial" w:hAnsi="Arial" w:cs="Arial"/>
          <w:sz w:val="24"/>
          <w:szCs w:val="24"/>
        </w:rPr>
        <w:t>are</w:t>
      </w:r>
      <w:r w:rsidR="00AB2D44" w:rsidRPr="00EC6913">
        <w:rPr>
          <w:rFonts w:ascii="Arial" w:hAnsi="Arial" w:cs="Arial"/>
          <w:sz w:val="24"/>
          <w:szCs w:val="24"/>
        </w:rPr>
        <w:t xml:space="preserve"> </w:t>
      </w:r>
      <w:r w:rsidR="00B6732B">
        <w:rPr>
          <w:rFonts w:ascii="Arial" w:hAnsi="Arial" w:cs="Arial"/>
          <w:sz w:val="24"/>
          <w:szCs w:val="24"/>
        </w:rPr>
        <w:t xml:space="preserve">and Support </w:t>
      </w:r>
      <w:r w:rsidR="005E27DA">
        <w:rPr>
          <w:rFonts w:ascii="Arial" w:hAnsi="Arial" w:cs="Arial"/>
          <w:sz w:val="24"/>
          <w:szCs w:val="24"/>
        </w:rPr>
        <w:t>Service</w:t>
      </w:r>
      <w:r w:rsidR="00B6732B">
        <w:rPr>
          <w:rFonts w:ascii="Arial" w:hAnsi="Arial" w:cs="Arial"/>
          <w:sz w:val="24"/>
          <w:szCs w:val="24"/>
        </w:rPr>
        <w:t>s</w:t>
      </w:r>
      <w:r w:rsidR="00AB2D44" w:rsidRPr="00EC6913">
        <w:rPr>
          <w:rFonts w:ascii="Arial" w:hAnsi="Arial" w:cs="Arial"/>
          <w:sz w:val="24"/>
          <w:szCs w:val="24"/>
        </w:rPr>
        <w:t xml:space="preserve"> </w:t>
      </w:r>
      <w:r w:rsidR="00AB2D44">
        <w:rPr>
          <w:rFonts w:ascii="Arial" w:hAnsi="Arial" w:cs="Arial"/>
          <w:sz w:val="24"/>
          <w:szCs w:val="24"/>
        </w:rPr>
        <w:t xml:space="preserve">across Nottinghamshire, </w:t>
      </w:r>
      <w:r w:rsidR="00AB2D44" w:rsidRPr="00AA3AC2">
        <w:rPr>
          <w:rFonts w:ascii="Arial" w:hAnsi="Arial" w:cs="Arial"/>
          <w:sz w:val="24"/>
          <w:szCs w:val="24"/>
        </w:rPr>
        <w:t xml:space="preserve">including delivering onsite personal </w:t>
      </w:r>
      <w:r w:rsidR="00CE5C52">
        <w:rPr>
          <w:rFonts w:ascii="Arial" w:hAnsi="Arial" w:cs="Arial"/>
          <w:sz w:val="24"/>
          <w:szCs w:val="24"/>
        </w:rPr>
        <w:t xml:space="preserve">care and </w:t>
      </w:r>
      <w:r w:rsidR="00AB2D44" w:rsidRPr="00AA3AC2">
        <w:rPr>
          <w:rFonts w:ascii="Arial" w:hAnsi="Arial" w:cs="Arial"/>
          <w:sz w:val="24"/>
          <w:szCs w:val="24"/>
        </w:rPr>
        <w:t xml:space="preserve">support at the Council’s </w:t>
      </w:r>
      <w:r w:rsidR="000C1E1F">
        <w:rPr>
          <w:rFonts w:ascii="Arial" w:hAnsi="Arial" w:cs="Arial"/>
          <w:sz w:val="24"/>
          <w:szCs w:val="24"/>
        </w:rPr>
        <w:t>Extra Care</w:t>
      </w:r>
      <w:r w:rsidR="00C87597">
        <w:rPr>
          <w:rFonts w:ascii="Arial" w:hAnsi="Arial" w:cs="Arial"/>
          <w:sz w:val="24"/>
          <w:szCs w:val="24"/>
        </w:rPr>
        <w:t xml:space="preserve"> </w:t>
      </w:r>
      <w:r w:rsidR="009316F0">
        <w:rPr>
          <w:rFonts w:ascii="Arial" w:hAnsi="Arial" w:cs="Arial"/>
          <w:sz w:val="24"/>
          <w:szCs w:val="24"/>
        </w:rPr>
        <w:t>Services</w:t>
      </w:r>
      <w:r w:rsidR="00AB2D44" w:rsidRPr="00AA3AC2">
        <w:rPr>
          <w:rFonts w:ascii="Arial" w:hAnsi="Arial" w:cs="Arial"/>
          <w:sz w:val="24"/>
          <w:szCs w:val="24"/>
        </w:rPr>
        <w:t>.</w:t>
      </w:r>
      <w:r w:rsidRPr="00EC6913">
        <w:rPr>
          <w:rFonts w:ascii="Arial" w:hAnsi="Arial" w:cs="Arial"/>
          <w:sz w:val="24"/>
          <w:szCs w:val="24"/>
        </w:rPr>
        <w:t xml:space="preserve"> </w:t>
      </w:r>
    </w:p>
    <w:p w14:paraId="2DB9BA8E" w14:textId="77777777" w:rsidR="00AA3AC2" w:rsidRDefault="00AA3AC2" w:rsidP="006C26A4">
      <w:pPr>
        <w:spacing w:after="0"/>
        <w:rPr>
          <w:rFonts w:ascii="Arial" w:hAnsi="Arial" w:cs="Arial"/>
          <w:sz w:val="24"/>
          <w:szCs w:val="24"/>
        </w:rPr>
      </w:pPr>
    </w:p>
    <w:p w14:paraId="73552DF6" w14:textId="738E1B49" w:rsidR="006C26A4" w:rsidRPr="00EC6913" w:rsidRDefault="00AA3AC2" w:rsidP="006C26A4">
      <w:pPr>
        <w:spacing w:after="0"/>
        <w:rPr>
          <w:rFonts w:ascii="Arial" w:hAnsi="Arial" w:cs="Arial"/>
          <w:sz w:val="24"/>
          <w:szCs w:val="24"/>
        </w:rPr>
      </w:pPr>
      <w:r>
        <w:rPr>
          <w:rFonts w:ascii="Arial" w:hAnsi="Arial" w:cs="Arial"/>
          <w:sz w:val="24"/>
          <w:szCs w:val="24"/>
        </w:rPr>
        <w:t>We</w:t>
      </w:r>
      <w:r w:rsidR="006C26A4" w:rsidRPr="00EC6913">
        <w:rPr>
          <w:rFonts w:ascii="Arial" w:hAnsi="Arial" w:cs="Arial"/>
          <w:sz w:val="24"/>
          <w:szCs w:val="24"/>
        </w:rPr>
        <w:t xml:space="preserve"> welcome yo</w:t>
      </w:r>
      <w:r w:rsidR="005874C7">
        <w:rPr>
          <w:rFonts w:ascii="Arial" w:hAnsi="Arial" w:cs="Arial"/>
          <w:sz w:val="24"/>
          <w:szCs w:val="24"/>
        </w:rPr>
        <w:t>ur interest in working with us to ensure a positive outcome from this procurement exercise.</w:t>
      </w:r>
    </w:p>
    <w:p w14:paraId="25D13466" w14:textId="77777777" w:rsidR="006C26A4" w:rsidRPr="00EC6913" w:rsidRDefault="006C26A4" w:rsidP="006C26A4">
      <w:pPr>
        <w:spacing w:after="0"/>
        <w:rPr>
          <w:rFonts w:ascii="Arial" w:hAnsi="Arial" w:cs="Arial"/>
          <w:sz w:val="24"/>
          <w:szCs w:val="24"/>
        </w:rPr>
      </w:pPr>
    </w:p>
    <w:p w14:paraId="0F5BF06C" w14:textId="4D8B4A4F" w:rsidR="006C26A4" w:rsidRPr="003F1972" w:rsidRDefault="006C26A4" w:rsidP="006C26A4">
      <w:pPr>
        <w:tabs>
          <w:tab w:val="left" w:pos="4425"/>
        </w:tabs>
        <w:spacing w:after="0"/>
        <w:rPr>
          <w:rFonts w:ascii="Arial" w:hAnsi="Arial" w:cs="Arial"/>
          <w:b/>
          <w:sz w:val="24"/>
          <w:szCs w:val="24"/>
        </w:rPr>
      </w:pPr>
    </w:p>
    <w:p w14:paraId="5047D5E9" w14:textId="09DCB975" w:rsidR="0039434C" w:rsidRPr="0039434C" w:rsidRDefault="0039434C" w:rsidP="00EA707C">
      <w:pPr>
        <w:tabs>
          <w:tab w:val="left" w:pos="4425"/>
        </w:tabs>
        <w:spacing w:after="0"/>
        <w:rPr>
          <w:rFonts w:ascii="Arial" w:hAnsi="Arial" w:cs="Arial"/>
          <w:sz w:val="24"/>
          <w:szCs w:val="24"/>
        </w:rPr>
      </w:pPr>
      <w:r w:rsidRPr="00EA707C">
        <w:rPr>
          <w:rFonts w:ascii="Arial" w:eastAsia="Calibri" w:hAnsi="Arial" w:cs="Arial"/>
          <w:b/>
          <w:sz w:val="24"/>
          <w:szCs w:val="24"/>
        </w:rPr>
        <w:t>Paul Johnson</w:t>
      </w:r>
    </w:p>
    <w:p w14:paraId="0706CCA0" w14:textId="424916DE" w:rsidR="006C26A4" w:rsidRDefault="005E27DA" w:rsidP="00EA707C">
      <w:pPr>
        <w:tabs>
          <w:tab w:val="left" w:pos="4425"/>
        </w:tabs>
        <w:spacing w:after="0"/>
        <w:rPr>
          <w:rFonts w:ascii="Arial" w:hAnsi="Arial" w:cs="Arial"/>
          <w:sz w:val="24"/>
          <w:szCs w:val="24"/>
        </w:rPr>
      </w:pPr>
      <w:r>
        <w:rPr>
          <w:rFonts w:ascii="Arial" w:hAnsi="Arial" w:cs="Arial"/>
          <w:sz w:val="24"/>
          <w:szCs w:val="24"/>
        </w:rPr>
        <w:t>Service</w:t>
      </w:r>
      <w:r w:rsidR="006C26A4" w:rsidRPr="008775B1">
        <w:rPr>
          <w:rFonts w:ascii="Arial" w:hAnsi="Arial" w:cs="Arial"/>
          <w:sz w:val="24"/>
          <w:szCs w:val="24"/>
        </w:rPr>
        <w:t xml:space="preserve"> Director, </w:t>
      </w:r>
    </w:p>
    <w:p w14:paraId="2AE4BDD7" w14:textId="772FF10C" w:rsidR="006C26A4" w:rsidRDefault="006C26A4" w:rsidP="006C26A4">
      <w:pPr>
        <w:spacing w:after="0"/>
        <w:rPr>
          <w:rFonts w:ascii="Arial" w:hAnsi="Arial" w:cs="Arial"/>
          <w:sz w:val="24"/>
          <w:szCs w:val="24"/>
        </w:rPr>
      </w:pPr>
      <w:r>
        <w:rPr>
          <w:rFonts w:ascii="Arial" w:hAnsi="Arial" w:cs="Arial"/>
          <w:sz w:val="24"/>
          <w:szCs w:val="24"/>
        </w:rPr>
        <w:t>Adult Social Care</w:t>
      </w:r>
      <w:r w:rsidR="00EB2E65">
        <w:rPr>
          <w:rFonts w:ascii="Arial" w:hAnsi="Arial" w:cs="Arial"/>
          <w:sz w:val="24"/>
          <w:szCs w:val="24"/>
        </w:rPr>
        <w:t xml:space="preserve"> and </w:t>
      </w:r>
      <w:r>
        <w:rPr>
          <w:rFonts w:ascii="Arial" w:hAnsi="Arial" w:cs="Arial"/>
          <w:sz w:val="24"/>
          <w:szCs w:val="24"/>
        </w:rPr>
        <w:t>Health</w:t>
      </w:r>
    </w:p>
    <w:p w14:paraId="24539EEC" w14:textId="77777777" w:rsidR="006C26A4" w:rsidRPr="00DD6709" w:rsidRDefault="006C26A4" w:rsidP="006C26A4">
      <w:pPr>
        <w:spacing w:after="0"/>
        <w:rPr>
          <w:rFonts w:ascii="Arial" w:hAnsi="Arial" w:cs="Arial"/>
          <w:sz w:val="24"/>
          <w:szCs w:val="24"/>
        </w:rPr>
      </w:pPr>
      <w:r>
        <w:rPr>
          <w:rFonts w:ascii="Arial" w:hAnsi="Arial" w:cs="Arial"/>
          <w:sz w:val="24"/>
          <w:szCs w:val="24"/>
        </w:rPr>
        <w:t>Nottinghamshire County Council</w:t>
      </w:r>
    </w:p>
    <w:p w14:paraId="2AC8B86D" w14:textId="77777777" w:rsidR="006C26A4" w:rsidRDefault="006C26A4" w:rsidP="006C26A4">
      <w:pPr>
        <w:suppressAutoHyphens/>
        <w:autoSpaceDN w:val="0"/>
        <w:spacing w:after="0"/>
        <w:ind w:left="425"/>
        <w:textAlignment w:val="baseline"/>
        <w:rPr>
          <w:rFonts w:ascii="Arial" w:eastAsia="Calibri" w:hAnsi="Arial" w:cs="Times New Roman"/>
          <w:b/>
          <w:lang w:eastAsia="en-GB"/>
        </w:rPr>
      </w:pPr>
    </w:p>
    <w:p w14:paraId="1A78BF03" w14:textId="254488F8" w:rsidR="00B6732B" w:rsidRPr="00B6732B" w:rsidRDefault="00B6732B" w:rsidP="009B0A8F">
      <w:pPr>
        <w:jc w:val="center"/>
        <w:rPr>
          <w:rFonts w:ascii="Arial" w:hAnsi="Arial" w:cs="Arial"/>
          <w:b/>
          <w:sz w:val="32"/>
          <w:szCs w:val="32"/>
        </w:rPr>
      </w:pPr>
      <w:r w:rsidRPr="00B6732B">
        <w:rPr>
          <w:rFonts w:ascii="Arial" w:hAnsi="Arial" w:cs="Arial"/>
          <w:b/>
          <w:sz w:val="32"/>
          <w:szCs w:val="32"/>
        </w:rPr>
        <w:lastRenderedPageBreak/>
        <w:t>Experts by Experience Home Based Care Charter</w:t>
      </w:r>
    </w:p>
    <w:p w14:paraId="74AB8AE1" w14:textId="5D1340FF" w:rsidR="009B0A8F" w:rsidRDefault="00B6732B" w:rsidP="009B0A8F">
      <w:pPr>
        <w:jc w:val="center"/>
        <w:rPr>
          <w:rFonts w:ascii="Arial" w:hAnsi="Arial" w:cs="Arial"/>
          <w:b/>
          <w:sz w:val="28"/>
          <w:szCs w:val="28"/>
        </w:rPr>
      </w:pPr>
      <w:r>
        <w:rPr>
          <w:rFonts w:ascii="Arial" w:hAnsi="Arial" w:cs="Arial"/>
          <w:b/>
          <w:sz w:val="28"/>
          <w:szCs w:val="28"/>
        </w:rPr>
        <w:t>“</w:t>
      </w:r>
      <w:r w:rsidR="009B0A8F">
        <w:rPr>
          <w:rFonts w:ascii="Arial" w:hAnsi="Arial" w:cs="Arial"/>
          <w:b/>
          <w:sz w:val="28"/>
          <w:szCs w:val="28"/>
        </w:rPr>
        <w:t>Our Vision for H</w:t>
      </w:r>
      <w:r w:rsidR="009B0A8F" w:rsidRPr="00375C44">
        <w:rPr>
          <w:rFonts w:ascii="Arial" w:hAnsi="Arial" w:cs="Arial"/>
          <w:b/>
          <w:sz w:val="28"/>
          <w:szCs w:val="28"/>
        </w:rPr>
        <w:t>omecare</w:t>
      </w:r>
      <w:r w:rsidR="009B0A8F">
        <w:rPr>
          <w:rFonts w:ascii="Arial" w:hAnsi="Arial" w:cs="Arial"/>
          <w:b/>
          <w:sz w:val="28"/>
          <w:szCs w:val="28"/>
        </w:rPr>
        <w:t xml:space="preserve"> in Nottinghamshire</w:t>
      </w:r>
      <w:r>
        <w:rPr>
          <w:rFonts w:ascii="Arial" w:hAnsi="Arial" w:cs="Arial"/>
          <w:b/>
          <w:sz w:val="28"/>
          <w:szCs w:val="28"/>
        </w:rPr>
        <w:t>”</w:t>
      </w:r>
    </w:p>
    <w:p w14:paraId="73FBD42B" w14:textId="77777777" w:rsidR="009B0A8F" w:rsidRPr="00256FE8" w:rsidRDefault="009B0A8F" w:rsidP="009B0A8F">
      <w:pPr>
        <w:jc w:val="center"/>
        <w:rPr>
          <w:rFonts w:ascii="Arial" w:hAnsi="Arial" w:cs="Arial"/>
          <w:b/>
          <w:sz w:val="28"/>
          <w:szCs w:val="28"/>
        </w:rPr>
      </w:pPr>
      <w:r w:rsidRPr="00256FE8">
        <w:rPr>
          <w:rFonts w:ascii="Arial" w:hAnsi="Arial" w:cs="Arial"/>
          <w:b/>
          <w:sz w:val="28"/>
          <w:szCs w:val="28"/>
        </w:rPr>
        <w:t>Developed by people who live with</w:t>
      </w:r>
      <w:r>
        <w:rPr>
          <w:rFonts w:ascii="Arial" w:hAnsi="Arial" w:cs="Arial"/>
          <w:b/>
          <w:sz w:val="28"/>
          <w:szCs w:val="28"/>
        </w:rPr>
        <w:t>,</w:t>
      </w:r>
      <w:r w:rsidRPr="00256FE8">
        <w:rPr>
          <w:rFonts w:ascii="Arial" w:hAnsi="Arial" w:cs="Arial"/>
          <w:b/>
          <w:sz w:val="28"/>
          <w:szCs w:val="28"/>
        </w:rPr>
        <w:t xml:space="preserve"> or have lived with</w:t>
      </w:r>
      <w:r>
        <w:rPr>
          <w:rFonts w:ascii="Arial" w:hAnsi="Arial" w:cs="Arial"/>
          <w:b/>
          <w:sz w:val="28"/>
          <w:szCs w:val="28"/>
        </w:rPr>
        <w:t>,</w:t>
      </w:r>
      <w:r w:rsidRPr="00256FE8">
        <w:rPr>
          <w:rFonts w:ascii="Arial" w:hAnsi="Arial" w:cs="Arial"/>
          <w:b/>
          <w:sz w:val="28"/>
          <w:szCs w:val="28"/>
        </w:rPr>
        <w:t xml:space="preserve"> the need for care at home.</w:t>
      </w:r>
    </w:p>
    <w:p w14:paraId="1F076E55" w14:textId="77777777" w:rsidR="009B0A8F" w:rsidRDefault="009B0A8F" w:rsidP="009B0A8F">
      <w:pPr>
        <w:jc w:val="center"/>
        <w:rPr>
          <w:rFonts w:ascii="Arial" w:hAnsi="Arial" w:cs="Arial"/>
          <w:b/>
          <w:sz w:val="28"/>
          <w:szCs w:val="28"/>
        </w:rPr>
      </w:pPr>
    </w:p>
    <w:p w14:paraId="7B207E54" w14:textId="77777777" w:rsidR="009B0A8F" w:rsidRPr="00C169B0" w:rsidRDefault="009B0A8F" w:rsidP="009B0A8F">
      <w:pPr>
        <w:jc w:val="center"/>
        <w:rPr>
          <w:rFonts w:ascii="Arial" w:hAnsi="Arial" w:cs="Arial"/>
          <w:sz w:val="28"/>
          <w:szCs w:val="28"/>
        </w:rPr>
      </w:pPr>
      <w:r w:rsidRPr="00C169B0">
        <w:rPr>
          <w:rFonts w:ascii="Arial" w:hAnsi="Arial" w:cs="Arial"/>
          <w:sz w:val="28"/>
          <w:szCs w:val="28"/>
        </w:rPr>
        <w:t>We think the purpose of Homecare is –</w:t>
      </w:r>
    </w:p>
    <w:p w14:paraId="289B5959" w14:textId="77777777" w:rsidR="009B0A8F" w:rsidRPr="005316AE" w:rsidRDefault="009B0A8F" w:rsidP="009B0A8F">
      <w:pPr>
        <w:jc w:val="center"/>
        <w:rPr>
          <w:rFonts w:ascii="Arial" w:hAnsi="Arial" w:cs="Arial"/>
          <w:b/>
          <w:sz w:val="28"/>
          <w:szCs w:val="28"/>
        </w:rPr>
      </w:pPr>
      <w:r w:rsidRPr="005316AE">
        <w:rPr>
          <w:rFonts w:ascii="Arial" w:hAnsi="Arial" w:cs="Arial"/>
          <w:b/>
          <w:sz w:val="28"/>
          <w:szCs w:val="28"/>
        </w:rPr>
        <w:t>“To support people to live in their own home as independently as possible and</w:t>
      </w:r>
    </w:p>
    <w:p w14:paraId="6ABF767C" w14:textId="7308327E" w:rsidR="009B0A8F" w:rsidRPr="005316AE" w:rsidRDefault="00B402F9" w:rsidP="009B0A8F">
      <w:pPr>
        <w:jc w:val="center"/>
        <w:rPr>
          <w:rFonts w:ascii="Arial" w:hAnsi="Arial" w:cs="Arial"/>
          <w:b/>
          <w:sz w:val="28"/>
          <w:szCs w:val="28"/>
        </w:rPr>
      </w:pPr>
      <w:r>
        <w:rPr>
          <w:rFonts w:ascii="Arial" w:hAnsi="Arial" w:cs="Arial"/>
          <w:b/>
          <w:sz w:val="28"/>
          <w:szCs w:val="28"/>
        </w:rPr>
        <w:t>w</w:t>
      </w:r>
      <w:r w:rsidRPr="009B0A8F">
        <w:rPr>
          <w:rFonts w:ascii="Arial" w:hAnsi="Arial" w:cs="Arial"/>
          <w:b/>
          <w:sz w:val="28"/>
          <w:szCs w:val="28"/>
        </w:rPr>
        <w:t>ith</w:t>
      </w:r>
      <w:r w:rsidR="009B0A8F" w:rsidRPr="005316AE">
        <w:rPr>
          <w:rFonts w:ascii="Arial" w:hAnsi="Arial" w:cs="Arial"/>
          <w:b/>
          <w:sz w:val="28"/>
          <w:szCs w:val="28"/>
        </w:rPr>
        <w:t xml:space="preserve"> dignity through the delivery of good quality individual care “</w:t>
      </w:r>
    </w:p>
    <w:p w14:paraId="4E315401" w14:textId="77777777" w:rsidR="009B0A8F" w:rsidRPr="00256FE8" w:rsidRDefault="009B0A8F" w:rsidP="009B0A8F">
      <w:pPr>
        <w:jc w:val="both"/>
        <w:rPr>
          <w:rFonts w:ascii="Arial" w:hAnsi="Arial" w:cs="Arial"/>
          <w:b/>
          <w:i/>
          <w:sz w:val="24"/>
          <w:szCs w:val="24"/>
        </w:rPr>
      </w:pPr>
    </w:p>
    <w:p w14:paraId="557085DA" w14:textId="77777777" w:rsidR="009B0A8F" w:rsidRPr="00C169B0" w:rsidRDefault="009B0A8F" w:rsidP="009B0A8F">
      <w:pPr>
        <w:jc w:val="both"/>
        <w:rPr>
          <w:rFonts w:ascii="Arial" w:hAnsi="Arial" w:cs="Arial"/>
        </w:rPr>
      </w:pPr>
      <w:r w:rsidRPr="00C169B0">
        <w:rPr>
          <w:rFonts w:ascii="Arial" w:hAnsi="Arial" w:cs="Arial"/>
        </w:rPr>
        <w:t xml:space="preserve">We want everyone to know that we value and respect the support we receive from home care workers. They currently enable us to:-  </w:t>
      </w:r>
    </w:p>
    <w:p w14:paraId="58CBCDB7" w14:textId="77777777" w:rsidR="009B0A8F" w:rsidRPr="009B0A8F" w:rsidRDefault="009B0A8F" w:rsidP="009B0A8F">
      <w:pPr>
        <w:jc w:val="both"/>
        <w:rPr>
          <w:rFonts w:ascii="Arial" w:hAnsi="Arial" w:cs="Arial"/>
        </w:rPr>
      </w:pPr>
      <w:r w:rsidRPr="009B0A8F">
        <w:rPr>
          <w:rFonts w:ascii="Arial" w:hAnsi="Arial" w:cs="Arial"/>
        </w:rPr>
        <w:t xml:space="preserve">“Live with my partner at home” </w:t>
      </w:r>
    </w:p>
    <w:p w14:paraId="1D9FD74D" w14:textId="77777777" w:rsidR="009B0A8F" w:rsidRPr="009B0A8F" w:rsidRDefault="009B0A8F" w:rsidP="009B0A8F">
      <w:pPr>
        <w:jc w:val="both"/>
        <w:rPr>
          <w:rFonts w:ascii="Arial" w:hAnsi="Arial" w:cs="Arial"/>
        </w:rPr>
      </w:pPr>
      <w:r w:rsidRPr="009B0A8F">
        <w:rPr>
          <w:rFonts w:ascii="Arial" w:hAnsi="Arial" w:cs="Arial"/>
        </w:rPr>
        <w:t xml:space="preserve">“Carry on caring for my husband the other 23 hours a day” </w:t>
      </w:r>
    </w:p>
    <w:p w14:paraId="18135514" w14:textId="77777777" w:rsidR="009B0A8F" w:rsidRPr="009B0A8F" w:rsidRDefault="009B0A8F" w:rsidP="009B0A8F">
      <w:pPr>
        <w:jc w:val="both"/>
        <w:rPr>
          <w:rFonts w:ascii="Arial" w:hAnsi="Arial" w:cs="Arial"/>
        </w:rPr>
      </w:pPr>
      <w:r w:rsidRPr="009B0A8F">
        <w:rPr>
          <w:rFonts w:ascii="Arial" w:hAnsi="Arial" w:cs="Arial"/>
        </w:rPr>
        <w:t>“Have the strength to carry on caring “</w:t>
      </w:r>
    </w:p>
    <w:p w14:paraId="38B3AB45" w14:textId="77777777" w:rsidR="009B0A8F" w:rsidRPr="009B0A8F" w:rsidRDefault="009B0A8F" w:rsidP="009B0A8F">
      <w:pPr>
        <w:jc w:val="both"/>
        <w:rPr>
          <w:rFonts w:ascii="Arial" w:hAnsi="Arial" w:cs="Arial"/>
        </w:rPr>
      </w:pPr>
      <w:r w:rsidRPr="009B0A8F">
        <w:rPr>
          <w:rFonts w:ascii="Arial" w:hAnsi="Arial" w:cs="Arial"/>
        </w:rPr>
        <w:t xml:space="preserve">We want all home care workers in Nottinghamshire to </w:t>
      </w:r>
    </w:p>
    <w:p w14:paraId="5FBE4916" w14:textId="648FB6E3" w:rsidR="009B0A8F" w:rsidRPr="009B0A8F" w:rsidRDefault="009B0A8F" w:rsidP="00CD5481">
      <w:pPr>
        <w:pStyle w:val="ListParagraph"/>
        <w:numPr>
          <w:ilvl w:val="0"/>
          <w:numId w:val="12"/>
        </w:numPr>
        <w:spacing w:line="360" w:lineRule="auto"/>
        <w:jc w:val="both"/>
        <w:rPr>
          <w:rFonts w:ascii="Arial" w:hAnsi="Arial" w:cs="Arial"/>
        </w:rPr>
      </w:pPr>
      <w:r w:rsidRPr="009B0A8F">
        <w:rPr>
          <w:rFonts w:ascii="Arial" w:hAnsi="Arial" w:cs="Arial"/>
        </w:rPr>
        <w:t xml:space="preserve">Be caring, dedicated, show warmth and understanding  </w:t>
      </w:r>
    </w:p>
    <w:p w14:paraId="2206B4B9" w14:textId="78681D32" w:rsidR="009B0A8F" w:rsidRPr="009B0A8F" w:rsidRDefault="009B0A8F" w:rsidP="00CD5481">
      <w:pPr>
        <w:pStyle w:val="ListParagraph"/>
        <w:numPr>
          <w:ilvl w:val="0"/>
          <w:numId w:val="12"/>
        </w:numPr>
        <w:spacing w:line="360" w:lineRule="auto"/>
        <w:jc w:val="both"/>
        <w:rPr>
          <w:rFonts w:ascii="Arial" w:hAnsi="Arial" w:cs="Arial"/>
        </w:rPr>
      </w:pPr>
      <w:r w:rsidRPr="009B0A8F">
        <w:rPr>
          <w:rFonts w:ascii="Arial" w:hAnsi="Arial" w:cs="Arial"/>
        </w:rPr>
        <w:t xml:space="preserve">Be reliable and on time </w:t>
      </w:r>
    </w:p>
    <w:p w14:paraId="764FEDFA" w14:textId="4D34F53C" w:rsidR="009B0A8F" w:rsidRPr="009B0A8F" w:rsidRDefault="009B0A8F" w:rsidP="00CD5481">
      <w:pPr>
        <w:pStyle w:val="ListParagraph"/>
        <w:numPr>
          <w:ilvl w:val="0"/>
          <w:numId w:val="12"/>
        </w:numPr>
        <w:spacing w:line="360" w:lineRule="auto"/>
        <w:jc w:val="both"/>
        <w:rPr>
          <w:rFonts w:ascii="Arial" w:hAnsi="Arial" w:cs="Arial"/>
        </w:rPr>
      </w:pPr>
      <w:r w:rsidRPr="009B0A8F">
        <w:rPr>
          <w:rFonts w:ascii="Arial" w:hAnsi="Arial" w:cs="Arial"/>
        </w:rPr>
        <w:t>Be confident, engaging and have a can do attitude</w:t>
      </w:r>
    </w:p>
    <w:p w14:paraId="736988AD" w14:textId="03B0D232" w:rsidR="009B0A8F" w:rsidRPr="009B0A8F" w:rsidRDefault="009B0A8F" w:rsidP="00CD5481">
      <w:pPr>
        <w:pStyle w:val="ListParagraph"/>
        <w:numPr>
          <w:ilvl w:val="0"/>
          <w:numId w:val="12"/>
        </w:numPr>
        <w:spacing w:line="360" w:lineRule="auto"/>
        <w:jc w:val="both"/>
        <w:rPr>
          <w:rFonts w:ascii="Arial" w:hAnsi="Arial" w:cs="Arial"/>
        </w:rPr>
      </w:pPr>
      <w:r w:rsidRPr="009B0A8F">
        <w:rPr>
          <w:rFonts w:ascii="Arial" w:hAnsi="Arial" w:cs="Arial"/>
        </w:rPr>
        <w:t xml:space="preserve">Be well trained and supported by the </w:t>
      </w:r>
      <w:r w:rsidR="00FE115F">
        <w:rPr>
          <w:rFonts w:ascii="Arial" w:hAnsi="Arial" w:cs="Arial"/>
        </w:rPr>
        <w:t>Provider</w:t>
      </w:r>
      <w:r w:rsidRPr="009B0A8F">
        <w:rPr>
          <w:rFonts w:ascii="Arial" w:hAnsi="Arial" w:cs="Arial"/>
        </w:rPr>
        <w:t xml:space="preserve"> they work for </w:t>
      </w:r>
    </w:p>
    <w:p w14:paraId="32AD549A" w14:textId="317C8203" w:rsidR="009B0A8F" w:rsidRPr="009B0A8F" w:rsidRDefault="009B0A8F" w:rsidP="00CD5481">
      <w:pPr>
        <w:pStyle w:val="ListParagraph"/>
        <w:numPr>
          <w:ilvl w:val="0"/>
          <w:numId w:val="12"/>
        </w:numPr>
        <w:spacing w:line="360" w:lineRule="auto"/>
        <w:jc w:val="both"/>
        <w:rPr>
          <w:rFonts w:ascii="Arial" w:hAnsi="Arial" w:cs="Arial"/>
        </w:rPr>
      </w:pPr>
      <w:r w:rsidRPr="009B0A8F">
        <w:rPr>
          <w:rFonts w:ascii="Arial" w:hAnsi="Arial" w:cs="Arial"/>
        </w:rPr>
        <w:t>Be valued, respected and involved in the reviews about the people they support</w:t>
      </w:r>
    </w:p>
    <w:p w14:paraId="3E93663F" w14:textId="10946943" w:rsidR="009B0A8F" w:rsidRDefault="009B0A8F" w:rsidP="00CD5481">
      <w:pPr>
        <w:pStyle w:val="ListParagraph"/>
        <w:numPr>
          <w:ilvl w:val="0"/>
          <w:numId w:val="12"/>
        </w:numPr>
        <w:spacing w:line="360" w:lineRule="auto"/>
        <w:jc w:val="both"/>
        <w:rPr>
          <w:rFonts w:ascii="Arial" w:hAnsi="Arial" w:cs="Arial"/>
        </w:rPr>
      </w:pPr>
      <w:r w:rsidRPr="009B0A8F">
        <w:rPr>
          <w:rFonts w:ascii="Arial" w:hAnsi="Arial" w:cs="Arial"/>
        </w:rPr>
        <w:t xml:space="preserve">Have good up to date information about the people they work with so they know what is expected of them and how to support a person well </w:t>
      </w:r>
    </w:p>
    <w:p w14:paraId="389F1591" w14:textId="77777777" w:rsidR="009B0A8F" w:rsidRPr="009316F0" w:rsidRDefault="009B0A8F" w:rsidP="009316F0">
      <w:pPr>
        <w:spacing w:line="360" w:lineRule="auto"/>
        <w:ind w:left="360"/>
        <w:jc w:val="both"/>
        <w:rPr>
          <w:rFonts w:ascii="Arial" w:hAnsi="Arial" w:cs="Arial"/>
        </w:rPr>
      </w:pPr>
    </w:p>
    <w:p w14:paraId="37C6519C" w14:textId="2C866766" w:rsidR="009B0A8F" w:rsidRPr="005316AE" w:rsidRDefault="009B0A8F" w:rsidP="009B0A8F">
      <w:pPr>
        <w:jc w:val="both"/>
        <w:rPr>
          <w:rFonts w:ascii="Arial" w:hAnsi="Arial" w:cs="Arial"/>
          <w:b/>
        </w:rPr>
      </w:pPr>
      <w:r w:rsidRPr="005316AE">
        <w:rPr>
          <w:rFonts w:ascii="Arial" w:hAnsi="Arial" w:cs="Arial"/>
          <w:b/>
        </w:rPr>
        <w:t xml:space="preserve">This means home care </w:t>
      </w:r>
      <w:r w:rsidR="00FE115F">
        <w:rPr>
          <w:rFonts w:ascii="Arial" w:hAnsi="Arial" w:cs="Arial"/>
          <w:b/>
        </w:rPr>
        <w:t>Provider</w:t>
      </w:r>
      <w:r w:rsidRPr="005316AE">
        <w:rPr>
          <w:rFonts w:ascii="Arial" w:hAnsi="Arial" w:cs="Arial"/>
          <w:b/>
        </w:rPr>
        <w:t xml:space="preserve">s and their managers in Nottinghamshire must ensure;  </w:t>
      </w:r>
    </w:p>
    <w:p w14:paraId="78B63D4C" w14:textId="6F882876" w:rsidR="009B0A8F" w:rsidRPr="009B0A8F" w:rsidRDefault="009B0A8F" w:rsidP="00CD5481">
      <w:pPr>
        <w:pStyle w:val="ListParagraph"/>
        <w:numPr>
          <w:ilvl w:val="0"/>
          <w:numId w:val="14"/>
        </w:numPr>
        <w:jc w:val="both"/>
        <w:rPr>
          <w:rFonts w:ascii="Arial" w:hAnsi="Arial" w:cs="Arial"/>
        </w:rPr>
      </w:pPr>
      <w:r w:rsidRPr="00C169B0">
        <w:rPr>
          <w:rFonts w:ascii="Arial" w:hAnsi="Arial" w:cs="Arial"/>
        </w:rPr>
        <w:t xml:space="preserve">They listen to the person and their family and check the quality of </w:t>
      </w:r>
      <w:r w:rsidRPr="009B0A8F">
        <w:rPr>
          <w:rFonts w:ascii="Arial" w:hAnsi="Arial" w:cs="Arial"/>
        </w:rPr>
        <w:t xml:space="preserve">the care provided to make sure it works for them </w:t>
      </w:r>
    </w:p>
    <w:p w14:paraId="025A83F9" w14:textId="77777777" w:rsidR="009B0A8F" w:rsidRPr="009B0A8F" w:rsidRDefault="009B0A8F" w:rsidP="00CD5481">
      <w:pPr>
        <w:pStyle w:val="ListParagraph"/>
        <w:numPr>
          <w:ilvl w:val="0"/>
          <w:numId w:val="14"/>
        </w:numPr>
        <w:jc w:val="both"/>
        <w:rPr>
          <w:rFonts w:ascii="Arial" w:hAnsi="Arial" w:cs="Arial"/>
        </w:rPr>
      </w:pPr>
      <w:r w:rsidRPr="009B0A8F">
        <w:rPr>
          <w:rFonts w:ascii="Arial" w:hAnsi="Arial" w:cs="Arial"/>
        </w:rPr>
        <w:t>Their staff are listened to and are confident enough to share concerns with their managers.</w:t>
      </w:r>
    </w:p>
    <w:p w14:paraId="6585A891" w14:textId="55853831" w:rsidR="009B0A8F" w:rsidRPr="009B0A8F" w:rsidRDefault="009B0A8F" w:rsidP="00CD5481">
      <w:pPr>
        <w:pStyle w:val="ListParagraph"/>
        <w:numPr>
          <w:ilvl w:val="0"/>
          <w:numId w:val="14"/>
        </w:numPr>
        <w:jc w:val="both"/>
        <w:rPr>
          <w:rFonts w:ascii="Arial" w:hAnsi="Arial" w:cs="Arial"/>
        </w:rPr>
      </w:pPr>
      <w:r w:rsidRPr="009B0A8F">
        <w:rPr>
          <w:rFonts w:ascii="Arial" w:hAnsi="Arial" w:cs="Arial"/>
        </w:rPr>
        <w:t xml:space="preserve">Staff are well trained and supported </w:t>
      </w:r>
    </w:p>
    <w:p w14:paraId="53A0BCF6" w14:textId="72C99D6B" w:rsidR="009B0A8F" w:rsidRPr="009B0A8F" w:rsidRDefault="009B0A8F" w:rsidP="00CD5481">
      <w:pPr>
        <w:pStyle w:val="ListParagraph"/>
        <w:numPr>
          <w:ilvl w:val="0"/>
          <w:numId w:val="13"/>
        </w:numPr>
        <w:spacing w:line="360" w:lineRule="auto"/>
        <w:jc w:val="both"/>
        <w:rPr>
          <w:rFonts w:ascii="Arial" w:hAnsi="Arial" w:cs="Arial"/>
        </w:rPr>
      </w:pPr>
      <w:r w:rsidRPr="009B0A8F">
        <w:rPr>
          <w:rFonts w:ascii="Arial" w:hAnsi="Arial" w:cs="Arial"/>
        </w:rPr>
        <w:t xml:space="preserve">Staff have regular appraisals to identify their development and training </w:t>
      </w:r>
      <w:r w:rsidR="00B402F9" w:rsidRPr="009B0A8F">
        <w:rPr>
          <w:rFonts w:ascii="Arial" w:hAnsi="Arial" w:cs="Arial"/>
        </w:rPr>
        <w:t>needs, which</w:t>
      </w:r>
      <w:r w:rsidRPr="009B0A8F">
        <w:rPr>
          <w:rFonts w:ascii="Arial" w:hAnsi="Arial" w:cs="Arial"/>
        </w:rPr>
        <w:t xml:space="preserve"> then form the basis of the organisations on-gong training and support </w:t>
      </w:r>
    </w:p>
    <w:p w14:paraId="587E04A1" w14:textId="3BA9081C" w:rsidR="009B0A8F" w:rsidRPr="009B0A8F" w:rsidRDefault="009B0A8F" w:rsidP="00CD5481">
      <w:pPr>
        <w:pStyle w:val="ListParagraph"/>
        <w:numPr>
          <w:ilvl w:val="0"/>
          <w:numId w:val="11"/>
        </w:numPr>
        <w:spacing w:line="360" w:lineRule="auto"/>
        <w:jc w:val="both"/>
        <w:rPr>
          <w:rFonts w:ascii="Arial" w:hAnsi="Arial" w:cs="Arial"/>
        </w:rPr>
      </w:pPr>
      <w:r w:rsidRPr="009B0A8F">
        <w:rPr>
          <w:rFonts w:ascii="Arial" w:hAnsi="Arial" w:cs="Arial"/>
        </w:rPr>
        <w:t xml:space="preserve">Individuals, their families and care staff are involved in the development of </w:t>
      </w:r>
      <w:r w:rsidR="00260309">
        <w:rPr>
          <w:rFonts w:ascii="Arial" w:hAnsi="Arial" w:cs="Arial"/>
        </w:rPr>
        <w:t>Care Plan</w:t>
      </w:r>
      <w:r w:rsidRPr="009B0A8F">
        <w:rPr>
          <w:rFonts w:ascii="Arial" w:hAnsi="Arial" w:cs="Arial"/>
        </w:rPr>
        <w:t xml:space="preserve">s and these are kept up to date  </w:t>
      </w:r>
    </w:p>
    <w:p w14:paraId="75847777" w14:textId="062996CA" w:rsidR="009B0A8F" w:rsidRPr="009B0A8F" w:rsidRDefault="009B0A8F" w:rsidP="00CD5481">
      <w:pPr>
        <w:pStyle w:val="ListParagraph"/>
        <w:numPr>
          <w:ilvl w:val="0"/>
          <w:numId w:val="11"/>
        </w:numPr>
        <w:spacing w:line="360" w:lineRule="auto"/>
        <w:jc w:val="both"/>
        <w:rPr>
          <w:rFonts w:ascii="Arial" w:hAnsi="Arial" w:cs="Arial"/>
        </w:rPr>
      </w:pPr>
      <w:r w:rsidRPr="00B402F9">
        <w:rPr>
          <w:rFonts w:ascii="Arial" w:hAnsi="Arial" w:cs="Arial"/>
        </w:rPr>
        <w:lastRenderedPageBreak/>
        <w:t>There are clear back up plans in place for individuals that</w:t>
      </w:r>
      <w:r w:rsidR="00B402F9">
        <w:rPr>
          <w:rFonts w:ascii="Arial" w:hAnsi="Arial" w:cs="Arial"/>
        </w:rPr>
        <w:t xml:space="preserve"> (which)</w:t>
      </w:r>
      <w:r w:rsidRPr="00B402F9">
        <w:rPr>
          <w:rFonts w:ascii="Arial" w:hAnsi="Arial" w:cs="Arial"/>
        </w:rPr>
        <w:t xml:space="preserve"> prioritise what matters to people and all care staff are informed of these before they start working with a person</w:t>
      </w:r>
      <w:r w:rsidRPr="009B0A8F">
        <w:rPr>
          <w:rFonts w:ascii="Arial" w:hAnsi="Arial" w:cs="Arial"/>
        </w:rPr>
        <w:t xml:space="preserve"> </w:t>
      </w:r>
    </w:p>
    <w:p w14:paraId="75E80E68" w14:textId="048A718B" w:rsidR="009B0A8F" w:rsidRPr="009B0A8F" w:rsidRDefault="009B0A8F" w:rsidP="00CD5481">
      <w:pPr>
        <w:pStyle w:val="ListParagraph"/>
        <w:numPr>
          <w:ilvl w:val="0"/>
          <w:numId w:val="11"/>
        </w:numPr>
        <w:spacing w:line="360" w:lineRule="auto"/>
        <w:jc w:val="both"/>
        <w:rPr>
          <w:rFonts w:ascii="Arial" w:hAnsi="Arial" w:cs="Arial"/>
        </w:rPr>
      </w:pPr>
      <w:r w:rsidRPr="009B0A8F">
        <w:rPr>
          <w:rFonts w:ascii="Arial" w:hAnsi="Arial" w:cs="Arial"/>
        </w:rPr>
        <w:t>They ask individuals and their families how they can improve the quality of what they are doing and work with these people to make changes when needed</w:t>
      </w:r>
      <w:r w:rsidR="00B402F9">
        <w:rPr>
          <w:rFonts w:ascii="Arial" w:hAnsi="Arial" w:cs="Arial"/>
        </w:rPr>
        <w:t xml:space="preserve"> </w:t>
      </w:r>
    </w:p>
    <w:p w14:paraId="627DA77C" w14:textId="77777777" w:rsidR="009B0A8F" w:rsidRPr="009B0A8F" w:rsidRDefault="009B0A8F" w:rsidP="009B0A8F">
      <w:pPr>
        <w:pStyle w:val="ListParagraph"/>
        <w:spacing w:line="360" w:lineRule="auto"/>
        <w:jc w:val="both"/>
        <w:rPr>
          <w:rFonts w:ascii="Arial" w:hAnsi="Arial" w:cs="Arial"/>
        </w:rPr>
      </w:pPr>
    </w:p>
    <w:p w14:paraId="098F3C0F" w14:textId="3621815B" w:rsidR="009B0A8F" w:rsidRPr="009B0A8F" w:rsidRDefault="009B0A8F" w:rsidP="009B0A8F">
      <w:pPr>
        <w:pStyle w:val="ListParagraph"/>
        <w:spacing w:line="360" w:lineRule="auto"/>
        <w:jc w:val="both"/>
        <w:rPr>
          <w:rFonts w:ascii="Arial" w:hAnsi="Arial" w:cs="Arial"/>
        </w:rPr>
      </w:pPr>
      <w:r w:rsidRPr="009B0A8F">
        <w:rPr>
          <w:rFonts w:ascii="Arial" w:hAnsi="Arial" w:cs="Arial"/>
          <w:b/>
        </w:rPr>
        <w:t>Communication</w:t>
      </w:r>
      <w:r w:rsidRPr="009B0A8F">
        <w:rPr>
          <w:rFonts w:ascii="Arial" w:hAnsi="Arial" w:cs="Arial"/>
        </w:rPr>
        <w:t xml:space="preserve"> </w:t>
      </w:r>
      <w:r w:rsidR="00B402F9" w:rsidRPr="009B0A8F">
        <w:rPr>
          <w:rFonts w:ascii="Arial" w:hAnsi="Arial" w:cs="Arial"/>
        </w:rPr>
        <w:t xml:space="preserve">– </w:t>
      </w:r>
      <w:r w:rsidR="00B402F9">
        <w:rPr>
          <w:rFonts w:ascii="Arial" w:hAnsi="Arial" w:cs="Arial"/>
        </w:rPr>
        <w:t>For</w:t>
      </w:r>
      <w:r w:rsidRPr="009B0A8F">
        <w:rPr>
          <w:rFonts w:ascii="Arial" w:hAnsi="Arial" w:cs="Arial"/>
        </w:rPr>
        <w:t xml:space="preserve"> us the most frustrating aspect of getting care right is communication between the person receiving support, care worker and </w:t>
      </w:r>
      <w:r w:rsidR="00FE115F">
        <w:rPr>
          <w:rFonts w:ascii="Arial" w:hAnsi="Arial" w:cs="Arial"/>
        </w:rPr>
        <w:t>Provider</w:t>
      </w:r>
      <w:r w:rsidRPr="009B0A8F">
        <w:rPr>
          <w:rFonts w:ascii="Arial" w:hAnsi="Arial" w:cs="Arial"/>
        </w:rPr>
        <w:t xml:space="preserve"> office staff. Experience shows this to be frequently poor, causing us unnecessary stress and </w:t>
      </w:r>
      <w:r w:rsidR="00EE3019" w:rsidRPr="009B0A8F">
        <w:rPr>
          <w:rFonts w:ascii="Arial" w:hAnsi="Arial" w:cs="Arial"/>
        </w:rPr>
        <w:t>anxiety</w:t>
      </w:r>
      <w:r w:rsidR="00EE3019">
        <w:rPr>
          <w:rFonts w:ascii="Arial" w:hAnsi="Arial" w:cs="Arial"/>
        </w:rPr>
        <w:t xml:space="preserve"> </w:t>
      </w:r>
      <w:r w:rsidRPr="009B0A8F">
        <w:rPr>
          <w:rFonts w:ascii="Arial" w:hAnsi="Arial" w:cs="Arial"/>
        </w:rPr>
        <w:t xml:space="preserve">  </w:t>
      </w:r>
    </w:p>
    <w:p w14:paraId="56FFB02A" w14:textId="3E6C50FB" w:rsidR="009B0A8F" w:rsidRPr="009B0A8F" w:rsidRDefault="00FE115F" w:rsidP="00CD5481">
      <w:pPr>
        <w:pStyle w:val="ListParagraph"/>
        <w:numPr>
          <w:ilvl w:val="0"/>
          <w:numId w:val="11"/>
        </w:numPr>
        <w:spacing w:line="360" w:lineRule="auto"/>
        <w:jc w:val="both"/>
        <w:rPr>
          <w:rFonts w:ascii="Arial" w:hAnsi="Arial" w:cs="Arial"/>
        </w:rPr>
      </w:pPr>
      <w:r>
        <w:rPr>
          <w:rFonts w:ascii="Arial" w:hAnsi="Arial" w:cs="Arial"/>
        </w:rPr>
        <w:t>Provider</w:t>
      </w:r>
      <w:r w:rsidR="009B0A8F" w:rsidRPr="009B0A8F">
        <w:rPr>
          <w:rFonts w:ascii="Arial" w:hAnsi="Arial" w:cs="Arial"/>
        </w:rPr>
        <w:t xml:space="preserve">s must ensure that all office staff understand the importance of keeping care staff </w:t>
      </w:r>
      <w:r w:rsidR="009B0A8F" w:rsidRPr="00991DAB">
        <w:rPr>
          <w:rFonts w:ascii="Arial" w:hAnsi="Arial" w:cs="Arial"/>
        </w:rPr>
        <w:t>and the person and the families</w:t>
      </w:r>
      <w:r w:rsidR="009B0A8F" w:rsidRPr="009B0A8F">
        <w:rPr>
          <w:rFonts w:ascii="Arial" w:hAnsi="Arial" w:cs="Arial"/>
        </w:rPr>
        <w:t xml:space="preserve"> they support informed of changes that impact upon the provision of care </w:t>
      </w:r>
    </w:p>
    <w:p w14:paraId="2A161540" w14:textId="5C6B8D9D" w:rsidR="009B0A8F" w:rsidRPr="00991DAB" w:rsidRDefault="009B0A8F" w:rsidP="00CD5481">
      <w:pPr>
        <w:pStyle w:val="ListParagraph"/>
        <w:numPr>
          <w:ilvl w:val="0"/>
          <w:numId w:val="11"/>
        </w:numPr>
        <w:spacing w:line="360" w:lineRule="auto"/>
        <w:jc w:val="both"/>
        <w:rPr>
          <w:rFonts w:ascii="Arial" w:hAnsi="Arial" w:cs="Arial"/>
        </w:rPr>
      </w:pPr>
      <w:r w:rsidRPr="009B0A8F">
        <w:rPr>
          <w:rFonts w:ascii="Arial" w:hAnsi="Arial" w:cs="Arial"/>
        </w:rPr>
        <w:t xml:space="preserve">Everyone involved has up to date contact details so they know who to get in touch with </w:t>
      </w:r>
      <w:r w:rsidR="00EE3019" w:rsidRPr="00991DAB">
        <w:rPr>
          <w:rFonts w:ascii="Arial" w:hAnsi="Arial" w:cs="Arial"/>
        </w:rPr>
        <w:t>and calls</w:t>
      </w:r>
      <w:r w:rsidRPr="00991DAB">
        <w:rPr>
          <w:rFonts w:ascii="Arial" w:hAnsi="Arial" w:cs="Arial"/>
        </w:rPr>
        <w:t xml:space="preserve"> are answered </w:t>
      </w:r>
    </w:p>
    <w:p w14:paraId="2C39F17F" w14:textId="2524B779" w:rsidR="009B0A8F" w:rsidRPr="009B0A8F" w:rsidRDefault="009B0A8F" w:rsidP="00CD5481">
      <w:pPr>
        <w:pStyle w:val="ListParagraph"/>
        <w:numPr>
          <w:ilvl w:val="0"/>
          <w:numId w:val="11"/>
        </w:numPr>
        <w:spacing w:line="360" w:lineRule="auto"/>
        <w:jc w:val="both"/>
        <w:rPr>
          <w:rFonts w:ascii="Arial" w:hAnsi="Arial" w:cs="Arial"/>
        </w:rPr>
      </w:pPr>
      <w:r w:rsidRPr="009B0A8F">
        <w:rPr>
          <w:rFonts w:ascii="Arial" w:hAnsi="Arial" w:cs="Arial"/>
        </w:rPr>
        <w:t xml:space="preserve"> Individuals and families receiving care are always told in advance if there are</w:t>
      </w:r>
      <w:r w:rsidR="00EE3019">
        <w:rPr>
          <w:rFonts w:ascii="Arial" w:hAnsi="Arial" w:cs="Arial"/>
        </w:rPr>
        <w:t xml:space="preserve"> </w:t>
      </w:r>
      <w:r w:rsidRPr="009B0A8F">
        <w:rPr>
          <w:rFonts w:ascii="Arial" w:hAnsi="Arial" w:cs="Arial"/>
        </w:rPr>
        <w:t xml:space="preserve">changes to the time, personnel </w:t>
      </w:r>
      <w:r w:rsidR="00EE3019">
        <w:rPr>
          <w:rFonts w:ascii="Arial" w:hAnsi="Arial" w:cs="Arial"/>
        </w:rPr>
        <w:t xml:space="preserve"> </w:t>
      </w:r>
      <w:r w:rsidRPr="009B0A8F">
        <w:rPr>
          <w:rFonts w:ascii="Arial" w:hAnsi="Arial" w:cs="Arial"/>
        </w:rPr>
        <w:t xml:space="preserve">how their support will be provided </w:t>
      </w:r>
    </w:p>
    <w:p w14:paraId="45F26649" w14:textId="0C9F64F7" w:rsidR="009B0A8F" w:rsidRPr="009B0A8F" w:rsidRDefault="009B0A8F" w:rsidP="00CD5481">
      <w:pPr>
        <w:pStyle w:val="ListParagraph"/>
        <w:numPr>
          <w:ilvl w:val="0"/>
          <w:numId w:val="11"/>
        </w:numPr>
        <w:spacing w:line="360" w:lineRule="auto"/>
        <w:jc w:val="both"/>
        <w:rPr>
          <w:rFonts w:ascii="Arial" w:hAnsi="Arial" w:cs="Arial"/>
        </w:rPr>
      </w:pPr>
      <w:r w:rsidRPr="009B0A8F">
        <w:rPr>
          <w:rFonts w:ascii="Arial" w:hAnsi="Arial" w:cs="Arial"/>
        </w:rPr>
        <w:t xml:space="preserve">Complaints are dealt with immediately and effectively to achieve a satisfactory outcome  </w:t>
      </w:r>
    </w:p>
    <w:p w14:paraId="7F4ACD7E" w14:textId="77777777" w:rsidR="009B0A8F" w:rsidRPr="009B0A8F" w:rsidRDefault="009B0A8F" w:rsidP="009B0A8F">
      <w:pPr>
        <w:pStyle w:val="ListParagraph"/>
        <w:spacing w:line="360" w:lineRule="auto"/>
        <w:jc w:val="both"/>
        <w:rPr>
          <w:rFonts w:ascii="Arial" w:hAnsi="Arial" w:cs="Arial"/>
        </w:rPr>
      </w:pPr>
      <w:r w:rsidRPr="009B0A8F">
        <w:rPr>
          <w:rFonts w:ascii="Arial" w:hAnsi="Arial" w:cs="Arial"/>
        </w:rPr>
        <w:t xml:space="preserve">  </w:t>
      </w:r>
    </w:p>
    <w:p w14:paraId="73BA45D8" w14:textId="46B16395" w:rsidR="009B0A8F" w:rsidRPr="009B0A8F" w:rsidRDefault="009B0A8F" w:rsidP="009B0A8F">
      <w:pPr>
        <w:pStyle w:val="ListParagraph"/>
        <w:spacing w:line="360" w:lineRule="auto"/>
        <w:jc w:val="both"/>
        <w:rPr>
          <w:rFonts w:ascii="Arial" w:hAnsi="Arial" w:cs="Arial"/>
        </w:rPr>
      </w:pPr>
    </w:p>
    <w:p w14:paraId="4C165F09" w14:textId="77777777" w:rsidR="009B0A8F" w:rsidRPr="009B0A8F" w:rsidRDefault="009B0A8F" w:rsidP="009B0A8F">
      <w:pPr>
        <w:ind w:left="720"/>
        <w:jc w:val="both"/>
        <w:rPr>
          <w:rFonts w:ascii="Arial" w:eastAsia="Calibri" w:hAnsi="Arial" w:cs="Arial"/>
        </w:rPr>
      </w:pPr>
    </w:p>
    <w:p w14:paraId="1148C7F2" w14:textId="77777777" w:rsidR="009B0A8F" w:rsidRPr="009B0A8F" w:rsidRDefault="009B0A8F" w:rsidP="009B0A8F">
      <w:pPr>
        <w:tabs>
          <w:tab w:val="left" w:pos="4425"/>
        </w:tabs>
        <w:jc w:val="both"/>
        <w:rPr>
          <w:rFonts w:ascii="Arial" w:eastAsia="Calibri" w:hAnsi="Arial" w:cs="Arial"/>
          <w:b/>
          <w:u w:val="single"/>
        </w:rPr>
      </w:pPr>
    </w:p>
    <w:p w14:paraId="302B4311" w14:textId="77777777" w:rsidR="009B0A8F" w:rsidRDefault="009B0A8F" w:rsidP="009B0A8F">
      <w:pPr>
        <w:tabs>
          <w:tab w:val="left" w:pos="4425"/>
        </w:tabs>
        <w:jc w:val="both"/>
        <w:rPr>
          <w:rFonts w:ascii="Arial" w:eastAsia="Calibri" w:hAnsi="Arial" w:cs="Arial"/>
          <w:b/>
          <w:u w:val="single"/>
        </w:rPr>
      </w:pPr>
    </w:p>
    <w:p w14:paraId="06B8A6D7" w14:textId="77777777" w:rsidR="009B0A8F" w:rsidRDefault="009B0A8F" w:rsidP="009B0A8F">
      <w:pPr>
        <w:jc w:val="both"/>
        <w:rPr>
          <w:rFonts w:ascii="Arial" w:eastAsia="Calibri" w:hAnsi="Arial" w:cs="Arial"/>
          <w:b/>
          <w:u w:val="single"/>
        </w:rPr>
      </w:pPr>
      <w:r>
        <w:rPr>
          <w:rFonts w:ascii="Arial" w:eastAsia="Calibri" w:hAnsi="Arial" w:cs="Arial"/>
          <w:b/>
          <w:u w:val="single"/>
        </w:rPr>
        <w:br w:type="page"/>
      </w:r>
    </w:p>
    <w:p w14:paraId="277730B2" w14:textId="3EF48D93" w:rsidR="00E13849" w:rsidRDefault="00E13849" w:rsidP="00CD5481">
      <w:pPr>
        <w:pStyle w:val="Heading1"/>
        <w:numPr>
          <w:ilvl w:val="0"/>
          <w:numId w:val="3"/>
        </w:numPr>
      </w:pPr>
      <w:bookmarkStart w:id="1" w:name="_Toc502156535"/>
      <w:bookmarkStart w:id="2" w:name="_Toc507511506"/>
      <w:bookmarkEnd w:id="1"/>
      <w:r w:rsidRPr="00E97951">
        <w:rPr>
          <w:rFonts w:eastAsiaTheme="minorEastAsia"/>
        </w:rPr>
        <w:lastRenderedPageBreak/>
        <w:t xml:space="preserve">INTRODUCTION TO </w:t>
      </w:r>
      <w:r w:rsidR="005E27DA">
        <w:rPr>
          <w:rFonts w:eastAsiaTheme="minorEastAsia"/>
        </w:rPr>
        <w:t>SERVICE</w:t>
      </w:r>
      <w:bookmarkEnd w:id="2"/>
    </w:p>
    <w:p w14:paraId="5770DD78" w14:textId="77777777" w:rsidR="002C0A26" w:rsidRPr="00E97951" w:rsidRDefault="002C0A26" w:rsidP="00E97951">
      <w:pPr>
        <w:spacing w:after="0" w:line="240" w:lineRule="auto"/>
        <w:ind w:left="1440"/>
        <w:rPr>
          <w:rFonts w:ascii="Arial" w:hAnsi="Arial" w:cs="Arial"/>
        </w:rPr>
      </w:pPr>
    </w:p>
    <w:p w14:paraId="277730B3" w14:textId="5F84CCA0" w:rsidR="00E13849" w:rsidRPr="00E97951" w:rsidRDefault="00E13849" w:rsidP="00CD5481">
      <w:pPr>
        <w:pStyle w:val="Heading2"/>
        <w:numPr>
          <w:ilvl w:val="1"/>
          <w:numId w:val="4"/>
        </w:numPr>
      </w:pPr>
      <w:bookmarkStart w:id="3" w:name="_Toc507511507"/>
      <w:r w:rsidRPr="00E97951">
        <w:t>INTRODUCTION</w:t>
      </w:r>
      <w:bookmarkEnd w:id="3"/>
    </w:p>
    <w:p w14:paraId="7EE9908A" w14:textId="77777777" w:rsidR="006205E8" w:rsidRPr="00E97951" w:rsidRDefault="006205E8" w:rsidP="00E97951">
      <w:pPr>
        <w:spacing w:after="0" w:line="240" w:lineRule="auto"/>
        <w:ind w:left="720" w:hanging="130"/>
        <w:rPr>
          <w:rFonts w:ascii="Arial" w:hAnsi="Arial" w:cs="Arial"/>
        </w:rPr>
      </w:pPr>
    </w:p>
    <w:p w14:paraId="40C73A4B" w14:textId="3AEFA988" w:rsidR="00E20E1B" w:rsidRDefault="00057310" w:rsidP="003074B4">
      <w:pPr>
        <w:spacing w:after="0" w:line="240" w:lineRule="auto"/>
        <w:ind w:left="360"/>
        <w:jc w:val="both"/>
        <w:rPr>
          <w:rFonts w:ascii="Arial" w:hAnsi="Arial" w:cs="Arial"/>
        </w:rPr>
      </w:pPr>
      <w:r w:rsidRPr="005360DF">
        <w:rPr>
          <w:rFonts w:ascii="Arial" w:hAnsi="Arial" w:cs="Arial"/>
        </w:rPr>
        <w:t>Nottingham</w:t>
      </w:r>
      <w:r>
        <w:rPr>
          <w:rFonts w:ascii="Arial" w:hAnsi="Arial" w:cs="Arial"/>
        </w:rPr>
        <w:t xml:space="preserve">shire County Council </w:t>
      </w:r>
      <w:r w:rsidR="000C1E1F">
        <w:rPr>
          <w:rFonts w:ascii="Arial" w:hAnsi="Arial" w:cs="Arial"/>
        </w:rPr>
        <w:t xml:space="preserve">has been </w:t>
      </w:r>
      <w:r w:rsidR="00B6732B">
        <w:rPr>
          <w:rFonts w:ascii="Arial" w:hAnsi="Arial" w:cs="Arial"/>
        </w:rPr>
        <w:t>working with representatives from</w:t>
      </w:r>
      <w:r w:rsidR="000C1E1F">
        <w:rPr>
          <w:rFonts w:ascii="Arial" w:hAnsi="Arial" w:cs="Arial"/>
        </w:rPr>
        <w:t xml:space="preserve"> </w:t>
      </w:r>
      <w:r>
        <w:rPr>
          <w:rFonts w:ascii="Arial" w:hAnsi="Arial" w:cs="Arial"/>
        </w:rPr>
        <w:t>the five</w:t>
      </w:r>
      <w:r w:rsidRPr="005360DF">
        <w:rPr>
          <w:rFonts w:ascii="Arial" w:hAnsi="Arial" w:cs="Arial"/>
        </w:rPr>
        <w:t xml:space="preserve"> local Clinical Commissioning Groups (CCGs)</w:t>
      </w:r>
      <w:r w:rsidR="000D6894">
        <w:rPr>
          <w:rFonts w:ascii="Arial" w:hAnsi="Arial" w:cs="Arial"/>
        </w:rPr>
        <w:t xml:space="preserve">, </w:t>
      </w:r>
      <w:r w:rsidR="005E27DA">
        <w:rPr>
          <w:rFonts w:ascii="Arial" w:hAnsi="Arial" w:cs="Arial"/>
        </w:rPr>
        <w:t>Service Users</w:t>
      </w:r>
      <w:r w:rsidR="000D6894">
        <w:rPr>
          <w:rFonts w:ascii="Arial" w:hAnsi="Arial" w:cs="Arial"/>
        </w:rPr>
        <w:t xml:space="preserve">, </w:t>
      </w:r>
      <w:r w:rsidR="00D15A3C">
        <w:rPr>
          <w:rFonts w:ascii="Arial" w:hAnsi="Arial" w:cs="Arial"/>
        </w:rPr>
        <w:t>Carers</w:t>
      </w:r>
      <w:r w:rsidR="000D6894">
        <w:rPr>
          <w:rFonts w:ascii="Arial" w:hAnsi="Arial" w:cs="Arial"/>
        </w:rPr>
        <w:t xml:space="preserve"> and staff members </w:t>
      </w:r>
      <w:r w:rsidRPr="005360DF">
        <w:rPr>
          <w:rFonts w:ascii="Arial" w:hAnsi="Arial" w:cs="Arial"/>
        </w:rPr>
        <w:t xml:space="preserve">to </w:t>
      </w:r>
      <w:r w:rsidR="000C1E1F">
        <w:rPr>
          <w:rFonts w:ascii="Arial" w:hAnsi="Arial" w:cs="Arial"/>
        </w:rPr>
        <w:t xml:space="preserve">review and remodel </w:t>
      </w:r>
      <w:r w:rsidR="00B6732B">
        <w:rPr>
          <w:rFonts w:ascii="Arial" w:hAnsi="Arial" w:cs="Arial"/>
        </w:rPr>
        <w:t>Home Based C</w:t>
      </w:r>
      <w:r w:rsidR="000D6894">
        <w:rPr>
          <w:rFonts w:ascii="Arial" w:hAnsi="Arial" w:cs="Arial"/>
        </w:rPr>
        <w:t xml:space="preserve">are </w:t>
      </w:r>
      <w:r w:rsidR="00B6732B">
        <w:rPr>
          <w:rFonts w:ascii="Arial" w:hAnsi="Arial" w:cs="Arial"/>
        </w:rPr>
        <w:t xml:space="preserve">and Support </w:t>
      </w:r>
      <w:r w:rsidR="005E27DA">
        <w:rPr>
          <w:rFonts w:ascii="Arial" w:hAnsi="Arial" w:cs="Arial"/>
        </w:rPr>
        <w:t>Service</w:t>
      </w:r>
      <w:r w:rsidR="000D6894">
        <w:rPr>
          <w:rFonts w:ascii="Arial" w:hAnsi="Arial" w:cs="Arial"/>
        </w:rPr>
        <w:t xml:space="preserve">s in Nottinghamshire. The Council intends to </w:t>
      </w:r>
      <w:r w:rsidR="00B6732B">
        <w:rPr>
          <w:rFonts w:ascii="Arial" w:hAnsi="Arial" w:cs="Arial"/>
        </w:rPr>
        <w:t>commission new Home B</w:t>
      </w:r>
      <w:r w:rsidRPr="005360DF">
        <w:rPr>
          <w:rFonts w:ascii="Arial" w:hAnsi="Arial" w:cs="Arial"/>
        </w:rPr>
        <w:t xml:space="preserve">ased </w:t>
      </w:r>
      <w:r w:rsidR="00B6732B">
        <w:rPr>
          <w:rFonts w:ascii="Arial" w:hAnsi="Arial" w:cs="Arial"/>
        </w:rPr>
        <w:t xml:space="preserve">Care and Support </w:t>
      </w:r>
      <w:r w:rsidR="005E27DA">
        <w:rPr>
          <w:rFonts w:ascii="Arial" w:hAnsi="Arial" w:cs="Arial"/>
        </w:rPr>
        <w:t>Service</w:t>
      </w:r>
      <w:r w:rsidRPr="005360DF">
        <w:rPr>
          <w:rFonts w:ascii="Arial" w:hAnsi="Arial" w:cs="Arial"/>
        </w:rPr>
        <w:t xml:space="preserve">s to meet the health and social care needs of </w:t>
      </w:r>
      <w:r w:rsidR="005E27DA">
        <w:rPr>
          <w:rFonts w:ascii="Arial" w:hAnsi="Arial" w:cs="Arial"/>
        </w:rPr>
        <w:t>Service Users</w:t>
      </w:r>
      <w:r>
        <w:rPr>
          <w:rFonts w:ascii="Arial" w:hAnsi="Arial" w:cs="Arial"/>
        </w:rPr>
        <w:t xml:space="preserve"> and </w:t>
      </w:r>
      <w:r w:rsidR="00D15A3C">
        <w:rPr>
          <w:rFonts w:ascii="Arial" w:hAnsi="Arial" w:cs="Arial"/>
        </w:rPr>
        <w:t>Carers</w:t>
      </w:r>
      <w:r>
        <w:rPr>
          <w:rFonts w:ascii="Arial" w:hAnsi="Arial" w:cs="Arial"/>
        </w:rPr>
        <w:t xml:space="preserve"> across the </w:t>
      </w:r>
      <w:r w:rsidR="004B4D47">
        <w:rPr>
          <w:rFonts w:ascii="Arial" w:hAnsi="Arial" w:cs="Arial"/>
        </w:rPr>
        <w:t>C</w:t>
      </w:r>
      <w:r>
        <w:rPr>
          <w:rFonts w:ascii="Arial" w:hAnsi="Arial" w:cs="Arial"/>
        </w:rPr>
        <w:t>ount</w:t>
      </w:r>
      <w:r w:rsidR="002E24B7">
        <w:rPr>
          <w:rFonts w:ascii="Arial" w:hAnsi="Arial" w:cs="Arial"/>
        </w:rPr>
        <w:t>y</w:t>
      </w:r>
      <w:r>
        <w:rPr>
          <w:rFonts w:ascii="Arial" w:hAnsi="Arial" w:cs="Arial"/>
        </w:rPr>
        <w:t>,</w:t>
      </w:r>
      <w:r w:rsidR="002E24B7">
        <w:rPr>
          <w:rFonts w:ascii="Arial" w:hAnsi="Arial" w:cs="Arial"/>
        </w:rPr>
        <w:t xml:space="preserve"> </w:t>
      </w:r>
      <w:r w:rsidRPr="00057310">
        <w:rPr>
          <w:rFonts w:ascii="Arial" w:hAnsi="Arial" w:cs="Arial"/>
        </w:rPr>
        <w:t xml:space="preserve">including onsite </w:t>
      </w:r>
      <w:r w:rsidR="005E27DA">
        <w:rPr>
          <w:rFonts w:ascii="Arial" w:hAnsi="Arial" w:cs="Arial"/>
        </w:rPr>
        <w:t>Service</w:t>
      </w:r>
      <w:r w:rsidRPr="00057310">
        <w:rPr>
          <w:rFonts w:ascii="Arial" w:hAnsi="Arial" w:cs="Arial"/>
        </w:rPr>
        <w:t xml:space="preserve">s for those living in the Council’s </w:t>
      </w:r>
      <w:r w:rsidR="000C1E1F">
        <w:rPr>
          <w:rFonts w:ascii="Arial" w:hAnsi="Arial" w:cs="Arial"/>
        </w:rPr>
        <w:t>Extra Care</w:t>
      </w:r>
      <w:r w:rsidR="00C516C9">
        <w:rPr>
          <w:rFonts w:ascii="Arial" w:hAnsi="Arial" w:cs="Arial"/>
        </w:rPr>
        <w:t xml:space="preserve"> </w:t>
      </w:r>
      <w:r w:rsidR="00CE5C52">
        <w:rPr>
          <w:rFonts w:ascii="Arial" w:hAnsi="Arial" w:cs="Arial"/>
        </w:rPr>
        <w:t xml:space="preserve">Housing </w:t>
      </w:r>
      <w:r w:rsidR="00C516C9">
        <w:rPr>
          <w:rFonts w:ascii="Arial" w:hAnsi="Arial" w:cs="Arial"/>
        </w:rPr>
        <w:t>S</w:t>
      </w:r>
      <w:r w:rsidRPr="00057310">
        <w:rPr>
          <w:rFonts w:ascii="Arial" w:hAnsi="Arial" w:cs="Arial"/>
        </w:rPr>
        <w:t>chemes.</w:t>
      </w:r>
      <w:r w:rsidR="00E20E1B">
        <w:rPr>
          <w:rFonts w:ascii="Arial" w:hAnsi="Arial" w:cs="Arial"/>
        </w:rPr>
        <w:t xml:space="preserve"> The Council will be the lead </w:t>
      </w:r>
      <w:r w:rsidR="000D6894">
        <w:rPr>
          <w:rFonts w:ascii="Arial" w:hAnsi="Arial" w:cs="Arial"/>
        </w:rPr>
        <w:t>C</w:t>
      </w:r>
      <w:r w:rsidR="00E20E1B">
        <w:rPr>
          <w:rFonts w:ascii="Arial" w:hAnsi="Arial" w:cs="Arial"/>
        </w:rPr>
        <w:t xml:space="preserve">ommissioner for these </w:t>
      </w:r>
      <w:r w:rsidR="005E27DA">
        <w:rPr>
          <w:rFonts w:ascii="Arial" w:hAnsi="Arial" w:cs="Arial"/>
        </w:rPr>
        <w:t>Service</w:t>
      </w:r>
      <w:r w:rsidR="00E20E1B">
        <w:rPr>
          <w:rFonts w:ascii="Arial" w:hAnsi="Arial" w:cs="Arial"/>
        </w:rPr>
        <w:t>s.</w:t>
      </w:r>
    </w:p>
    <w:p w14:paraId="3B2DA11A" w14:textId="77777777" w:rsidR="008334F8" w:rsidRDefault="008334F8" w:rsidP="003074B4">
      <w:pPr>
        <w:spacing w:after="0" w:line="240" w:lineRule="auto"/>
        <w:ind w:left="360"/>
        <w:jc w:val="both"/>
        <w:rPr>
          <w:rFonts w:ascii="Arial" w:hAnsi="Arial" w:cs="Arial"/>
        </w:rPr>
      </w:pPr>
    </w:p>
    <w:p w14:paraId="2A921EB4" w14:textId="55EF996D" w:rsidR="003E6113" w:rsidRDefault="008334F8" w:rsidP="003074B4">
      <w:pPr>
        <w:spacing w:after="0" w:line="240" w:lineRule="auto"/>
        <w:ind w:left="360"/>
        <w:jc w:val="both"/>
        <w:rPr>
          <w:rFonts w:ascii="Arial" w:hAnsi="Arial" w:cs="Arial"/>
        </w:rPr>
      </w:pPr>
      <w:r>
        <w:rPr>
          <w:rFonts w:ascii="Arial" w:hAnsi="Arial" w:cs="Arial"/>
        </w:rPr>
        <w:t xml:space="preserve">This specification </w:t>
      </w:r>
      <w:r w:rsidR="003E6113">
        <w:rPr>
          <w:rFonts w:ascii="Arial" w:hAnsi="Arial" w:cs="Arial"/>
        </w:rPr>
        <w:t>lays out</w:t>
      </w:r>
      <w:r>
        <w:rPr>
          <w:rFonts w:ascii="Arial" w:hAnsi="Arial" w:cs="Arial"/>
        </w:rPr>
        <w:t xml:space="preserve"> the vision, model and requirements for this </w:t>
      </w:r>
      <w:r w:rsidR="005E27DA">
        <w:rPr>
          <w:rFonts w:ascii="Arial" w:hAnsi="Arial" w:cs="Arial"/>
        </w:rPr>
        <w:t>Service</w:t>
      </w:r>
      <w:r>
        <w:rPr>
          <w:rFonts w:ascii="Arial" w:hAnsi="Arial" w:cs="Arial"/>
        </w:rPr>
        <w:t xml:space="preserve">. </w:t>
      </w:r>
      <w:r w:rsidR="003E6113">
        <w:rPr>
          <w:rFonts w:ascii="Arial" w:hAnsi="Arial" w:cs="Arial"/>
        </w:rPr>
        <w:t xml:space="preserve">We are </w:t>
      </w:r>
      <w:r>
        <w:rPr>
          <w:rFonts w:ascii="Arial" w:hAnsi="Arial" w:cs="Arial"/>
        </w:rPr>
        <w:t>seek</w:t>
      </w:r>
      <w:r w:rsidR="003E6113">
        <w:rPr>
          <w:rFonts w:ascii="Arial" w:hAnsi="Arial" w:cs="Arial"/>
        </w:rPr>
        <w:t xml:space="preserve">ing a </w:t>
      </w:r>
      <w:r w:rsidR="000D6894">
        <w:rPr>
          <w:rFonts w:ascii="Arial" w:hAnsi="Arial" w:cs="Arial"/>
        </w:rPr>
        <w:t>L</w:t>
      </w:r>
      <w:r>
        <w:rPr>
          <w:rFonts w:ascii="Arial" w:hAnsi="Arial" w:cs="Arial"/>
        </w:rPr>
        <w:t xml:space="preserve">ead </w:t>
      </w:r>
      <w:r w:rsidR="000D6894">
        <w:rPr>
          <w:rFonts w:ascii="Arial" w:hAnsi="Arial" w:cs="Arial"/>
        </w:rPr>
        <w:t>P</w:t>
      </w:r>
      <w:r w:rsidR="003E6113">
        <w:rPr>
          <w:rFonts w:ascii="Arial" w:hAnsi="Arial" w:cs="Arial"/>
        </w:rPr>
        <w:t>rovider</w:t>
      </w:r>
      <w:r>
        <w:rPr>
          <w:rFonts w:ascii="Arial" w:hAnsi="Arial" w:cs="Arial"/>
        </w:rPr>
        <w:t xml:space="preserve"> </w:t>
      </w:r>
      <w:r w:rsidR="000D6894">
        <w:rPr>
          <w:rFonts w:ascii="Arial" w:hAnsi="Arial" w:cs="Arial"/>
        </w:rPr>
        <w:t xml:space="preserve">per geographical </w:t>
      </w:r>
      <w:r w:rsidR="003E6113">
        <w:rPr>
          <w:rFonts w:ascii="Arial" w:hAnsi="Arial" w:cs="Arial"/>
        </w:rPr>
        <w:t>L</w:t>
      </w:r>
      <w:r w:rsidR="000D6894">
        <w:rPr>
          <w:rFonts w:ascii="Arial" w:hAnsi="Arial" w:cs="Arial"/>
        </w:rPr>
        <w:t>ot</w:t>
      </w:r>
      <w:r w:rsidR="003E6113">
        <w:rPr>
          <w:rFonts w:ascii="Arial" w:hAnsi="Arial" w:cs="Arial"/>
        </w:rPr>
        <w:t xml:space="preserve"> </w:t>
      </w:r>
      <w:r w:rsidR="003E6113" w:rsidRPr="003E6113">
        <w:rPr>
          <w:rFonts w:ascii="Arial" w:hAnsi="Arial" w:cs="Arial"/>
        </w:rPr>
        <w:t xml:space="preserve">to deliver </w:t>
      </w:r>
      <w:r w:rsidR="005E27DA">
        <w:rPr>
          <w:rFonts w:ascii="Arial" w:hAnsi="Arial" w:cs="Arial"/>
        </w:rPr>
        <w:t>Service</w:t>
      </w:r>
      <w:r w:rsidR="008F6CF3">
        <w:rPr>
          <w:rFonts w:ascii="Arial" w:hAnsi="Arial" w:cs="Arial"/>
        </w:rPr>
        <w:t>s across the C</w:t>
      </w:r>
      <w:r w:rsidR="003E6113" w:rsidRPr="003E6113">
        <w:rPr>
          <w:rFonts w:ascii="Arial" w:hAnsi="Arial" w:cs="Arial"/>
        </w:rPr>
        <w:t>ounty</w:t>
      </w:r>
      <w:r w:rsidR="000D6894">
        <w:rPr>
          <w:rFonts w:ascii="Arial" w:hAnsi="Arial" w:cs="Arial"/>
        </w:rPr>
        <w:t xml:space="preserve">. </w:t>
      </w:r>
      <w:r>
        <w:rPr>
          <w:rFonts w:ascii="Arial" w:hAnsi="Arial" w:cs="Arial"/>
        </w:rPr>
        <w:t xml:space="preserve">These </w:t>
      </w:r>
      <w:r w:rsidR="00FE115F">
        <w:rPr>
          <w:rFonts w:ascii="Arial" w:hAnsi="Arial" w:cs="Arial"/>
        </w:rPr>
        <w:t>Provider</w:t>
      </w:r>
      <w:r w:rsidR="000E1B97">
        <w:rPr>
          <w:rFonts w:ascii="Arial" w:hAnsi="Arial" w:cs="Arial"/>
        </w:rPr>
        <w:t>s</w:t>
      </w:r>
      <w:r>
        <w:rPr>
          <w:rFonts w:ascii="Arial" w:hAnsi="Arial" w:cs="Arial"/>
        </w:rPr>
        <w:t xml:space="preserve"> will be responsible for supplying</w:t>
      </w:r>
      <w:r w:rsidR="000C1E1F">
        <w:rPr>
          <w:rFonts w:ascii="Arial" w:hAnsi="Arial" w:cs="Arial"/>
        </w:rPr>
        <w:t xml:space="preserve"> t</w:t>
      </w:r>
      <w:r w:rsidR="003E6113">
        <w:rPr>
          <w:rFonts w:ascii="Arial" w:hAnsi="Arial" w:cs="Arial"/>
        </w:rPr>
        <w:t>he Home Based C</w:t>
      </w:r>
      <w:r>
        <w:rPr>
          <w:rFonts w:ascii="Arial" w:hAnsi="Arial" w:cs="Arial"/>
        </w:rPr>
        <w:t xml:space="preserve">are </w:t>
      </w:r>
      <w:r w:rsidR="003E6113">
        <w:rPr>
          <w:rFonts w:ascii="Arial" w:hAnsi="Arial" w:cs="Arial"/>
        </w:rPr>
        <w:t xml:space="preserve">and Support </w:t>
      </w:r>
      <w:r w:rsidR="005E27DA">
        <w:rPr>
          <w:rFonts w:ascii="Arial" w:hAnsi="Arial" w:cs="Arial"/>
        </w:rPr>
        <w:t>Service</w:t>
      </w:r>
      <w:r>
        <w:rPr>
          <w:rFonts w:ascii="Arial" w:hAnsi="Arial" w:cs="Arial"/>
        </w:rPr>
        <w:t xml:space="preserve">s within a given geographical area </w:t>
      </w:r>
      <w:r w:rsidR="00BE4482">
        <w:rPr>
          <w:rFonts w:ascii="Arial" w:hAnsi="Arial" w:cs="Arial"/>
        </w:rPr>
        <w:t xml:space="preserve">largely </w:t>
      </w:r>
      <w:r>
        <w:rPr>
          <w:rFonts w:ascii="Arial" w:hAnsi="Arial" w:cs="Arial"/>
        </w:rPr>
        <w:t xml:space="preserve">aligned to a specific CCG area. Each area will have </w:t>
      </w:r>
      <w:r w:rsidR="003E6113">
        <w:rPr>
          <w:rFonts w:ascii="Arial" w:hAnsi="Arial" w:cs="Arial"/>
        </w:rPr>
        <w:t>a</w:t>
      </w:r>
      <w:r>
        <w:rPr>
          <w:rFonts w:ascii="Arial" w:hAnsi="Arial" w:cs="Arial"/>
        </w:rPr>
        <w:t xml:space="preserve"> </w:t>
      </w:r>
      <w:r w:rsidR="000D6894">
        <w:rPr>
          <w:rFonts w:ascii="Arial" w:hAnsi="Arial" w:cs="Arial"/>
        </w:rPr>
        <w:t>L</w:t>
      </w:r>
      <w:r>
        <w:rPr>
          <w:rFonts w:ascii="Arial" w:hAnsi="Arial" w:cs="Arial"/>
        </w:rPr>
        <w:t xml:space="preserve">ead </w:t>
      </w:r>
      <w:r w:rsidR="000D6894">
        <w:rPr>
          <w:rFonts w:ascii="Arial" w:hAnsi="Arial" w:cs="Arial"/>
        </w:rPr>
        <w:t>P</w:t>
      </w:r>
      <w:r>
        <w:rPr>
          <w:rFonts w:ascii="Arial" w:hAnsi="Arial" w:cs="Arial"/>
        </w:rPr>
        <w:t xml:space="preserve">rovider who </w:t>
      </w:r>
      <w:r w:rsidR="006E6330">
        <w:rPr>
          <w:rFonts w:ascii="Arial" w:hAnsi="Arial" w:cs="Arial"/>
        </w:rPr>
        <w:t xml:space="preserve">will pick-up the majority of </w:t>
      </w:r>
      <w:r w:rsidR="00194116">
        <w:rPr>
          <w:rFonts w:ascii="Arial" w:hAnsi="Arial" w:cs="Arial"/>
        </w:rPr>
        <w:t>Referral</w:t>
      </w:r>
      <w:r w:rsidR="00EF0AD0">
        <w:rPr>
          <w:rFonts w:ascii="Arial" w:hAnsi="Arial" w:cs="Arial"/>
        </w:rPr>
        <w:t>s</w:t>
      </w:r>
      <w:r w:rsidR="003E6113">
        <w:rPr>
          <w:rFonts w:ascii="Arial" w:hAnsi="Arial" w:cs="Arial"/>
        </w:rPr>
        <w:t xml:space="preserve">. </w:t>
      </w:r>
    </w:p>
    <w:p w14:paraId="0BE7F5D9" w14:textId="77777777" w:rsidR="003E6113" w:rsidRDefault="003E6113" w:rsidP="003074B4">
      <w:pPr>
        <w:spacing w:after="0" w:line="240" w:lineRule="auto"/>
        <w:ind w:left="360"/>
        <w:jc w:val="both"/>
        <w:rPr>
          <w:rFonts w:ascii="Arial" w:hAnsi="Arial" w:cs="Arial"/>
        </w:rPr>
      </w:pPr>
    </w:p>
    <w:p w14:paraId="608A3FA8" w14:textId="2957A33B" w:rsidR="008334F8" w:rsidRPr="00057310" w:rsidRDefault="003E6113" w:rsidP="003074B4">
      <w:pPr>
        <w:spacing w:after="0" w:line="240" w:lineRule="auto"/>
        <w:ind w:left="360"/>
        <w:jc w:val="both"/>
        <w:rPr>
          <w:rFonts w:ascii="Arial" w:hAnsi="Arial" w:cs="Arial"/>
        </w:rPr>
      </w:pPr>
      <w:r>
        <w:rPr>
          <w:rFonts w:ascii="Arial" w:hAnsi="Arial" w:cs="Arial"/>
        </w:rPr>
        <w:t>At the same time,</w:t>
      </w:r>
      <w:r w:rsidR="00292C2A">
        <w:rPr>
          <w:rFonts w:ascii="Arial" w:hAnsi="Arial" w:cs="Arial"/>
        </w:rPr>
        <w:t xml:space="preserve"> through a separate tender exercise,</w:t>
      </w:r>
      <w:r>
        <w:rPr>
          <w:rFonts w:ascii="Arial" w:hAnsi="Arial" w:cs="Arial"/>
        </w:rPr>
        <w:t xml:space="preserve"> the Council will commission a number of </w:t>
      </w:r>
      <w:r w:rsidR="00560362">
        <w:rPr>
          <w:rFonts w:ascii="Arial" w:hAnsi="Arial" w:cs="Arial"/>
        </w:rPr>
        <w:t>A</w:t>
      </w:r>
      <w:r w:rsidR="002334D2">
        <w:rPr>
          <w:rFonts w:ascii="Arial" w:hAnsi="Arial" w:cs="Arial"/>
        </w:rPr>
        <w:t xml:space="preserve">dditional </w:t>
      </w:r>
      <w:r w:rsidR="00FE115F">
        <w:rPr>
          <w:rFonts w:ascii="Arial" w:hAnsi="Arial" w:cs="Arial"/>
        </w:rPr>
        <w:t>Provider</w:t>
      </w:r>
      <w:r w:rsidR="000E1B97">
        <w:rPr>
          <w:rFonts w:ascii="Arial" w:hAnsi="Arial" w:cs="Arial"/>
        </w:rPr>
        <w:t>s</w:t>
      </w:r>
      <w:r w:rsidR="002334D2">
        <w:rPr>
          <w:rFonts w:ascii="Arial" w:hAnsi="Arial" w:cs="Arial"/>
        </w:rPr>
        <w:t xml:space="preserve"> who will</w:t>
      </w:r>
      <w:r w:rsidR="00FC684C">
        <w:rPr>
          <w:rFonts w:ascii="Arial" w:hAnsi="Arial" w:cs="Arial"/>
        </w:rPr>
        <w:t xml:space="preserve"> </w:t>
      </w:r>
      <w:r w:rsidR="006E6330">
        <w:rPr>
          <w:rFonts w:ascii="Arial" w:hAnsi="Arial" w:cs="Arial"/>
        </w:rPr>
        <w:t xml:space="preserve">provide extra capacity </w:t>
      </w:r>
      <w:r w:rsidR="00010F75">
        <w:rPr>
          <w:rFonts w:ascii="Arial" w:hAnsi="Arial" w:cs="Arial"/>
        </w:rPr>
        <w:t xml:space="preserve">per Lot ensuring </w:t>
      </w:r>
      <w:r w:rsidR="006E6330">
        <w:rPr>
          <w:rFonts w:ascii="Arial" w:hAnsi="Arial" w:cs="Arial"/>
        </w:rPr>
        <w:t xml:space="preserve">that </w:t>
      </w:r>
      <w:r>
        <w:rPr>
          <w:rFonts w:ascii="Arial" w:hAnsi="Arial" w:cs="Arial"/>
        </w:rPr>
        <w:t>all</w:t>
      </w:r>
      <w:r w:rsidR="006E6330">
        <w:rPr>
          <w:rFonts w:ascii="Arial" w:hAnsi="Arial" w:cs="Arial"/>
        </w:rPr>
        <w:t xml:space="preserve"> </w:t>
      </w:r>
      <w:r w:rsidR="00194116">
        <w:rPr>
          <w:rFonts w:ascii="Arial" w:hAnsi="Arial" w:cs="Arial"/>
        </w:rPr>
        <w:t>Referral</w:t>
      </w:r>
      <w:r w:rsidR="006E6330">
        <w:rPr>
          <w:rFonts w:ascii="Arial" w:hAnsi="Arial" w:cs="Arial"/>
        </w:rPr>
        <w:t>s will be responde</w:t>
      </w:r>
      <w:r w:rsidR="00FC684C">
        <w:rPr>
          <w:rFonts w:ascii="Arial" w:hAnsi="Arial" w:cs="Arial"/>
        </w:rPr>
        <w:t xml:space="preserve">d to quickly and positively. </w:t>
      </w:r>
      <w:r w:rsidR="006E6330">
        <w:rPr>
          <w:rFonts w:ascii="Arial" w:hAnsi="Arial" w:cs="Arial"/>
        </w:rPr>
        <w:t xml:space="preserve"> </w:t>
      </w:r>
      <w:r w:rsidR="008334F8">
        <w:rPr>
          <w:rFonts w:ascii="Arial" w:hAnsi="Arial" w:cs="Arial"/>
        </w:rPr>
        <w:t xml:space="preserve"> </w:t>
      </w:r>
    </w:p>
    <w:p w14:paraId="196CE6A0" w14:textId="77777777" w:rsidR="00057310" w:rsidRPr="00057310" w:rsidRDefault="00057310" w:rsidP="003074B4">
      <w:pPr>
        <w:spacing w:after="0" w:line="240" w:lineRule="auto"/>
        <w:jc w:val="both"/>
        <w:rPr>
          <w:rFonts w:ascii="Arial" w:hAnsi="Arial" w:cs="Arial"/>
        </w:rPr>
      </w:pPr>
    </w:p>
    <w:p w14:paraId="176398FA" w14:textId="63450270" w:rsidR="00997362" w:rsidRPr="005360DF" w:rsidRDefault="00997362" w:rsidP="003074B4">
      <w:pPr>
        <w:spacing w:after="200" w:line="276" w:lineRule="auto"/>
        <w:ind w:left="349"/>
        <w:contextualSpacing/>
        <w:jc w:val="both"/>
        <w:rPr>
          <w:rFonts w:ascii="Arial" w:eastAsia="Calibri" w:hAnsi="Arial" w:cs="Arial"/>
        </w:rPr>
      </w:pPr>
      <w:r w:rsidRPr="005360DF">
        <w:rPr>
          <w:rFonts w:ascii="Arial" w:eastAsia="Calibri" w:hAnsi="Arial" w:cs="Arial"/>
        </w:rPr>
        <w:t xml:space="preserve">With the increase in the number of people supported to live at home, the </w:t>
      </w:r>
      <w:r w:rsidR="00D15A3C">
        <w:rPr>
          <w:rFonts w:ascii="Arial" w:eastAsia="Calibri" w:hAnsi="Arial" w:cs="Arial"/>
        </w:rPr>
        <w:t>Commission</w:t>
      </w:r>
      <w:r w:rsidR="006478B1">
        <w:rPr>
          <w:rFonts w:ascii="Arial" w:eastAsia="Calibri" w:hAnsi="Arial" w:cs="Arial"/>
        </w:rPr>
        <w:t>er</w:t>
      </w:r>
      <w:r w:rsidR="00D15A3C">
        <w:rPr>
          <w:rFonts w:ascii="Arial" w:eastAsia="Calibri" w:hAnsi="Arial" w:cs="Arial"/>
        </w:rPr>
        <w:t>s</w:t>
      </w:r>
      <w:r w:rsidRPr="005360DF">
        <w:rPr>
          <w:rFonts w:ascii="Arial" w:eastAsia="Calibri" w:hAnsi="Arial" w:cs="Arial"/>
        </w:rPr>
        <w:t xml:space="preserve"> require a wide range of flexible </w:t>
      </w:r>
      <w:r w:rsidR="00CE5C52">
        <w:rPr>
          <w:rFonts w:ascii="Arial" w:eastAsia="Calibri" w:hAnsi="Arial" w:cs="Arial"/>
        </w:rPr>
        <w:t xml:space="preserve">support </w:t>
      </w:r>
      <w:r w:rsidR="001321C3">
        <w:rPr>
          <w:rFonts w:ascii="Arial" w:eastAsia="Calibri" w:hAnsi="Arial" w:cs="Arial"/>
        </w:rPr>
        <w:t>s</w:t>
      </w:r>
      <w:r w:rsidR="005E27DA">
        <w:rPr>
          <w:rFonts w:ascii="Arial" w:eastAsia="Calibri" w:hAnsi="Arial" w:cs="Arial"/>
        </w:rPr>
        <w:t>ervice</w:t>
      </w:r>
      <w:r w:rsidRPr="005360DF">
        <w:rPr>
          <w:rFonts w:ascii="Arial" w:eastAsia="Calibri" w:hAnsi="Arial" w:cs="Arial"/>
        </w:rPr>
        <w:t>s for people with varying levels of need</w:t>
      </w:r>
      <w:r w:rsidR="00CE5C52">
        <w:rPr>
          <w:rFonts w:ascii="Arial" w:eastAsia="Calibri" w:hAnsi="Arial" w:cs="Arial"/>
        </w:rPr>
        <w:t xml:space="preserve"> including </w:t>
      </w:r>
      <w:r w:rsidR="00010F75">
        <w:rPr>
          <w:rFonts w:ascii="Arial" w:eastAsia="Calibri" w:hAnsi="Arial" w:cs="Arial"/>
        </w:rPr>
        <w:t xml:space="preserve">non complex </w:t>
      </w:r>
      <w:r w:rsidRPr="005360DF">
        <w:rPr>
          <w:rFonts w:ascii="Arial" w:eastAsia="Calibri" w:hAnsi="Arial" w:cs="Arial"/>
        </w:rPr>
        <w:t>health care tasks and end of life care.  In addition</w:t>
      </w:r>
      <w:r w:rsidR="00CE5C52">
        <w:rPr>
          <w:rFonts w:ascii="Arial" w:eastAsia="Calibri" w:hAnsi="Arial" w:cs="Arial"/>
        </w:rPr>
        <w:t xml:space="preserve"> to this</w:t>
      </w:r>
      <w:r w:rsidRPr="005360DF">
        <w:rPr>
          <w:rFonts w:ascii="Arial" w:eastAsia="Calibri" w:hAnsi="Arial" w:cs="Arial"/>
        </w:rPr>
        <w:t xml:space="preserve">, as the prevalence of dementia increases, a large proportion of </w:t>
      </w:r>
      <w:r w:rsidR="005E27DA">
        <w:rPr>
          <w:rFonts w:ascii="Arial" w:eastAsia="Calibri" w:hAnsi="Arial" w:cs="Arial"/>
        </w:rPr>
        <w:t>Service</w:t>
      </w:r>
      <w:r w:rsidRPr="005360DF">
        <w:rPr>
          <w:rFonts w:ascii="Arial" w:eastAsia="Calibri" w:hAnsi="Arial" w:cs="Arial"/>
        </w:rPr>
        <w:t>s commissioned will be for people who have dementia.</w:t>
      </w:r>
      <w:r w:rsidR="00010F75">
        <w:rPr>
          <w:rFonts w:ascii="Arial" w:eastAsia="Calibri" w:hAnsi="Arial" w:cs="Arial"/>
        </w:rPr>
        <w:t xml:space="preserve"> In order to </w:t>
      </w:r>
      <w:r w:rsidR="001901F7">
        <w:rPr>
          <w:rFonts w:ascii="Arial" w:eastAsia="Calibri" w:hAnsi="Arial" w:cs="Arial"/>
        </w:rPr>
        <w:t xml:space="preserve">ensure that the Service is personalised to individual’s needs </w:t>
      </w:r>
      <w:r w:rsidR="00010F75">
        <w:rPr>
          <w:rFonts w:ascii="Arial" w:eastAsia="Calibri" w:hAnsi="Arial" w:cs="Arial"/>
        </w:rPr>
        <w:t>the Provider w</w:t>
      </w:r>
      <w:r w:rsidR="00260309">
        <w:rPr>
          <w:rFonts w:ascii="Arial" w:eastAsia="Calibri" w:hAnsi="Arial" w:cs="Arial"/>
        </w:rPr>
        <w:t>ill be required to liaise with Community H</w:t>
      </w:r>
      <w:r w:rsidR="00292C2A">
        <w:rPr>
          <w:rFonts w:ascii="Arial" w:eastAsia="Calibri" w:hAnsi="Arial" w:cs="Arial"/>
        </w:rPr>
        <w:t>ealth T</w:t>
      </w:r>
      <w:r w:rsidR="00010F75">
        <w:rPr>
          <w:rFonts w:ascii="Arial" w:eastAsia="Calibri" w:hAnsi="Arial" w:cs="Arial"/>
        </w:rPr>
        <w:t xml:space="preserve">eams to ensure an integrated approach to </w:t>
      </w:r>
      <w:r w:rsidR="001901F7">
        <w:rPr>
          <w:rFonts w:ascii="Arial" w:eastAsia="Calibri" w:hAnsi="Arial" w:cs="Arial"/>
        </w:rPr>
        <w:t xml:space="preserve">their </w:t>
      </w:r>
      <w:r w:rsidR="00010F75">
        <w:rPr>
          <w:rFonts w:ascii="Arial" w:eastAsia="Calibri" w:hAnsi="Arial" w:cs="Arial"/>
        </w:rPr>
        <w:t>care.</w:t>
      </w:r>
    </w:p>
    <w:p w14:paraId="1EDB8C2C" w14:textId="77777777" w:rsidR="00997362" w:rsidRDefault="00997362" w:rsidP="003074B4">
      <w:pPr>
        <w:spacing w:after="0" w:line="240" w:lineRule="auto"/>
        <w:ind w:left="360" w:hanging="130"/>
        <w:rPr>
          <w:rFonts w:ascii="Arial" w:hAnsi="Arial" w:cs="Arial"/>
        </w:rPr>
      </w:pPr>
    </w:p>
    <w:p w14:paraId="123ECCDD" w14:textId="3D492187" w:rsidR="007644B8" w:rsidRDefault="00292C2A" w:rsidP="003074B4">
      <w:pPr>
        <w:tabs>
          <w:tab w:val="left" w:pos="993"/>
        </w:tabs>
        <w:spacing w:after="200" w:line="276" w:lineRule="auto"/>
        <w:ind w:left="349"/>
        <w:contextualSpacing/>
        <w:jc w:val="both"/>
        <w:rPr>
          <w:rFonts w:ascii="Arial" w:eastAsia="Calibri" w:hAnsi="Arial" w:cs="Arial"/>
        </w:rPr>
      </w:pPr>
      <w:r>
        <w:rPr>
          <w:rFonts w:ascii="Arial" w:eastAsia="Calibri" w:hAnsi="Arial" w:cs="Arial"/>
        </w:rPr>
        <w:t>In order to commission the Home Based Care and S</w:t>
      </w:r>
      <w:r w:rsidR="007644B8" w:rsidRPr="005360DF">
        <w:rPr>
          <w:rFonts w:ascii="Arial" w:eastAsia="Calibri" w:hAnsi="Arial" w:cs="Arial"/>
        </w:rPr>
        <w:t xml:space="preserve">upport </w:t>
      </w:r>
      <w:r>
        <w:rPr>
          <w:rFonts w:ascii="Arial" w:eastAsia="Calibri" w:hAnsi="Arial" w:cs="Arial"/>
        </w:rPr>
        <w:t>S</w:t>
      </w:r>
      <w:r w:rsidR="005E27DA">
        <w:rPr>
          <w:rFonts w:ascii="Arial" w:eastAsia="Calibri" w:hAnsi="Arial" w:cs="Arial"/>
        </w:rPr>
        <w:t>ervice</w:t>
      </w:r>
      <w:r w:rsidR="007644B8" w:rsidRPr="005360DF">
        <w:rPr>
          <w:rFonts w:ascii="Arial" w:eastAsia="Calibri" w:hAnsi="Arial" w:cs="Arial"/>
        </w:rPr>
        <w:t xml:space="preserve">s, the Council and the </w:t>
      </w:r>
      <w:r w:rsidR="00686121">
        <w:rPr>
          <w:rFonts w:ascii="Arial" w:eastAsia="Calibri" w:hAnsi="Arial" w:cs="Arial"/>
        </w:rPr>
        <w:t xml:space="preserve">County </w:t>
      </w:r>
      <w:r w:rsidR="007644B8" w:rsidRPr="005360DF">
        <w:rPr>
          <w:rFonts w:ascii="Arial" w:eastAsia="Calibri" w:hAnsi="Arial" w:cs="Arial"/>
        </w:rPr>
        <w:t xml:space="preserve">CCGs (the </w:t>
      </w:r>
      <w:r w:rsidR="00D15A3C">
        <w:rPr>
          <w:rFonts w:ascii="Arial" w:eastAsia="Calibri" w:hAnsi="Arial" w:cs="Arial"/>
        </w:rPr>
        <w:t>Commission</w:t>
      </w:r>
      <w:r w:rsidR="006478B1">
        <w:rPr>
          <w:rFonts w:ascii="Arial" w:eastAsia="Calibri" w:hAnsi="Arial" w:cs="Arial"/>
        </w:rPr>
        <w:t>er</w:t>
      </w:r>
      <w:r w:rsidR="00D15A3C">
        <w:rPr>
          <w:rFonts w:ascii="Arial" w:eastAsia="Calibri" w:hAnsi="Arial" w:cs="Arial"/>
        </w:rPr>
        <w:t>s</w:t>
      </w:r>
      <w:r w:rsidR="007644B8" w:rsidRPr="005360DF">
        <w:rPr>
          <w:rFonts w:ascii="Arial" w:eastAsia="Calibri" w:hAnsi="Arial" w:cs="Arial"/>
        </w:rPr>
        <w:t xml:space="preserve">) require a stable and robust market of </w:t>
      </w:r>
      <w:r w:rsidR="00FE115F">
        <w:rPr>
          <w:rFonts w:ascii="Arial" w:eastAsia="Calibri" w:hAnsi="Arial" w:cs="Arial"/>
        </w:rPr>
        <w:t>Provider</w:t>
      </w:r>
      <w:r w:rsidR="000E1B97">
        <w:rPr>
          <w:rFonts w:ascii="Arial" w:eastAsia="Calibri" w:hAnsi="Arial" w:cs="Arial"/>
        </w:rPr>
        <w:t>s</w:t>
      </w:r>
      <w:r w:rsidR="007644B8" w:rsidRPr="005360DF">
        <w:rPr>
          <w:rFonts w:ascii="Arial" w:eastAsia="Calibri" w:hAnsi="Arial" w:cs="Arial"/>
        </w:rPr>
        <w:t xml:space="preserve"> who have an experienced, motivated and </w:t>
      </w:r>
      <w:r w:rsidR="00110907" w:rsidRPr="005360DF">
        <w:rPr>
          <w:rFonts w:ascii="Arial" w:eastAsia="Calibri" w:hAnsi="Arial" w:cs="Arial"/>
        </w:rPr>
        <w:t>well-trained</w:t>
      </w:r>
      <w:r w:rsidR="007644B8" w:rsidRPr="005360DF">
        <w:rPr>
          <w:rFonts w:ascii="Arial" w:eastAsia="Calibri" w:hAnsi="Arial" w:cs="Arial"/>
        </w:rPr>
        <w:t xml:space="preserve"> workforce, and who are able to deliver a high volume of</w:t>
      </w:r>
      <w:r w:rsidR="001901F7">
        <w:rPr>
          <w:rFonts w:ascii="Arial" w:eastAsia="Calibri" w:hAnsi="Arial" w:cs="Arial"/>
        </w:rPr>
        <w:t xml:space="preserve"> consistent and sustainable </w:t>
      </w:r>
      <w:r w:rsidR="007644B8" w:rsidRPr="005360DF">
        <w:rPr>
          <w:rFonts w:ascii="Arial" w:eastAsia="Calibri" w:hAnsi="Arial" w:cs="Arial"/>
        </w:rPr>
        <w:t xml:space="preserve">high quality </w:t>
      </w:r>
      <w:r w:rsidR="005E27DA">
        <w:rPr>
          <w:rFonts w:ascii="Arial" w:eastAsia="Calibri" w:hAnsi="Arial" w:cs="Arial"/>
        </w:rPr>
        <w:t>services</w:t>
      </w:r>
      <w:r w:rsidR="007644B8" w:rsidRPr="005360DF">
        <w:rPr>
          <w:rFonts w:ascii="Arial" w:eastAsia="Calibri" w:hAnsi="Arial" w:cs="Arial"/>
        </w:rPr>
        <w:t>.</w:t>
      </w:r>
    </w:p>
    <w:p w14:paraId="65E6623C" w14:textId="77777777" w:rsidR="005961C9" w:rsidRDefault="005961C9" w:rsidP="003074B4">
      <w:pPr>
        <w:tabs>
          <w:tab w:val="left" w:pos="993"/>
        </w:tabs>
        <w:spacing w:after="200" w:line="276" w:lineRule="auto"/>
        <w:ind w:left="349"/>
        <w:contextualSpacing/>
        <w:jc w:val="both"/>
        <w:rPr>
          <w:rFonts w:ascii="Arial" w:eastAsia="Calibri" w:hAnsi="Arial" w:cs="Arial"/>
        </w:rPr>
      </w:pPr>
    </w:p>
    <w:p w14:paraId="6851F3D4" w14:textId="30B2855F" w:rsidR="005961C9" w:rsidRPr="005961C9" w:rsidRDefault="001901F7" w:rsidP="003074B4">
      <w:pPr>
        <w:ind w:left="349"/>
        <w:jc w:val="both"/>
        <w:rPr>
          <w:rFonts w:ascii="Arial" w:hAnsi="Arial" w:cs="Arial"/>
        </w:rPr>
      </w:pPr>
      <w:r>
        <w:rPr>
          <w:rFonts w:ascii="Arial" w:hAnsi="Arial" w:cs="Arial"/>
        </w:rPr>
        <w:t xml:space="preserve">Nottinghamshire County Council has worked proactively </w:t>
      </w:r>
      <w:r w:rsidRPr="001901F7">
        <w:rPr>
          <w:rFonts w:ascii="Arial" w:hAnsi="Arial" w:cs="Arial"/>
        </w:rPr>
        <w:t xml:space="preserve">with providers to enable a sustainable social care market across the County and has undertaken </w:t>
      </w:r>
      <w:r w:rsidR="001C6080" w:rsidRPr="005438EA">
        <w:rPr>
          <w:rFonts w:ascii="Arial" w:hAnsi="Arial" w:cs="Arial"/>
        </w:rPr>
        <w:t>Open B</w:t>
      </w:r>
      <w:r w:rsidRPr="005438EA">
        <w:rPr>
          <w:rFonts w:ascii="Arial" w:hAnsi="Arial" w:cs="Arial"/>
        </w:rPr>
        <w:t>ook</w:t>
      </w:r>
      <w:r w:rsidRPr="001901F7">
        <w:rPr>
          <w:rFonts w:ascii="Arial" w:hAnsi="Arial" w:cs="Arial"/>
        </w:rPr>
        <w:t xml:space="preserve"> accounting exercises to analyse the costs of providing a home care service in Nottinghamshire.</w:t>
      </w:r>
      <w:r>
        <w:rPr>
          <w:rFonts w:ascii="Arial" w:hAnsi="Arial" w:cs="Arial"/>
        </w:rPr>
        <w:t xml:space="preserve"> </w:t>
      </w:r>
      <w:r w:rsidR="001C6080">
        <w:rPr>
          <w:rFonts w:ascii="Arial" w:hAnsi="Arial" w:cs="Arial"/>
        </w:rPr>
        <w:t>A</w:t>
      </w:r>
      <w:r w:rsidR="005961C9" w:rsidRPr="005961C9">
        <w:rPr>
          <w:rFonts w:ascii="Arial" w:hAnsi="Arial" w:cs="Arial"/>
        </w:rPr>
        <w:t xml:space="preserve"> series of engagement events </w:t>
      </w:r>
      <w:r w:rsidR="001C6080">
        <w:rPr>
          <w:rFonts w:ascii="Arial" w:hAnsi="Arial" w:cs="Arial"/>
        </w:rPr>
        <w:t xml:space="preserve">have been held </w:t>
      </w:r>
      <w:r w:rsidR="005961C9" w:rsidRPr="005961C9">
        <w:rPr>
          <w:rFonts w:ascii="Arial" w:hAnsi="Arial" w:cs="Arial"/>
        </w:rPr>
        <w:t xml:space="preserve">with </w:t>
      </w:r>
      <w:r w:rsidR="005E27DA">
        <w:rPr>
          <w:rFonts w:ascii="Arial" w:hAnsi="Arial" w:cs="Arial"/>
        </w:rPr>
        <w:t>Service Users</w:t>
      </w:r>
      <w:r w:rsidR="005961C9" w:rsidRPr="005961C9">
        <w:rPr>
          <w:rFonts w:ascii="Arial" w:hAnsi="Arial" w:cs="Arial"/>
        </w:rPr>
        <w:t xml:space="preserve">, Carers, </w:t>
      </w:r>
      <w:r>
        <w:rPr>
          <w:rFonts w:ascii="Arial" w:hAnsi="Arial" w:cs="Arial"/>
        </w:rPr>
        <w:t xml:space="preserve">Providers, </w:t>
      </w:r>
      <w:r w:rsidR="005961C9" w:rsidRPr="005961C9">
        <w:rPr>
          <w:rFonts w:ascii="Arial" w:hAnsi="Arial" w:cs="Arial"/>
        </w:rPr>
        <w:t xml:space="preserve">staff and other Stakeholders to better understand the complexities </w:t>
      </w:r>
      <w:r>
        <w:rPr>
          <w:rFonts w:ascii="Arial" w:hAnsi="Arial" w:cs="Arial"/>
        </w:rPr>
        <w:t xml:space="preserve">and requirements </w:t>
      </w:r>
      <w:r w:rsidR="005961C9" w:rsidRPr="005961C9">
        <w:rPr>
          <w:rFonts w:ascii="Arial" w:hAnsi="Arial" w:cs="Arial"/>
        </w:rPr>
        <w:t>of home based care</w:t>
      </w:r>
      <w:r w:rsidR="001C6080">
        <w:rPr>
          <w:rFonts w:ascii="Arial" w:hAnsi="Arial" w:cs="Arial"/>
        </w:rPr>
        <w:t xml:space="preserve">. </w:t>
      </w:r>
      <w:r w:rsidR="005961C9" w:rsidRPr="005961C9">
        <w:rPr>
          <w:rFonts w:ascii="Arial" w:hAnsi="Arial" w:cs="Arial"/>
        </w:rPr>
        <w:t>Two factors emerged as being key to the development of a viable and sustainable market. These were:</w:t>
      </w:r>
    </w:p>
    <w:p w14:paraId="5561117F" w14:textId="4FF05D23" w:rsidR="005961C9" w:rsidRPr="005961C9" w:rsidRDefault="005961C9" w:rsidP="00CD5481">
      <w:pPr>
        <w:pStyle w:val="ListParagraph"/>
        <w:numPr>
          <w:ilvl w:val="0"/>
          <w:numId w:val="24"/>
        </w:numPr>
        <w:spacing w:after="0" w:line="240" w:lineRule="auto"/>
        <w:ind w:left="1069"/>
        <w:jc w:val="both"/>
        <w:rPr>
          <w:rFonts w:ascii="Arial" w:hAnsi="Arial" w:cs="Arial"/>
        </w:rPr>
      </w:pPr>
      <w:r w:rsidRPr="005961C9">
        <w:rPr>
          <w:rFonts w:ascii="Arial" w:hAnsi="Arial" w:cs="Arial"/>
        </w:rPr>
        <w:t xml:space="preserve">An hourly rate which enables </w:t>
      </w:r>
      <w:r w:rsidR="00DB0F6D">
        <w:rPr>
          <w:rFonts w:ascii="Arial" w:hAnsi="Arial" w:cs="Arial"/>
        </w:rPr>
        <w:t>P</w:t>
      </w:r>
      <w:r w:rsidRPr="005961C9">
        <w:rPr>
          <w:rFonts w:ascii="Arial" w:hAnsi="Arial" w:cs="Arial"/>
        </w:rPr>
        <w:t>roviders to pay their staff at least at or above the National Living Wage including travel time, and which enables them to compete with other employers</w:t>
      </w:r>
      <w:r w:rsidR="001901F7">
        <w:rPr>
          <w:rFonts w:ascii="Arial" w:hAnsi="Arial" w:cs="Arial"/>
        </w:rPr>
        <w:t xml:space="preserve"> locally</w:t>
      </w:r>
      <w:r w:rsidRPr="005961C9">
        <w:rPr>
          <w:rFonts w:ascii="Arial" w:hAnsi="Arial" w:cs="Arial"/>
        </w:rPr>
        <w:t xml:space="preserve"> </w:t>
      </w:r>
    </w:p>
    <w:p w14:paraId="07E92469" w14:textId="77777777" w:rsidR="005961C9" w:rsidRPr="005961C9" w:rsidRDefault="005961C9" w:rsidP="003074B4">
      <w:pPr>
        <w:pStyle w:val="ListParagraph"/>
        <w:spacing w:after="0" w:line="240" w:lineRule="auto"/>
        <w:ind w:left="709"/>
        <w:jc w:val="both"/>
        <w:rPr>
          <w:rFonts w:ascii="Arial" w:hAnsi="Arial" w:cs="Arial"/>
        </w:rPr>
      </w:pPr>
    </w:p>
    <w:p w14:paraId="16267982" w14:textId="5331E90C" w:rsidR="005961C9" w:rsidRPr="005961C9" w:rsidRDefault="005961C9" w:rsidP="00CD5481">
      <w:pPr>
        <w:pStyle w:val="ListParagraph"/>
        <w:numPr>
          <w:ilvl w:val="0"/>
          <w:numId w:val="24"/>
        </w:numPr>
        <w:spacing w:after="0" w:line="240" w:lineRule="auto"/>
        <w:ind w:left="1069"/>
        <w:jc w:val="both"/>
        <w:rPr>
          <w:rFonts w:ascii="Arial" w:hAnsi="Arial" w:cs="Arial"/>
        </w:rPr>
      </w:pPr>
      <w:r w:rsidRPr="005961C9">
        <w:rPr>
          <w:rFonts w:ascii="Arial" w:hAnsi="Arial" w:cs="Arial"/>
        </w:rPr>
        <w:t>Payment for hours commissioned as opposed to a payment model based on the minutes of direct care delivered</w:t>
      </w:r>
    </w:p>
    <w:p w14:paraId="08FD4F5E" w14:textId="77777777" w:rsidR="005961C9" w:rsidRPr="005961C9" w:rsidRDefault="005961C9" w:rsidP="003074B4">
      <w:pPr>
        <w:spacing w:after="0" w:line="240" w:lineRule="auto"/>
        <w:ind w:left="349"/>
        <w:jc w:val="both"/>
        <w:rPr>
          <w:rFonts w:ascii="Arial" w:hAnsi="Arial" w:cs="Arial"/>
        </w:rPr>
      </w:pPr>
    </w:p>
    <w:p w14:paraId="06E45994" w14:textId="77777777" w:rsidR="00C454A6" w:rsidRDefault="00010F75" w:rsidP="003074B4">
      <w:pPr>
        <w:ind w:left="349"/>
        <w:jc w:val="both"/>
        <w:rPr>
          <w:rFonts w:ascii="Arial" w:hAnsi="Arial" w:cs="Arial"/>
        </w:rPr>
      </w:pPr>
      <w:r w:rsidRPr="0096123B">
        <w:rPr>
          <w:rFonts w:ascii="Arial" w:hAnsi="Arial" w:cs="Arial"/>
        </w:rPr>
        <w:t xml:space="preserve">The Council </w:t>
      </w:r>
      <w:r w:rsidR="001B00AB" w:rsidRPr="0096123B">
        <w:rPr>
          <w:rFonts w:ascii="Arial" w:hAnsi="Arial" w:cs="Arial"/>
        </w:rPr>
        <w:t xml:space="preserve">recognises the challenges of the home care market </w:t>
      </w:r>
      <w:r w:rsidRPr="0096123B">
        <w:rPr>
          <w:rFonts w:ascii="Arial" w:hAnsi="Arial" w:cs="Arial"/>
        </w:rPr>
        <w:t xml:space="preserve">and the need to pay a realistic rate combined with a payment mechanism </w:t>
      </w:r>
      <w:r w:rsidR="001901F7">
        <w:rPr>
          <w:rFonts w:ascii="Arial" w:hAnsi="Arial" w:cs="Arial"/>
        </w:rPr>
        <w:t>that will give</w:t>
      </w:r>
      <w:r w:rsidRPr="0096123B">
        <w:rPr>
          <w:rFonts w:ascii="Arial" w:hAnsi="Arial" w:cs="Arial"/>
        </w:rPr>
        <w:t xml:space="preserve"> gr</w:t>
      </w:r>
      <w:r w:rsidR="001B00AB" w:rsidRPr="0096123B">
        <w:rPr>
          <w:rFonts w:ascii="Arial" w:hAnsi="Arial" w:cs="Arial"/>
        </w:rPr>
        <w:t>e</w:t>
      </w:r>
      <w:r w:rsidRPr="0096123B">
        <w:rPr>
          <w:rFonts w:ascii="Arial" w:hAnsi="Arial" w:cs="Arial"/>
        </w:rPr>
        <w:t xml:space="preserve">ater </w:t>
      </w:r>
      <w:r w:rsidR="001B00AB" w:rsidRPr="0096123B">
        <w:rPr>
          <w:rFonts w:ascii="Arial" w:hAnsi="Arial" w:cs="Arial"/>
        </w:rPr>
        <w:t>surety</w:t>
      </w:r>
      <w:r w:rsidRPr="0096123B">
        <w:rPr>
          <w:rFonts w:ascii="Arial" w:hAnsi="Arial" w:cs="Arial"/>
        </w:rPr>
        <w:t xml:space="preserve"> </w:t>
      </w:r>
      <w:r w:rsidR="001B00AB" w:rsidRPr="0096123B">
        <w:rPr>
          <w:rFonts w:ascii="Arial" w:hAnsi="Arial" w:cs="Arial"/>
        </w:rPr>
        <w:t xml:space="preserve">on income for the Provider. </w:t>
      </w:r>
      <w:r w:rsidR="00667B14">
        <w:rPr>
          <w:rFonts w:ascii="Arial" w:hAnsi="Arial" w:cs="Arial"/>
        </w:rPr>
        <w:t xml:space="preserve">Also that </w:t>
      </w:r>
      <w:r w:rsidR="001B00AB" w:rsidRPr="0096123B">
        <w:rPr>
          <w:rFonts w:ascii="Arial" w:hAnsi="Arial" w:cs="Arial"/>
        </w:rPr>
        <w:t>this needs to be fair to Providers i</w:t>
      </w:r>
      <w:r w:rsidR="005961C9" w:rsidRPr="0096123B">
        <w:rPr>
          <w:rFonts w:ascii="Arial" w:hAnsi="Arial" w:cs="Arial"/>
        </w:rPr>
        <w:t>n orde</w:t>
      </w:r>
      <w:r w:rsidR="001B00AB" w:rsidRPr="0096123B">
        <w:rPr>
          <w:rFonts w:ascii="Arial" w:hAnsi="Arial" w:cs="Arial"/>
        </w:rPr>
        <w:t>r to break the cycle of unsustainable</w:t>
      </w:r>
      <w:r w:rsidR="005961C9" w:rsidRPr="0096123B">
        <w:rPr>
          <w:rFonts w:ascii="Arial" w:hAnsi="Arial" w:cs="Arial"/>
        </w:rPr>
        <w:t xml:space="preserve"> rates, low staff pay, high </w:t>
      </w:r>
      <w:r w:rsidR="001B00AB" w:rsidRPr="0096123B">
        <w:rPr>
          <w:rFonts w:ascii="Arial" w:hAnsi="Arial" w:cs="Arial"/>
        </w:rPr>
        <w:t xml:space="preserve">staff </w:t>
      </w:r>
      <w:r w:rsidR="005961C9" w:rsidRPr="0096123B">
        <w:rPr>
          <w:rFonts w:ascii="Arial" w:hAnsi="Arial" w:cs="Arial"/>
        </w:rPr>
        <w:t>turnove</w:t>
      </w:r>
      <w:r w:rsidR="001B00AB" w:rsidRPr="0096123B">
        <w:rPr>
          <w:rFonts w:ascii="Arial" w:hAnsi="Arial" w:cs="Arial"/>
        </w:rPr>
        <w:t xml:space="preserve">r and ensure that the needs of </w:t>
      </w:r>
      <w:r w:rsidR="005E27DA">
        <w:rPr>
          <w:rFonts w:ascii="Arial" w:hAnsi="Arial" w:cs="Arial"/>
        </w:rPr>
        <w:t>Service Users</w:t>
      </w:r>
      <w:r w:rsidR="001B00AB" w:rsidRPr="0096123B">
        <w:rPr>
          <w:rFonts w:ascii="Arial" w:hAnsi="Arial" w:cs="Arial"/>
        </w:rPr>
        <w:t xml:space="preserve"> and their Carers can be met.</w:t>
      </w:r>
    </w:p>
    <w:p w14:paraId="50BD7079" w14:textId="730788DE" w:rsidR="005961C9" w:rsidRPr="005961C9" w:rsidRDefault="00C454A6" w:rsidP="003074B4">
      <w:pPr>
        <w:ind w:left="349"/>
        <w:jc w:val="both"/>
        <w:rPr>
          <w:rFonts w:ascii="Arial" w:hAnsi="Arial" w:cs="Arial"/>
        </w:rPr>
      </w:pPr>
      <w:r>
        <w:rPr>
          <w:rFonts w:ascii="Arial" w:hAnsi="Arial" w:cs="Arial"/>
        </w:rPr>
        <w:lastRenderedPageBreak/>
        <w:t>Traditionally</w:t>
      </w:r>
      <w:r w:rsidR="00667B14" w:rsidRPr="00667B14">
        <w:rPr>
          <w:rFonts w:ascii="Arial" w:hAnsi="Arial" w:cs="Arial"/>
        </w:rPr>
        <w:t xml:space="preserve"> both locally and natio</w:t>
      </w:r>
      <w:r w:rsidR="00667B14">
        <w:rPr>
          <w:rFonts w:ascii="Arial" w:hAnsi="Arial" w:cs="Arial"/>
        </w:rPr>
        <w:t xml:space="preserve">nally </w:t>
      </w:r>
      <w:r>
        <w:rPr>
          <w:rFonts w:ascii="Arial" w:hAnsi="Arial" w:cs="Arial"/>
        </w:rPr>
        <w:t xml:space="preserve">the models for Home Based Care and Support Services have been based on </w:t>
      </w:r>
      <w:r w:rsidR="00795DED">
        <w:rPr>
          <w:rFonts w:ascii="Arial" w:hAnsi="Arial" w:cs="Arial"/>
        </w:rPr>
        <w:t>a ‘</w:t>
      </w:r>
      <w:r>
        <w:rPr>
          <w:rFonts w:ascii="Arial" w:hAnsi="Arial" w:cs="Arial"/>
        </w:rPr>
        <w:t>Time and Task</w:t>
      </w:r>
      <w:r w:rsidR="00795DED">
        <w:rPr>
          <w:rFonts w:ascii="Arial" w:hAnsi="Arial" w:cs="Arial"/>
        </w:rPr>
        <w:t>’ model</w:t>
      </w:r>
      <w:r>
        <w:rPr>
          <w:rFonts w:ascii="Arial" w:hAnsi="Arial" w:cs="Arial"/>
        </w:rPr>
        <w:t xml:space="preserve"> and therefore inflexible in </w:t>
      </w:r>
      <w:r w:rsidR="00795DED">
        <w:rPr>
          <w:rFonts w:ascii="Arial" w:hAnsi="Arial" w:cs="Arial"/>
        </w:rPr>
        <w:t xml:space="preserve">its </w:t>
      </w:r>
      <w:r>
        <w:rPr>
          <w:rFonts w:ascii="Arial" w:hAnsi="Arial" w:cs="Arial"/>
        </w:rPr>
        <w:t>delivery to Service Users.</w:t>
      </w:r>
      <w:r w:rsidR="00667B14" w:rsidRPr="00667B14">
        <w:rPr>
          <w:rFonts w:ascii="Arial" w:hAnsi="Arial" w:cs="Arial"/>
        </w:rPr>
        <w:t xml:space="preserve"> It is very important where care is required that </w:t>
      </w:r>
      <w:r w:rsidR="002312A6">
        <w:rPr>
          <w:rFonts w:ascii="Arial" w:hAnsi="Arial" w:cs="Arial"/>
        </w:rPr>
        <w:t xml:space="preserve">it is delivered in a manner </w:t>
      </w:r>
      <w:r w:rsidR="00667B14" w:rsidRPr="00667B14">
        <w:rPr>
          <w:rFonts w:ascii="Arial" w:hAnsi="Arial" w:cs="Arial"/>
        </w:rPr>
        <w:t>that maximises people’s independence and enables them to regain skills that could have been lost</w:t>
      </w:r>
      <w:r w:rsidR="00667B14">
        <w:rPr>
          <w:rFonts w:ascii="Arial" w:hAnsi="Arial" w:cs="Arial"/>
        </w:rPr>
        <w:t>, for example,</w:t>
      </w:r>
      <w:r w:rsidR="00667B14" w:rsidRPr="00667B14">
        <w:rPr>
          <w:rFonts w:ascii="Arial" w:hAnsi="Arial" w:cs="Arial"/>
        </w:rPr>
        <w:t xml:space="preserve"> through a </w:t>
      </w:r>
      <w:r w:rsidR="00667B14">
        <w:rPr>
          <w:rFonts w:ascii="Arial" w:hAnsi="Arial" w:cs="Arial"/>
        </w:rPr>
        <w:t>period of ill health</w:t>
      </w:r>
      <w:r w:rsidR="00667B14" w:rsidRPr="00667B14">
        <w:rPr>
          <w:rFonts w:ascii="Arial" w:hAnsi="Arial" w:cs="Arial"/>
        </w:rPr>
        <w:t>.</w:t>
      </w:r>
    </w:p>
    <w:p w14:paraId="768FC146" w14:textId="031AAF8D" w:rsidR="0096123B" w:rsidRDefault="0096123B" w:rsidP="003074B4">
      <w:pPr>
        <w:ind w:left="349"/>
        <w:jc w:val="both"/>
        <w:rPr>
          <w:rFonts w:ascii="Arial" w:hAnsi="Arial" w:cs="Arial"/>
        </w:rPr>
      </w:pPr>
      <w:r w:rsidRPr="00E97951">
        <w:rPr>
          <w:rFonts w:ascii="Arial" w:hAnsi="Arial" w:cs="Arial"/>
        </w:rPr>
        <w:t xml:space="preserve">It is imperative that people are at the heart of adult social care and health </w:t>
      </w:r>
      <w:r>
        <w:rPr>
          <w:rFonts w:ascii="Arial" w:hAnsi="Arial" w:cs="Arial"/>
        </w:rPr>
        <w:t xml:space="preserve">commissioning and provision of </w:t>
      </w:r>
      <w:r w:rsidR="005E27DA">
        <w:rPr>
          <w:rFonts w:ascii="Arial" w:hAnsi="Arial" w:cs="Arial"/>
        </w:rPr>
        <w:t>services</w:t>
      </w:r>
      <w:r w:rsidRPr="00E97951">
        <w:rPr>
          <w:rFonts w:ascii="Arial" w:hAnsi="Arial" w:cs="Arial"/>
        </w:rPr>
        <w:t xml:space="preserve"> that are easy to access, </w:t>
      </w:r>
      <w:r>
        <w:rPr>
          <w:rFonts w:ascii="Arial" w:hAnsi="Arial" w:cs="Arial"/>
        </w:rPr>
        <w:t xml:space="preserve">are </w:t>
      </w:r>
      <w:r w:rsidRPr="00E97951">
        <w:rPr>
          <w:rFonts w:ascii="Arial" w:hAnsi="Arial" w:cs="Arial"/>
        </w:rPr>
        <w:t>of good quality and that maximise their ability to live independently and safely in their community</w:t>
      </w:r>
      <w:r>
        <w:rPr>
          <w:rFonts w:ascii="Arial" w:hAnsi="Arial" w:cs="Arial"/>
        </w:rPr>
        <w:t>.</w:t>
      </w:r>
    </w:p>
    <w:p w14:paraId="3E7D2A84" w14:textId="4179DB7C" w:rsidR="00667B14" w:rsidRPr="00667B14" w:rsidRDefault="00667B14" w:rsidP="00667B14">
      <w:pPr>
        <w:ind w:left="349"/>
        <w:jc w:val="both"/>
        <w:rPr>
          <w:rFonts w:ascii="Arial" w:hAnsi="Arial" w:cs="Arial"/>
        </w:rPr>
      </w:pPr>
      <w:r w:rsidRPr="00667B14">
        <w:rPr>
          <w:rFonts w:ascii="Arial" w:hAnsi="Arial" w:cs="Arial"/>
        </w:rPr>
        <w:t>Following extensive engagement the C</w:t>
      </w:r>
      <w:r w:rsidR="002312A6">
        <w:rPr>
          <w:rFonts w:ascii="Arial" w:hAnsi="Arial" w:cs="Arial"/>
        </w:rPr>
        <w:t xml:space="preserve">ouncil has trialled a model of Home Based Care and Support </w:t>
      </w:r>
      <w:r w:rsidR="007159E3">
        <w:rPr>
          <w:rFonts w:ascii="Arial" w:hAnsi="Arial" w:cs="Arial"/>
        </w:rPr>
        <w:t>where</w:t>
      </w:r>
      <w:r>
        <w:rPr>
          <w:rFonts w:ascii="Arial" w:hAnsi="Arial" w:cs="Arial"/>
        </w:rPr>
        <w:t xml:space="preserve"> the P</w:t>
      </w:r>
      <w:r w:rsidRPr="00667B14">
        <w:rPr>
          <w:rFonts w:ascii="Arial" w:hAnsi="Arial" w:cs="Arial"/>
        </w:rPr>
        <w:t xml:space="preserve">rovider </w:t>
      </w:r>
      <w:r w:rsidR="007159E3">
        <w:rPr>
          <w:rFonts w:ascii="Arial" w:hAnsi="Arial" w:cs="Arial"/>
        </w:rPr>
        <w:t>is</w:t>
      </w:r>
      <w:r w:rsidRPr="00667B14">
        <w:rPr>
          <w:rFonts w:ascii="Arial" w:hAnsi="Arial" w:cs="Arial"/>
        </w:rPr>
        <w:t xml:space="preserve"> involved with the </w:t>
      </w:r>
      <w:r w:rsidR="007159E3">
        <w:rPr>
          <w:rFonts w:ascii="Arial" w:hAnsi="Arial" w:cs="Arial"/>
        </w:rPr>
        <w:t>Service User</w:t>
      </w:r>
      <w:r w:rsidRPr="00667B14">
        <w:rPr>
          <w:rFonts w:ascii="Arial" w:hAnsi="Arial" w:cs="Arial"/>
        </w:rPr>
        <w:t xml:space="preserve"> and their families much earlier than usual in developing their </w:t>
      </w:r>
      <w:r>
        <w:rPr>
          <w:rFonts w:ascii="Arial" w:hAnsi="Arial" w:cs="Arial"/>
        </w:rPr>
        <w:t>C</w:t>
      </w:r>
      <w:r w:rsidRPr="00667B14">
        <w:rPr>
          <w:rFonts w:ascii="Arial" w:hAnsi="Arial" w:cs="Arial"/>
        </w:rPr>
        <w:t>are</w:t>
      </w:r>
      <w:r>
        <w:rPr>
          <w:rFonts w:ascii="Arial" w:hAnsi="Arial" w:cs="Arial"/>
        </w:rPr>
        <w:t xml:space="preserve"> Plan</w:t>
      </w:r>
      <w:r w:rsidR="004E75B4">
        <w:rPr>
          <w:rFonts w:ascii="Arial" w:hAnsi="Arial" w:cs="Arial"/>
        </w:rPr>
        <w:t>.</w:t>
      </w:r>
      <w:r w:rsidR="00795DED">
        <w:rPr>
          <w:rFonts w:ascii="Arial" w:hAnsi="Arial" w:cs="Arial"/>
        </w:rPr>
        <w:t xml:space="preserve"> </w:t>
      </w:r>
      <w:r w:rsidR="004E75B4">
        <w:rPr>
          <w:rFonts w:ascii="Arial" w:hAnsi="Arial" w:cs="Arial"/>
        </w:rPr>
        <w:t>T</w:t>
      </w:r>
      <w:r w:rsidRPr="00667B14">
        <w:rPr>
          <w:rFonts w:ascii="Arial" w:hAnsi="Arial" w:cs="Arial"/>
        </w:rPr>
        <w:t>his follo</w:t>
      </w:r>
      <w:r w:rsidRPr="001321C3">
        <w:rPr>
          <w:rFonts w:ascii="Arial" w:hAnsi="Arial" w:cs="Arial"/>
        </w:rPr>
        <w:t>ws</w:t>
      </w:r>
      <w:r w:rsidR="0055480E" w:rsidRPr="001321C3">
        <w:rPr>
          <w:rFonts w:ascii="Arial" w:hAnsi="Arial" w:cs="Arial"/>
        </w:rPr>
        <w:t xml:space="preserve"> </w:t>
      </w:r>
      <w:r w:rsidR="0055480E" w:rsidRPr="00DB3FD2">
        <w:rPr>
          <w:rFonts w:ascii="Arial" w:hAnsi="Arial" w:cs="Arial"/>
        </w:rPr>
        <w:t>the</w:t>
      </w:r>
      <w:r w:rsidR="00795DED" w:rsidRPr="00DB3FD2">
        <w:rPr>
          <w:rFonts w:ascii="Arial" w:hAnsi="Arial" w:cs="Arial"/>
        </w:rPr>
        <w:t xml:space="preserve"> assessment </w:t>
      </w:r>
      <w:r w:rsidR="007159E3" w:rsidRPr="00DB3FD2">
        <w:rPr>
          <w:rFonts w:ascii="Arial" w:hAnsi="Arial" w:cs="Arial"/>
        </w:rPr>
        <w:t xml:space="preserve">Support Plan </w:t>
      </w:r>
      <w:r w:rsidR="00795DED" w:rsidRPr="00DB3FD2">
        <w:rPr>
          <w:rFonts w:ascii="Arial" w:hAnsi="Arial" w:cs="Arial"/>
        </w:rPr>
        <w:t>undertaken</w:t>
      </w:r>
      <w:r w:rsidR="007159E3" w:rsidRPr="00DB3FD2">
        <w:rPr>
          <w:rFonts w:ascii="Arial" w:hAnsi="Arial" w:cs="Arial"/>
        </w:rPr>
        <w:t xml:space="preserve"> by the </w:t>
      </w:r>
      <w:r w:rsidRPr="00DB3FD2">
        <w:rPr>
          <w:rFonts w:ascii="Arial" w:hAnsi="Arial" w:cs="Arial"/>
        </w:rPr>
        <w:t>Council.</w:t>
      </w:r>
    </w:p>
    <w:p w14:paraId="62D4D362" w14:textId="1DBAE47D" w:rsidR="00667B14" w:rsidRPr="00667B14" w:rsidRDefault="00667B14" w:rsidP="00667B14">
      <w:pPr>
        <w:ind w:left="349"/>
        <w:jc w:val="both"/>
        <w:rPr>
          <w:rFonts w:ascii="Arial" w:hAnsi="Arial" w:cs="Arial"/>
        </w:rPr>
      </w:pPr>
      <w:r w:rsidRPr="00667B14">
        <w:rPr>
          <w:rFonts w:ascii="Arial" w:hAnsi="Arial" w:cs="Arial"/>
        </w:rPr>
        <w:t xml:space="preserve">Care staff </w:t>
      </w:r>
      <w:r w:rsidR="007159E3">
        <w:rPr>
          <w:rFonts w:ascii="Arial" w:hAnsi="Arial" w:cs="Arial"/>
        </w:rPr>
        <w:t>working in small teams within geographical areas have worked with groups of individuals to provide a more flexible</w:t>
      </w:r>
      <w:r w:rsidRPr="00667B14">
        <w:rPr>
          <w:rFonts w:ascii="Arial" w:hAnsi="Arial" w:cs="Arial"/>
        </w:rPr>
        <w:t xml:space="preserve"> model of support </w:t>
      </w:r>
      <w:r w:rsidR="007159E3">
        <w:rPr>
          <w:rFonts w:ascii="Arial" w:hAnsi="Arial" w:cs="Arial"/>
        </w:rPr>
        <w:t>throughout the day and night. This has enabled</w:t>
      </w:r>
      <w:r w:rsidRPr="00667B14">
        <w:rPr>
          <w:rFonts w:ascii="Arial" w:hAnsi="Arial" w:cs="Arial"/>
        </w:rPr>
        <w:t xml:space="preserve"> people to be more independent</w:t>
      </w:r>
      <w:r w:rsidR="00CA778C">
        <w:rPr>
          <w:rFonts w:ascii="Arial" w:hAnsi="Arial" w:cs="Arial"/>
        </w:rPr>
        <w:t>, with regard to their level of need</w:t>
      </w:r>
      <w:r w:rsidRPr="00667B14">
        <w:rPr>
          <w:rFonts w:ascii="Arial" w:hAnsi="Arial" w:cs="Arial"/>
        </w:rPr>
        <w:t xml:space="preserve"> and have more control over the care they receive. </w:t>
      </w:r>
    </w:p>
    <w:p w14:paraId="19BE30BE" w14:textId="07E4281B" w:rsidR="00667B14" w:rsidRPr="00667B14" w:rsidRDefault="00667B14" w:rsidP="00667B14">
      <w:pPr>
        <w:ind w:left="349"/>
        <w:jc w:val="both"/>
        <w:rPr>
          <w:rFonts w:ascii="Arial" w:hAnsi="Arial" w:cs="Arial"/>
        </w:rPr>
      </w:pPr>
      <w:r w:rsidRPr="00667B14">
        <w:rPr>
          <w:rFonts w:ascii="Arial" w:hAnsi="Arial" w:cs="Arial"/>
        </w:rPr>
        <w:t>The model of support is personalised and outcome focused to meet peo</w:t>
      </w:r>
      <w:r w:rsidR="00795DED">
        <w:rPr>
          <w:rFonts w:ascii="Arial" w:hAnsi="Arial" w:cs="Arial"/>
        </w:rPr>
        <w:t>ple’s individual assessed needs,</w:t>
      </w:r>
      <w:r w:rsidRPr="00667B14">
        <w:rPr>
          <w:rFonts w:ascii="Arial" w:hAnsi="Arial" w:cs="Arial"/>
        </w:rPr>
        <w:t xml:space="preserve"> </w:t>
      </w:r>
      <w:r w:rsidR="00795DED">
        <w:rPr>
          <w:rFonts w:ascii="Arial" w:hAnsi="Arial" w:cs="Arial"/>
        </w:rPr>
        <w:t>a</w:t>
      </w:r>
      <w:r w:rsidRPr="00667B14">
        <w:rPr>
          <w:rFonts w:ascii="Arial" w:hAnsi="Arial" w:cs="Arial"/>
        </w:rPr>
        <w:t>ll of the people that trialled the new service were existing recipients of the traditional home care service. Overal</w:t>
      </w:r>
      <w:r w:rsidR="006B0326">
        <w:rPr>
          <w:rFonts w:ascii="Arial" w:hAnsi="Arial" w:cs="Arial"/>
        </w:rPr>
        <w:t xml:space="preserve">l feedback from people </w:t>
      </w:r>
      <w:r w:rsidRPr="00667B14">
        <w:rPr>
          <w:rFonts w:ascii="Arial" w:hAnsi="Arial" w:cs="Arial"/>
        </w:rPr>
        <w:t xml:space="preserve">has been very positive with reports that they feel much more confident in some cases this has meant </w:t>
      </w:r>
      <w:r w:rsidR="006B0326">
        <w:rPr>
          <w:rFonts w:ascii="Arial" w:hAnsi="Arial" w:cs="Arial"/>
        </w:rPr>
        <w:t>people have regained skills they have previously lost</w:t>
      </w:r>
      <w:r w:rsidR="00006AF0">
        <w:rPr>
          <w:rFonts w:ascii="Arial" w:hAnsi="Arial" w:cs="Arial"/>
        </w:rPr>
        <w:t xml:space="preserve"> resulting in </w:t>
      </w:r>
      <w:r w:rsidRPr="00667B14">
        <w:rPr>
          <w:rFonts w:ascii="Arial" w:hAnsi="Arial" w:cs="Arial"/>
        </w:rPr>
        <w:t xml:space="preserve">a reduction in their care package as their </w:t>
      </w:r>
      <w:r w:rsidRPr="00006AF0">
        <w:rPr>
          <w:rFonts w:ascii="Arial" w:hAnsi="Arial" w:cs="Arial"/>
        </w:rPr>
        <w:t>confidence</w:t>
      </w:r>
      <w:r w:rsidRPr="00667B14">
        <w:rPr>
          <w:rFonts w:ascii="Arial" w:hAnsi="Arial" w:cs="Arial"/>
        </w:rPr>
        <w:t xml:space="preserve"> grew</w:t>
      </w:r>
      <w:r w:rsidR="00006AF0">
        <w:rPr>
          <w:rFonts w:ascii="Arial" w:hAnsi="Arial" w:cs="Arial"/>
        </w:rPr>
        <w:t>.</w:t>
      </w:r>
      <w:r w:rsidRPr="00667B14">
        <w:rPr>
          <w:rFonts w:ascii="Arial" w:hAnsi="Arial" w:cs="Arial"/>
        </w:rPr>
        <w:t xml:space="preserve"> Care workers have been able to liaise with local health partners and families regarding individuals support needs and discuss any issues or changes and link people in to local groups and support networks.</w:t>
      </w:r>
    </w:p>
    <w:p w14:paraId="2C0EC5BE" w14:textId="2655B7C2" w:rsidR="00667B14" w:rsidRDefault="00747450" w:rsidP="00667B14">
      <w:pPr>
        <w:ind w:left="349"/>
        <w:jc w:val="both"/>
        <w:rPr>
          <w:rFonts w:ascii="Arial" w:hAnsi="Arial" w:cs="Arial"/>
        </w:rPr>
      </w:pPr>
      <w:r>
        <w:rPr>
          <w:rFonts w:ascii="Arial" w:hAnsi="Arial" w:cs="Arial"/>
        </w:rPr>
        <w:t xml:space="preserve">The Council has </w:t>
      </w:r>
      <w:r w:rsidR="00C9262C">
        <w:rPr>
          <w:rFonts w:ascii="Arial" w:hAnsi="Arial" w:cs="Arial"/>
        </w:rPr>
        <w:t>p</w:t>
      </w:r>
      <w:r>
        <w:rPr>
          <w:rFonts w:ascii="Arial" w:hAnsi="Arial" w:cs="Arial"/>
        </w:rPr>
        <w:t>aid P</w:t>
      </w:r>
      <w:r w:rsidR="00667B14" w:rsidRPr="00667B14">
        <w:rPr>
          <w:rFonts w:ascii="Arial" w:hAnsi="Arial" w:cs="Arial"/>
        </w:rPr>
        <w:t>rovider</w:t>
      </w:r>
      <w:r w:rsidR="00C9262C">
        <w:rPr>
          <w:rFonts w:ascii="Arial" w:hAnsi="Arial" w:cs="Arial"/>
        </w:rPr>
        <w:t>s</w:t>
      </w:r>
      <w:r w:rsidR="00667B14" w:rsidRPr="00667B14">
        <w:rPr>
          <w:rFonts w:ascii="Arial" w:hAnsi="Arial" w:cs="Arial"/>
        </w:rPr>
        <w:t xml:space="preserve"> for the hours commissioned for eac</w:t>
      </w:r>
      <w:r w:rsidR="00A25BF1">
        <w:rPr>
          <w:rFonts w:ascii="Arial" w:hAnsi="Arial" w:cs="Arial"/>
        </w:rPr>
        <w:t>h Service User</w:t>
      </w:r>
      <w:r>
        <w:rPr>
          <w:rFonts w:ascii="Arial" w:hAnsi="Arial" w:cs="Arial"/>
        </w:rPr>
        <w:t xml:space="preserve">, </w:t>
      </w:r>
      <w:r w:rsidR="00A25BF1">
        <w:rPr>
          <w:rFonts w:ascii="Arial" w:hAnsi="Arial" w:cs="Arial"/>
        </w:rPr>
        <w:t>this</w:t>
      </w:r>
      <w:r>
        <w:rPr>
          <w:rFonts w:ascii="Arial" w:hAnsi="Arial" w:cs="Arial"/>
        </w:rPr>
        <w:t xml:space="preserve"> has meant </w:t>
      </w:r>
      <w:r w:rsidR="00667B14" w:rsidRPr="00667B14">
        <w:rPr>
          <w:rFonts w:ascii="Arial" w:hAnsi="Arial" w:cs="Arial"/>
        </w:rPr>
        <w:t xml:space="preserve">greater stability regarding their income and can let care staff know in advance what they will be paid and they in turn can plan their time accordingly. Staff have also reported that they have had greater job satisfaction as they </w:t>
      </w:r>
      <w:r w:rsidR="00A25BF1">
        <w:rPr>
          <w:rFonts w:ascii="Arial" w:hAnsi="Arial" w:cs="Arial"/>
        </w:rPr>
        <w:t>have been able to support Service Users</w:t>
      </w:r>
      <w:r w:rsidR="00667B14" w:rsidRPr="00667B14">
        <w:rPr>
          <w:rFonts w:ascii="Arial" w:hAnsi="Arial" w:cs="Arial"/>
        </w:rPr>
        <w:t xml:space="preserve"> much more flexibly and creatively</w:t>
      </w:r>
      <w:r w:rsidR="00A25BF1">
        <w:rPr>
          <w:rFonts w:ascii="Arial" w:hAnsi="Arial" w:cs="Arial"/>
        </w:rPr>
        <w:t>.</w:t>
      </w:r>
      <w:r w:rsidR="00667B14" w:rsidRPr="00667B14">
        <w:rPr>
          <w:rFonts w:ascii="Arial" w:hAnsi="Arial" w:cs="Arial"/>
        </w:rPr>
        <w:t xml:space="preserve"> </w:t>
      </w:r>
    </w:p>
    <w:p w14:paraId="7E11688F" w14:textId="70BFC3F4" w:rsidR="00027E40" w:rsidRDefault="00E50F3A" w:rsidP="00027E40">
      <w:pPr>
        <w:ind w:left="349"/>
        <w:jc w:val="both"/>
        <w:rPr>
          <w:rFonts w:ascii="Arial" w:hAnsi="Arial" w:cs="Arial"/>
        </w:rPr>
      </w:pPr>
      <w:r>
        <w:rPr>
          <w:rFonts w:ascii="Arial" w:hAnsi="Arial" w:cs="Arial"/>
        </w:rPr>
        <w:t>T</w:t>
      </w:r>
      <w:r w:rsidR="0096123B">
        <w:rPr>
          <w:rFonts w:ascii="Arial" w:hAnsi="Arial" w:cs="Arial"/>
        </w:rPr>
        <w:t>he new H</w:t>
      </w:r>
      <w:r w:rsidR="005961C9" w:rsidRPr="005961C9">
        <w:rPr>
          <w:rFonts w:ascii="Arial" w:hAnsi="Arial" w:cs="Arial"/>
        </w:rPr>
        <w:t xml:space="preserve">ome </w:t>
      </w:r>
      <w:r w:rsidR="0096123B">
        <w:rPr>
          <w:rFonts w:ascii="Arial" w:hAnsi="Arial" w:cs="Arial"/>
        </w:rPr>
        <w:t xml:space="preserve">Based Care and Support </w:t>
      </w:r>
      <w:r w:rsidR="005E27DA">
        <w:rPr>
          <w:rFonts w:ascii="Arial" w:hAnsi="Arial" w:cs="Arial"/>
        </w:rPr>
        <w:t>Service</w:t>
      </w:r>
      <w:r w:rsidR="0096123B">
        <w:rPr>
          <w:rFonts w:ascii="Arial" w:hAnsi="Arial" w:cs="Arial"/>
        </w:rPr>
        <w:t xml:space="preserve">s </w:t>
      </w:r>
      <w:r w:rsidR="005961C9" w:rsidRPr="005961C9">
        <w:rPr>
          <w:rFonts w:ascii="Arial" w:hAnsi="Arial" w:cs="Arial"/>
        </w:rPr>
        <w:t xml:space="preserve">model </w:t>
      </w:r>
      <w:r w:rsidR="00027E40">
        <w:rPr>
          <w:rFonts w:ascii="Arial" w:hAnsi="Arial" w:cs="Arial"/>
        </w:rPr>
        <w:t>is</w:t>
      </w:r>
      <w:r w:rsidR="00027E40" w:rsidRPr="00027E40">
        <w:rPr>
          <w:rFonts w:ascii="Arial" w:hAnsi="Arial" w:cs="Arial"/>
        </w:rPr>
        <w:t xml:space="preserve"> based on commissioned services and achievement of defined outcomes.  Service Providers will be paid 95% of the commissioned hours from the start of the new </w:t>
      </w:r>
      <w:r w:rsidR="006463B9">
        <w:rPr>
          <w:rFonts w:ascii="Arial" w:hAnsi="Arial" w:cs="Arial"/>
        </w:rPr>
        <w:t>C</w:t>
      </w:r>
      <w:r w:rsidR="00027E40" w:rsidRPr="00027E40">
        <w:rPr>
          <w:rFonts w:ascii="Arial" w:hAnsi="Arial" w:cs="Arial"/>
        </w:rPr>
        <w:t>ontract with an additional 5% available on the achievement of two high level outcomes in Year 1 i.e. 2.5% for each outcome. In the seco</w:t>
      </w:r>
      <w:r w:rsidR="00027E40">
        <w:rPr>
          <w:rFonts w:ascii="Arial" w:hAnsi="Arial" w:cs="Arial"/>
        </w:rPr>
        <w:t>nd and subsequent years of the C</w:t>
      </w:r>
      <w:r w:rsidR="00027E40" w:rsidRPr="00027E40">
        <w:rPr>
          <w:rFonts w:ascii="Arial" w:hAnsi="Arial" w:cs="Arial"/>
        </w:rPr>
        <w:t>ontract the identified outcomes will be reviewed and may be amended in consultation with the Providers. The Providers will be monitored on these outcomes and will need to meet the thresholds before they can be paid the additional 5%.  Providers will only ever be paid</w:t>
      </w:r>
      <w:r w:rsidR="00C87597">
        <w:rPr>
          <w:rFonts w:ascii="Arial" w:hAnsi="Arial" w:cs="Arial"/>
        </w:rPr>
        <w:t xml:space="preserve"> for</w:t>
      </w:r>
      <w:r w:rsidR="00027E40" w:rsidRPr="00027E40">
        <w:rPr>
          <w:rFonts w:ascii="Arial" w:hAnsi="Arial" w:cs="Arial"/>
        </w:rPr>
        <w:t xml:space="preserve"> 100%</w:t>
      </w:r>
      <w:r w:rsidR="00027E40">
        <w:rPr>
          <w:rFonts w:ascii="Arial" w:hAnsi="Arial" w:cs="Arial"/>
        </w:rPr>
        <w:t xml:space="preserve"> of commissioned hours</w:t>
      </w:r>
      <w:r w:rsidR="00BF7094">
        <w:rPr>
          <w:rFonts w:ascii="Arial" w:hAnsi="Arial" w:cs="Arial"/>
        </w:rPr>
        <w:t xml:space="preserve"> for each Service User</w:t>
      </w:r>
      <w:r w:rsidR="006463B9">
        <w:rPr>
          <w:rFonts w:ascii="Arial" w:hAnsi="Arial" w:cs="Arial"/>
        </w:rPr>
        <w:t>.</w:t>
      </w:r>
      <w:r w:rsidR="00027E40" w:rsidRPr="00027E40">
        <w:rPr>
          <w:rFonts w:ascii="Arial" w:hAnsi="Arial" w:cs="Arial"/>
        </w:rPr>
        <w:t xml:space="preserve"> </w:t>
      </w:r>
      <w:r w:rsidR="006463B9">
        <w:rPr>
          <w:rFonts w:ascii="Arial" w:hAnsi="Arial" w:cs="Arial"/>
        </w:rPr>
        <w:t>T</w:t>
      </w:r>
      <w:r w:rsidR="00027E40" w:rsidRPr="00027E40">
        <w:rPr>
          <w:rFonts w:ascii="Arial" w:hAnsi="Arial" w:cs="Arial"/>
        </w:rPr>
        <w:t>his means that if the</w:t>
      </w:r>
      <w:r w:rsidR="00BF7094">
        <w:rPr>
          <w:rFonts w:ascii="Arial" w:hAnsi="Arial" w:cs="Arial"/>
        </w:rPr>
        <w:t xml:space="preserve"> Provider</w:t>
      </w:r>
      <w:r w:rsidR="00027E40" w:rsidRPr="00027E40">
        <w:rPr>
          <w:rFonts w:ascii="Arial" w:hAnsi="Arial" w:cs="Arial"/>
        </w:rPr>
        <w:t xml:space="preserve"> deliver</w:t>
      </w:r>
      <w:r w:rsidR="00BF7094">
        <w:rPr>
          <w:rFonts w:ascii="Arial" w:hAnsi="Arial" w:cs="Arial"/>
        </w:rPr>
        <w:t>s</w:t>
      </w:r>
      <w:r w:rsidR="00027E40" w:rsidRPr="00027E40">
        <w:rPr>
          <w:rFonts w:ascii="Arial" w:hAnsi="Arial" w:cs="Arial"/>
        </w:rPr>
        <w:t xml:space="preserve"> more than 95% </w:t>
      </w:r>
      <w:r w:rsidR="00027E40">
        <w:rPr>
          <w:rFonts w:ascii="Arial" w:hAnsi="Arial" w:cs="Arial"/>
        </w:rPr>
        <w:t xml:space="preserve">of commissioned hours </w:t>
      </w:r>
      <w:r w:rsidR="00027E40" w:rsidRPr="00027E40">
        <w:rPr>
          <w:rFonts w:ascii="Arial" w:hAnsi="Arial" w:cs="Arial"/>
        </w:rPr>
        <w:t>and meet</w:t>
      </w:r>
      <w:r w:rsidR="00BF7094">
        <w:rPr>
          <w:rFonts w:ascii="Arial" w:hAnsi="Arial" w:cs="Arial"/>
        </w:rPr>
        <w:t>s</w:t>
      </w:r>
      <w:r w:rsidR="00027E40" w:rsidRPr="00027E40">
        <w:rPr>
          <w:rFonts w:ascii="Arial" w:hAnsi="Arial" w:cs="Arial"/>
        </w:rPr>
        <w:t xml:space="preserve"> the outcome thresholds</w:t>
      </w:r>
      <w:r w:rsidR="00BF7094">
        <w:rPr>
          <w:rFonts w:ascii="Arial" w:hAnsi="Arial" w:cs="Arial"/>
        </w:rPr>
        <w:t>,</w:t>
      </w:r>
      <w:r w:rsidR="00027E40" w:rsidRPr="00027E40">
        <w:rPr>
          <w:rFonts w:ascii="Arial" w:hAnsi="Arial" w:cs="Arial"/>
        </w:rPr>
        <w:t xml:space="preserve"> they </w:t>
      </w:r>
      <w:r w:rsidR="00D95942" w:rsidRPr="00027E40">
        <w:rPr>
          <w:rFonts w:ascii="Arial" w:hAnsi="Arial" w:cs="Arial"/>
        </w:rPr>
        <w:t>will receive</w:t>
      </w:r>
      <w:r w:rsidR="00027E40" w:rsidRPr="00027E40">
        <w:rPr>
          <w:rFonts w:ascii="Arial" w:hAnsi="Arial" w:cs="Arial"/>
        </w:rPr>
        <w:t xml:space="preserve"> </w:t>
      </w:r>
      <w:r w:rsidR="00C87597">
        <w:rPr>
          <w:rFonts w:ascii="Arial" w:hAnsi="Arial" w:cs="Arial"/>
        </w:rPr>
        <w:t xml:space="preserve">payment for </w:t>
      </w:r>
      <w:r w:rsidR="00027E40" w:rsidRPr="00027E40">
        <w:rPr>
          <w:rFonts w:ascii="Arial" w:hAnsi="Arial" w:cs="Arial"/>
        </w:rPr>
        <w:t>100%</w:t>
      </w:r>
      <w:r w:rsidR="00027E40">
        <w:rPr>
          <w:rFonts w:ascii="Arial" w:hAnsi="Arial" w:cs="Arial"/>
        </w:rPr>
        <w:t xml:space="preserve"> of the commissioned hours</w:t>
      </w:r>
      <w:r w:rsidR="00BF7094">
        <w:rPr>
          <w:rFonts w:ascii="Arial" w:hAnsi="Arial" w:cs="Arial"/>
        </w:rPr>
        <w:t xml:space="preserve"> only</w:t>
      </w:r>
      <w:r w:rsidR="00027E40" w:rsidRPr="00027E40">
        <w:rPr>
          <w:rFonts w:ascii="Arial" w:hAnsi="Arial" w:cs="Arial"/>
        </w:rPr>
        <w:t xml:space="preserve">.  </w:t>
      </w:r>
    </w:p>
    <w:p w14:paraId="40BED469" w14:textId="68803AB3" w:rsidR="00FE2DBC" w:rsidRDefault="00FE2DBC" w:rsidP="00027E40">
      <w:pPr>
        <w:ind w:left="349"/>
        <w:jc w:val="both"/>
        <w:rPr>
          <w:rFonts w:ascii="Arial" w:hAnsi="Arial" w:cs="Arial"/>
        </w:rPr>
      </w:pPr>
      <w:r w:rsidRPr="00E97951">
        <w:rPr>
          <w:rFonts w:ascii="Arial" w:hAnsi="Arial" w:cs="Arial"/>
        </w:rPr>
        <w:t>Over the life of the Contract</w:t>
      </w:r>
      <w:r w:rsidR="00C87597">
        <w:rPr>
          <w:rFonts w:ascii="Arial" w:hAnsi="Arial" w:cs="Arial"/>
        </w:rPr>
        <w:t xml:space="preserve"> </w:t>
      </w:r>
      <w:r w:rsidRPr="00E97951">
        <w:rPr>
          <w:rFonts w:ascii="Arial" w:hAnsi="Arial" w:cs="Arial"/>
        </w:rPr>
        <w:t xml:space="preserve">the Council </w:t>
      </w:r>
      <w:r w:rsidR="00392C4E">
        <w:rPr>
          <w:rFonts w:ascii="Arial" w:hAnsi="Arial" w:cs="Arial"/>
        </w:rPr>
        <w:t xml:space="preserve">and the CCGs </w:t>
      </w:r>
      <w:r w:rsidRPr="00E97951">
        <w:rPr>
          <w:rFonts w:ascii="Arial" w:hAnsi="Arial" w:cs="Arial"/>
        </w:rPr>
        <w:t xml:space="preserve">will work with </w:t>
      </w:r>
      <w:r w:rsidR="00A25BF1">
        <w:rPr>
          <w:rFonts w:ascii="Arial" w:hAnsi="Arial" w:cs="Arial"/>
        </w:rPr>
        <w:t xml:space="preserve">Service Users, </w:t>
      </w:r>
      <w:r w:rsidR="00FE115F">
        <w:rPr>
          <w:rFonts w:ascii="Arial" w:hAnsi="Arial" w:cs="Arial"/>
        </w:rPr>
        <w:t>Provider</w:t>
      </w:r>
      <w:r w:rsidR="000E1B97">
        <w:rPr>
          <w:rFonts w:ascii="Arial" w:hAnsi="Arial" w:cs="Arial"/>
        </w:rPr>
        <w:t>s</w:t>
      </w:r>
      <w:r w:rsidR="00A25BF1">
        <w:rPr>
          <w:rFonts w:ascii="Arial" w:hAnsi="Arial" w:cs="Arial"/>
        </w:rPr>
        <w:t xml:space="preserve"> and </w:t>
      </w:r>
      <w:r w:rsidRPr="00E97951">
        <w:rPr>
          <w:rFonts w:ascii="Arial" w:hAnsi="Arial" w:cs="Arial"/>
        </w:rPr>
        <w:t>other stakeholders</w:t>
      </w:r>
      <w:r>
        <w:rPr>
          <w:rFonts w:ascii="Arial" w:hAnsi="Arial" w:cs="Arial"/>
        </w:rPr>
        <w:t>,</w:t>
      </w:r>
      <w:r w:rsidRPr="00E97951">
        <w:rPr>
          <w:rFonts w:ascii="Arial" w:hAnsi="Arial" w:cs="Arial"/>
        </w:rPr>
        <w:t xml:space="preserve"> </w:t>
      </w:r>
      <w:r>
        <w:rPr>
          <w:rFonts w:ascii="Arial" w:hAnsi="Arial" w:cs="Arial"/>
        </w:rPr>
        <w:t>in a</w:t>
      </w:r>
      <w:r w:rsidR="00B87E43">
        <w:rPr>
          <w:rFonts w:ascii="Arial" w:hAnsi="Arial" w:cs="Arial"/>
        </w:rPr>
        <w:t xml:space="preserve"> proactive</w:t>
      </w:r>
      <w:r>
        <w:rPr>
          <w:rFonts w:ascii="Arial" w:hAnsi="Arial" w:cs="Arial"/>
        </w:rPr>
        <w:t xml:space="preserve"> partnership</w:t>
      </w:r>
      <w:r w:rsidR="00B87E43">
        <w:rPr>
          <w:rFonts w:ascii="Arial" w:hAnsi="Arial" w:cs="Arial"/>
        </w:rPr>
        <w:t xml:space="preserve"> approach</w:t>
      </w:r>
      <w:r w:rsidR="00A25BF1">
        <w:rPr>
          <w:rFonts w:ascii="Arial" w:hAnsi="Arial" w:cs="Arial"/>
        </w:rPr>
        <w:t>. This will</w:t>
      </w:r>
      <w:r w:rsidR="00B87E43">
        <w:rPr>
          <w:rFonts w:ascii="Arial" w:hAnsi="Arial" w:cs="Arial"/>
        </w:rPr>
        <w:t xml:space="preserve"> ensure that the Home Based Care and Support Services model in the County meets the needs of people living in local communities is of a high quality and is also sustainable in the longer term.</w:t>
      </w:r>
    </w:p>
    <w:p w14:paraId="03F4734D" w14:textId="77777777" w:rsidR="00B87E43" w:rsidRDefault="00B87E43" w:rsidP="00B87E43">
      <w:pPr>
        <w:spacing w:after="0" w:line="240" w:lineRule="auto"/>
        <w:ind w:left="360" w:hanging="11"/>
        <w:jc w:val="both"/>
        <w:rPr>
          <w:rFonts w:ascii="Arial" w:hAnsi="Arial" w:cs="Arial"/>
        </w:rPr>
      </w:pPr>
    </w:p>
    <w:p w14:paraId="277730BE" w14:textId="546A8A21" w:rsidR="00E13849" w:rsidRDefault="00E13849" w:rsidP="003074B4">
      <w:pPr>
        <w:spacing w:after="0" w:line="240" w:lineRule="auto"/>
        <w:ind w:left="360" w:hanging="11"/>
        <w:jc w:val="both"/>
        <w:rPr>
          <w:rFonts w:ascii="Arial" w:hAnsi="Arial" w:cs="Arial"/>
        </w:rPr>
      </w:pPr>
      <w:r w:rsidRPr="00E97951">
        <w:rPr>
          <w:rFonts w:ascii="Arial" w:hAnsi="Arial" w:cs="Arial"/>
        </w:rPr>
        <w:t>T</w:t>
      </w:r>
      <w:r w:rsidR="00892EAC" w:rsidRPr="00E97951">
        <w:rPr>
          <w:rFonts w:ascii="Arial" w:hAnsi="Arial" w:cs="Arial"/>
        </w:rPr>
        <w:t xml:space="preserve">his </w:t>
      </w:r>
      <w:r w:rsidR="005E27DA">
        <w:rPr>
          <w:rFonts w:ascii="Arial" w:hAnsi="Arial" w:cs="Arial"/>
        </w:rPr>
        <w:t>Service</w:t>
      </w:r>
      <w:r w:rsidR="00781FE5">
        <w:rPr>
          <w:rFonts w:ascii="Arial" w:hAnsi="Arial" w:cs="Arial"/>
        </w:rPr>
        <w:t xml:space="preserve"> specification</w:t>
      </w:r>
      <w:r w:rsidR="00892EAC" w:rsidRPr="00E97951">
        <w:rPr>
          <w:rFonts w:ascii="Arial" w:hAnsi="Arial" w:cs="Arial"/>
        </w:rPr>
        <w:t xml:space="preserve"> sets </w:t>
      </w:r>
      <w:r w:rsidRPr="00E97951">
        <w:rPr>
          <w:rFonts w:ascii="Arial" w:hAnsi="Arial" w:cs="Arial"/>
        </w:rPr>
        <w:t xml:space="preserve">out the </w:t>
      </w:r>
      <w:r w:rsidR="00206718" w:rsidRPr="00E97951">
        <w:rPr>
          <w:rFonts w:ascii="Arial" w:hAnsi="Arial" w:cs="Arial"/>
        </w:rPr>
        <w:t>Council</w:t>
      </w:r>
      <w:r w:rsidR="002A5E8E" w:rsidRPr="00E97951">
        <w:rPr>
          <w:rFonts w:ascii="Arial" w:hAnsi="Arial" w:cs="Arial"/>
        </w:rPr>
        <w:t>’</w:t>
      </w:r>
      <w:r w:rsidRPr="00E97951">
        <w:rPr>
          <w:rFonts w:ascii="Arial" w:hAnsi="Arial" w:cs="Arial"/>
        </w:rPr>
        <w:t xml:space="preserve">s requirements for the </w:t>
      </w:r>
      <w:r w:rsidR="00392C4E">
        <w:rPr>
          <w:rFonts w:ascii="Arial" w:hAnsi="Arial" w:cs="Arial"/>
        </w:rPr>
        <w:t xml:space="preserve">Home Based Care and Support </w:t>
      </w:r>
      <w:r w:rsidR="005E27DA">
        <w:rPr>
          <w:rFonts w:ascii="Arial" w:hAnsi="Arial" w:cs="Arial"/>
        </w:rPr>
        <w:t>Service</w:t>
      </w:r>
      <w:r w:rsidR="00B2674C">
        <w:rPr>
          <w:rFonts w:ascii="Arial" w:hAnsi="Arial" w:cs="Arial"/>
        </w:rPr>
        <w:t>. It</w:t>
      </w:r>
      <w:r w:rsidRPr="00E97951">
        <w:rPr>
          <w:rFonts w:ascii="Arial" w:hAnsi="Arial" w:cs="Arial"/>
        </w:rPr>
        <w:t xml:space="preserve"> </w:t>
      </w:r>
      <w:r w:rsidR="00892EAC" w:rsidRPr="00E97951">
        <w:rPr>
          <w:rFonts w:ascii="Arial" w:hAnsi="Arial" w:cs="Arial"/>
        </w:rPr>
        <w:t>m</w:t>
      </w:r>
      <w:r w:rsidRPr="00E97951">
        <w:rPr>
          <w:rFonts w:ascii="Arial" w:hAnsi="Arial" w:cs="Arial"/>
        </w:rPr>
        <w:t xml:space="preserve">ust be read in conjunction with the Terms and Conditions of the </w:t>
      </w:r>
      <w:r w:rsidR="0078680B">
        <w:rPr>
          <w:rFonts w:ascii="Arial" w:hAnsi="Arial" w:cs="Arial"/>
        </w:rPr>
        <w:t>Contract</w:t>
      </w:r>
      <w:r w:rsidR="00EC297C" w:rsidRPr="00E97951">
        <w:rPr>
          <w:rFonts w:ascii="Arial" w:hAnsi="Arial" w:cs="Arial"/>
        </w:rPr>
        <w:t>.</w:t>
      </w:r>
    </w:p>
    <w:p w14:paraId="13487FD3" w14:textId="77777777" w:rsidR="00BC1EC9" w:rsidRDefault="00BC1EC9" w:rsidP="003074B4">
      <w:pPr>
        <w:spacing w:after="0" w:line="240" w:lineRule="auto"/>
        <w:ind w:left="360" w:hanging="130"/>
        <w:jc w:val="both"/>
        <w:rPr>
          <w:rFonts w:ascii="Arial" w:hAnsi="Arial" w:cs="Arial"/>
        </w:rPr>
      </w:pPr>
    </w:p>
    <w:p w14:paraId="4F1ECCB8" w14:textId="1641FA0B" w:rsidR="00BC1EC9" w:rsidRPr="00E97951" w:rsidRDefault="00501E68" w:rsidP="003074B4">
      <w:pPr>
        <w:spacing w:after="0" w:line="240" w:lineRule="auto"/>
        <w:ind w:left="360" w:hanging="11"/>
        <w:jc w:val="both"/>
        <w:rPr>
          <w:rFonts w:ascii="Arial" w:hAnsi="Arial" w:cs="Arial"/>
        </w:rPr>
      </w:pPr>
      <w:r>
        <w:rPr>
          <w:rFonts w:ascii="Arial" w:hAnsi="Arial" w:cs="Arial"/>
        </w:rPr>
        <w:t xml:space="preserve">The Lead Commissioner for the </w:t>
      </w:r>
      <w:r w:rsidR="0078680B">
        <w:rPr>
          <w:rFonts w:ascii="Arial" w:hAnsi="Arial" w:cs="Arial"/>
        </w:rPr>
        <w:t>Contract</w:t>
      </w:r>
      <w:r>
        <w:rPr>
          <w:rFonts w:ascii="Arial" w:hAnsi="Arial" w:cs="Arial"/>
        </w:rPr>
        <w:t xml:space="preserve"> is N</w:t>
      </w:r>
      <w:r w:rsidR="00991DAB">
        <w:rPr>
          <w:rFonts w:ascii="Arial" w:hAnsi="Arial" w:cs="Arial"/>
        </w:rPr>
        <w:t>ottinghamshire County Council.</w:t>
      </w:r>
      <w:r w:rsidR="00CC603D">
        <w:rPr>
          <w:rFonts w:ascii="Arial" w:hAnsi="Arial" w:cs="Arial"/>
        </w:rPr>
        <w:t xml:space="preserve"> </w:t>
      </w:r>
      <w:r w:rsidR="00BC1EC9" w:rsidRPr="002E6B80">
        <w:rPr>
          <w:rFonts w:ascii="Arial" w:hAnsi="Arial" w:cs="Arial"/>
        </w:rPr>
        <w:t>The</w:t>
      </w:r>
      <w:r w:rsidR="00793A06">
        <w:rPr>
          <w:rFonts w:ascii="Arial" w:hAnsi="Arial" w:cs="Arial"/>
        </w:rPr>
        <w:t xml:space="preserve"> Council’s</w:t>
      </w:r>
      <w:r w:rsidR="00BC1EC9" w:rsidRPr="00E97951">
        <w:rPr>
          <w:rFonts w:ascii="Arial" w:hAnsi="Arial" w:cs="Arial"/>
        </w:rPr>
        <w:t xml:space="preserve"> specific responsibilities, together with the statutory responsibilities of the </w:t>
      </w:r>
      <w:r w:rsidR="00781FE5">
        <w:rPr>
          <w:rFonts w:ascii="Arial" w:hAnsi="Arial" w:cs="Arial"/>
        </w:rPr>
        <w:t>CCGs</w:t>
      </w:r>
      <w:r w:rsidR="00C87597">
        <w:rPr>
          <w:rFonts w:ascii="Arial" w:hAnsi="Arial" w:cs="Arial"/>
        </w:rPr>
        <w:t>,</w:t>
      </w:r>
      <w:r w:rsidR="00781FE5">
        <w:rPr>
          <w:rFonts w:ascii="Arial" w:hAnsi="Arial" w:cs="Arial"/>
        </w:rPr>
        <w:t xml:space="preserve"> </w:t>
      </w:r>
      <w:r w:rsidR="00BC1EC9" w:rsidRPr="00E97951">
        <w:rPr>
          <w:rFonts w:ascii="Arial" w:hAnsi="Arial" w:cs="Arial"/>
        </w:rPr>
        <w:t>are</w:t>
      </w:r>
      <w:r w:rsidR="00110907">
        <w:rPr>
          <w:rFonts w:ascii="Arial" w:hAnsi="Arial" w:cs="Arial"/>
        </w:rPr>
        <w:t xml:space="preserve"> </w:t>
      </w:r>
      <w:r w:rsidR="00BC1EC9" w:rsidRPr="00E97951">
        <w:rPr>
          <w:rFonts w:ascii="Arial" w:hAnsi="Arial" w:cs="Arial"/>
        </w:rPr>
        <w:t xml:space="preserve">detailed in this </w:t>
      </w:r>
      <w:r w:rsidR="005E27DA">
        <w:rPr>
          <w:rFonts w:ascii="Arial" w:hAnsi="Arial" w:cs="Arial"/>
        </w:rPr>
        <w:t>Service</w:t>
      </w:r>
      <w:r w:rsidR="00781FE5">
        <w:rPr>
          <w:rFonts w:ascii="Arial" w:hAnsi="Arial" w:cs="Arial"/>
        </w:rPr>
        <w:t xml:space="preserve"> specification</w:t>
      </w:r>
      <w:r w:rsidR="00BC1EC9" w:rsidRPr="00E97951">
        <w:rPr>
          <w:rFonts w:ascii="Arial" w:hAnsi="Arial" w:cs="Arial"/>
        </w:rPr>
        <w:t xml:space="preserve">. </w:t>
      </w:r>
    </w:p>
    <w:p w14:paraId="277730C0" w14:textId="0E428302" w:rsidR="00E13849" w:rsidRPr="001C0F3B" w:rsidRDefault="00E13849" w:rsidP="00CD5481">
      <w:pPr>
        <w:pStyle w:val="Heading1"/>
        <w:numPr>
          <w:ilvl w:val="0"/>
          <w:numId w:val="3"/>
        </w:numPr>
        <w:jc w:val="both"/>
        <w:rPr>
          <w:rFonts w:eastAsia="Calibri"/>
          <w:lang w:eastAsia="en-GB"/>
        </w:rPr>
      </w:pPr>
      <w:bookmarkStart w:id="4" w:name="_Toc507511508"/>
      <w:r w:rsidRPr="00E97951">
        <w:rPr>
          <w:rFonts w:eastAsiaTheme="minorEastAsia"/>
        </w:rPr>
        <w:lastRenderedPageBreak/>
        <w:t>BACKGROUND</w:t>
      </w:r>
      <w:bookmarkEnd w:id="4"/>
    </w:p>
    <w:p w14:paraId="48649C33" w14:textId="77777777" w:rsidR="001E3694" w:rsidRPr="00E97951" w:rsidRDefault="001E3694" w:rsidP="005316AE">
      <w:pPr>
        <w:jc w:val="both"/>
      </w:pPr>
    </w:p>
    <w:p w14:paraId="3E548354" w14:textId="41635883" w:rsidR="001C0F3B" w:rsidRPr="00E97951" w:rsidRDefault="00FC7932" w:rsidP="00CD5481">
      <w:pPr>
        <w:pStyle w:val="ListParagraph"/>
        <w:numPr>
          <w:ilvl w:val="1"/>
          <w:numId w:val="21"/>
        </w:numPr>
        <w:spacing w:after="0" w:line="240" w:lineRule="auto"/>
        <w:jc w:val="both"/>
        <w:rPr>
          <w:rStyle w:val="Heading2Char"/>
        </w:rPr>
      </w:pPr>
      <w:bookmarkStart w:id="5" w:name="_Toc507511509"/>
      <w:r>
        <w:rPr>
          <w:rStyle w:val="Heading2Char"/>
        </w:rPr>
        <w:t>STRA</w:t>
      </w:r>
      <w:r w:rsidR="007913EB">
        <w:rPr>
          <w:rStyle w:val="Heading2Char"/>
        </w:rPr>
        <w:t>T</w:t>
      </w:r>
      <w:r>
        <w:rPr>
          <w:rStyle w:val="Heading2Char"/>
        </w:rPr>
        <w:t>EGIC</w:t>
      </w:r>
      <w:r w:rsidR="007913EB">
        <w:rPr>
          <w:rStyle w:val="Heading2Char"/>
        </w:rPr>
        <w:t xml:space="preserve"> </w:t>
      </w:r>
      <w:r>
        <w:rPr>
          <w:rStyle w:val="Heading2Char"/>
        </w:rPr>
        <w:t xml:space="preserve">VISION </w:t>
      </w:r>
      <w:r w:rsidR="007913EB">
        <w:rPr>
          <w:rStyle w:val="Heading2Char"/>
        </w:rPr>
        <w:t xml:space="preserve">- </w:t>
      </w:r>
      <w:r w:rsidR="001C0F3B" w:rsidRPr="00E97951">
        <w:rPr>
          <w:rStyle w:val="Heading2Char"/>
        </w:rPr>
        <w:t>DEMOGRAPHIC CHANGES AND PRESSURES</w:t>
      </w:r>
      <w:bookmarkEnd w:id="5"/>
    </w:p>
    <w:p w14:paraId="6BB61070" w14:textId="77777777" w:rsidR="00591F53" w:rsidRDefault="006205E8" w:rsidP="005316AE">
      <w:pPr>
        <w:spacing w:after="0"/>
        <w:ind w:left="721" w:hanging="437"/>
        <w:jc w:val="both"/>
        <w:rPr>
          <w:rFonts w:ascii="Arial" w:hAnsi="Arial" w:cs="Arial"/>
        </w:rPr>
      </w:pPr>
      <w:r>
        <w:rPr>
          <w:rFonts w:ascii="Arial" w:hAnsi="Arial" w:cs="Arial"/>
        </w:rPr>
        <w:tab/>
      </w:r>
    </w:p>
    <w:p w14:paraId="3CFE3FC2" w14:textId="2B7148FB" w:rsidR="00FA4004" w:rsidRDefault="00110907" w:rsidP="00C270F6">
      <w:pPr>
        <w:spacing w:after="0"/>
        <w:jc w:val="both"/>
        <w:rPr>
          <w:rFonts w:ascii="Arial" w:hAnsi="Arial" w:cs="Arial"/>
        </w:rPr>
      </w:pPr>
      <w:r w:rsidRPr="007514E7">
        <w:rPr>
          <w:rFonts w:ascii="Arial" w:hAnsi="Arial" w:cs="Arial"/>
        </w:rPr>
        <w:t>Wit</w:t>
      </w:r>
      <w:r>
        <w:rPr>
          <w:rFonts w:ascii="Arial" w:hAnsi="Arial" w:cs="Arial"/>
        </w:rPr>
        <w:t>h</w:t>
      </w:r>
      <w:r w:rsidR="007E05C2" w:rsidRPr="007514E7">
        <w:rPr>
          <w:rFonts w:ascii="Arial" w:hAnsi="Arial" w:cs="Arial"/>
        </w:rPr>
        <w:t xml:space="preserve"> the increase in numbers of older p</w:t>
      </w:r>
      <w:r w:rsidR="00781FE5">
        <w:rPr>
          <w:rFonts w:ascii="Arial" w:hAnsi="Arial" w:cs="Arial"/>
        </w:rPr>
        <w:t>eople</w:t>
      </w:r>
      <w:r w:rsidR="007E05C2" w:rsidRPr="007514E7">
        <w:rPr>
          <w:rFonts w:ascii="Arial" w:hAnsi="Arial" w:cs="Arial"/>
        </w:rPr>
        <w:t xml:space="preserve">, it is critical for health and social care </w:t>
      </w:r>
      <w:r w:rsidR="00FE115F">
        <w:rPr>
          <w:rFonts w:ascii="Arial" w:hAnsi="Arial" w:cs="Arial"/>
        </w:rPr>
        <w:t>Provider</w:t>
      </w:r>
      <w:r w:rsidR="000E1B97">
        <w:rPr>
          <w:rFonts w:ascii="Arial" w:hAnsi="Arial" w:cs="Arial"/>
        </w:rPr>
        <w:t>s</w:t>
      </w:r>
      <w:r w:rsidR="00FC7932">
        <w:rPr>
          <w:rFonts w:ascii="Arial" w:hAnsi="Arial" w:cs="Arial"/>
        </w:rPr>
        <w:t xml:space="preserve"> to work together to ensure </w:t>
      </w:r>
      <w:r w:rsidR="00FC7932" w:rsidRPr="007514E7">
        <w:rPr>
          <w:rFonts w:ascii="Arial" w:hAnsi="Arial" w:cs="Arial"/>
        </w:rPr>
        <w:t>that</w:t>
      </w:r>
      <w:r w:rsidR="00FC7932">
        <w:rPr>
          <w:rFonts w:ascii="Arial" w:hAnsi="Arial" w:cs="Arial"/>
        </w:rPr>
        <w:t xml:space="preserve"> the </w:t>
      </w:r>
      <w:r w:rsidR="005E27DA">
        <w:rPr>
          <w:rFonts w:ascii="Arial" w:hAnsi="Arial" w:cs="Arial"/>
        </w:rPr>
        <w:t>Service</w:t>
      </w:r>
      <w:r w:rsidR="007913EB">
        <w:rPr>
          <w:rFonts w:ascii="Arial" w:hAnsi="Arial" w:cs="Arial"/>
        </w:rPr>
        <w:t>s</w:t>
      </w:r>
      <w:r w:rsidR="00FC7932">
        <w:rPr>
          <w:rFonts w:ascii="Arial" w:hAnsi="Arial" w:cs="Arial"/>
        </w:rPr>
        <w:t xml:space="preserve"> focus on maximising independence rather than fostering dependency and reliance</w:t>
      </w:r>
      <w:r w:rsidR="007913EB">
        <w:rPr>
          <w:rFonts w:ascii="Arial" w:hAnsi="Arial" w:cs="Arial"/>
        </w:rPr>
        <w:t>.</w:t>
      </w:r>
      <w:r w:rsidR="00FC7932">
        <w:rPr>
          <w:rFonts w:ascii="Arial" w:hAnsi="Arial" w:cs="Arial"/>
        </w:rPr>
        <w:t xml:space="preserve"> It </w:t>
      </w:r>
      <w:r w:rsidR="00392C4E">
        <w:rPr>
          <w:rFonts w:ascii="Arial" w:hAnsi="Arial" w:cs="Arial"/>
        </w:rPr>
        <w:t>is therefore</w:t>
      </w:r>
      <w:r w:rsidR="00FC7932">
        <w:rPr>
          <w:rFonts w:ascii="Arial" w:hAnsi="Arial" w:cs="Arial"/>
        </w:rPr>
        <w:t xml:space="preserve"> crucial that older people are supported to stay well to prevent </w:t>
      </w:r>
      <w:r w:rsidR="007913EB">
        <w:rPr>
          <w:rFonts w:ascii="Arial" w:hAnsi="Arial" w:cs="Arial"/>
        </w:rPr>
        <w:t xml:space="preserve">unnecessary hospital admission and </w:t>
      </w:r>
      <w:r w:rsidR="00FC7932">
        <w:rPr>
          <w:rFonts w:ascii="Arial" w:hAnsi="Arial" w:cs="Arial"/>
        </w:rPr>
        <w:t>where necessary to facilitate</w:t>
      </w:r>
      <w:r w:rsidR="007913EB">
        <w:rPr>
          <w:rFonts w:ascii="Arial" w:hAnsi="Arial" w:cs="Arial"/>
        </w:rPr>
        <w:t xml:space="preserve"> timely</w:t>
      </w:r>
      <w:r w:rsidR="00FC7932">
        <w:rPr>
          <w:rFonts w:ascii="Arial" w:hAnsi="Arial" w:cs="Arial"/>
        </w:rPr>
        <w:t xml:space="preserve"> discharge</w:t>
      </w:r>
      <w:r w:rsidR="005C2C20">
        <w:rPr>
          <w:rFonts w:ascii="Arial" w:hAnsi="Arial" w:cs="Arial"/>
        </w:rPr>
        <w:t>.  P</w:t>
      </w:r>
      <w:r w:rsidR="00FC7932">
        <w:rPr>
          <w:rFonts w:ascii="Arial" w:hAnsi="Arial" w:cs="Arial"/>
        </w:rPr>
        <w:t>rovid</w:t>
      </w:r>
      <w:r w:rsidR="00DB0F6D">
        <w:rPr>
          <w:rFonts w:ascii="Arial" w:hAnsi="Arial" w:cs="Arial"/>
        </w:rPr>
        <w:t>ers will work with Commissioners</w:t>
      </w:r>
      <w:r w:rsidR="005C2C20">
        <w:rPr>
          <w:rFonts w:ascii="Arial" w:hAnsi="Arial" w:cs="Arial"/>
        </w:rPr>
        <w:t xml:space="preserve"> to minimise t</w:t>
      </w:r>
      <w:r w:rsidR="00FC7932" w:rsidRPr="007514E7">
        <w:rPr>
          <w:rFonts w:ascii="Arial" w:hAnsi="Arial" w:cs="Arial"/>
        </w:rPr>
        <w:t>he</w:t>
      </w:r>
      <w:r w:rsidR="007E05C2" w:rsidRPr="007514E7">
        <w:rPr>
          <w:rFonts w:ascii="Arial" w:hAnsi="Arial" w:cs="Arial"/>
        </w:rPr>
        <w:t xml:space="preserve"> length of time that </w:t>
      </w:r>
      <w:r w:rsidR="00781FE5">
        <w:rPr>
          <w:rFonts w:ascii="Arial" w:hAnsi="Arial" w:cs="Arial"/>
        </w:rPr>
        <w:t>people</w:t>
      </w:r>
      <w:r w:rsidR="007E05C2" w:rsidRPr="007514E7">
        <w:rPr>
          <w:rFonts w:ascii="Arial" w:hAnsi="Arial" w:cs="Arial"/>
        </w:rPr>
        <w:t xml:space="preserve"> spend in hospital. </w:t>
      </w:r>
      <w:r w:rsidR="00FA4004" w:rsidRPr="007514E7">
        <w:rPr>
          <w:rFonts w:ascii="Arial" w:hAnsi="Arial" w:cs="Arial"/>
        </w:rPr>
        <w:t xml:space="preserve">Hospitals have experienced increases in the number of emergency admissions of older </w:t>
      </w:r>
      <w:r w:rsidR="00654B2C">
        <w:rPr>
          <w:rFonts w:ascii="Arial" w:hAnsi="Arial" w:cs="Arial"/>
        </w:rPr>
        <w:t>people</w:t>
      </w:r>
      <w:r w:rsidR="00CF17B1">
        <w:rPr>
          <w:rFonts w:ascii="Arial" w:hAnsi="Arial" w:cs="Arial"/>
        </w:rPr>
        <w:t xml:space="preserve"> who</w:t>
      </w:r>
      <w:r w:rsidR="00FA4004" w:rsidRPr="007514E7">
        <w:rPr>
          <w:rFonts w:ascii="Arial" w:hAnsi="Arial" w:cs="Arial"/>
        </w:rPr>
        <w:t xml:space="preserve"> now account for 62% of total bed days spent in hospital.</w:t>
      </w:r>
      <w:r w:rsidR="00FA4004" w:rsidRPr="00A33327">
        <w:rPr>
          <w:rStyle w:val="FootnoteReference"/>
          <w:rFonts w:ascii="Arial" w:hAnsi="Arial" w:cs="Arial"/>
        </w:rPr>
        <w:t xml:space="preserve"> </w:t>
      </w:r>
      <w:r w:rsidR="00FA4004" w:rsidRPr="007514E7">
        <w:rPr>
          <w:rStyle w:val="FootnoteReference"/>
          <w:rFonts w:ascii="Arial" w:hAnsi="Arial" w:cs="Arial"/>
        </w:rPr>
        <w:footnoteReference w:id="2"/>
      </w:r>
    </w:p>
    <w:p w14:paraId="4CB5A7E4" w14:textId="77777777" w:rsidR="005E6593" w:rsidRDefault="005E6593" w:rsidP="00C270F6">
      <w:pPr>
        <w:spacing w:after="0"/>
        <w:jc w:val="both"/>
        <w:rPr>
          <w:rFonts w:ascii="Arial" w:hAnsi="Arial" w:cs="Arial"/>
        </w:rPr>
      </w:pPr>
    </w:p>
    <w:p w14:paraId="062CACE5" w14:textId="6FCF9CD0" w:rsidR="005E6593" w:rsidRDefault="005E6593" w:rsidP="00C270F6">
      <w:pPr>
        <w:spacing w:after="0"/>
        <w:jc w:val="both"/>
        <w:rPr>
          <w:rFonts w:ascii="Arial" w:hAnsi="Arial" w:cs="Arial"/>
        </w:rPr>
      </w:pPr>
      <w:r w:rsidRPr="007514E7">
        <w:rPr>
          <w:rFonts w:ascii="Arial" w:hAnsi="Arial" w:cs="Arial"/>
        </w:rPr>
        <w:t xml:space="preserve">Unnecessary delay in discharging older </w:t>
      </w:r>
      <w:r w:rsidR="00654B2C">
        <w:rPr>
          <w:rFonts w:ascii="Arial" w:hAnsi="Arial" w:cs="Arial"/>
        </w:rPr>
        <w:t>people</w:t>
      </w:r>
      <w:r w:rsidRPr="007514E7">
        <w:rPr>
          <w:rFonts w:ascii="Arial" w:hAnsi="Arial" w:cs="Arial"/>
        </w:rPr>
        <w:t xml:space="preserve"> from hospital can lead to worse health outcomes and can increase long-term care needs. </w:t>
      </w:r>
      <w:r>
        <w:rPr>
          <w:rFonts w:ascii="Arial" w:hAnsi="Arial" w:cs="Arial"/>
        </w:rPr>
        <w:t xml:space="preserve"> </w:t>
      </w:r>
      <w:r w:rsidRPr="007514E7">
        <w:rPr>
          <w:rFonts w:ascii="Arial" w:hAnsi="Arial" w:cs="Arial"/>
        </w:rPr>
        <w:t xml:space="preserve">Older people can quickly lose mobility and the ability to do everyday tasks such as bathing and dressing. </w:t>
      </w:r>
      <w:r>
        <w:rPr>
          <w:rFonts w:ascii="Arial" w:hAnsi="Arial" w:cs="Arial"/>
        </w:rPr>
        <w:t xml:space="preserve"> </w:t>
      </w:r>
      <w:r w:rsidRPr="007514E7">
        <w:rPr>
          <w:rFonts w:ascii="Arial" w:hAnsi="Arial" w:cs="Arial"/>
        </w:rPr>
        <w:t xml:space="preserve">Keeping older people in hospital longer than necessary is also an additional and avoidable pressure on the financial sustainability of the National Health </w:t>
      </w:r>
      <w:r w:rsidR="005E27DA">
        <w:rPr>
          <w:rFonts w:ascii="Arial" w:hAnsi="Arial" w:cs="Arial"/>
        </w:rPr>
        <w:t>Service</w:t>
      </w:r>
      <w:r w:rsidRPr="007514E7">
        <w:rPr>
          <w:rFonts w:ascii="Arial" w:hAnsi="Arial" w:cs="Arial"/>
        </w:rPr>
        <w:t xml:space="preserve"> (NHS) and local government.</w:t>
      </w:r>
    </w:p>
    <w:p w14:paraId="27326F3E" w14:textId="77777777" w:rsidR="006560A3" w:rsidRDefault="006560A3" w:rsidP="00C270F6">
      <w:pPr>
        <w:spacing w:after="0"/>
        <w:jc w:val="both"/>
        <w:rPr>
          <w:rFonts w:ascii="Arial" w:hAnsi="Arial" w:cs="Arial"/>
        </w:rPr>
      </w:pPr>
    </w:p>
    <w:p w14:paraId="0F1B3BAF" w14:textId="30B4F3EF" w:rsidR="006560A3" w:rsidRPr="00057310" w:rsidRDefault="006560A3" w:rsidP="006560A3">
      <w:pPr>
        <w:spacing w:after="0" w:line="240" w:lineRule="auto"/>
        <w:jc w:val="both"/>
        <w:rPr>
          <w:rFonts w:ascii="Arial" w:hAnsi="Arial" w:cs="Arial"/>
        </w:rPr>
      </w:pPr>
      <w:r w:rsidRPr="00057310">
        <w:rPr>
          <w:rFonts w:ascii="Arial" w:eastAsia="Calibri" w:hAnsi="Arial" w:cs="Arial"/>
        </w:rPr>
        <w:t xml:space="preserve">One of the Council’s key strategic intentions is to support people to live </w:t>
      </w:r>
      <w:r w:rsidR="00EF0AD0">
        <w:rPr>
          <w:rFonts w:ascii="Arial" w:eastAsia="Calibri" w:hAnsi="Arial" w:cs="Arial"/>
        </w:rPr>
        <w:t>independently in their own home</w:t>
      </w:r>
      <w:r w:rsidRPr="00057310">
        <w:rPr>
          <w:rFonts w:ascii="Arial" w:eastAsia="Calibri" w:hAnsi="Arial" w:cs="Arial"/>
        </w:rPr>
        <w:t xml:space="preserve"> for as long as possible – whether that is in their own home in the community or within one of the Council’s </w:t>
      </w:r>
      <w:r>
        <w:rPr>
          <w:rFonts w:ascii="Arial" w:eastAsia="Calibri" w:hAnsi="Arial" w:cs="Arial"/>
        </w:rPr>
        <w:t>Extra Care</w:t>
      </w:r>
      <w:r w:rsidR="00EF0AD0">
        <w:rPr>
          <w:rFonts w:ascii="Arial" w:eastAsia="Calibri" w:hAnsi="Arial" w:cs="Arial"/>
        </w:rPr>
        <w:t xml:space="preserve"> </w:t>
      </w:r>
      <w:r w:rsidR="005E27DA">
        <w:rPr>
          <w:rFonts w:ascii="Arial" w:eastAsia="Calibri" w:hAnsi="Arial" w:cs="Arial"/>
        </w:rPr>
        <w:t>Service</w:t>
      </w:r>
      <w:r w:rsidR="00EF0AD0">
        <w:rPr>
          <w:rFonts w:ascii="Arial" w:eastAsia="Calibri" w:hAnsi="Arial" w:cs="Arial"/>
        </w:rPr>
        <w:t>s</w:t>
      </w:r>
      <w:r w:rsidRPr="00057310">
        <w:rPr>
          <w:rFonts w:ascii="Arial" w:eastAsia="Calibri" w:hAnsi="Arial" w:cs="Arial"/>
        </w:rPr>
        <w:t>.</w:t>
      </w:r>
      <w:r>
        <w:rPr>
          <w:rFonts w:ascii="Arial" w:eastAsia="Calibri" w:hAnsi="Arial" w:cs="Arial"/>
        </w:rPr>
        <w:t xml:space="preserve"> </w:t>
      </w:r>
    </w:p>
    <w:p w14:paraId="3A2B9548" w14:textId="77777777" w:rsidR="006C4E8A" w:rsidRDefault="006C4E8A" w:rsidP="00C270F6">
      <w:pPr>
        <w:spacing w:after="0"/>
        <w:jc w:val="both"/>
        <w:rPr>
          <w:rFonts w:ascii="Arial" w:hAnsi="Arial" w:cs="Arial"/>
        </w:rPr>
      </w:pPr>
    </w:p>
    <w:p w14:paraId="114FBBB8" w14:textId="6A38004E" w:rsidR="006560A3" w:rsidRDefault="006560A3" w:rsidP="006560A3">
      <w:pPr>
        <w:spacing w:after="0" w:line="240" w:lineRule="auto"/>
        <w:ind w:left="11" w:hanging="11"/>
        <w:jc w:val="both"/>
        <w:rPr>
          <w:rFonts w:ascii="Arial" w:hAnsi="Arial" w:cs="Arial"/>
        </w:rPr>
      </w:pPr>
      <w:r w:rsidRPr="00F770C9">
        <w:rPr>
          <w:rFonts w:ascii="Arial" w:hAnsi="Arial" w:cs="Arial"/>
        </w:rPr>
        <w:t xml:space="preserve">The </w:t>
      </w:r>
      <w:r w:rsidR="004A7E15">
        <w:rPr>
          <w:rFonts w:ascii="Arial" w:hAnsi="Arial" w:cs="Arial"/>
        </w:rPr>
        <w:t xml:space="preserve">overarching </w:t>
      </w:r>
      <w:r w:rsidRPr="00F770C9">
        <w:rPr>
          <w:rFonts w:ascii="Arial" w:hAnsi="Arial" w:cs="Arial"/>
        </w:rPr>
        <w:t xml:space="preserve">model </w:t>
      </w:r>
      <w:r w:rsidR="00EF0AD0">
        <w:rPr>
          <w:rFonts w:ascii="Arial" w:hAnsi="Arial" w:cs="Arial"/>
        </w:rPr>
        <w:t>for Home Based C</w:t>
      </w:r>
      <w:r>
        <w:rPr>
          <w:rFonts w:ascii="Arial" w:hAnsi="Arial" w:cs="Arial"/>
        </w:rPr>
        <w:t xml:space="preserve">are </w:t>
      </w:r>
      <w:r w:rsidR="00EF0AD0">
        <w:rPr>
          <w:rFonts w:ascii="Arial" w:hAnsi="Arial" w:cs="Arial"/>
        </w:rPr>
        <w:t xml:space="preserve">and Support </w:t>
      </w:r>
      <w:r w:rsidR="005E27DA">
        <w:rPr>
          <w:rFonts w:ascii="Arial" w:hAnsi="Arial" w:cs="Arial"/>
        </w:rPr>
        <w:t>Service</w:t>
      </w:r>
      <w:r w:rsidR="00EF0AD0">
        <w:rPr>
          <w:rFonts w:ascii="Arial" w:hAnsi="Arial" w:cs="Arial"/>
        </w:rPr>
        <w:t xml:space="preserve">s </w:t>
      </w:r>
      <w:r>
        <w:rPr>
          <w:rFonts w:ascii="Arial" w:hAnsi="Arial" w:cs="Arial"/>
        </w:rPr>
        <w:t xml:space="preserve">has been developed to support this intention </w:t>
      </w:r>
      <w:r w:rsidR="00CD6099">
        <w:rPr>
          <w:rFonts w:ascii="Arial" w:hAnsi="Arial" w:cs="Arial"/>
        </w:rPr>
        <w:t>bringing</w:t>
      </w:r>
      <w:r w:rsidRPr="00F770C9">
        <w:rPr>
          <w:rFonts w:ascii="Arial" w:hAnsi="Arial" w:cs="Arial"/>
        </w:rPr>
        <w:t xml:space="preserve"> together </w:t>
      </w:r>
      <w:r w:rsidR="005E27DA">
        <w:rPr>
          <w:rFonts w:ascii="Arial" w:hAnsi="Arial" w:cs="Arial"/>
        </w:rPr>
        <w:t>Service</w:t>
      </w:r>
      <w:r w:rsidRPr="00F770C9">
        <w:rPr>
          <w:rFonts w:ascii="Arial" w:hAnsi="Arial" w:cs="Arial"/>
        </w:rPr>
        <w:t xml:space="preserve">s that will help deliver principles laid out in the Care Act 2014, particularly in relation to the following: </w:t>
      </w:r>
    </w:p>
    <w:p w14:paraId="3AE12D27" w14:textId="77777777" w:rsidR="006560A3" w:rsidRPr="00F770C9" w:rsidRDefault="006560A3" w:rsidP="006560A3">
      <w:pPr>
        <w:spacing w:after="0" w:line="240" w:lineRule="auto"/>
        <w:ind w:left="11" w:hanging="11"/>
        <w:jc w:val="both"/>
        <w:rPr>
          <w:rFonts w:ascii="Arial" w:hAnsi="Arial" w:cs="Arial"/>
        </w:rPr>
      </w:pPr>
    </w:p>
    <w:p w14:paraId="6B8E0A8E" w14:textId="77777777" w:rsidR="006560A3" w:rsidRPr="000D3F99" w:rsidRDefault="006560A3" w:rsidP="00CD5481">
      <w:pPr>
        <w:pStyle w:val="ListParagraph"/>
        <w:numPr>
          <w:ilvl w:val="0"/>
          <w:numId w:val="18"/>
        </w:numPr>
        <w:spacing w:after="0" w:line="240" w:lineRule="auto"/>
        <w:ind w:left="720"/>
        <w:rPr>
          <w:rFonts w:ascii="Arial" w:hAnsi="Arial" w:cs="Arial"/>
        </w:rPr>
      </w:pPr>
      <w:r w:rsidRPr="000D3F99">
        <w:rPr>
          <w:rFonts w:ascii="Arial" w:hAnsi="Arial" w:cs="Arial"/>
        </w:rPr>
        <w:t>To prevent, delay or reduce the development of people’s social care needs, so far as possible</w:t>
      </w:r>
    </w:p>
    <w:p w14:paraId="4337DE2D" w14:textId="77777777" w:rsidR="006560A3" w:rsidRPr="000D3F99" w:rsidRDefault="006560A3" w:rsidP="00CD5481">
      <w:pPr>
        <w:pStyle w:val="ListParagraph"/>
        <w:numPr>
          <w:ilvl w:val="0"/>
          <w:numId w:val="18"/>
        </w:numPr>
        <w:spacing w:after="0" w:line="240" w:lineRule="auto"/>
        <w:ind w:left="720"/>
        <w:rPr>
          <w:rFonts w:ascii="Arial" w:hAnsi="Arial" w:cs="Arial"/>
        </w:rPr>
      </w:pPr>
      <w:r w:rsidRPr="000D3F99">
        <w:rPr>
          <w:rFonts w:ascii="Arial" w:hAnsi="Arial" w:cs="Arial"/>
        </w:rPr>
        <w:t>To work in an integrated, person-centred way, with all other support agencies including those in the third sector</w:t>
      </w:r>
    </w:p>
    <w:p w14:paraId="51533019" w14:textId="77777777" w:rsidR="006560A3" w:rsidRPr="00F770C9" w:rsidRDefault="006560A3" w:rsidP="006560A3">
      <w:pPr>
        <w:spacing w:after="0" w:line="240" w:lineRule="auto"/>
        <w:ind w:left="11" w:hanging="11"/>
        <w:rPr>
          <w:rFonts w:ascii="Arial" w:hAnsi="Arial" w:cs="Arial"/>
        </w:rPr>
      </w:pPr>
    </w:p>
    <w:p w14:paraId="7F69216B" w14:textId="697B77B9" w:rsidR="006560A3" w:rsidRPr="00EA707C" w:rsidRDefault="004A7E15" w:rsidP="006560A3">
      <w:pPr>
        <w:spacing w:after="0" w:line="240" w:lineRule="auto"/>
        <w:ind w:left="11" w:hanging="11"/>
        <w:jc w:val="both"/>
        <w:rPr>
          <w:rFonts w:ascii="Arial" w:hAnsi="Arial" w:cs="Arial"/>
        </w:rPr>
      </w:pPr>
      <w:r>
        <w:rPr>
          <w:rFonts w:ascii="Arial" w:hAnsi="Arial" w:cs="Arial"/>
        </w:rPr>
        <w:t>This</w:t>
      </w:r>
      <w:r w:rsidR="006560A3" w:rsidRPr="00F770C9">
        <w:rPr>
          <w:rFonts w:ascii="Arial" w:hAnsi="Arial" w:cs="Arial"/>
        </w:rPr>
        <w:t xml:space="preserve"> model has two main elements, short</w:t>
      </w:r>
      <w:r w:rsidR="006560A3">
        <w:rPr>
          <w:rFonts w:ascii="Arial" w:hAnsi="Arial" w:cs="Arial"/>
        </w:rPr>
        <w:t>-term</w:t>
      </w:r>
      <w:r w:rsidR="00194116">
        <w:rPr>
          <w:rFonts w:ascii="Arial" w:hAnsi="Arial" w:cs="Arial"/>
        </w:rPr>
        <w:t xml:space="preserve"> R</w:t>
      </w:r>
      <w:r w:rsidR="006560A3" w:rsidRPr="00F770C9">
        <w:rPr>
          <w:rFonts w:ascii="Arial" w:hAnsi="Arial" w:cs="Arial"/>
        </w:rPr>
        <w:t xml:space="preserve">eablement </w:t>
      </w:r>
      <w:r w:rsidR="006463B9">
        <w:rPr>
          <w:rFonts w:ascii="Arial" w:hAnsi="Arial" w:cs="Arial"/>
        </w:rPr>
        <w:t>s</w:t>
      </w:r>
      <w:r w:rsidR="005E27DA">
        <w:rPr>
          <w:rFonts w:ascii="Arial" w:hAnsi="Arial" w:cs="Arial"/>
        </w:rPr>
        <w:t>ervice</w:t>
      </w:r>
      <w:r w:rsidR="006560A3" w:rsidRPr="00F770C9">
        <w:rPr>
          <w:rFonts w:ascii="Arial" w:hAnsi="Arial" w:cs="Arial"/>
        </w:rPr>
        <w:t xml:space="preserve">s and longer-term </w:t>
      </w:r>
      <w:r w:rsidR="006463B9">
        <w:rPr>
          <w:rFonts w:ascii="Arial" w:hAnsi="Arial" w:cs="Arial"/>
        </w:rPr>
        <w:t>s</w:t>
      </w:r>
      <w:r w:rsidR="005E27DA">
        <w:rPr>
          <w:rFonts w:ascii="Arial" w:hAnsi="Arial" w:cs="Arial"/>
        </w:rPr>
        <w:t>ervice</w:t>
      </w:r>
      <w:r w:rsidR="006560A3" w:rsidRPr="00F770C9">
        <w:rPr>
          <w:rFonts w:ascii="Arial" w:hAnsi="Arial" w:cs="Arial"/>
        </w:rPr>
        <w:t xml:space="preserve">s for which people require an eligibility assessment. </w:t>
      </w:r>
      <w:r w:rsidR="006560A3">
        <w:rPr>
          <w:rFonts w:ascii="Arial" w:hAnsi="Arial" w:cs="Arial"/>
        </w:rPr>
        <w:t xml:space="preserve">It is the second element, the longer-term </w:t>
      </w:r>
      <w:r w:rsidR="001321C3">
        <w:rPr>
          <w:rFonts w:ascii="Arial" w:hAnsi="Arial" w:cs="Arial"/>
        </w:rPr>
        <w:t>s</w:t>
      </w:r>
      <w:r w:rsidR="005E27DA">
        <w:rPr>
          <w:rFonts w:ascii="Arial" w:hAnsi="Arial" w:cs="Arial"/>
        </w:rPr>
        <w:t>ervice</w:t>
      </w:r>
      <w:r w:rsidR="006560A3">
        <w:rPr>
          <w:rFonts w:ascii="Arial" w:hAnsi="Arial" w:cs="Arial"/>
        </w:rPr>
        <w:t xml:space="preserve">s, which this specification </w:t>
      </w:r>
      <w:r w:rsidR="00CD6099">
        <w:rPr>
          <w:rFonts w:ascii="Arial" w:hAnsi="Arial" w:cs="Arial"/>
        </w:rPr>
        <w:t xml:space="preserve">for Home Based Care and Support </w:t>
      </w:r>
      <w:r w:rsidR="005E27DA">
        <w:rPr>
          <w:rFonts w:ascii="Arial" w:hAnsi="Arial" w:cs="Arial"/>
        </w:rPr>
        <w:t>Service</w:t>
      </w:r>
      <w:r w:rsidR="00CD6099">
        <w:rPr>
          <w:rFonts w:ascii="Arial" w:hAnsi="Arial" w:cs="Arial"/>
        </w:rPr>
        <w:t xml:space="preserve">s </w:t>
      </w:r>
      <w:r w:rsidR="006560A3">
        <w:rPr>
          <w:rFonts w:ascii="Arial" w:hAnsi="Arial" w:cs="Arial"/>
        </w:rPr>
        <w:t>covers.</w:t>
      </w:r>
      <w:r w:rsidR="006560A3" w:rsidRPr="00F770C9">
        <w:rPr>
          <w:rFonts w:ascii="Arial" w:hAnsi="Arial" w:cs="Arial"/>
        </w:rPr>
        <w:t xml:space="preserve"> </w:t>
      </w:r>
    </w:p>
    <w:p w14:paraId="7F340D1D" w14:textId="77777777" w:rsidR="006560A3" w:rsidRDefault="006560A3" w:rsidP="006560A3">
      <w:pPr>
        <w:spacing w:after="0" w:line="240" w:lineRule="auto"/>
        <w:ind w:left="11" w:hanging="11"/>
        <w:jc w:val="both"/>
        <w:rPr>
          <w:rFonts w:ascii="Arial" w:hAnsi="Arial" w:cs="Arial"/>
        </w:rPr>
      </w:pPr>
    </w:p>
    <w:p w14:paraId="0AE80C7F" w14:textId="07CD4920" w:rsidR="006560A3" w:rsidRDefault="006560A3" w:rsidP="006560A3">
      <w:pPr>
        <w:spacing w:after="0" w:line="240" w:lineRule="auto"/>
        <w:ind w:left="11" w:hanging="11"/>
        <w:jc w:val="both"/>
        <w:rPr>
          <w:rFonts w:ascii="Arial" w:hAnsi="Arial" w:cs="Arial"/>
        </w:rPr>
      </w:pPr>
      <w:r>
        <w:rPr>
          <w:rFonts w:ascii="Arial" w:hAnsi="Arial" w:cs="Arial"/>
        </w:rPr>
        <w:t>T</w:t>
      </w:r>
      <w:r w:rsidR="00194116">
        <w:rPr>
          <w:rFonts w:ascii="Arial" w:hAnsi="Arial" w:cs="Arial"/>
        </w:rPr>
        <w:t>he short term R</w:t>
      </w:r>
      <w:r w:rsidRPr="00F770C9">
        <w:rPr>
          <w:rFonts w:ascii="Arial" w:hAnsi="Arial" w:cs="Arial"/>
        </w:rPr>
        <w:t xml:space="preserve">eablement </w:t>
      </w:r>
      <w:r w:rsidR="006463B9">
        <w:rPr>
          <w:rFonts w:ascii="Arial" w:hAnsi="Arial" w:cs="Arial"/>
        </w:rPr>
        <w:t>s</w:t>
      </w:r>
      <w:r w:rsidR="005E27DA">
        <w:rPr>
          <w:rFonts w:ascii="Arial" w:hAnsi="Arial" w:cs="Arial"/>
        </w:rPr>
        <w:t>ervice</w:t>
      </w:r>
      <w:r w:rsidRPr="00F770C9">
        <w:rPr>
          <w:rFonts w:ascii="Arial" w:hAnsi="Arial" w:cs="Arial"/>
        </w:rPr>
        <w:t xml:space="preserve">s will focus on avoidance or delay of the need for longer term </w:t>
      </w:r>
      <w:r w:rsidR="001321C3">
        <w:rPr>
          <w:rFonts w:ascii="Arial" w:hAnsi="Arial" w:cs="Arial"/>
        </w:rPr>
        <w:t xml:space="preserve">Home Based Care and Support Services </w:t>
      </w:r>
      <w:r w:rsidRPr="00F770C9">
        <w:rPr>
          <w:rFonts w:ascii="Arial" w:hAnsi="Arial" w:cs="Arial"/>
        </w:rPr>
        <w:t xml:space="preserve">through targeted interventions to maximise independence, supporting people through short term crisis and providing more accurate assessments of need to inform any </w:t>
      </w:r>
      <w:r w:rsidR="00260309">
        <w:rPr>
          <w:rFonts w:ascii="Arial" w:hAnsi="Arial" w:cs="Arial"/>
        </w:rPr>
        <w:t>Care Plan</w:t>
      </w:r>
      <w:r w:rsidRPr="00F770C9">
        <w:rPr>
          <w:rFonts w:ascii="Arial" w:hAnsi="Arial" w:cs="Arial"/>
        </w:rPr>
        <w:t xml:space="preserve">ning for longer term </w:t>
      </w:r>
      <w:r w:rsidR="005E27DA">
        <w:rPr>
          <w:rFonts w:ascii="Arial" w:hAnsi="Arial" w:cs="Arial"/>
        </w:rPr>
        <w:t>services</w:t>
      </w:r>
      <w:r w:rsidRPr="00F770C9">
        <w:rPr>
          <w:rFonts w:ascii="Arial" w:hAnsi="Arial" w:cs="Arial"/>
        </w:rPr>
        <w:t xml:space="preserve">, if required.  The Council’s </w:t>
      </w:r>
      <w:r>
        <w:rPr>
          <w:rFonts w:ascii="Arial" w:hAnsi="Arial" w:cs="Arial"/>
        </w:rPr>
        <w:t>“</w:t>
      </w:r>
      <w:r w:rsidRPr="00F770C9">
        <w:rPr>
          <w:rFonts w:ascii="Arial" w:hAnsi="Arial" w:cs="Arial"/>
        </w:rPr>
        <w:t>Short Term Assessment and Reablement</w:t>
      </w:r>
      <w:r>
        <w:rPr>
          <w:rFonts w:ascii="Arial" w:hAnsi="Arial" w:cs="Arial"/>
        </w:rPr>
        <w:t xml:space="preserve"> Team” (START) </w:t>
      </w:r>
      <w:r w:rsidRPr="005316AE">
        <w:rPr>
          <w:rFonts w:ascii="Arial" w:hAnsi="Arial" w:cs="Arial"/>
        </w:rPr>
        <w:t xml:space="preserve">and </w:t>
      </w:r>
      <w:r w:rsidRPr="00F770C9">
        <w:rPr>
          <w:rFonts w:ascii="Arial" w:hAnsi="Arial" w:cs="Arial"/>
        </w:rPr>
        <w:t xml:space="preserve">the </w:t>
      </w:r>
      <w:r>
        <w:rPr>
          <w:rFonts w:ascii="Arial" w:hAnsi="Arial" w:cs="Arial"/>
        </w:rPr>
        <w:t>“</w:t>
      </w:r>
      <w:r w:rsidRPr="00F770C9">
        <w:rPr>
          <w:rFonts w:ascii="Arial" w:hAnsi="Arial" w:cs="Arial"/>
        </w:rPr>
        <w:t xml:space="preserve">Home First Response </w:t>
      </w:r>
      <w:r w:rsidR="005E27DA">
        <w:rPr>
          <w:rFonts w:ascii="Arial" w:hAnsi="Arial" w:cs="Arial"/>
        </w:rPr>
        <w:t>Service</w:t>
      </w:r>
      <w:r>
        <w:rPr>
          <w:rFonts w:ascii="Arial" w:hAnsi="Arial" w:cs="Arial"/>
        </w:rPr>
        <w:t>”</w:t>
      </w:r>
      <w:r w:rsidRPr="00F770C9">
        <w:rPr>
          <w:rFonts w:ascii="Arial" w:hAnsi="Arial" w:cs="Arial"/>
        </w:rPr>
        <w:t>, will deliver this element of the model</w:t>
      </w:r>
      <w:r>
        <w:rPr>
          <w:rFonts w:ascii="Arial" w:hAnsi="Arial" w:cs="Arial"/>
        </w:rPr>
        <w:t>.</w:t>
      </w:r>
      <w:r>
        <w:rPr>
          <w:rStyle w:val="FootnoteReference"/>
          <w:rFonts w:ascii="Arial" w:hAnsi="Arial" w:cs="Arial"/>
        </w:rPr>
        <w:footnoteReference w:id="3"/>
      </w:r>
      <w:r>
        <w:rPr>
          <w:rFonts w:ascii="Arial" w:hAnsi="Arial" w:cs="Arial"/>
        </w:rPr>
        <w:t xml:space="preserve"> </w:t>
      </w:r>
      <w:r w:rsidRPr="00F770C9">
        <w:rPr>
          <w:rFonts w:ascii="Arial" w:hAnsi="Arial" w:cs="Arial"/>
        </w:rPr>
        <w:t xml:space="preserve">These two </w:t>
      </w:r>
      <w:r w:rsidR="005E27DA">
        <w:rPr>
          <w:rFonts w:ascii="Arial" w:hAnsi="Arial" w:cs="Arial"/>
        </w:rPr>
        <w:t>services</w:t>
      </w:r>
      <w:r w:rsidRPr="00F770C9">
        <w:rPr>
          <w:rFonts w:ascii="Arial" w:hAnsi="Arial" w:cs="Arial"/>
        </w:rPr>
        <w:t xml:space="preserve"> will assist many more people to regain or retain independent living skills and as a result reduce the need for ongoing </w:t>
      </w:r>
      <w:r w:rsidR="00794868">
        <w:rPr>
          <w:rFonts w:ascii="Arial" w:hAnsi="Arial" w:cs="Arial"/>
        </w:rPr>
        <w:t>Home Based Care and Support Services</w:t>
      </w:r>
      <w:r w:rsidRPr="00F770C9">
        <w:rPr>
          <w:rFonts w:ascii="Arial" w:hAnsi="Arial" w:cs="Arial"/>
        </w:rPr>
        <w:t xml:space="preserve">. </w:t>
      </w:r>
    </w:p>
    <w:p w14:paraId="03341A77" w14:textId="77777777" w:rsidR="006560A3" w:rsidRDefault="006560A3" w:rsidP="006560A3">
      <w:pPr>
        <w:spacing w:after="0" w:line="240" w:lineRule="auto"/>
        <w:ind w:left="11" w:hanging="11"/>
        <w:jc w:val="both"/>
        <w:rPr>
          <w:rFonts w:ascii="Arial" w:hAnsi="Arial" w:cs="Arial"/>
        </w:rPr>
      </w:pPr>
    </w:p>
    <w:p w14:paraId="00E7EECC" w14:textId="44997E14" w:rsidR="006560A3" w:rsidRDefault="006560A3" w:rsidP="006560A3">
      <w:pPr>
        <w:spacing w:after="0" w:line="240" w:lineRule="auto"/>
        <w:ind w:left="11" w:hanging="11"/>
        <w:jc w:val="both"/>
        <w:rPr>
          <w:rFonts w:ascii="Arial" w:hAnsi="Arial" w:cs="Arial"/>
        </w:rPr>
      </w:pPr>
      <w:r w:rsidRPr="00F770C9">
        <w:rPr>
          <w:rFonts w:ascii="Arial" w:hAnsi="Arial" w:cs="Arial"/>
        </w:rPr>
        <w:t xml:space="preserve">The second element of the model will address the needs of people who require </w:t>
      </w:r>
      <w:r w:rsidR="00795DED">
        <w:rPr>
          <w:rFonts w:ascii="Arial" w:hAnsi="Arial" w:cs="Arial"/>
        </w:rPr>
        <w:t xml:space="preserve">longer term or </w:t>
      </w:r>
      <w:r w:rsidRPr="00F770C9">
        <w:rPr>
          <w:rFonts w:ascii="Arial" w:hAnsi="Arial" w:cs="Arial"/>
        </w:rPr>
        <w:t xml:space="preserve">ongoing </w:t>
      </w:r>
      <w:r w:rsidR="005E27DA">
        <w:rPr>
          <w:rFonts w:ascii="Arial" w:hAnsi="Arial" w:cs="Arial"/>
        </w:rPr>
        <w:t>Service</w:t>
      </w:r>
      <w:r w:rsidRPr="00F770C9">
        <w:rPr>
          <w:rFonts w:ascii="Arial" w:hAnsi="Arial" w:cs="Arial"/>
        </w:rPr>
        <w:t xml:space="preserve">s. </w:t>
      </w:r>
      <w:r>
        <w:rPr>
          <w:rFonts w:ascii="Arial" w:hAnsi="Arial" w:cs="Arial"/>
        </w:rPr>
        <w:t>T</w:t>
      </w:r>
      <w:r w:rsidRPr="00F770C9">
        <w:rPr>
          <w:rFonts w:ascii="Arial" w:hAnsi="Arial" w:cs="Arial"/>
        </w:rPr>
        <w:t xml:space="preserve">his is </w:t>
      </w:r>
      <w:r>
        <w:rPr>
          <w:rFonts w:ascii="Arial" w:hAnsi="Arial" w:cs="Arial"/>
        </w:rPr>
        <w:t xml:space="preserve">the remit of this specification and is </w:t>
      </w:r>
      <w:r w:rsidRPr="00F770C9">
        <w:rPr>
          <w:rFonts w:ascii="Arial" w:hAnsi="Arial" w:cs="Arial"/>
        </w:rPr>
        <w:t xml:space="preserve">based on having </w:t>
      </w:r>
      <w:r w:rsidR="00F34888">
        <w:rPr>
          <w:rFonts w:ascii="Arial" w:hAnsi="Arial" w:cs="Arial"/>
        </w:rPr>
        <w:t xml:space="preserve">a </w:t>
      </w:r>
      <w:r>
        <w:rPr>
          <w:rFonts w:ascii="Arial" w:hAnsi="Arial" w:cs="Arial"/>
        </w:rPr>
        <w:t>L</w:t>
      </w:r>
      <w:r w:rsidRPr="00F770C9">
        <w:rPr>
          <w:rFonts w:ascii="Arial" w:hAnsi="Arial" w:cs="Arial"/>
        </w:rPr>
        <w:t xml:space="preserve">ead </w:t>
      </w:r>
      <w:r w:rsidR="00F34888">
        <w:rPr>
          <w:rFonts w:ascii="Arial" w:hAnsi="Arial" w:cs="Arial"/>
        </w:rPr>
        <w:t xml:space="preserve">Provider per geographical Lot </w:t>
      </w:r>
      <w:r w:rsidRPr="00F770C9">
        <w:rPr>
          <w:rFonts w:ascii="Arial" w:hAnsi="Arial" w:cs="Arial"/>
        </w:rPr>
        <w:t>covering</w:t>
      </w:r>
      <w:r>
        <w:rPr>
          <w:rFonts w:ascii="Arial" w:hAnsi="Arial" w:cs="Arial"/>
        </w:rPr>
        <w:t xml:space="preserve"> each of the following six areas</w:t>
      </w:r>
      <w:r w:rsidR="007555A3">
        <w:rPr>
          <w:rFonts w:ascii="Arial" w:hAnsi="Arial" w:cs="Arial"/>
        </w:rPr>
        <w:t>:</w:t>
      </w:r>
    </w:p>
    <w:p w14:paraId="5CC0B7FD" w14:textId="77777777" w:rsidR="006560A3" w:rsidRDefault="006560A3" w:rsidP="006560A3">
      <w:pPr>
        <w:spacing w:after="0" w:line="240" w:lineRule="auto"/>
        <w:ind w:left="11" w:hanging="11"/>
        <w:jc w:val="both"/>
        <w:rPr>
          <w:rFonts w:ascii="Arial" w:hAnsi="Arial" w:cs="Arial"/>
        </w:rPr>
      </w:pPr>
    </w:p>
    <w:p w14:paraId="685F585E" w14:textId="77777777" w:rsidR="006560A3" w:rsidRDefault="006560A3" w:rsidP="00CD5481">
      <w:pPr>
        <w:pStyle w:val="ListParagraph"/>
        <w:numPr>
          <w:ilvl w:val="0"/>
          <w:numId w:val="19"/>
        </w:numPr>
        <w:spacing w:after="0" w:line="240" w:lineRule="auto"/>
        <w:ind w:left="776"/>
        <w:jc w:val="both"/>
        <w:rPr>
          <w:rFonts w:ascii="Arial" w:hAnsi="Arial" w:cs="Arial"/>
        </w:rPr>
      </w:pPr>
      <w:r w:rsidRPr="0010037C">
        <w:rPr>
          <w:rFonts w:ascii="Arial" w:hAnsi="Arial" w:cs="Arial"/>
        </w:rPr>
        <w:t xml:space="preserve">Bassetlaw </w:t>
      </w:r>
    </w:p>
    <w:p w14:paraId="2CCDF7B9" w14:textId="77777777" w:rsidR="006560A3" w:rsidRDefault="006560A3" w:rsidP="00CD5481">
      <w:pPr>
        <w:pStyle w:val="ListParagraph"/>
        <w:numPr>
          <w:ilvl w:val="0"/>
          <w:numId w:val="19"/>
        </w:numPr>
        <w:spacing w:after="0" w:line="240" w:lineRule="auto"/>
        <w:ind w:left="776"/>
        <w:jc w:val="both"/>
        <w:rPr>
          <w:rFonts w:ascii="Arial" w:hAnsi="Arial" w:cs="Arial"/>
        </w:rPr>
      </w:pPr>
      <w:r w:rsidRPr="0010037C">
        <w:rPr>
          <w:rFonts w:ascii="Arial" w:hAnsi="Arial" w:cs="Arial"/>
        </w:rPr>
        <w:t xml:space="preserve">Broxtowe </w:t>
      </w:r>
    </w:p>
    <w:p w14:paraId="74A54B6C" w14:textId="77777777" w:rsidR="006560A3" w:rsidRDefault="006560A3" w:rsidP="00CD5481">
      <w:pPr>
        <w:pStyle w:val="ListParagraph"/>
        <w:numPr>
          <w:ilvl w:val="0"/>
          <w:numId w:val="19"/>
        </w:numPr>
        <w:spacing w:after="0" w:line="240" w:lineRule="auto"/>
        <w:ind w:left="776"/>
        <w:jc w:val="both"/>
        <w:rPr>
          <w:rFonts w:ascii="Arial" w:hAnsi="Arial" w:cs="Arial"/>
        </w:rPr>
      </w:pPr>
      <w:r w:rsidRPr="0010037C">
        <w:rPr>
          <w:rFonts w:ascii="Arial" w:hAnsi="Arial" w:cs="Arial"/>
        </w:rPr>
        <w:t>Gedling</w:t>
      </w:r>
    </w:p>
    <w:p w14:paraId="044B5890" w14:textId="77777777" w:rsidR="006560A3" w:rsidRDefault="006560A3" w:rsidP="00CD5481">
      <w:pPr>
        <w:pStyle w:val="ListParagraph"/>
        <w:numPr>
          <w:ilvl w:val="0"/>
          <w:numId w:val="19"/>
        </w:numPr>
        <w:spacing w:after="0" w:line="240" w:lineRule="auto"/>
        <w:ind w:left="776"/>
        <w:jc w:val="both"/>
        <w:rPr>
          <w:rFonts w:ascii="Arial" w:hAnsi="Arial" w:cs="Arial"/>
        </w:rPr>
      </w:pPr>
      <w:r w:rsidRPr="0010037C">
        <w:rPr>
          <w:rFonts w:ascii="Arial" w:hAnsi="Arial" w:cs="Arial"/>
        </w:rPr>
        <w:t xml:space="preserve">Mansfield and Ashfield </w:t>
      </w:r>
    </w:p>
    <w:p w14:paraId="59913632" w14:textId="77777777" w:rsidR="006560A3" w:rsidRDefault="006560A3" w:rsidP="00CD5481">
      <w:pPr>
        <w:pStyle w:val="ListParagraph"/>
        <w:numPr>
          <w:ilvl w:val="0"/>
          <w:numId w:val="19"/>
        </w:numPr>
        <w:spacing w:after="0" w:line="240" w:lineRule="auto"/>
        <w:ind w:left="776"/>
        <w:jc w:val="both"/>
        <w:rPr>
          <w:rFonts w:ascii="Arial" w:hAnsi="Arial" w:cs="Arial"/>
        </w:rPr>
      </w:pPr>
      <w:r w:rsidRPr="0010037C">
        <w:rPr>
          <w:rFonts w:ascii="Arial" w:hAnsi="Arial" w:cs="Arial"/>
        </w:rPr>
        <w:t xml:space="preserve">Newark and Sherwood </w:t>
      </w:r>
    </w:p>
    <w:p w14:paraId="32D90A9C" w14:textId="77777777" w:rsidR="006560A3" w:rsidRDefault="006560A3" w:rsidP="00CD5481">
      <w:pPr>
        <w:pStyle w:val="ListParagraph"/>
        <w:numPr>
          <w:ilvl w:val="0"/>
          <w:numId w:val="19"/>
        </w:numPr>
        <w:spacing w:after="0" w:line="240" w:lineRule="auto"/>
        <w:ind w:left="776"/>
        <w:jc w:val="both"/>
        <w:rPr>
          <w:rFonts w:ascii="Arial" w:hAnsi="Arial" w:cs="Arial"/>
        </w:rPr>
      </w:pPr>
      <w:r w:rsidRPr="0010037C">
        <w:rPr>
          <w:rFonts w:ascii="Arial" w:hAnsi="Arial" w:cs="Arial"/>
        </w:rPr>
        <w:t xml:space="preserve">Rushcliffe </w:t>
      </w:r>
    </w:p>
    <w:p w14:paraId="4B78D278" w14:textId="77777777" w:rsidR="006560A3" w:rsidRDefault="006560A3" w:rsidP="006560A3">
      <w:pPr>
        <w:pStyle w:val="ListParagraph"/>
        <w:spacing w:after="0" w:line="240" w:lineRule="auto"/>
        <w:ind w:left="776"/>
        <w:jc w:val="both"/>
        <w:rPr>
          <w:rFonts w:ascii="Arial" w:hAnsi="Arial" w:cs="Arial"/>
        </w:rPr>
      </w:pPr>
    </w:p>
    <w:p w14:paraId="752F3097" w14:textId="42B68CDC" w:rsidR="006560A3" w:rsidRPr="0010037C" w:rsidRDefault="006560A3" w:rsidP="006560A3">
      <w:pPr>
        <w:pStyle w:val="ListParagraph"/>
        <w:spacing w:after="0" w:line="240" w:lineRule="auto"/>
        <w:ind w:left="11"/>
        <w:jc w:val="both"/>
        <w:rPr>
          <w:rFonts w:ascii="Arial" w:hAnsi="Arial" w:cs="Arial"/>
        </w:rPr>
      </w:pPr>
      <w:r w:rsidRPr="0010037C">
        <w:rPr>
          <w:rFonts w:ascii="Arial" w:hAnsi="Arial" w:cs="Arial"/>
        </w:rPr>
        <w:t xml:space="preserve">The </w:t>
      </w:r>
      <w:r>
        <w:rPr>
          <w:rFonts w:ascii="Arial" w:hAnsi="Arial" w:cs="Arial"/>
        </w:rPr>
        <w:t>L</w:t>
      </w:r>
      <w:r w:rsidRPr="0010037C">
        <w:rPr>
          <w:rFonts w:ascii="Arial" w:hAnsi="Arial" w:cs="Arial"/>
        </w:rPr>
        <w:t xml:space="preserve">ead </w:t>
      </w:r>
      <w:r>
        <w:rPr>
          <w:rFonts w:ascii="Arial" w:hAnsi="Arial" w:cs="Arial"/>
        </w:rPr>
        <w:t>Provider</w:t>
      </w:r>
      <w:r w:rsidR="00F34888">
        <w:rPr>
          <w:rFonts w:ascii="Arial" w:hAnsi="Arial" w:cs="Arial"/>
        </w:rPr>
        <w:t xml:space="preserve"> </w:t>
      </w:r>
      <w:r w:rsidR="00D46EC4">
        <w:rPr>
          <w:rFonts w:ascii="Arial" w:hAnsi="Arial" w:cs="Arial"/>
        </w:rPr>
        <w:t>is</w:t>
      </w:r>
      <w:r w:rsidR="00F34888">
        <w:rPr>
          <w:rFonts w:ascii="Arial" w:hAnsi="Arial" w:cs="Arial"/>
        </w:rPr>
        <w:t xml:space="preserve"> required to provide H</w:t>
      </w:r>
      <w:r w:rsidRPr="0010037C">
        <w:rPr>
          <w:rFonts w:ascii="Arial" w:hAnsi="Arial" w:cs="Arial"/>
        </w:rPr>
        <w:t xml:space="preserve">ome </w:t>
      </w:r>
      <w:r w:rsidR="00F34888">
        <w:rPr>
          <w:rFonts w:ascii="Arial" w:hAnsi="Arial" w:cs="Arial"/>
        </w:rPr>
        <w:t>Based C</w:t>
      </w:r>
      <w:r w:rsidRPr="0010037C">
        <w:rPr>
          <w:rFonts w:ascii="Arial" w:hAnsi="Arial" w:cs="Arial"/>
        </w:rPr>
        <w:t xml:space="preserve">are </w:t>
      </w:r>
      <w:r w:rsidR="00F34888">
        <w:rPr>
          <w:rFonts w:ascii="Arial" w:hAnsi="Arial" w:cs="Arial"/>
        </w:rPr>
        <w:t xml:space="preserve">and Support </w:t>
      </w:r>
      <w:r w:rsidR="005E27DA">
        <w:rPr>
          <w:rFonts w:ascii="Arial" w:hAnsi="Arial" w:cs="Arial"/>
        </w:rPr>
        <w:t>Service</w:t>
      </w:r>
      <w:r w:rsidRPr="0010037C">
        <w:rPr>
          <w:rFonts w:ascii="Arial" w:hAnsi="Arial" w:cs="Arial"/>
        </w:rPr>
        <w:t xml:space="preserve">s </w:t>
      </w:r>
      <w:r w:rsidR="001321C3">
        <w:rPr>
          <w:rFonts w:ascii="Arial" w:hAnsi="Arial" w:cs="Arial"/>
        </w:rPr>
        <w:t>for</w:t>
      </w:r>
      <w:r w:rsidRPr="0010037C">
        <w:rPr>
          <w:rFonts w:ascii="Arial" w:hAnsi="Arial" w:cs="Arial"/>
        </w:rPr>
        <w:t xml:space="preserve"> the majority of </w:t>
      </w:r>
      <w:r>
        <w:rPr>
          <w:rFonts w:ascii="Arial" w:hAnsi="Arial" w:cs="Arial"/>
        </w:rPr>
        <w:t xml:space="preserve">the </w:t>
      </w:r>
      <w:r w:rsidR="005E27DA">
        <w:rPr>
          <w:rFonts w:ascii="Arial" w:hAnsi="Arial" w:cs="Arial"/>
        </w:rPr>
        <w:t>Service Users</w:t>
      </w:r>
      <w:r w:rsidRPr="0010037C">
        <w:rPr>
          <w:rFonts w:ascii="Arial" w:hAnsi="Arial" w:cs="Arial"/>
        </w:rPr>
        <w:t xml:space="preserve"> in their designated area this includes care and support </w:t>
      </w:r>
      <w:r w:rsidR="005E27DA">
        <w:rPr>
          <w:rFonts w:ascii="Arial" w:hAnsi="Arial" w:cs="Arial"/>
        </w:rPr>
        <w:t>services</w:t>
      </w:r>
      <w:r w:rsidRPr="0010037C">
        <w:rPr>
          <w:rFonts w:ascii="Arial" w:hAnsi="Arial" w:cs="Arial"/>
        </w:rPr>
        <w:t xml:space="preserve"> to </w:t>
      </w:r>
      <w:r>
        <w:rPr>
          <w:rFonts w:ascii="Arial" w:hAnsi="Arial" w:cs="Arial"/>
        </w:rPr>
        <w:t xml:space="preserve">all nominated </w:t>
      </w:r>
      <w:r w:rsidR="005E27DA">
        <w:rPr>
          <w:rFonts w:ascii="Arial" w:hAnsi="Arial" w:cs="Arial"/>
        </w:rPr>
        <w:t>Service Users</w:t>
      </w:r>
      <w:r>
        <w:rPr>
          <w:rFonts w:ascii="Arial" w:hAnsi="Arial" w:cs="Arial"/>
        </w:rPr>
        <w:t xml:space="preserve"> in </w:t>
      </w:r>
      <w:r w:rsidRPr="0010037C">
        <w:rPr>
          <w:rFonts w:ascii="Arial" w:hAnsi="Arial" w:cs="Arial"/>
        </w:rPr>
        <w:t xml:space="preserve">the </w:t>
      </w:r>
      <w:r w:rsidR="001C5038">
        <w:rPr>
          <w:rFonts w:ascii="Arial" w:hAnsi="Arial" w:cs="Arial"/>
        </w:rPr>
        <w:t>Extra Care Housing Schemes</w:t>
      </w:r>
      <w:r w:rsidRPr="0010037C">
        <w:rPr>
          <w:rFonts w:ascii="Arial" w:hAnsi="Arial" w:cs="Arial"/>
        </w:rPr>
        <w:t>.</w:t>
      </w:r>
    </w:p>
    <w:p w14:paraId="2E67F962" w14:textId="77777777" w:rsidR="006560A3" w:rsidRPr="00F770C9" w:rsidRDefault="006560A3" w:rsidP="006560A3">
      <w:pPr>
        <w:spacing w:after="0" w:line="240" w:lineRule="auto"/>
        <w:ind w:left="11" w:hanging="11"/>
        <w:jc w:val="both"/>
        <w:rPr>
          <w:rFonts w:ascii="Arial" w:hAnsi="Arial" w:cs="Arial"/>
        </w:rPr>
      </w:pPr>
    </w:p>
    <w:p w14:paraId="3C3681CC" w14:textId="7046A105" w:rsidR="006560A3" w:rsidRPr="00F34888" w:rsidRDefault="006560A3" w:rsidP="00480E9A">
      <w:pPr>
        <w:tabs>
          <w:tab w:val="left" w:pos="993"/>
        </w:tabs>
        <w:spacing w:after="200" w:line="276" w:lineRule="auto"/>
        <w:contextualSpacing/>
        <w:rPr>
          <w:rFonts w:ascii="Arial" w:hAnsi="Arial" w:cs="Arial"/>
        </w:rPr>
      </w:pPr>
      <w:r w:rsidRPr="008F43CB">
        <w:rPr>
          <w:rFonts w:ascii="Arial" w:hAnsi="Arial" w:cs="Arial"/>
        </w:rPr>
        <w:t xml:space="preserve">Within </w:t>
      </w:r>
      <w:r w:rsidR="001321C3">
        <w:rPr>
          <w:rFonts w:ascii="Arial" w:hAnsi="Arial" w:cs="Arial"/>
        </w:rPr>
        <w:t>t</w:t>
      </w:r>
      <w:r w:rsidR="00F34888">
        <w:rPr>
          <w:rFonts w:ascii="Arial" w:hAnsi="Arial" w:cs="Arial"/>
        </w:rPr>
        <w:t xml:space="preserve">he </w:t>
      </w:r>
      <w:r w:rsidR="001C5038">
        <w:rPr>
          <w:rFonts w:ascii="Arial" w:hAnsi="Arial" w:cs="Arial"/>
        </w:rPr>
        <w:t>Extra Care Housing Schemes</w:t>
      </w:r>
      <w:r w:rsidRPr="008F43CB">
        <w:rPr>
          <w:rFonts w:ascii="Arial" w:hAnsi="Arial" w:cs="Arial"/>
        </w:rPr>
        <w:t>, the Council uses a proportion of the accommodation as nomination units. This means that the Council selects the individuals to live in those units</w:t>
      </w:r>
      <w:r>
        <w:rPr>
          <w:rFonts w:ascii="Arial" w:hAnsi="Arial" w:cs="Arial"/>
        </w:rPr>
        <w:t xml:space="preserve"> having </w:t>
      </w:r>
      <w:r w:rsidRPr="008F43CB">
        <w:rPr>
          <w:rFonts w:ascii="Arial" w:hAnsi="Arial" w:cs="Arial"/>
        </w:rPr>
        <w:t xml:space="preserve">assessed </w:t>
      </w:r>
      <w:r>
        <w:rPr>
          <w:rFonts w:ascii="Arial" w:hAnsi="Arial" w:cs="Arial"/>
        </w:rPr>
        <w:t>them as being eligible f</w:t>
      </w:r>
      <w:r w:rsidRPr="008F43CB">
        <w:rPr>
          <w:rFonts w:ascii="Arial" w:hAnsi="Arial" w:cs="Arial"/>
        </w:rPr>
        <w:t xml:space="preserve">or its </w:t>
      </w:r>
      <w:r>
        <w:rPr>
          <w:rFonts w:ascii="Arial" w:hAnsi="Arial" w:cs="Arial"/>
        </w:rPr>
        <w:t>Extra Care</w:t>
      </w:r>
      <w:r w:rsidRPr="008F43CB">
        <w:rPr>
          <w:rFonts w:ascii="Arial" w:hAnsi="Arial" w:cs="Arial"/>
        </w:rPr>
        <w:t xml:space="preserve"> </w:t>
      </w:r>
      <w:r w:rsidR="005E27DA">
        <w:rPr>
          <w:rFonts w:ascii="Arial" w:hAnsi="Arial" w:cs="Arial"/>
        </w:rPr>
        <w:t>Service</w:t>
      </w:r>
      <w:r>
        <w:rPr>
          <w:rFonts w:ascii="Arial" w:hAnsi="Arial" w:cs="Arial"/>
        </w:rPr>
        <w:t xml:space="preserve">s. </w:t>
      </w:r>
      <w:r w:rsidR="00F34888">
        <w:rPr>
          <w:rFonts w:ascii="Arial" w:eastAsia="Calibri" w:hAnsi="Arial" w:cs="Arial"/>
        </w:rPr>
        <w:t>Home Based Care and S</w:t>
      </w:r>
      <w:r>
        <w:rPr>
          <w:rFonts w:ascii="Arial" w:eastAsia="Calibri" w:hAnsi="Arial" w:cs="Arial"/>
        </w:rPr>
        <w:t>upport</w:t>
      </w:r>
      <w:r w:rsidR="00F34888">
        <w:rPr>
          <w:rFonts w:ascii="Arial" w:eastAsia="Calibri" w:hAnsi="Arial" w:cs="Arial"/>
        </w:rPr>
        <w:t xml:space="preserve"> </w:t>
      </w:r>
      <w:r w:rsidR="005E27DA">
        <w:rPr>
          <w:rFonts w:ascii="Arial" w:eastAsia="Calibri" w:hAnsi="Arial" w:cs="Arial"/>
        </w:rPr>
        <w:t>Service</w:t>
      </w:r>
      <w:r>
        <w:rPr>
          <w:rFonts w:ascii="Arial" w:eastAsia="Calibri" w:hAnsi="Arial" w:cs="Arial"/>
        </w:rPr>
        <w:t xml:space="preserve"> teams will </w:t>
      </w:r>
      <w:r w:rsidRPr="008F43CB">
        <w:rPr>
          <w:rFonts w:ascii="Arial" w:eastAsia="Calibri" w:hAnsi="Arial" w:cs="Arial"/>
        </w:rPr>
        <w:t xml:space="preserve">be </w:t>
      </w:r>
      <w:r w:rsidR="00F34888">
        <w:rPr>
          <w:rFonts w:ascii="Arial" w:eastAsia="Calibri" w:hAnsi="Arial" w:cs="Arial"/>
        </w:rPr>
        <w:t xml:space="preserve">required to provide the </w:t>
      </w:r>
      <w:r w:rsidR="005E27DA">
        <w:rPr>
          <w:rFonts w:ascii="Arial" w:eastAsia="Calibri" w:hAnsi="Arial" w:cs="Arial"/>
        </w:rPr>
        <w:t>Service</w:t>
      </w:r>
      <w:r w:rsidR="00F34888">
        <w:rPr>
          <w:rFonts w:ascii="Arial" w:eastAsia="Calibri" w:hAnsi="Arial" w:cs="Arial"/>
        </w:rPr>
        <w:t xml:space="preserve"> </w:t>
      </w:r>
      <w:r w:rsidRPr="008F43CB">
        <w:rPr>
          <w:rFonts w:ascii="Arial" w:eastAsia="Calibri" w:hAnsi="Arial" w:cs="Arial"/>
        </w:rPr>
        <w:t>24 hours a day</w:t>
      </w:r>
      <w:r>
        <w:rPr>
          <w:rFonts w:ascii="Arial" w:eastAsia="Calibri" w:hAnsi="Arial" w:cs="Arial"/>
        </w:rPr>
        <w:t xml:space="preserve"> and </w:t>
      </w:r>
      <w:r w:rsidRPr="008F43CB">
        <w:rPr>
          <w:rFonts w:ascii="Arial" w:eastAsia="Calibri" w:hAnsi="Arial" w:cs="Arial"/>
        </w:rPr>
        <w:t xml:space="preserve">7 days a week at each of the </w:t>
      </w:r>
      <w:r w:rsidR="001C5038">
        <w:rPr>
          <w:rFonts w:ascii="Arial" w:eastAsia="Calibri" w:hAnsi="Arial" w:cs="Arial"/>
        </w:rPr>
        <w:t>Extra Care Housing Schemes</w:t>
      </w:r>
      <w:r w:rsidRPr="008F43CB">
        <w:rPr>
          <w:rFonts w:ascii="Arial" w:eastAsia="Calibri" w:hAnsi="Arial" w:cs="Arial"/>
        </w:rPr>
        <w:t>.</w:t>
      </w:r>
      <w:r>
        <w:rPr>
          <w:rFonts w:ascii="Arial" w:eastAsia="Calibri" w:hAnsi="Arial" w:cs="Arial"/>
        </w:rPr>
        <w:t xml:space="preserve"> </w:t>
      </w:r>
    </w:p>
    <w:p w14:paraId="5808D967" w14:textId="77777777" w:rsidR="004D485D" w:rsidRDefault="004D485D" w:rsidP="006560A3">
      <w:pPr>
        <w:tabs>
          <w:tab w:val="left" w:pos="993"/>
        </w:tabs>
        <w:spacing w:after="200" w:line="276" w:lineRule="auto"/>
        <w:contextualSpacing/>
        <w:jc w:val="both"/>
        <w:rPr>
          <w:rFonts w:ascii="Arial" w:eastAsia="Calibri" w:hAnsi="Arial" w:cs="Arial"/>
        </w:rPr>
      </w:pPr>
    </w:p>
    <w:p w14:paraId="353DDCF1" w14:textId="7094EE49" w:rsidR="004D485D" w:rsidRPr="00E97951" w:rsidRDefault="004D485D" w:rsidP="004D485D">
      <w:pPr>
        <w:spacing w:after="0" w:line="240" w:lineRule="auto"/>
        <w:ind w:left="11" w:hanging="11"/>
        <w:jc w:val="both"/>
        <w:rPr>
          <w:rFonts w:ascii="Arial" w:hAnsi="Arial" w:cs="Arial"/>
        </w:rPr>
      </w:pPr>
      <w:r>
        <w:rPr>
          <w:rFonts w:ascii="Arial" w:eastAsia="Calibri" w:hAnsi="Arial" w:cs="Arial"/>
          <w:lang w:eastAsia="en-GB"/>
        </w:rPr>
        <w:tab/>
      </w:r>
      <w:r w:rsidRPr="00EA707C">
        <w:rPr>
          <w:rFonts w:ascii="Arial" w:hAnsi="Arial" w:cs="Arial"/>
        </w:rPr>
        <w:t xml:space="preserve">Whilst these </w:t>
      </w:r>
      <w:r w:rsidR="005E27DA">
        <w:rPr>
          <w:rFonts w:ascii="Arial" w:hAnsi="Arial" w:cs="Arial"/>
        </w:rPr>
        <w:t>Service</w:t>
      </w:r>
      <w:r w:rsidRPr="00EA707C">
        <w:rPr>
          <w:rFonts w:ascii="Arial" w:hAnsi="Arial" w:cs="Arial"/>
        </w:rPr>
        <w:t xml:space="preserve">s </w:t>
      </w:r>
      <w:r>
        <w:rPr>
          <w:rFonts w:ascii="Arial" w:hAnsi="Arial" w:cs="Arial"/>
        </w:rPr>
        <w:t>are f</w:t>
      </w:r>
      <w:r w:rsidRPr="00EA707C">
        <w:rPr>
          <w:rFonts w:ascii="Arial" w:hAnsi="Arial" w:cs="Arial"/>
        </w:rPr>
        <w:t xml:space="preserve">or people with </w:t>
      </w:r>
      <w:r w:rsidRPr="00FE2D9F">
        <w:rPr>
          <w:rFonts w:ascii="Arial" w:hAnsi="Arial" w:cs="Arial"/>
        </w:rPr>
        <w:t>longer-term</w:t>
      </w:r>
      <w:r w:rsidRPr="00EA707C">
        <w:rPr>
          <w:rFonts w:ascii="Arial" w:hAnsi="Arial" w:cs="Arial"/>
        </w:rPr>
        <w:t xml:space="preserve"> care needs, they </w:t>
      </w:r>
      <w:r>
        <w:rPr>
          <w:rFonts w:ascii="Arial" w:hAnsi="Arial" w:cs="Arial"/>
        </w:rPr>
        <w:t xml:space="preserve">will </w:t>
      </w:r>
      <w:r w:rsidR="00786A9E">
        <w:rPr>
          <w:rFonts w:ascii="Arial" w:hAnsi="Arial" w:cs="Arial"/>
        </w:rPr>
        <w:t xml:space="preserve">nevertheless </w:t>
      </w:r>
      <w:r>
        <w:rPr>
          <w:rFonts w:ascii="Arial" w:hAnsi="Arial" w:cs="Arial"/>
        </w:rPr>
        <w:t xml:space="preserve">be based on an ethos of promoting independence. They will encourage people to </w:t>
      </w:r>
      <w:r w:rsidRPr="004F0C31">
        <w:rPr>
          <w:rFonts w:ascii="Arial" w:hAnsi="Arial" w:cs="Arial"/>
        </w:rPr>
        <w:t>retain and reg</w:t>
      </w:r>
      <w:r w:rsidRPr="00702105">
        <w:rPr>
          <w:rFonts w:ascii="Arial" w:hAnsi="Arial" w:cs="Arial"/>
        </w:rPr>
        <w:t>ain their confidenc</w:t>
      </w:r>
      <w:r>
        <w:rPr>
          <w:rFonts w:ascii="Arial" w:hAnsi="Arial" w:cs="Arial"/>
        </w:rPr>
        <w:t>e and independent living skills</w:t>
      </w:r>
      <w:r w:rsidRPr="00EA707C">
        <w:rPr>
          <w:rFonts w:ascii="Arial" w:hAnsi="Arial" w:cs="Arial"/>
        </w:rPr>
        <w:t xml:space="preserve"> and over a longer </w:t>
      </w:r>
      <w:r w:rsidRPr="00FE2D9F">
        <w:rPr>
          <w:rFonts w:ascii="Arial" w:hAnsi="Arial" w:cs="Arial"/>
        </w:rPr>
        <w:t>period</w:t>
      </w:r>
      <w:r w:rsidRPr="00EA707C">
        <w:rPr>
          <w:rFonts w:ascii="Arial" w:hAnsi="Arial" w:cs="Arial"/>
        </w:rPr>
        <w:t xml:space="preserve"> </w:t>
      </w:r>
      <w:r>
        <w:rPr>
          <w:rFonts w:ascii="Arial" w:hAnsi="Arial" w:cs="Arial"/>
        </w:rPr>
        <w:t>to</w:t>
      </w:r>
      <w:r w:rsidRPr="00EA707C">
        <w:rPr>
          <w:rFonts w:ascii="Arial" w:hAnsi="Arial" w:cs="Arial"/>
        </w:rPr>
        <w:t xml:space="preserve"> reduce their dependency on care </w:t>
      </w:r>
      <w:r w:rsidR="005E27DA">
        <w:rPr>
          <w:rFonts w:ascii="Arial" w:hAnsi="Arial" w:cs="Arial"/>
        </w:rPr>
        <w:t>services</w:t>
      </w:r>
      <w:r w:rsidRPr="00EA707C">
        <w:rPr>
          <w:rFonts w:ascii="Arial" w:hAnsi="Arial" w:cs="Arial"/>
        </w:rPr>
        <w:t>.  This w</w:t>
      </w:r>
      <w:r>
        <w:rPr>
          <w:rFonts w:ascii="Arial" w:hAnsi="Arial" w:cs="Arial"/>
        </w:rPr>
        <w:t>ill</w:t>
      </w:r>
      <w:r w:rsidRPr="00EA707C">
        <w:rPr>
          <w:rFonts w:ascii="Arial" w:hAnsi="Arial" w:cs="Arial"/>
        </w:rPr>
        <w:t xml:space="preserve"> require </w:t>
      </w:r>
      <w:r>
        <w:rPr>
          <w:rFonts w:ascii="Arial" w:hAnsi="Arial" w:cs="Arial"/>
        </w:rPr>
        <w:t>Providers</w:t>
      </w:r>
      <w:r w:rsidRPr="00EA707C">
        <w:rPr>
          <w:rFonts w:ascii="Arial" w:hAnsi="Arial" w:cs="Arial"/>
        </w:rPr>
        <w:t xml:space="preserve"> to work in a different way</w:t>
      </w:r>
      <w:r>
        <w:rPr>
          <w:rFonts w:ascii="Arial" w:hAnsi="Arial" w:cs="Arial"/>
        </w:rPr>
        <w:t>,</w:t>
      </w:r>
      <w:r w:rsidRPr="00EA707C">
        <w:rPr>
          <w:rFonts w:ascii="Arial" w:hAnsi="Arial" w:cs="Arial"/>
        </w:rPr>
        <w:t xml:space="preserve"> to take a more person-centred, enablement focused and flexible approach</w:t>
      </w:r>
      <w:r>
        <w:rPr>
          <w:rFonts w:ascii="Arial" w:hAnsi="Arial" w:cs="Arial"/>
        </w:rPr>
        <w:t>.</w:t>
      </w:r>
      <w:r w:rsidRPr="00EA707C">
        <w:rPr>
          <w:rFonts w:ascii="Arial" w:hAnsi="Arial" w:cs="Arial"/>
        </w:rPr>
        <w:t xml:space="preserve"> </w:t>
      </w:r>
      <w:r w:rsidR="005E27DA">
        <w:rPr>
          <w:rFonts w:ascii="Arial" w:hAnsi="Arial" w:cs="Arial"/>
        </w:rPr>
        <w:t>Service</w:t>
      </w:r>
      <w:r w:rsidRPr="00EA707C">
        <w:rPr>
          <w:rFonts w:ascii="Arial" w:hAnsi="Arial" w:cs="Arial"/>
        </w:rPr>
        <w:t xml:space="preserve">s </w:t>
      </w:r>
      <w:r>
        <w:rPr>
          <w:rFonts w:ascii="Arial" w:hAnsi="Arial" w:cs="Arial"/>
        </w:rPr>
        <w:t xml:space="preserve">will </w:t>
      </w:r>
      <w:r w:rsidR="004963A8">
        <w:rPr>
          <w:rFonts w:ascii="Arial" w:hAnsi="Arial" w:cs="Arial"/>
        </w:rPr>
        <w:t xml:space="preserve">therefore </w:t>
      </w:r>
      <w:r>
        <w:rPr>
          <w:rFonts w:ascii="Arial" w:hAnsi="Arial" w:cs="Arial"/>
        </w:rPr>
        <w:t>be commissioned as</w:t>
      </w:r>
      <w:r w:rsidRPr="00EA707C">
        <w:rPr>
          <w:rFonts w:ascii="Arial" w:hAnsi="Arial" w:cs="Arial"/>
        </w:rPr>
        <w:t xml:space="preserve"> </w:t>
      </w:r>
      <w:r w:rsidRPr="00FE2D9F">
        <w:rPr>
          <w:rFonts w:ascii="Arial" w:hAnsi="Arial" w:cs="Arial"/>
        </w:rPr>
        <w:t>outcome-focused</w:t>
      </w:r>
      <w:r w:rsidRPr="00EA707C">
        <w:rPr>
          <w:rFonts w:ascii="Arial" w:hAnsi="Arial" w:cs="Arial"/>
        </w:rPr>
        <w:t xml:space="preserve"> care</w:t>
      </w:r>
      <w:r>
        <w:rPr>
          <w:rFonts w:ascii="Arial" w:hAnsi="Arial" w:cs="Arial"/>
        </w:rPr>
        <w:t>,</w:t>
      </w:r>
      <w:r w:rsidRPr="00EA707C">
        <w:rPr>
          <w:rFonts w:ascii="Arial" w:hAnsi="Arial" w:cs="Arial"/>
        </w:rPr>
        <w:t xml:space="preserve"> with targets and incentives in order to drive changes and efficiencies. </w:t>
      </w:r>
      <w:r w:rsidR="005E27DA">
        <w:rPr>
          <w:rFonts w:ascii="Arial" w:eastAsia="Calibri" w:hAnsi="Arial" w:cs="Arial"/>
        </w:rPr>
        <w:t>Service Users</w:t>
      </w:r>
      <w:r>
        <w:rPr>
          <w:rFonts w:ascii="Arial" w:eastAsia="Calibri" w:hAnsi="Arial" w:cs="Arial"/>
        </w:rPr>
        <w:t xml:space="preserve"> will be partners in care, designing and co-producing their own </w:t>
      </w:r>
      <w:r w:rsidR="00260309">
        <w:rPr>
          <w:rFonts w:ascii="Arial" w:eastAsia="Calibri" w:hAnsi="Arial" w:cs="Arial"/>
        </w:rPr>
        <w:t>Care Plan</w:t>
      </w:r>
      <w:r>
        <w:rPr>
          <w:rFonts w:ascii="Arial" w:eastAsia="Calibri" w:hAnsi="Arial" w:cs="Arial"/>
        </w:rPr>
        <w:t>s and agreeing desired outcomes.</w:t>
      </w:r>
    </w:p>
    <w:p w14:paraId="121E3732" w14:textId="77777777" w:rsidR="006560A3" w:rsidRPr="008F43CB" w:rsidRDefault="006560A3" w:rsidP="006560A3">
      <w:pPr>
        <w:spacing w:after="0" w:line="240" w:lineRule="auto"/>
        <w:jc w:val="both"/>
        <w:rPr>
          <w:rFonts w:ascii="Arial" w:hAnsi="Arial" w:cs="Arial"/>
        </w:rPr>
      </w:pPr>
    </w:p>
    <w:p w14:paraId="10E9592E" w14:textId="6207E162" w:rsidR="001C0F3B" w:rsidRDefault="00C76CEB" w:rsidP="006560A3">
      <w:pPr>
        <w:suppressAutoHyphens/>
        <w:autoSpaceDN w:val="0"/>
        <w:spacing w:after="0"/>
        <w:ind w:left="447" w:hanging="436"/>
        <w:jc w:val="both"/>
        <w:textAlignment w:val="baseline"/>
        <w:rPr>
          <w:rFonts w:ascii="Arial" w:eastAsia="Calibri" w:hAnsi="Arial" w:cs="Times New Roman"/>
          <w:lang w:eastAsia="en-GB"/>
        </w:rPr>
      </w:pPr>
      <w:r>
        <w:rPr>
          <w:rFonts w:ascii="Arial" w:eastAsia="Calibri" w:hAnsi="Arial" w:cs="Times New Roman"/>
          <w:lang w:eastAsia="en-GB"/>
        </w:rPr>
        <w:tab/>
      </w:r>
    </w:p>
    <w:p w14:paraId="2BFB9822" w14:textId="23682597" w:rsidR="00654B2C" w:rsidRDefault="00FC7932" w:rsidP="00CD5481">
      <w:pPr>
        <w:pStyle w:val="Heading2"/>
        <w:numPr>
          <w:ilvl w:val="1"/>
          <w:numId w:val="21"/>
        </w:numPr>
        <w:jc w:val="both"/>
        <w:rPr>
          <w:rFonts w:cs="Arial"/>
          <w:b/>
        </w:rPr>
      </w:pPr>
      <w:bookmarkStart w:id="6" w:name="_Toc502156540"/>
      <w:bookmarkStart w:id="7" w:name="_Toc502156541"/>
      <w:bookmarkStart w:id="8" w:name="_Toc502156544"/>
      <w:bookmarkStart w:id="9" w:name="_Toc502156545"/>
      <w:bookmarkStart w:id="10" w:name="_Toc502156547"/>
      <w:bookmarkStart w:id="11" w:name="_Toc502156548"/>
      <w:bookmarkStart w:id="12" w:name="_Toc502156549"/>
      <w:bookmarkStart w:id="13" w:name="_Toc502156550"/>
      <w:bookmarkStart w:id="14" w:name="_Toc502156551"/>
      <w:bookmarkStart w:id="15" w:name="_Toc502156552"/>
      <w:bookmarkStart w:id="16" w:name="_Toc502156553"/>
      <w:bookmarkStart w:id="17" w:name="_Toc502156555"/>
      <w:bookmarkStart w:id="18" w:name="_Toc502156557"/>
      <w:bookmarkStart w:id="19" w:name="_Toc502156559"/>
      <w:bookmarkStart w:id="20" w:name="_Toc502156561"/>
      <w:bookmarkStart w:id="21" w:name="_Toc502156562"/>
      <w:bookmarkStart w:id="22" w:name="_Toc502156563"/>
      <w:bookmarkStart w:id="23" w:name="_Toc502156565"/>
      <w:bookmarkStart w:id="24" w:name="_Toc502156567"/>
      <w:bookmarkStart w:id="25" w:name="_Toc502156569"/>
      <w:bookmarkStart w:id="26" w:name="_Toc502156570"/>
      <w:bookmarkStart w:id="27" w:name="_Toc502156571"/>
      <w:bookmarkStart w:id="28" w:name="_Toc502156573"/>
      <w:bookmarkStart w:id="29" w:name="_Toc502156574"/>
      <w:bookmarkStart w:id="30" w:name="_Toc502156575"/>
      <w:bookmarkStart w:id="31" w:name="_Toc502156576"/>
      <w:bookmarkStart w:id="32" w:name="_Toc50751151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eastAsia="Calibri"/>
          <w:lang w:eastAsia="en-GB"/>
        </w:rPr>
        <w:t>Home Base</w:t>
      </w:r>
      <w:r w:rsidR="001321C3">
        <w:rPr>
          <w:rFonts w:eastAsia="Calibri"/>
          <w:lang w:eastAsia="en-GB"/>
        </w:rPr>
        <w:t>d</w:t>
      </w:r>
      <w:r>
        <w:rPr>
          <w:rFonts w:eastAsia="Calibri"/>
          <w:lang w:eastAsia="en-GB"/>
        </w:rPr>
        <w:t xml:space="preserve"> Care </w:t>
      </w:r>
      <w:r w:rsidR="00E25757" w:rsidRPr="00DD27F3">
        <w:rPr>
          <w:rFonts w:eastAsia="Calibri"/>
          <w:lang w:eastAsia="en-GB"/>
        </w:rPr>
        <w:t>Demand</w:t>
      </w:r>
      <w:r>
        <w:rPr>
          <w:rFonts w:eastAsia="Calibri"/>
          <w:lang w:eastAsia="en-GB"/>
        </w:rPr>
        <w:t xml:space="preserve"> and Activity</w:t>
      </w:r>
      <w:bookmarkEnd w:id="32"/>
      <w:r w:rsidR="00502532">
        <w:rPr>
          <w:rFonts w:eastAsia="Calibri"/>
          <w:lang w:eastAsia="en-GB"/>
        </w:rPr>
        <w:t xml:space="preserve"> </w:t>
      </w:r>
      <w:bookmarkStart w:id="33" w:name="_Toc502156578"/>
      <w:bookmarkStart w:id="34" w:name="_Toc502156584"/>
      <w:bookmarkEnd w:id="33"/>
      <w:bookmarkEnd w:id="34"/>
    </w:p>
    <w:p w14:paraId="355EB07B" w14:textId="7AE239B2" w:rsidR="00F61762" w:rsidRPr="008A3AF0" w:rsidRDefault="00F61762" w:rsidP="005316AE">
      <w:pPr>
        <w:pStyle w:val="Heading2"/>
        <w:ind w:left="792"/>
        <w:jc w:val="both"/>
        <w:rPr>
          <w:rFonts w:cs="Arial"/>
          <w:b/>
        </w:rPr>
      </w:pPr>
    </w:p>
    <w:p w14:paraId="06517D5A" w14:textId="4FC95F40" w:rsidR="00F61762" w:rsidRDefault="00F61762" w:rsidP="000B2E36">
      <w:pPr>
        <w:tabs>
          <w:tab w:val="left" w:pos="4170"/>
        </w:tabs>
        <w:spacing w:line="312" w:lineRule="auto"/>
        <w:jc w:val="both"/>
        <w:rPr>
          <w:rFonts w:ascii="Arial" w:hAnsi="Arial" w:cs="Arial"/>
        </w:rPr>
      </w:pPr>
      <w:r w:rsidRPr="00F61762">
        <w:rPr>
          <w:rFonts w:ascii="Arial" w:hAnsi="Arial" w:cs="Arial"/>
        </w:rPr>
        <w:t xml:space="preserve">The Council currently purchases </w:t>
      </w:r>
      <w:r w:rsidR="003E6B29">
        <w:rPr>
          <w:rFonts w:ascii="Arial" w:hAnsi="Arial" w:cs="Arial"/>
        </w:rPr>
        <w:t xml:space="preserve">Home Based Care and Support </w:t>
      </w:r>
      <w:r w:rsidR="005E27DA">
        <w:rPr>
          <w:rFonts w:ascii="Arial" w:hAnsi="Arial" w:cs="Arial"/>
        </w:rPr>
        <w:t>Service</w:t>
      </w:r>
      <w:r w:rsidR="003E6B29">
        <w:rPr>
          <w:rFonts w:ascii="Arial" w:hAnsi="Arial" w:cs="Arial"/>
        </w:rPr>
        <w:t xml:space="preserve">s </w:t>
      </w:r>
      <w:r w:rsidR="002D4FCC">
        <w:rPr>
          <w:rFonts w:ascii="Arial" w:hAnsi="Arial" w:cs="Arial"/>
        </w:rPr>
        <w:t xml:space="preserve">including Extra Care Services </w:t>
      </w:r>
      <w:r w:rsidR="003E6B29">
        <w:rPr>
          <w:rFonts w:ascii="Arial" w:hAnsi="Arial" w:cs="Arial"/>
        </w:rPr>
        <w:t>for around 2,032</w:t>
      </w:r>
      <w:r w:rsidRPr="00F61762">
        <w:rPr>
          <w:rFonts w:ascii="Arial" w:hAnsi="Arial" w:cs="Arial"/>
        </w:rPr>
        <w:t xml:space="preserve"> people, to</w:t>
      </w:r>
      <w:r w:rsidR="003E6B29">
        <w:rPr>
          <w:rFonts w:ascii="Arial" w:hAnsi="Arial" w:cs="Arial"/>
        </w:rPr>
        <w:t>talling approximately 28,039 hours per week. (As at Oct 2017)</w:t>
      </w:r>
    </w:p>
    <w:p w14:paraId="41031E1C" w14:textId="5ECC5A52" w:rsidR="00C5448A" w:rsidRPr="00F61762" w:rsidRDefault="00C5448A" w:rsidP="000B2E36">
      <w:pPr>
        <w:tabs>
          <w:tab w:val="left" w:pos="4170"/>
        </w:tabs>
        <w:spacing w:line="312" w:lineRule="auto"/>
        <w:jc w:val="both"/>
        <w:rPr>
          <w:rFonts w:ascii="Arial" w:hAnsi="Arial" w:cs="Arial"/>
        </w:rPr>
      </w:pPr>
      <w:r w:rsidRPr="00887B34">
        <w:rPr>
          <w:rFonts w:ascii="Arial" w:hAnsi="Arial" w:cs="Arial"/>
        </w:rPr>
        <w:t xml:space="preserve">Please refer to </w:t>
      </w:r>
      <w:r w:rsidR="00887B34" w:rsidRPr="00887B34">
        <w:rPr>
          <w:rFonts w:ascii="Arial" w:hAnsi="Arial" w:cs="Arial"/>
        </w:rPr>
        <w:t xml:space="preserve">Part 4 </w:t>
      </w:r>
      <w:r w:rsidRPr="00887B34">
        <w:rPr>
          <w:rFonts w:ascii="Arial" w:hAnsi="Arial" w:cs="Arial"/>
        </w:rPr>
        <w:t xml:space="preserve">the Memorandum of Information for detailed </w:t>
      </w:r>
      <w:r w:rsidR="001321C3">
        <w:rPr>
          <w:rFonts w:ascii="Arial" w:hAnsi="Arial" w:cs="Arial"/>
        </w:rPr>
        <w:t>d</w:t>
      </w:r>
      <w:r w:rsidRPr="00887B34">
        <w:rPr>
          <w:rFonts w:ascii="Arial" w:hAnsi="Arial" w:cs="Arial"/>
        </w:rPr>
        <w:t>emographic statistics and historic data.</w:t>
      </w:r>
      <w:r>
        <w:rPr>
          <w:rFonts w:ascii="Arial" w:hAnsi="Arial" w:cs="Arial"/>
        </w:rPr>
        <w:t xml:space="preserve"> </w:t>
      </w:r>
    </w:p>
    <w:p w14:paraId="1F7C1D67" w14:textId="60B1EBA8" w:rsidR="008A3AF0" w:rsidRPr="00654B2C" w:rsidRDefault="003E6B29" w:rsidP="000B2E36">
      <w:pPr>
        <w:jc w:val="both"/>
        <w:rPr>
          <w:rFonts w:ascii="Arial" w:hAnsi="Arial" w:cs="Arial"/>
        </w:rPr>
      </w:pPr>
      <w:r w:rsidRPr="00243500">
        <w:rPr>
          <w:rFonts w:ascii="Arial" w:hAnsi="Arial" w:cs="Arial"/>
        </w:rPr>
        <w:t>Most of the Home Based Care and S</w:t>
      </w:r>
      <w:r w:rsidR="00F61762" w:rsidRPr="00243500">
        <w:rPr>
          <w:rFonts w:ascii="Arial" w:hAnsi="Arial" w:cs="Arial"/>
        </w:rPr>
        <w:t xml:space="preserve">upport </w:t>
      </w:r>
      <w:r w:rsidR="001321C3">
        <w:rPr>
          <w:rFonts w:ascii="Arial" w:hAnsi="Arial" w:cs="Arial"/>
        </w:rPr>
        <w:t xml:space="preserve">Services are </w:t>
      </w:r>
      <w:r w:rsidR="00F61762" w:rsidRPr="00243500">
        <w:rPr>
          <w:rFonts w:ascii="Arial" w:hAnsi="Arial" w:cs="Arial"/>
        </w:rPr>
        <w:t>delivered to older adu</w:t>
      </w:r>
      <w:r w:rsidRPr="00243500">
        <w:rPr>
          <w:rFonts w:ascii="Arial" w:hAnsi="Arial" w:cs="Arial"/>
        </w:rPr>
        <w:t>lts, although small amounts of H</w:t>
      </w:r>
      <w:r w:rsidR="00F61762" w:rsidRPr="00243500">
        <w:rPr>
          <w:rFonts w:ascii="Arial" w:hAnsi="Arial" w:cs="Arial"/>
        </w:rPr>
        <w:t>ome</w:t>
      </w:r>
      <w:r w:rsidR="00492D87" w:rsidRPr="00243500">
        <w:rPr>
          <w:rFonts w:ascii="Arial" w:hAnsi="Arial" w:cs="Arial"/>
        </w:rPr>
        <w:t xml:space="preserve"> </w:t>
      </w:r>
      <w:r w:rsidRPr="00243500">
        <w:rPr>
          <w:rFonts w:ascii="Arial" w:hAnsi="Arial" w:cs="Arial"/>
        </w:rPr>
        <w:t xml:space="preserve">Based Care and Support </w:t>
      </w:r>
      <w:r w:rsidR="005E27DA">
        <w:rPr>
          <w:rFonts w:ascii="Arial" w:hAnsi="Arial" w:cs="Arial"/>
        </w:rPr>
        <w:t>Service</w:t>
      </w:r>
      <w:r w:rsidRPr="00243500">
        <w:rPr>
          <w:rFonts w:ascii="Arial" w:hAnsi="Arial" w:cs="Arial"/>
        </w:rPr>
        <w:t xml:space="preserve">s </w:t>
      </w:r>
      <w:r w:rsidR="00F61762" w:rsidRPr="00243500">
        <w:rPr>
          <w:rFonts w:ascii="Arial" w:hAnsi="Arial" w:cs="Arial"/>
        </w:rPr>
        <w:t xml:space="preserve">may be commissioned for younger </w:t>
      </w:r>
      <w:r w:rsidR="008F6CF3">
        <w:rPr>
          <w:rFonts w:ascii="Arial" w:hAnsi="Arial" w:cs="Arial"/>
        </w:rPr>
        <w:t>adults</w:t>
      </w:r>
      <w:r w:rsidR="00F61762" w:rsidRPr="00243500">
        <w:rPr>
          <w:rFonts w:ascii="Arial" w:hAnsi="Arial" w:cs="Arial"/>
        </w:rPr>
        <w:t xml:space="preserve"> with a primary need of learning disability, autism, mental health or physical disability if eligible needs are personal care only.</w:t>
      </w:r>
      <w:r w:rsidR="008F6CF3">
        <w:rPr>
          <w:rFonts w:ascii="Arial" w:hAnsi="Arial" w:cs="Arial"/>
        </w:rPr>
        <w:t xml:space="preserve"> The Council commissions Care, Support and Enablement services for younger adults via a separate Contract where additional services are required over and above personal care.</w:t>
      </w:r>
    </w:p>
    <w:p w14:paraId="5C19CE3D" w14:textId="2A16205C" w:rsidR="00937610" w:rsidRDefault="00937610" w:rsidP="000B2E36">
      <w:pPr>
        <w:jc w:val="both"/>
        <w:rPr>
          <w:rFonts w:ascii="Arial" w:eastAsia="Calibri" w:hAnsi="Arial" w:cs="Times New Roman"/>
          <w:lang w:eastAsia="en-GB"/>
        </w:rPr>
      </w:pPr>
      <w:r w:rsidRPr="002B0752">
        <w:rPr>
          <w:rFonts w:ascii="Arial" w:eastAsia="Calibri" w:hAnsi="Arial" w:cs="Times New Roman"/>
          <w:lang w:eastAsia="en-GB"/>
        </w:rPr>
        <w:t xml:space="preserve">The Council is also the lead </w:t>
      </w:r>
      <w:r w:rsidR="00654B2C" w:rsidRPr="002B0752">
        <w:rPr>
          <w:rFonts w:ascii="Arial" w:eastAsia="Calibri" w:hAnsi="Arial" w:cs="Times New Roman"/>
          <w:lang w:eastAsia="en-GB"/>
        </w:rPr>
        <w:t>C</w:t>
      </w:r>
      <w:r w:rsidRPr="002B0752">
        <w:rPr>
          <w:rFonts w:ascii="Arial" w:eastAsia="Calibri" w:hAnsi="Arial" w:cs="Times New Roman"/>
          <w:lang w:eastAsia="en-GB"/>
        </w:rPr>
        <w:t xml:space="preserve">ommissioner for any </w:t>
      </w:r>
      <w:r w:rsidR="008F6CF3">
        <w:rPr>
          <w:rFonts w:ascii="Arial" w:eastAsia="Calibri" w:hAnsi="Arial" w:cs="Times New Roman"/>
          <w:lang w:eastAsia="en-GB"/>
        </w:rPr>
        <w:t xml:space="preserve">Home Based Care and Support </w:t>
      </w:r>
      <w:r w:rsidRPr="002B0752">
        <w:rPr>
          <w:rFonts w:ascii="Arial" w:eastAsia="Calibri" w:hAnsi="Arial" w:cs="Times New Roman"/>
          <w:lang w:eastAsia="en-GB"/>
        </w:rPr>
        <w:t>packages of care that are joint funded with any of the CCGs</w:t>
      </w:r>
      <w:r w:rsidR="00243500">
        <w:rPr>
          <w:rFonts w:ascii="Arial" w:eastAsia="Calibri" w:hAnsi="Arial" w:cs="Times New Roman"/>
          <w:lang w:eastAsia="en-GB"/>
        </w:rPr>
        <w:t xml:space="preserve"> in Nottinghamshire</w:t>
      </w:r>
      <w:r w:rsidRPr="002B0752">
        <w:rPr>
          <w:rFonts w:ascii="Arial" w:eastAsia="Calibri" w:hAnsi="Arial" w:cs="Times New Roman"/>
          <w:lang w:eastAsia="en-GB"/>
        </w:rPr>
        <w:t>. As of</w:t>
      </w:r>
      <w:r w:rsidR="00822575" w:rsidRPr="002B0752">
        <w:rPr>
          <w:rFonts w:ascii="Arial" w:eastAsia="Calibri" w:hAnsi="Arial" w:cs="Times New Roman"/>
          <w:lang w:eastAsia="en-GB"/>
        </w:rPr>
        <w:t xml:space="preserve"> December 2017</w:t>
      </w:r>
      <w:r w:rsidRPr="002B0752">
        <w:rPr>
          <w:rFonts w:ascii="Arial" w:eastAsia="Calibri" w:hAnsi="Arial" w:cs="Times New Roman"/>
          <w:lang w:eastAsia="en-GB"/>
        </w:rPr>
        <w:t xml:space="preserve"> </w:t>
      </w:r>
      <w:r w:rsidR="002B0752">
        <w:rPr>
          <w:rFonts w:ascii="Arial" w:eastAsia="Calibri" w:hAnsi="Arial" w:cs="Times New Roman"/>
          <w:lang w:eastAsia="en-GB"/>
        </w:rPr>
        <w:t>there were 53</w:t>
      </w:r>
      <w:r w:rsidR="008145F7" w:rsidRPr="002B0752">
        <w:rPr>
          <w:rFonts w:ascii="Arial" w:eastAsia="Calibri" w:hAnsi="Arial" w:cs="Times New Roman"/>
          <w:lang w:eastAsia="en-GB"/>
        </w:rPr>
        <w:t xml:space="preserve"> </w:t>
      </w:r>
      <w:r w:rsidR="005E27DA">
        <w:rPr>
          <w:rFonts w:ascii="Arial" w:eastAsia="Calibri" w:hAnsi="Arial" w:cs="Times New Roman"/>
          <w:lang w:eastAsia="en-GB"/>
        </w:rPr>
        <w:t>Service Users</w:t>
      </w:r>
      <w:r w:rsidR="00E321CB">
        <w:rPr>
          <w:rFonts w:ascii="Arial" w:eastAsia="Calibri" w:hAnsi="Arial" w:cs="Times New Roman"/>
          <w:lang w:eastAsia="en-GB"/>
        </w:rPr>
        <w:t xml:space="preserve"> with joint funded packages.</w:t>
      </w:r>
    </w:p>
    <w:p w14:paraId="457DCD6C" w14:textId="3646338E" w:rsidR="00D838B0" w:rsidRDefault="00D838B0" w:rsidP="005316AE">
      <w:pPr>
        <w:jc w:val="both"/>
        <w:rPr>
          <w:rFonts w:ascii="Arial" w:eastAsia="Calibri" w:hAnsi="Arial" w:cs="Times New Roman"/>
          <w:lang w:eastAsia="en-GB"/>
        </w:rPr>
      </w:pPr>
    </w:p>
    <w:p w14:paraId="6C0687CC" w14:textId="77777777" w:rsidR="00C87597" w:rsidRDefault="00C87597" w:rsidP="005316AE">
      <w:pPr>
        <w:jc w:val="both"/>
        <w:rPr>
          <w:rFonts w:ascii="Arial" w:eastAsia="Calibri" w:hAnsi="Arial" w:cs="Times New Roman"/>
          <w:lang w:eastAsia="en-GB"/>
        </w:rPr>
      </w:pPr>
    </w:p>
    <w:p w14:paraId="519486AF" w14:textId="77777777" w:rsidR="00C87597" w:rsidRDefault="00C87597" w:rsidP="005316AE">
      <w:pPr>
        <w:jc w:val="both"/>
        <w:rPr>
          <w:rFonts w:ascii="Arial" w:eastAsia="Calibri" w:hAnsi="Arial" w:cs="Times New Roman"/>
          <w:lang w:eastAsia="en-GB"/>
        </w:rPr>
      </w:pPr>
    </w:p>
    <w:p w14:paraId="49FFBEDE" w14:textId="77777777" w:rsidR="00C87597" w:rsidRDefault="00C87597" w:rsidP="005316AE">
      <w:pPr>
        <w:jc w:val="both"/>
        <w:rPr>
          <w:rFonts w:ascii="Arial" w:eastAsia="Calibri" w:hAnsi="Arial" w:cs="Times New Roman"/>
          <w:lang w:eastAsia="en-GB"/>
        </w:rPr>
      </w:pPr>
    </w:p>
    <w:p w14:paraId="6C7D4398" w14:textId="7EB05A8E" w:rsidR="00686C4F" w:rsidRPr="00686C4F" w:rsidRDefault="000C1E1F" w:rsidP="00CD5481">
      <w:pPr>
        <w:pStyle w:val="Heading2"/>
        <w:numPr>
          <w:ilvl w:val="1"/>
          <w:numId w:val="21"/>
        </w:numPr>
        <w:jc w:val="both"/>
        <w:rPr>
          <w:rFonts w:eastAsia="Calibri" w:cs="Times New Roman"/>
          <w:lang w:eastAsia="en-GB"/>
        </w:rPr>
      </w:pPr>
      <w:bookmarkStart w:id="35" w:name="_Toc507511511"/>
      <w:r w:rsidRPr="00E321CB">
        <w:rPr>
          <w:rFonts w:eastAsia="Calibri"/>
          <w:lang w:eastAsia="en-GB"/>
        </w:rPr>
        <w:lastRenderedPageBreak/>
        <w:t>Extra Care</w:t>
      </w:r>
      <w:r w:rsidR="00686C4F" w:rsidRPr="00E321CB">
        <w:rPr>
          <w:rFonts w:eastAsia="Calibri"/>
          <w:lang w:eastAsia="en-GB"/>
        </w:rPr>
        <w:t xml:space="preserve"> </w:t>
      </w:r>
      <w:r w:rsidR="005E27DA">
        <w:rPr>
          <w:rFonts w:eastAsia="Calibri"/>
          <w:lang w:eastAsia="en-GB"/>
        </w:rPr>
        <w:t>Service</w:t>
      </w:r>
      <w:r w:rsidR="00686C4F" w:rsidRPr="00E321CB">
        <w:rPr>
          <w:rFonts w:eastAsia="Calibri"/>
          <w:lang w:eastAsia="en-GB"/>
        </w:rPr>
        <w:t>s</w:t>
      </w:r>
      <w:bookmarkEnd w:id="35"/>
    </w:p>
    <w:p w14:paraId="1C971A01" w14:textId="77777777" w:rsidR="00686C4F" w:rsidRPr="00686C4F" w:rsidRDefault="00686C4F" w:rsidP="005316AE">
      <w:pPr>
        <w:suppressAutoHyphens/>
        <w:autoSpaceDN w:val="0"/>
        <w:spacing w:after="0"/>
        <w:jc w:val="both"/>
        <w:textAlignment w:val="baseline"/>
        <w:rPr>
          <w:rFonts w:ascii="Arial" w:eastAsia="Calibri" w:hAnsi="Arial" w:cs="Times New Roman"/>
          <w:lang w:eastAsia="en-GB"/>
        </w:rPr>
      </w:pPr>
    </w:p>
    <w:p w14:paraId="6BCD4E89" w14:textId="433FC7CC" w:rsidR="00686C4F" w:rsidRPr="00686C4F" w:rsidRDefault="00686C4F" w:rsidP="005316AE">
      <w:pPr>
        <w:suppressAutoHyphens/>
        <w:autoSpaceDN w:val="0"/>
        <w:spacing w:after="0"/>
        <w:jc w:val="both"/>
        <w:textAlignment w:val="baseline"/>
        <w:rPr>
          <w:rFonts w:ascii="Arial" w:eastAsia="Calibri" w:hAnsi="Arial" w:cs="Times New Roman"/>
          <w:lang w:eastAsia="en-GB"/>
        </w:rPr>
      </w:pPr>
      <w:r w:rsidRPr="00686C4F">
        <w:rPr>
          <w:rFonts w:ascii="Arial" w:eastAsia="Calibri" w:hAnsi="Arial" w:cs="Times New Roman"/>
          <w:lang w:eastAsia="en-GB"/>
        </w:rPr>
        <w:t>The aspirations of older people are changing.  National research shows that many older people would prefer to stay living in their own home for as long as possible. ‘Your Nottinghamshire Your Future 2017-2021’</w:t>
      </w:r>
      <w:r w:rsidR="003276BB">
        <w:rPr>
          <w:rStyle w:val="FootnoteReference"/>
          <w:rFonts w:ascii="Arial" w:eastAsia="Calibri" w:hAnsi="Arial" w:cs="Times New Roman"/>
          <w:lang w:eastAsia="en-GB"/>
        </w:rPr>
        <w:footnoteReference w:id="4"/>
      </w:r>
      <w:r w:rsidRPr="00686C4F">
        <w:rPr>
          <w:rFonts w:ascii="Arial" w:eastAsia="Calibri" w:hAnsi="Arial" w:cs="Times New Roman"/>
          <w:lang w:eastAsia="en-GB"/>
        </w:rPr>
        <w:t xml:space="preserve"> seeks to enable people to live independently for as long as possible.</w:t>
      </w:r>
    </w:p>
    <w:p w14:paraId="3E4AC41F" w14:textId="77777777" w:rsidR="00686C4F" w:rsidRPr="00686C4F" w:rsidRDefault="00686C4F" w:rsidP="005316AE">
      <w:pPr>
        <w:suppressAutoHyphens/>
        <w:autoSpaceDN w:val="0"/>
        <w:spacing w:after="0"/>
        <w:jc w:val="both"/>
        <w:textAlignment w:val="baseline"/>
        <w:rPr>
          <w:rFonts w:ascii="Arial" w:eastAsia="Calibri" w:hAnsi="Arial" w:cs="Times New Roman"/>
          <w:lang w:eastAsia="en-GB"/>
        </w:rPr>
      </w:pPr>
    </w:p>
    <w:p w14:paraId="2EAD95EE" w14:textId="312AD62B" w:rsidR="00083B2F" w:rsidRDefault="00686C4F" w:rsidP="005316AE">
      <w:pPr>
        <w:pStyle w:val="CommentText"/>
        <w:jc w:val="both"/>
        <w:rPr>
          <w:rFonts w:ascii="Arial" w:hAnsi="Arial" w:cs="Arial"/>
          <w:sz w:val="22"/>
          <w:szCs w:val="22"/>
        </w:rPr>
      </w:pPr>
      <w:r w:rsidRPr="005316AE">
        <w:rPr>
          <w:rFonts w:ascii="Arial" w:hAnsi="Arial" w:cs="Arial"/>
          <w:sz w:val="22"/>
          <w:szCs w:val="22"/>
          <w:lang w:eastAsia="en-GB"/>
        </w:rPr>
        <w:t xml:space="preserve">The Council currently has a total of 11 operational </w:t>
      </w:r>
      <w:r w:rsidR="005E27DA">
        <w:rPr>
          <w:rFonts w:ascii="Arial" w:hAnsi="Arial" w:cs="Arial"/>
          <w:sz w:val="22"/>
          <w:szCs w:val="22"/>
          <w:lang w:eastAsia="en-GB"/>
        </w:rPr>
        <w:t>Service</w:t>
      </w:r>
      <w:r w:rsidR="009679BE" w:rsidRPr="005316AE">
        <w:rPr>
          <w:rFonts w:ascii="Arial" w:hAnsi="Arial" w:cs="Arial"/>
          <w:sz w:val="22"/>
          <w:szCs w:val="22"/>
          <w:lang w:eastAsia="en-GB"/>
        </w:rPr>
        <w:t xml:space="preserve">s in </w:t>
      </w:r>
      <w:r w:rsidR="001C5038">
        <w:rPr>
          <w:rFonts w:ascii="Arial" w:hAnsi="Arial" w:cs="Arial"/>
          <w:sz w:val="22"/>
          <w:szCs w:val="22"/>
          <w:lang w:eastAsia="en-GB"/>
        </w:rPr>
        <w:t>Extra Care Housing Schemes</w:t>
      </w:r>
      <w:r w:rsidR="00D95942">
        <w:rPr>
          <w:rFonts w:ascii="Arial" w:hAnsi="Arial" w:cs="Arial"/>
          <w:sz w:val="22"/>
          <w:szCs w:val="22"/>
          <w:lang w:eastAsia="en-GB"/>
        </w:rPr>
        <w:t>.</w:t>
      </w:r>
      <w:r w:rsidR="00E321CB">
        <w:rPr>
          <w:rFonts w:ascii="Arial" w:hAnsi="Arial" w:cs="Arial"/>
          <w:sz w:val="22"/>
          <w:szCs w:val="22"/>
          <w:lang w:eastAsia="en-GB"/>
        </w:rPr>
        <w:t xml:space="preserve"> The Council has nomination rights on 187</w:t>
      </w:r>
      <w:r w:rsidRPr="005316AE">
        <w:rPr>
          <w:rFonts w:ascii="Arial" w:hAnsi="Arial" w:cs="Arial"/>
          <w:sz w:val="22"/>
          <w:szCs w:val="22"/>
          <w:lang w:eastAsia="en-GB"/>
        </w:rPr>
        <w:t xml:space="preserve"> units (including </w:t>
      </w:r>
      <w:r w:rsidR="000E5C25">
        <w:rPr>
          <w:rFonts w:ascii="Arial" w:hAnsi="Arial" w:cs="Arial"/>
          <w:sz w:val="22"/>
          <w:szCs w:val="22"/>
          <w:lang w:eastAsia="en-GB"/>
        </w:rPr>
        <w:t>a number of</w:t>
      </w:r>
      <w:r w:rsidRPr="005316AE">
        <w:rPr>
          <w:rFonts w:ascii="Arial" w:hAnsi="Arial" w:cs="Arial"/>
          <w:sz w:val="22"/>
          <w:szCs w:val="22"/>
          <w:lang w:eastAsia="en-GB"/>
        </w:rPr>
        <w:t xml:space="preserve"> short-</w:t>
      </w:r>
      <w:r w:rsidR="002312A6">
        <w:rPr>
          <w:rFonts w:ascii="Arial" w:hAnsi="Arial" w:cs="Arial"/>
          <w:sz w:val="22"/>
          <w:szCs w:val="22"/>
          <w:lang w:eastAsia="en-GB"/>
        </w:rPr>
        <w:t>term social care assessment apartments</w:t>
      </w:r>
      <w:r w:rsidRPr="005316AE">
        <w:rPr>
          <w:rFonts w:ascii="Arial" w:hAnsi="Arial" w:cs="Arial"/>
          <w:sz w:val="22"/>
          <w:szCs w:val="22"/>
          <w:lang w:eastAsia="en-GB"/>
        </w:rPr>
        <w:t xml:space="preserve">). In addition, two new schemes are currently being built and will open in March 2018, with a further scheme to open in March 2019.  These three new </w:t>
      </w:r>
      <w:r w:rsidR="005E27DA">
        <w:rPr>
          <w:rFonts w:ascii="Arial" w:hAnsi="Arial" w:cs="Arial"/>
          <w:sz w:val="22"/>
          <w:szCs w:val="22"/>
          <w:lang w:eastAsia="en-GB"/>
        </w:rPr>
        <w:t>Service</w:t>
      </w:r>
      <w:r w:rsidR="009679BE" w:rsidRPr="005316AE">
        <w:rPr>
          <w:rFonts w:ascii="Arial" w:hAnsi="Arial" w:cs="Arial"/>
          <w:sz w:val="22"/>
          <w:szCs w:val="22"/>
          <w:lang w:eastAsia="en-GB"/>
        </w:rPr>
        <w:t xml:space="preserve">s </w:t>
      </w:r>
      <w:r w:rsidRPr="005316AE">
        <w:rPr>
          <w:rFonts w:ascii="Arial" w:hAnsi="Arial" w:cs="Arial"/>
          <w:sz w:val="22"/>
          <w:szCs w:val="22"/>
          <w:lang w:eastAsia="en-GB"/>
        </w:rPr>
        <w:t xml:space="preserve">will increase the Council’s overall total number to </w:t>
      </w:r>
      <w:r w:rsidR="00E321CB">
        <w:rPr>
          <w:rFonts w:ascii="Arial" w:hAnsi="Arial" w:cs="Arial"/>
          <w:sz w:val="22"/>
          <w:szCs w:val="22"/>
          <w:lang w:eastAsia="en-GB"/>
        </w:rPr>
        <w:t xml:space="preserve">an anticipated </w:t>
      </w:r>
      <w:r w:rsidRPr="005316AE">
        <w:rPr>
          <w:rFonts w:ascii="Arial" w:hAnsi="Arial" w:cs="Arial"/>
          <w:sz w:val="22"/>
          <w:szCs w:val="22"/>
          <w:lang w:eastAsia="en-GB"/>
        </w:rPr>
        <w:t>268</w:t>
      </w:r>
      <w:r w:rsidR="00E321CB">
        <w:rPr>
          <w:rFonts w:ascii="Arial" w:hAnsi="Arial" w:cs="Arial"/>
          <w:sz w:val="22"/>
          <w:szCs w:val="22"/>
          <w:lang w:eastAsia="en-GB"/>
        </w:rPr>
        <w:t xml:space="preserve"> units</w:t>
      </w:r>
      <w:r w:rsidRPr="005316AE">
        <w:rPr>
          <w:rFonts w:ascii="Arial" w:hAnsi="Arial" w:cs="Arial"/>
          <w:sz w:val="22"/>
          <w:szCs w:val="22"/>
          <w:lang w:eastAsia="en-GB"/>
        </w:rPr>
        <w:t>.</w:t>
      </w:r>
      <w:r w:rsidR="00083B2F" w:rsidRPr="005316AE">
        <w:rPr>
          <w:rFonts w:ascii="Arial" w:hAnsi="Arial" w:cs="Arial"/>
          <w:sz w:val="22"/>
          <w:szCs w:val="22"/>
        </w:rPr>
        <w:t xml:space="preserve"> There may be additional schemes opened throughout the life of this </w:t>
      </w:r>
      <w:r w:rsidR="0078680B">
        <w:rPr>
          <w:rFonts w:ascii="Arial" w:hAnsi="Arial" w:cs="Arial"/>
          <w:sz w:val="22"/>
          <w:szCs w:val="22"/>
        </w:rPr>
        <w:t>Contract</w:t>
      </w:r>
      <w:r w:rsidR="00083B2F" w:rsidRPr="005316AE">
        <w:rPr>
          <w:rFonts w:ascii="Arial" w:hAnsi="Arial" w:cs="Arial"/>
          <w:sz w:val="22"/>
          <w:szCs w:val="22"/>
        </w:rPr>
        <w:t xml:space="preserve"> and the Lead Provider in the area where these </w:t>
      </w:r>
      <w:r w:rsidR="001C5038">
        <w:rPr>
          <w:rFonts w:ascii="Arial" w:hAnsi="Arial" w:cs="Arial"/>
          <w:sz w:val="22"/>
          <w:szCs w:val="22"/>
        </w:rPr>
        <w:t>Extra Care Housing Schemes</w:t>
      </w:r>
      <w:r w:rsidR="00083B2F" w:rsidRPr="005316AE">
        <w:rPr>
          <w:rFonts w:ascii="Arial" w:hAnsi="Arial" w:cs="Arial"/>
          <w:sz w:val="22"/>
          <w:szCs w:val="22"/>
        </w:rPr>
        <w:t xml:space="preserve"> are opened will be required to provide </w:t>
      </w:r>
      <w:r w:rsidR="005E27DA">
        <w:rPr>
          <w:rFonts w:ascii="Arial" w:hAnsi="Arial" w:cs="Arial"/>
          <w:sz w:val="22"/>
          <w:szCs w:val="22"/>
        </w:rPr>
        <w:t>Service</w:t>
      </w:r>
      <w:r w:rsidR="00083B2F" w:rsidRPr="005316AE">
        <w:rPr>
          <w:rFonts w:ascii="Arial" w:hAnsi="Arial" w:cs="Arial"/>
          <w:sz w:val="22"/>
          <w:szCs w:val="22"/>
        </w:rPr>
        <w:t xml:space="preserve">s within these schemes. </w:t>
      </w:r>
    </w:p>
    <w:p w14:paraId="09D4D9DB" w14:textId="711CCF35" w:rsidR="000B2E36" w:rsidRPr="005316AE" w:rsidRDefault="000B2E36" w:rsidP="005316AE">
      <w:pPr>
        <w:pStyle w:val="CommentText"/>
        <w:jc w:val="both"/>
        <w:rPr>
          <w:rFonts w:ascii="Arial" w:hAnsi="Arial" w:cs="Arial"/>
          <w:sz w:val="22"/>
          <w:szCs w:val="22"/>
        </w:rPr>
      </w:pPr>
      <w:r w:rsidRPr="00887B34">
        <w:rPr>
          <w:rFonts w:ascii="Arial" w:hAnsi="Arial" w:cs="Arial"/>
          <w:sz w:val="22"/>
          <w:szCs w:val="22"/>
        </w:rPr>
        <w:t xml:space="preserve">Details of the </w:t>
      </w:r>
      <w:r w:rsidR="001C5038">
        <w:rPr>
          <w:rFonts w:ascii="Arial" w:hAnsi="Arial" w:cs="Arial"/>
          <w:sz w:val="22"/>
          <w:szCs w:val="22"/>
        </w:rPr>
        <w:t>Extra Care Housing Schemes</w:t>
      </w:r>
      <w:r w:rsidR="00887B34" w:rsidRPr="00887B34">
        <w:rPr>
          <w:rFonts w:ascii="Arial" w:hAnsi="Arial" w:cs="Arial"/>
          <w:sz w:val="22"/>
          <w:szCs w:val="22"/>
        </w:rPr>
        <w:t xml:space="preserve"> is contained in Appendix 1</w:t>
      </w:r>
    </w:p>
    <w:p w14:paraId="5552B7E5" w14:textId="2A79E84C" w:rsidR="00686C4F" w:rsidRDefault="00686C4F" w:rsidP="005316AE">
      <w:pPr>
        <w:suppressAutoHyphens/>
        <w:autoSpaceDN w:val="0"/>
        <w:spacing w:after="0"/>
        <w:jc w:val="both"/>
        <w:textAlignment w:val="baseline"/>
        <w:rPr>
          <w:rFonts w:ascii="Arial" w:eastAsia="Calibri" w:hAnsi="Arial" w:cs="Times New Roman"/>
          <w:lang w:eastAsia="en-GB"/>
        </w:rPr>
      </w:pPr>
    </w:p>
    <w:p w14:paraId="277730F2" w14:textId="00347BFB" w:rsidR="00E13849" w:rsidRPr="00E97951" w:rsidRDefault="00F07C49" w:rsidP="00CD5481">
      <w:pPr>
        <w:pStyle w:val="Heading1"/>
        <w:numPr>
          <w:ilvl w:val="0"/>
          <w:numId w:val="21"/>
        </w:numPr>
        <w:jc w:val="both"/>
      </w:pPr>
      <w:bookmarkStart w:id="36" w:name="_Toc507511512"/>
      <w:r w:rsidRPr="00E97951">
        <w:t>REQUIREMENTS</w:t>
      </w:r>
      <w:r w:rsidR="00E13849" w:rsidRPr="00E97951">
        <w:t xml:space="preserve"> AND OBJECTIVES</w:t>
      </w:r>
      <w:bookmarkEnd w:id="36"/>
    </w:p>
    <w:p w14:paraId="6E84BD1B" w14:textId="77777777" w:rsidR="006205E8" w:rsidRDefault="006205E8" w:rsidP="00D91D3D">
      <w:pPr>
        <w:suppressAutoHyphens/>
        <w:autoSpaceDN w:val="0"/>
        <w:spacing w:after="0"/>
        <w:jc w:val="both"/>
        <w:rPr>
          <w:rFonts w:ascii="Arial" w:eastAsia="Calibri" w:hAnsi="Arial" w:cs="Arial"/>
          <w:lang w:eastAsia="en-GB"/>
        </w:rPr>
      </w:pPr>
    </w:p>
    <w:p w14:paraId="447B8BF4" w14:textId="52AB3B47" w:rsidR="0001790E" w:rsidRPr="00244A77" w:rsidRDefault="00C85F24" w:rsidP="00CD5481">
      <w:pPr>
        <w:pStyle w:val="Heading2"/>
        <w:numPr>
          <w:ilvl w:val="1"/>
          <w:numId w:val="21"/>
        </w:numPr>
        <w:jc w:val="both"/>
        <w:rPr>
          <w:rFonts w:eastAsia="Calibri"/>
          <w:lang w:eastAsia="en-GB"/>
        </w:rPr>
      </w:pPr>
      <w:bookmarkStart w:id="37" w:name="_Toc507511513"/>
      <w:r w:rsidRPr="004C2FFD">
        <w:rPr>
          <w:rFonts w:eastAsia="Calibri"/>
          <w:lang w:eastAsia="en-GB"/>
        </w:rPr>
        <w:t>REQUI</w:t>
      </w:r>
      <w:r w:rsidR="00817BCF" w:rsidRPr="00E97951">
        <w:rPr>
          <w:rFonts w:eastAsia="Calibri"/>
          <w:lang w:eastAsia="en-GB"/>
        </w:rPr>
        <w:t>R</w:t>
      </w:r>
      <w:r w:rsidRPr="00244A77">
        <w:rPr>
          <w:rFonts w:eastAsia="Calibri"/>
          <w:lang w:eastAsia="en-GB"/>
        </w:rPr>
        <w:t>EMENTS</w:t>
      </w:r>
      <w:bookmarkEnd w:id="37"/>
    </w:p>
    <w:p w14:paraId="3902417E" w14:textId="77777777" w:rsidR="00A41A1C" w:rsidRDefault="00A41A1C" w:rsidP="00D91D3D">
      <w:pPr>
        <w:suppressAutoHyphens/>
        <w:autoSpaceDN w:val="0"/>
        <w:spacing w:after="0"/>
        <w:ind w:left="709"/>
        <w:jc w:val="both"/>
        <w:rPr>
          <w:rFonts w:ascii="Arial" w:eastAsia="Calibri" w:hAnsi="Arial" w:cs="Arial"/>
          <w:lang w:eastAsia="en-GB"/>
        </w:rPr>
      </w:pPr>
    </w:p>
    <w:p w14:paraId="12FB591D" w14:textId="3EDBBAD2" w:rsidR="001D160D" w:rsidRDefault="001D160D" w:rsidP="004D485D">
      <w:pPr>
        <w:spacing w:after="0" w:line="240" w:lineRule="auto"/>
        <w:ind w:left="11" w:hanging="11"/>
        <w:jc w:val="both"/>
        <w:rPr>
          <w:rFonts w:ascii="Arial" w:eastAsia="Calibri" w:hAnsi="Arial" w:cs="Times New Roman"/>
          <w:lang w:eastAsia="en-GB"/>
        </w:rPr>
      </w:pPr>
      <w:r w:rsidRPr="00E306E5">
        <w:rPr>
          <w:rFonts w:ascii="Arial" w:hAnsi="Arial" w:cs="Arial"/>
        </w:rPr>
        <w:t xml:space="preserve">The Council is seeking </w:t>
      </w:r>
      <w:r>
        <w:rPr>
          <w:rFonts w:ascii="Arial" w:hAnsi="Arial" w:cs="Arial"/>
        </w:rPr>
        <w:t>good quality</w:t>
      </w:r>
      <w:r w:rsidR="00CA277B">
        <w:rPr>
          <w:rFonts w:ascii="Arial" w:hAnsi="Arial" w:cs="Arial"/>
        </w:rPr>
        <w:t>, forward-thinking</w:t>
      </w:r>
      <w:r>
        <w:rPr>
          <w:rFonts w:ascii="Arial" w:hAnsi="Arial" w:cs="Arial"/>
        </w:rPr>
        <w:t xml:space="preserve"> </w:t>
      </w:r>
      <w:r w:rsidR="00FE115F">
        <w:rPr>
          <w:rFonts w:ascii="Arial" w:hAnsi="Arial" w:cs="Arial"/>
        </w:rPr>
        <w:t>Provider</w:t>
      </w:r>
      <w:r w:rsidR="000E1B97">
        <w:rPr>
          <w:rFonts w:ascii="Arial" w:hAnsi="Arial" w:cs="Arial"/>
        </w:rPr>
        <w:t>s</w:t>
      </w:r>
      <w:r>
        <w:rPr>
          <w:rFonts w:ascii="Arial" w:hAnsi="Arial" w:cs="Arial"/>
        </w:rPr>
        <w:t xml:space="preserve"> to work c</w:t>
      </w:r>
      <w:r w:rsidR="00BC4CF2">
        <w:rPr>
          <w:rFonts w:ascii="Arial" w:hAnsi="Arial" w:cs="Arial"/>
        </w:rPr>
        <w:t xml:space="preserve">ollaboratively with </w:t>
      </w:r>
      <w:r w:rsidR="00260309">
        <w:rPr>
          <w:rFonts w:ascii="Arial" w:hAnsi="Arial" w:cs="Arial"/>
        </w:rPr>
        <w:t>the C</w:t>
      </w:r>
      <w:r w:rsidR="00D7060D">
        <w:rPr>
          <w:rFonts w:ascii="Arial" w:hAnsi="Arial" w:cs="Arial"/>
        </w:rPr>
        <w:t xml:space="preserve">ommissioners, health and social care teams e.g. Primary and Community Health teams, social care </w:t>
      </w:r>
      <w:r w:rsidR="00B51C42">
        <w:rPr>
          <w:rFonts w:ascii="Arial" w:hAnsi="Arial" w:cs="Arial"/>
        </w:rPr>
        <w:t xml:space="preserve">assessment teams, </w:t>
      </w:r>
      <w:r w:rsidR="00DB0F6D">
        <w:rPr>
          <w:rFonts w:ascii="Arial" w:hAnsi="Arial" w:cs="Arial"/>
        </w:rPr>
        <w:t>P</w:t>
      </w:r>
      <w:r w:rsidR="00D7060D">
        <w:rPr>
          <w:rFonts w:ascii="Arial" w:hAnsi="Arial" w:cs="Arial"/>
        </w:rPr>
        <w:t>rovid</w:t>
      </w:r>
      <w:r w:rsidR="00F442FE">
        <w:rPr>
          <w:rFonts w:ascii="Arial" w:hAnsi="Arial" w:cs="Arial"/>
        </w:rPr>
        <w:t xml:space="preserve">ers such as START and </w:t>
      </w:r>
      <w:r w:rsidR="00B51C42">
        <w:rPr>
          <w:rFonts w:ascii="Arial" w:hAnsi="Arial" w:cs="Arial"/>
        </w:rPr>
        <w:t xml:space="preserve">the </w:t>
      </w:r>
      <w:r w:rsidR="00F442FE">
        <w:rPr>
          <w:rFonts w:ascii="Arial" w:hAnsi="Arial" w:cs="Arial"/>
        </w:rPr>
        <w:t>H</w:t>
      </w:r>
      <w:r w:rsidR="00B51C42">
        <w:rPr>
          <w:rFonts w:ascii="Arial" w:hAnsi="Arial" w:cs="Arial"/>
        </w:rPr>
        <w:t xml:space="preserve">ome </w:t>
      </w:r>
      <w:r w:rsidR="00F442FE">
        <w:rPr>
          <w:rFonts w:ascii="Arial" w:hAnsi="Arial" w:cs="Arial"/>
        </w:rPr>
        <w:t>F</w:t>
      </w:r>
      <w:r w:rsidR="00B51C42">
        <w:rPr>
          <w:rFonts w:ascii="Arial" w:hAnsi="Arial" w:cs="Arial"/>
        </w:rPr>
        <w:t xml:space="preserve">irst </w:t>
      </w:r>
      <w:r w:rsidR="00F442FE">
        <w:rPr>
          <w:rFonts w:ascii="Arial" w:hAnsi="Arial" w:cs="Arial"/>
        </w:rPr>
        <w:t>R</w:t>
      </w:r>
      <w:r w:rsidR="00B51C42">
        <w:rPr>
          <w:rFonts w:ascii="Arial" w:hAnsi="Arial" w:cs="Arial"/>
        </w:rPr>
        <w:t xml:space="preserve">esponse </w:t>
      </w:r>
      <w:r w:rsidR="005E27DA">
        <w:rPr>
          <w:rFonts w:ascii="Arial" w:hAnsi="Arial" w:cs="Arial"/>
        </w:rPr>
        <w:t>Service</w:t>
      </w:r>
      <w:r w:rsidR="0082594F">
        <w:rPr>
          <w:rFonts w:ascii="Arial" w:hAnsi="Arial" w:cs="Arial"/>
        </w:rPr>
        <w:t>,</w:t>
      </w:r>
      <w:r w:rsidR="00F442FE">
        <w:rPr>
          <w:rFonts w:ascii="Arial" w:hAnsi="Arial" w:cs="Arial"/>
        </w:rPr>
        <w:t xml:space="preserve"> </w:t>
      </w:r>
      <w:r w:rsidR="00D7060D">
        <w:rPr>
          <w:rFonts w:ascii="Arial" w:hAnsi="Arial" w:cs="Arial"/>
        </w:rPr>
        <w:t xml:space="preserve">and </w:t>
      </w:r>
      <w:r w:rsidR="005E27DA">
        <w:rPr>
          <w:rFonts w:ascii="Arial" w:hAnsi="Arial" w:cs="Arial"/>
        </w:rPr>
        <w:t>Service Users</w:t>
      </w:r>
      <w:r>
        <w:rPr>
          <w:rFonts w:ascii="Arial" w:hAnsi="Arial" w:cs="Arial"/>
        </w:rPr>
        <w:t xml:space="preserve"> and </w:t>
      </w:r>
      <w:r w:rsidR="00D15A3C">
        <w:rPr>
          <w:rFonts w:ascii="Arial" w:hAnsi="Arial" w:cs="Arial"/>
        </w:rPr>
        <w:t>Carers</w:t>
      </w:r>
      <w:r>
        <w:rPr>
          <w:rFonts w:ascii="Arial" w:hAnsi="Arial" w:cs="Arial"/>
        </w:rPr>
        <w:t xml:space="preserve"> to create </w:t>
      </w:r>
      <w:r w:rsidR="00B51C42">
        <w:rPr>
          <w:rFonts w:ascii="Arial" w:hAnsi="Arial" w:cs="Arial"/>
        </w:rPr>
        <w:t>a strong and viable network of Home Based C</w:t>
      </w:r>
      <w:r>
        <w:rPr>
          <w:rFonts w:ascii="Arial" w:hAnsi="Arial" w:cs="Arial"/>
        </w:rPr>
        <w:t xml:space="preserve">are </w:t>
      </w:r>
      <w:r w:rsidR="00B51C42">
        <w:rPr>
          <w:rFonts w:ascii="Arial" w:hAnsi="Arial" w:cs="Arial"/>
        </w:rPr>
        <w:t xml:space="preserve">and Support </w:t>
      </w:r>
      <w:r w:rsidR="005E27DA">
        <w:rPr>
          <w:rFonts w:ascii="Arial" w:hAnsi="Arial" w:cs="Arial"/>
        </w:rPr>
        <w:t>Service</w:t>
      </w:r>
      <w:r>
        <w:rPr>
          <w:rFonts w:ascii="Arial" w:hAnsi="Arial" w:cs="Arial"/>
        </w:rPr>
        <w:t xml:space="preserve">s across Nottinghamshire.  </w:t>
      </w:r>
    </w:p>
    <w:p w14:paraId="666746ED" w14:textId="77777777" w:rsidR="001D160D" w:rsidRDefault="001D160D" w:rsidP="004D485D">
      <w:pPr>
        <w:suppressAutoHyphens/>
        <w:autoSpaceDN w:val="0"/>
        <w:spacing w:after="0"/>
        <w:jc w:val="both"/>
        <w:rPr>
          <w:rFonts w:ascii="Arial" w:eastAsia="Calibri" w:hAnsi="Arial" w:cs="Arial"/>
          <w:lang w:eastAsia="en-GB"/>
        </w:rPr>
      </w:pPr>
    </w:p>
    <w:p w14:paraId="16FE5700" w14:textId="61D921A3" w:rsidR="004A7E15" w:rsidRDefault="005E4A01" w:rsidP="004D485D">
      <w:pPr>
        <w:suppressAutoHyphens/>
        <w:autoSpaceDN w:val="0"/>
        <w:spacing w:after="0"/>
        <w:jc w:val="both"/>
        <w:rPr>
          <w:rFonts w:ascii="Arial" w:eastAsia="Calibri" w:hAnsi="Arial" w:cs="Arial"/>
          <w:lang w:eastAsia="en-GB"/>
        </w:rPr>
      </w:pPr>
      <w:r w:rsidRPr="007C1E79">
        <w:rPr>
          <w:rFonts w:ascii="Arial" w:eastAsia="Calibri" w:hAnsi="Arial" w:cs="Arial"/>
          <w:lang w:eastAsia="en-GB"/>
        </w:rPr>
        <w:t xml:space="preserve">The </w:t>
      </w:r>
      <w:r w:rsidR="005E27DA">
        <w:rPr>
          <w:rFonts w:ascii="Arial" w:eastAsia="Calibri" w:hAnsi="Arial" w:cs="Arial"/>
          <w:lang w:eastAsia="en-GB"/>
        </w:rPr>
        <w:t>Service</w:t>
      </w:r>
      <w:r w:rsidRPr="007C1E79">
        <w:rPr>
          <w:rFonts w:ascii="Arial" w:eastAsia="Calibri" w:hAnsi="Arial" w:cs="Arial"/>
          <w:lang w:eastAsia="en-GB"/>
        </w:rPr>
        <w:t xml:space="preserve"> will be</w:t>
      </w:r>
      <w:r w:rsidR="004E593E">
        <w:rPr>
          <w:rFonts w:ascii="Arial" w:eastAsia="Calibri" w:hAnsi="Arial" w:cs="Arial"/>
          <w:lang w:eastAsia="en-GB"/>
        </w:rPr>
        <w:t xml:space="preserve"> </w:t>
      </w:r>
      <w:r w:rsidRPr="007C1E79">
        <w:rPr>
          <w:rFonts w:ascii="Arial" w:eastAsia="Calibri" w:hAnsi="Arial" w:cs="Arial"/>
          <w:lang w:eastAsia="en-GB"/>
        </w:rPr>
        <w:t>delivered in geographical areas</w:t>
      </w:r>
      <w:r w:rsidR="00F442FE">
        <w:rPr>
          <w:rFonts w:ascii="Arial" w:eastAsia="Calibri" w:hAnsi="Arial" w:cs="Arial"/>
          <w:lang w:eastAsia="en-GB"/>
        </w:rPr>
        <w:t xml:space="preserve"> </w:t>
      </w:r>
      <w:r w:rsidR="004A7E15">
        <w:rPr>
          <w:rFonts w:ascii="Arial" w:eastAsia="Calibri" w:hAnsi="Arial" w:cs="Arial"/>
          <w:lang w:eastAsia="en-GB"/>
        </w:rPr>
        <w:t xml:space="preserve">that align to the Council’s social care teams and CCGs as far as possible. </w:t>
      </w:r>
      <w:r w:rsidR="001D05F4">
        <w:rPr>
          <w:rFonts w:ascii="Arial" w:eastAsia="Calibri" w:hAnsi="Arial" w:cs="Arial"/>
          <w:lang w:eastAsia="en-GB"/>
        </w:rPr>
        <w:t xml:space="preserve">There </w:t>
      </w:r>
      <w:r w:rsidR="00794868">
        <w:rPr>
          <w:rFonts w:ascii="Arial" w:eastAsia="Calibri" w:hAnsi="Arial" w:cs="Arial"/>
          <w:lang w:eastAsia="en-GB"/>
        </w:rPr>
        <w:t>are</w:t>
      </w:r>
      <w:r w:rsidR="001D05F4">
        <w:rPr>
          <w:rFonts w:ascii="Arial" w:eastAsia="Calibri" w:hAnsi="Arial" w:cs="Arial"/>
          <w:lang w:eastAsia="en-GB"/>
        </w:rPr>
        <w:t xml:space="preserve"> six</w:t>
      </w:r>
      <w:r w:rsidR="009819A1">
        <w:rPr>
          <w:rFonts w:ascii="Arial" w:eastAsia="Calibri" w:hAnsi="Arial" w:cs="Arial"/>
          <w:lang w:eastAsia="en-GB"/>
        </w:rPr>
        <w:t xml:space="preserve"> designated</w:t>
      </w:r>
      <w:r w:rsidR="00E30D30">
        <w:rPr>
          <w:rFonts w:ascii="Arial" w:eastAsia="Calibri" w:hAnsi="Arial" w:cs="Arial"/>
          <w:lang w:eastAsia="en-GB"/>
        </w:rPr>
        <w:t xml:space="preserve"> areas</w:t>
      </w:r>
      <w:r w:rsidR="00C87597">
        <w:rPr>
          <w:rFonts w:ascii="Arial" w:eastAsia="Calibri" w:hAnsi="Arial" w:cs="Arial"/>
          <w:lang w:eastAsia="en-GB"/>
        </w:rPr>
        <w:t>;</w:t>
      </w:r>
      <w:r w:rsidR="00E30D30">
        <w:rPr>
          <w:rFonts w:ascii="Arial" w:eastAsia="Calibri" w:hAnsi="Arial" w:cs="Arial"/>
          <w:lang w:eastAsia="en-GB"/>
        </w:rPr>
        <w:t xml:space="preserve"> </w:t>
      </w:r>
      <w:r w:rsidR="004A7E15">
        <w:rPr>
          <w:rFonts w:ascii="Arial" w:eastAsia="Calibri" w:hAnsi="Arial" w:cs="Arial"/>
          <w:lang w:eastAsia="en-GB"/>
        </w:rPr>
        <w:t>each will</w:t>
      </w:r>
      <w:r w:rsidR="00D7060D">
        <w:rPr>
          <w:rFonts w:ascii="Arial" w:eastAsia="Calibri" w:hAnsi="Arial" w:cs="Arial"/>
          <w:lang w:eastAsia="en-GB"/>
        </w:rPr>
        <w:t xml:space="preserve"> </w:t>
      </w:r>
      <w:r w:rsidR="00E30D30">
        <w:rPr>
          <w:rFonts w:ascii="Arial" w:eastAsia="Calibri" w:hAnsi="Arial" w:cs="Arial"/>
          <w:lang w:eastAsia="en-GB"/>
        </w:rPr>
        <w:t xml:space="preserve">have a Lead </w:t>
      </w:r>
      <w:r w:rsidR="001F4080">
        <w:rPr>
          <w:rFonts w:ascii="Arial" w:eastAsia="Calibri" w:hAnsi="Arial" w:cs="Arial"/>
          <w:lang w:eastAsia="en-GB"/>
        </w:rPr>
        <w:t>Provider</w:t>
      </w:r>
      <w:r w:rsidR="00B51C42">
        <w:rPr>
          <w:rFonts w:ascii="Arial" w:eastAsia="Calibri" w:hAnsi="Arial" w:cs="Arial"/>
          <w:lang w:eastAsia="en-GB"/>
        </w:rPr>
        <w:t>.</w:t>
      </w:r>
      <w:r w:rsidR="001F4080">
        <w:rPr>
          <w:rFonts w:ascii="Arial" w:eastAsia="Calibri" w:hAnsi="Arial" w:cs="Arial"/>
          <w:lang w:eastAsia="en-GB"/>
        </w:rPr>
        <w:t xml:space="preserve"> </w:t>
      </w:r>
    </w:p>
    <w:p w14:paraId="11438D14" w14:textId="77777777" w:rsidR="004A7E15" w:rsidRDefault="004A7E15" w:rsidP="004D485D">
      <w:pPr>
        <w:suppressAutoHyphens/>
        <w:autoSpaceDN w:val="0"/>
        <w:spacing w:after="0"/>
        <w:jc w:val="both"/>
        <w:rPr>
          <w:rFonts w:ascii="Arial" w:eastAsia="Calibri" w:hAnsi="Arial" w:cs="Arial"/>
          <w:lang w:eastAsia="en-GB"/>
        </w:rPr>
      </w:pPr>
    </w:p>
    <w:p w14:paraId="3175653E" w14:textId="3FD64070" w:rsidR="005E4A01" w:rsidRPr="003B3842" w:rsidRDefault="00E30D30" w:rsidP="004D485D">
      <w:pPr>
        <w:suppressAutoHyphens/>
        <w:autoSpaceDN w:val="0"/>
        <w:spacing w:after="0"/>
        <w:jc w:val="both"/>
        <w:rPr>
          <w:rFonts w:ascii="Arial" w:eastAsia="Calibri" w:hAnsi="Arial" w:cs="Arial"/>
          <w:lang w:eastAsia="en-GB"/>
        </w:rPr>
      </w:pPr>
      <w:r>
        <w:rPr>
          <w:rFonts w:ascii="Arial" w:eastAsia="Calibri" w:hAnsi="Arial" w:cs="Arial"/>
          <w:lang w:eastAsia="en-GB"/>
        </w:rPr>
        <w:t xml:space="preserve">The Lead </w:t>
      </w:r>
      <w:r w:rsidR="00FE115F">
        <w:rPr>
          <w:rFonts w:ascii="Arial" w:eastAsia="Calibri" w:hAnsi="Arial" w:cs="Arial"/>
          <w:lang w:eastAsia="en-GB"/>
        </w:rPr>
        <w:t>Provider</w:t>
      </w:r>
      <w:r w:rsidR="00794868">
        <w:rPr>
          <w:rFonts w:ascii="Arial" w:eastAsia="Calibri" w:hAnsi="Arial" w:cs="Arial"/>
          <w:lang w:eastAsia="en-GB"/>
        </w:rPr>
        <w:t xml:space="preserve"> is</w:t>
      </w:r>
      <w:r w:rsidR="001F0F97">
        <w:rPr>
          <w:rFonts w:ascii="Arial" w:eastAsia="Calibri" w:hAnsi="Arial" w:cs="Arial"/>
          <w:lang w:eastAsia="en-GB"/>
        </w:rPr>
        <w:t xml:space="preserve"> require</w:t>
      </w:r>
      <w:r w:rsidR="001F0F97" w:rsidRPr="00301843">
        <w:rPr>
          <w:rFonts w:ascii="Arial" w:eastAsia="Calibri" w:hAnsi="Arial" w:cs="Arial"/>
          <w:lang w:eastAsia="en-GB"/>
        </w:rPr>
        <w:t xml:space="preserve">d to </w:t>
      </w:r>
      <w:r w:rsidR="001D05F4" w:rsidRPr="00301843">
        <w:rPr>
          <w:rFonts w:ascii="Arial" w:eastAsia="Calibri" w:hAnsi="Arial" w:cs="Arial"/>
          <w:lang w:eastAsia="en-GB"/>
        </w:rPr>
        <w:t>accept</w:t>
      </w:r>
      <w:r w:rsidRPr="00301843">
        <w:rPr>
          <w:rFonts w:ascii="Arial" w:eastAsia="Calibri" w:hAnsi="Arial" w:cs="Arial"/>
          <w:lang w:eastAsia="en-GB"/>
        </w:rPr>
        <w:t xml:space="preserve"> and maintain </w:t>
      </w:r>
      <w:r w:rsidR="003B3842" w:rsidRPr="00301843">
        <w:rPr>
          <w:rFonts w:ascii="Arial" w:eastAsia="Calibri" w:hAnsi="Arial" w:cs="Arial"/>
          <w:lang w:eastAsia="en-GB"/>
        </w:rPr>
        <w:t>a minimu</w:t>
      </w:r>
      <w:r w:rsidR="003B3842">
        <w:rPr>
          <w:rFonts w:ascii="Arial" w:eastAsia="Calibri" w:hAnsi="Arial" w:cs="Arial"/>
          <w:lang w:eastAsia="en-GB"/>
        </w:rPr>
        <w:t xml:space="preserve">m of </w:t>
      </w:r>
      <w:r w:rsidR="001F4080">
        <w:rPr>
          <w:rFonts w:ascii="Arial" w:eastAsia="Calibri" w:hAnsi="Arial" w:cs="Arial"/>
          <w:lang w:eastAsia="en-GB"/>
        </w:rPr>
        <w:t>75</w:t>
      </w:r>
      <w:r>
        <w:rPr>
          <w:rFonts w:ascii="Arial" w:eastAsia="Calibri" w:hAnsi="Arial" w:cs="Arial"/>
          <w:lang w:eastAsia="en-GB"/>
        </w:rPr>
        <w:t>%</w:t>
      </w:r>
      <w:r w:rsidR="001D05F4">
        <w:rPr>
          <w:rFonts w:ascii="Arial" w:eastAsia="Calibri" w:hAnsi="Arial" w:cs="Arial"/>
          <w:lang w:eastAsia="en-GB"/>
        </w:rPr>
        <w:t xml:space="preserve"> of</w:t>
      </w:r>
      <w:r w:rsidR="001F4080">
        <w:rPr>
          <w:rFonts w:ascii="Arial" w:eastAsia="Calibri" w:hAnsi="Arial" w:cs="Arial"/>
          <w:lang w:eastAsia="en-GB"/>
        </w:rPr>
        <w:t xml:space="preserve"> </w:t>
      </w:r>
      <w:r>
        <w:rPr>
          <w:rFonts w:ascii="Arial" w:eastAsia="Calibri" w:hAnsi="Arial" w:cs="Arial"/>
          <w:lang w:eastAsia="en-GB"/>
        </w:rPr>
        <w:t>all work passed to them</w:t>
      </w:r>
      <w:r w:rsidR="009679BE">
        <w:rPr>
          <w:rFonts w:ascii="Arial" w:eastAsia="Calibri" w:hAnsi="Arial" w:cs="Arial"/>
          <w:lang w:eastAsia="en-GB"/>
        </w:rPr>
        <w:t xml:space="preserve"> as well as 100% of </w:t>
      </w:r>
      <w:r w:rsidR="005E27DA">
        <w:rPr>
          <w:rFonts w:ascii="Arial" w:eastAsia="Calibri" w:hAnsi="Arial" w:cs="Arial"/>
          <w:lang w:eastAsia="en-GB"/>
        </w:rPr>
        <w:t>Service</w:t>
      </w:r>
      <w:r w:rsidR="009679BE">
        <w:rPr>
          <w:rFonts w:ascii="Arial" w:eastAsia="Calibri" w:hAnsi="Arial" w:cs="Arial"/>
          <w:lang w:eastAsia="en-GB"/>
        </w:rPr>
        <w:t xml:space="preserve">s to nominated </w:t>
      </w:r>
      <w:r w:rsidR="005E27DA">
        <w:rPr>
          <w:rFonts w:ascii="Arial" w:eastAsia="Calibri" w:hAnsi="Arial" w:cs="Arial"/>
          <w:lang w:eastAsia="en-GB"/>
        </w:rPr>
        <w:t>Service Users</w:t>
      </w:r>
      <w:r w:rsidR="009679BE">
        <w:rPr>
          <w:rFonts w:ascii="Arial" w:eastAsia="Calibri" w:hAnsi="Arial" w:cs="Arial"/>
          <w:lang w:eastAsia="en-GB"/>
        </w:rPr>
        <w:t xml:space="preserve"> in </w:t>
      </w:r>
      <w:r w:rsidR="001D05F4">
        <w:rPr>
          <w:rFonts w:ascii="Arial" w:eastAsia="Calibri" w:hAnsi="Arial" w:cs="Arial"/>
          <w:lang w:eastAsia="en-GB"/>
        </w:rPr>
        <w:t xml:space="preserve">the </w:t>
      </w:r>
      <w:r w:rsidR="001C5038">
        <w:rPr>
          <w:rFonts w:ascii="Arial" w:eastAsia="Calibri" w:hAnsi="Arial" w:cs="Arial"/>
          <w:lang w:eastAsia="en-GB"/>
        </w:rPr>
        <w:t>Extra Care Housing Schemes</w:t>
      </w:r>
      <w:r w:rsidR="00D117F4">
        <w:rPr>
          <w:rFonts w:ascii="Arial" w:eastAsia="Calibri" w:hAnsi="Arial" w:cs="Arial"/>
          <w:lang w:eastAsia="en-GB"/>
        </w:rPr>
        <w:t xml:space="preserve">. </w:t>
      </w:r>
      <w:r w:rsidR="001D05F4">
        <w:rPr>
          <w:rFonts w:ascii="Arial" w:eastAsia="Calibri" w:hAnsi="Arial" w:cs="Arial"/>
          <w:lang w:eastAsia="en-GB"/>
        </w:rPr>
        <w:t xml:space="preserve">A separate tender process will award </w:t>
      </w:r>
      <w:r w:rsidR="0078680B">
        <w:rPr>
          <w:rFonts w:ascii="Arial" w:eastAsia="Calibri" w:hAnsi="Arial" w:cs="Arial"/>
          <w:lang w:eastAsia="en-GB"/>
        </w:rPr>
        <w:t>Contract</w:t>
      </w:r>
      <w:r w:rsidR="001D05F4">
        <w:rPr>
          <w:rFonts w:ascii="Arial" w:eastAsia="Calibri" w:hAnsi="Arial" w:cs="Arial"/>
          <w:lang w:eastAsia="en-GB"/>
        </w:rPr>
        <w:t xml:space="preserve">s to a number of </w:t>
      </w:r>
      <w:r>
        <w:rPr>
          <w:rFonts w:ascii="Arial" w:eastAsia="Calibri" w:hAnsi="Arial" w:cs="Arial"/>
          <w:lang w:eastAsia="en-GB"/>
        </w:rPr>
        <w:t xml:space="preserve">Additional </w:t>
      </w:r>
      <w:r w:rsidR="00FE115F">
        <w:rPr>
          <w:rFonts w:ascii="Arial" w:eastAsia="Calibri" w:hAnsi="Arial" w:cs="Arial"/>
          <w:lang w:eastAsia="en-GB"/>
        </w:rPr>
        <w:t>Provider</w:t>
      </w:r>
      <w:r w:rsidR="000E1B97">
        <w:rPr>
          <w:rFonts w:ascii="Arial" w:eastAsia="Calibri" w:hAnsi="Arial" w:cs="Arial"/>
          <w:lang w:eastAsia="en-GB"/>
        </w:rPr>
        <w:t>s</w:t>
      </w:r>
      <w:r w:rsidR="00D117F4">
        <w:rPr>
          <w:rFonts w:ascii="Arial" w:eastAsia="Calibri" w:hAnsi="Arial" w:cs="Arial"/>
          <w:lang w:eastAsia="en-GB"/>
        </w:rPr>
        <w:t xml:space="preserve"> in each area </w:t>
      </w:r>
      <w:r w:rsidR="001D05F4">
        <w:rPr>
          <w:rFonts w:ascii="Arial" w:eastAsia="Calibri" w:hAnsi="Arial" w:cs="Arial"/>
          <w:lang w:eastAsia="en-GB"/>
        </w:rPr>
        <w:t>to</w:t>
      </w:r>
      <w:r w:rsidR="00D117F4">
        <w:rPr>
          <w:rFonts w:ascii="Arial" w:eastAsia="Calibri" w:hAnsi="Arial" w:cs="Arial"/>
          <w:lang w:eastAsia="en-GB"/>
        </w:rPr>
        <w:t xml:space="preserve"> provide </w:t>
      </w:r>
      <w:r w:rsidR="003B3842" w:rsidRPr="005316AE">
        <w:rPr>
          <w:rFonts w:ascii="Arial" w:hAnsi="Arial" w:cs="Arial"/>
        </w:rPr>
        <w:t xml:space="preserve">extra capacity and surety that new </w:t>
      </w:r>
      <w:r w:rsidR="00194116">
        <w:rPr>
          <w:rFonts w:ascii="Arial" w:hAnsi="Arial" w:cs="Arial"/>
        </w:rPr>
        <w:t>Referral</w:t>
      </w:r>
      <w:r w:rsidR="003B3842" w:rsidRPr="005316AE">
        <w:rPr>
          <w:rFonts w:ascii="Arial" w:hAnsi="Arial" w:cs="Arial"/>
        </w:rPr>
        <w:t>s will be responded to quickly and positivel</w:t>
      </w:r>
      <w:r w:rsidR="003B3842">
        <w:rPr>
          <w:rFonts w:ascii="Arial" w:eastAsia="Calibri" w:hAnsi="Arial" w:cs="Arial"/>
          <w:lang w:eastAsia="en-GB"/>
        </w:rPr>
        <w:t>y.</w:t>
      </w:r>
    </w:p>
    <w:p w14:paraId="3115F716" w14:textId="77777777" w:rsidR="004E7960" w:rsidRDefault="004E7960" w:rsidP="004D485D">
      <w:pPr>
        <w:suppressAutoHyphens/>
        <w:autoSpaceDN w:val="0"/>
        <w:spacing w:after="0"/>
        <w:jc w:val="both"/>
        <w:rPr>
          <w:rFonts w:ascii="Arial" w:eastAsia="Calibri" w:hAnsi="Arial" w:cs="Arial"/>
          <w:lang w:eastAsia="en-GB"/>
        </w:rPr>
      </w:pPr>
    </w:p>
    <w:p w14:paraId="3A985F45" w14:textId="3929C124" w:rsidR="00CD5481" w:rsidRDefault="004E7960" w:rsidP="004D485D">
      <w:pPr>
        <w:suppressAutoHyphens/>
        <w:autoSpaceDN w:val="0"/>
        <w:spacing w:after="0"/>
        <w:jc w:val="both"/>
        <w:rPr>
          <w:rFonts w:ascii="Arial" w:eastAsia="Calibri" w:hAnsi="Arial" w:cs="Arial"/>
          <w:lang w:eastAsia="en-GB"/>
        </w:rPr>
      </w:pPr>
      <w:r w:rsidRPr="007C1E79">
        <w:rPr>
          <w:rFonts w:ascii="Arial" w:eastAsia="Calibri" w:hAnsi="Arial" w:cs="Arial"/>
          <w:lang w:eastAsia="en-GB"/>
        </w:rPr>
        <w:t xml:space="preserve">This </w:t>
      </w:r>
      <w:r w:rsidR="005E27DA">
        <w:rPr>
          <w:rFonts w:ascii="Arial" w:eastAsia="Calibri" w:hAnsi="Arial" w:cs="Arial"/>
          <w:lang w:eastAsia="en-GB"/>
        </w:rPr>
        <w:t>Service</w:t>
      </w:r>
      <w:r w:rsidRPr="007C1E79">
        <w:rPr>
          <w:rFonts w:ascii="Arial" w:eastAsia="Calibri" w:hAnsi="Arial" w:cs="Arial"/>
          <w:lang w:eastAsia="en-GB"/>
        </w:rPr>
        <w:t xml:space="preserve"> will deliver </w:t>
      </w:r>
      <w:r w:rsidR="001D05F4">
        <w:rPr>
          <w:rFonts w:ascii="Arial" w:eastAsia="Calibri" w:hAnsi="Arial" w:cs="Arial"/>
          <w:lang w:eastAsia="en-GB"/>
        </w:rPr>
        <w:t>Home Based C</w:t>
      </w:r>
      <w:r w:rsidR="00CA134D">
        <w:rPr>
          <w:rFonts w:ascii="Arial" w:eastAsia="Calibri" w:hAnsi="Arial" w:cs="Arial"/>
          <w:lang w:eastAsia="en-GB"/>
        </w:rPr>
        <w:t xml:space="preserve">are </w:t>
      </w:r>
      <w:r w:rsidR="001D05F4">
        <w:rPr>
          <w:rFonts w:ascii="Arial" w:eastAsia="Calibri" w:hAnsi="Arial" w:cs="Arial"/>
          <w:lang w:eastAsia="en-GB"/>
        </w:rPr>
        <w:t xml:space="preserve">and Support </w:t>
      </w:r>
      <w:r w:rsidR="005E27DA">
        <w:rPr>
          <w:rFonts w:ascii="Arial" w:eastAsia="Calibri" w:hAnsi="Arial" w:cs="Arial"/>
          <w:lang w:eastAsia="en-GB"/>
        </w:rPr>
        <w:t>Service</w:t>
      </w:r>
      <w:r w:rsidR="00CA134D">
        <w:rPr>
          <w:rFonts w:ascii="Arial" w:eastAsia="Calibri" w:hAnsi="Arial" w:cs="Arial"/>
          <w:lang w:eastAsia="en-GB"/>
        </w:rPr>
        <w:t>s</w:t>
      </w:r>
      <w:r w:rsidRPr="007C1E79">
        <w:rPr>
          <w:rFonts w:ascii="Arial" w:eastAsia="Calibri" w:hAnsi="Arial" w:cs="Arial"/>
          <w:lang w:eastAsia="en-GB"/>
        </w:rPr>
        <w:t xml:space="preserve"> </w:t>
      </w:r>
      <w:r w:rsidR="001D05F4">
        <w:rPr>
          <w:rFonts w:ascii="Arial" w:eastAsia="Calibri" w:hAnsi="Arial" w:cs="Arial"/>
          <w:lang w:eastAsia="en-GB"/>
        </w:rPr>
        <w:t xml:space="preserve">for a period of five years with the option to extend </w:t>
      </w:r>
      <w:r w:rsidR="00631C82">
        <w:rPr>
          <w:rFonts w:ascii="Arial" w:eastAsia="Calibri" w:hAnsi="Arial" w:cs="Arial"/>
          <w:lang w:eastAsia="en-GB"/>
        </w:rPr>
        <w:t>for a further period of five years.</w:t>
      </w:r>
      <w:r w:rsidR="001D05F4">
        <w:rPr>
          <w:rFonts w:ascii="Arial" w:eastAsia="Calibri" w:hAnsi="Arial" w:cs="Arial"/>
          <w:lang w:eastAsia="en-GB"/>
        </w:rPr>
        <w:t xml:space="preserve"> The </w:t>
      </w:r>
      <w:r w:rsidR="005E27DA">
        <w:rPr>
          <w:rFonts w:ascii="Arial" w:eastAsia="Calibri" w:hAnsi="Arial" w:cs="Arial"/>
          <w:lang w:eastAsia="en-GB"/>
        </w:rPr>
        <w:t>Service</w:t>
      </w:r>
      <w:r w:rsidR="001D05F4">
        <w:rPr>
          <w:rFonts w:ascii="Arial" w:eastAsia="Calibri" w:hAnsi="Arial" w:cs="Arial"/>
          <w:lang w:eastAsia="en-GB"/>
        </w:rPr>
        <w:t xml:space="preserve"> </w:t>
      </w:r>
      <w:r w:rsidRPr="007C1E79">
        <w:rPr>
          <w:rFonts w:ascii="Arial" w:eastAsia="Calibri" w:hAnsi="Arial" w:cs="Arial"/>
          <w:lang w:eastAsia="en-GB"/>
        </w:rPr>
        <w:t xml:space="preserve">will be part of and contribute to a </w:t>
      </w:r>
      <w:r w:rsidR="00CA134D">
        <w:rPr>
          <w:rFonts w:ascii="Arial" w:eastAsia="Calibri" w:hAnsi="Arial" w:cs="Arial"/>
          <w:lang w:eastAsia="en-GB"/>
        </w:rPr>
        <w:t>system</w:t>
      </w:r>
      <w:r w:rsidRPr="007C1E79">
        <w:rPr>
          <w:rFonts w:ascii="Arial" w:eastAsia="Calibri" w:hAnsi="Arial" w:cs="Arial"/>
          <w:lang w:eastAsia="en-GB"/>
        </w:rPr>
        <w:t xml:space="preserve"> of </w:t>
      </w:r>
      <w:r w:rsidR="001321C3">
        <w:rPr>
          <w:rFonts w:ascii="Arial" w:eastAsia="Calibri" w:hAnsi="Arial" w:cs="Arial"/>
          <w:lang w:eastAsia="en-GB"/>
        </w:rPr>
        <w:t>s</w:t>
      </w:r>
      <w:r w:rsidR="005E27DA">
        <w:rPr>
          <w:rFonts w:ascii="Arial" w:eastAsia="Calibri" w:hAnsi="Arial" w:cs="Arial"/>
          <w:lang w:eastAsia="en-GB"/>
        </w:rPr>
        <w:t>ervice</w:t>
      </w:r>
      <w:r w:rsidRPr="007C1E79">
        <w:rPr>
          <w:rFonts w:ascii="Arial" w:eastAsia="Calibri" w:hAnsi="Arial" w:cs="Arial"/>
          <w:lang w:eastAsia="en-GB"/>
        </w:rPr>
        <w:t>s to keep people living at home including</w:t>
      </w:r>
      <w:r w:rsidR="00194116">
        <w:rPr>
          <w:rFonts w:ascii="Arial" w:eastAsia="Calibri" w:hAnsi="Arial" w:cs="Arial"/>
          <w:lang w:eastAsia="en-GB"/>
        </w:rPr>
        <w:t xml:space="preserve"> R</w:t>
      </w:r>
      <w:r w:rsidR="00CA134D">
        <w:rPr>
          <w:rFonts w:ascii="Arial" w:eastAsia="Calibri" w:hAnsi="Arial" w:cs="Arial"/>
          <w:lang w:eastAsia="en-GB"/>
        </w:rPr>
        <w:t xml:space="preserve">eablement, rapid response, hospital discharge, </w:t>
      </w:r>
      <w:r w:rsidR="00D15A3C">
        <w:rPr>
          <w:rFonts w:ascii="Arial" w:eastAsia="Calibri" w:hAnsi="Arial" w:cs="Arial"/>
          <w:lang w:eastAsia="en-GB"/>
        </w:rPr>
        <w:t>Carers</w:t>
      </w:r>
      <w:r w:rsidR="00CA134D">
        <w:rPr>
          <w:rFonts w:ascii="Arial" w:eastAsia="Calibri" w:hAnsi="Arial" w:cs="Arial"/>
          <w:lang w:eastAsia="en-GB"/>
        </w:rPr>
        <w:t xml:space="preserve">’ </w:t>
      </w:r>
      <w:r w:rsidR="004A7E15">
        <w:rPr>
          <w:rFonts w:ascii="Arial" w:eastAsia="Calibri" w:hAnsi="Arial" w:cs="Arial"/>
          <w:lang w:eastAsia="en-GB"/>
        </w:rPr>
        <w:t>support</w:t>
      </w:r>
      <w:r w:rsidR="00CA277B">
        <w:rPr>
          <w:rFonts w:ascii="Arial" w:eastAsia="Calibri" w:hAnsi="Arial" w:cs="Arial"/>
          <w:lang w:eastAsia="en-GB"/>
        </w:rPr>
        <w:t>,</w:t>
      </w:r>
      <w:r w:rsidR="00CA134D">
        <w:rPr>
          <w:rFonts w:ascii="Arial" w:eastAsia="Calibri" w:hAnsi="Arial" w:cs="Arial"/>
          <w:lang w:eastAsia="en-GB"/>
        </w:rPr>
        <w:t xml:space="preserve"> </w:t>
      </w:r>
      <w:r w:rsidR="00B10B1E" w:rsidRPr="007C1E79">
        <w:rPr>
          <w:rFonts w:ascii="Arial" w:eastAsia="Calibri" w:hAnsi="Arial" w:cs="Arial"/>
          <w:lang w:eastAsia="en-GB"/>
        </w:rPr>
        <w:t>Assistive Technology</w:t>
      </w:r>
      <w:r w:rsidR="00CA277B">
        <w:rPr>
          <w:rFonts w:ascii="Arial" w:eastAsia="Calibri" w:hAnsi="Arial" w:cs="Arial"/>
          <w:lang w:eastAsia="en-GB"/>
        </w:rPr>
        <w:t xml:space="preserve"> and </w:t>
      </w:r>
      <w:r w:rsidR="000C1E1F">
        <w:rPr>
          <w:rFonts w:ascii="Arial" w:eastAsia="Calibri" w:hAnsi="Arial" w:cs="Arial"/>
          <w:lang w:eastAsia="en-GB"/>
        </w:rPr>
        <w:t>Extra Care</w:t>
      </w:r>
      <w:r w:rsidR="00C11206">
        <w:rPr>
          <w:rFonts w:ascii="Arial" w:eastAsia="Calibri" w:hAnsi="Arial" w:cs="Arial"/>
          <w:lang w:eastAsia="en-GB"/>
        </w:rPr>
        <w:t xml:space="preserve">. </w:t>
      </w:r>
      <w:r w:rsidRPr="007C1E79">
        <w:rPr>
          <w:rFonts w:ascii="Arial" w:eastAsia="Calibri" w:hAnsi="Arial" w:cs="Arial"/>
          <w:lang w:eastAsia="en-GB"/>
        </w:rPr>
        <w:t xml:space="preserve">The </w:t>
      </w:r>
      <w:r w:rsidR="00FE115F">
        <w:rPr>
          <w:rFonts w:ascii="Arial" w:eastAsia="Calibri" w:hAnsi="Arial" w:cs="Arial"/>
          <w:lang w:eastAsia="en-GB"/>
        </w:rPr>
        <w:t>Provider</w:t>
      </w:r>
      <w:r w:rsidRPr="007C1E79">
        <w:rPr>
          <w:rFonts w:ascii="Arial" w:eastAsia="Calibri" w:hAnsi="Arial" w:cs="Arial"/>
          <w:lang w:eastAsia="en-GB"/>
        </w:rPr>
        <w:t xml:space="preserve"> </w:t>
      </w:r>
      <w:r w:rsidR="00794868">
        <w:rPr>
          <w:rFonts w:ascii="Arial" w:eastAsia="Calibri" w:hAnsi="Arial" w:cs="Arial"/>
          <w:lang w:eastAsia="en-GB"/>
        </w:rPr>
        <w:t>is</w:t>
      </w:r>
      <w:r w:rsidRPr="007C1E79">
        <w:rPr>
          <w:rFonts w:ascii="Arial" w:eastAsia="Calibri" w:hAnsi="Arial" w:cs="Arial"/>
          <w:lang w:eastAsia="en-GB"/>
        </w:rPr>
        <w:t xml:space="preserve"> required to work in collaboration with these </w:t>
      </w:r>
      <w:r w:rsidR="001321C3">
        <w:rPr>
          <w:rFonts w:ascii="Arial" w:eastAsia="Calibri" w:hAnsi="Arial" w:cs="Arial"/>
          <w:lang w:eastAsia="en-GB"/>
        </w:rPr>
        <w:t>s</w:t>
      </w:r>
      <w:r w:rsidR="005E27DA">
        <w:rPr>
          <w:rFonts w:ascii="Arial" w:eastAsia="Calibri" w:hAnsi="Arial" w:cs="Arial"/>
          <w:lang w:eastAsia="en-GB"/>
        </w:rPr>
        <w:t>ervice</w:t>
      </w:r>
      <w:r w:rsidRPr="007C1E79">
        <w:rPr>
          <w:rFonts w:ascii="Arial" w:eastAsia="Calibri" w:hAnsi="Arial" w:cs="Arial"/>
          <w:lang w:eastAsia="en-GB"/>
        </w:rPr>
        <w:t xml:space="preserve">s according to the local </w:t>
      </w:r>
      <w:r w:rsidR="00CE51B9">
        <w:rPr>
          <w:rFonts w:ascii="Arial" w:eastAsia="Calibri" w:hAnsi="Arial" w:cs="Arial"/>
          <w:lang w:eastAsia="en-GB"/>
        </w:rPr>
        <w:t>s</w:t>
      </w:r>
      <w:r w:rsidR="005E27DA">
        <w:rPr>
          <w:rFonts w:ascii="Arial" w:eastAsia="Calibri" w:hAnsi="Arial" w:cs="Arial"/>
          <w:lang w:eastAsia="en-GB"/>
        </w:rPr>
        <w:t>ervice</w:t>
      </w:r>
      <w:r w:rsidR="00F5727D" w:rsidRPr="007C1E79">
        <w:rPr>
          <w:rFonts w:ascii="Arial" w:eastAsia="Calibri" w:hAnsi="Arial" w:cs="Arial"/>
          <w:lang w:eastAsia="en-GB"/>
        </w:rPr>
        <w:t xml:space="preserve"> </w:t>
      </w:r>
      <w:r w:rsidRPr="007C1E79">
        <w:rPr>
          <w:rFonts w:ascii="Arial" w:eastAsia="Calibri" w:hAnsi="Arial" w:cs="Arial"/>
          <w:lang w:eastAsia="en-GB"/>
        </w:rPr>
        <w:t>configuration</w:t>
      </w:r>
      <w:r w:rsidR="00B10B1E">
        <w:rPr>
          <w:rFonts w:ascii="Arial" w:eastAsia="Calibri" w:hAnsi="Arial" w:cs="Arial"/>
          <w:lang w:eastAsia="en-GB"/>
        </w:rPr>
        <w:t xml:space="preserve"> in order to ensure the efficient transfer of people from hospital and in and out of related </w:t>
      </w:r>
      <w:r w:rsidR="00CE51B9">
        <w:rPr>
          <w:rFonts w:ascii="Arial" w:eastAsia="Calibri" w:hAnsi="Arial" w:cs="Arial"/>
          <w:lang w:eastAsia="en-GB"/>
        </w:rPr>
        <w:t>s</w:t>
      </w:r>
      <w:r w:rsidR="005E27DA">
        <w:rPr>
          <w:rFonts w:ascii="Arial" w:eastAsia="Calibri" w:hAnsi="Arial" w:cs="Arial"/>
          <w:lang w:eastAsia="en-GB"/>
        </w:rPr>
        <w:t>ervice</w:t>
      </w:r>
      <w:r w:rsidR="00B10B1E">
        <w:rPr>
          <w:rFonts w:ascii="Arial" w:eastAsia="Calibri" w:hAnsi="Arial" w:cs="Arial"/>
          <w:lang w:eastAsia="en-GB"/>
        </w:rPr>
        <w:t xml:space="preserve">s. </w:t>
      </w:r>
      <w:r w:rsidR="00CD5481">
        <w:rPr>
          <w:rFonts w:ascii="Arial" w:eastAsia="Calibri" w:hAnsi="Arial" w:cs="Arial"/>
          <w:lang w:eastAsia="en-GB"/>
        </w:rPr>
        <w:t>The key acute and community hospitals in Nottinghamshire are:</w:t>
      </w:r>
    </w:p>
    <w:p w14:paraId="659EBA0B" w14:textId="77777777" w:rsidR="00CD5481" w:rsidRDefault="00CD5481" w:rsidP="004D485D">
      <w:pPr>
        <w:suppressAutoHyphens/>
        <w:autoSpaceDN w:val="0"/>
        <w:spacing w:after="0"/>
        <w:jc w:val="both"/>
        <w:rPr>
          <w:rFonts w:ascii="Arial" w:eastAsia="Calibri" w:hAnsi="Arial" w:cs="Arial"/>
          <w:lang w:eastAsia="en-GB"/>
        </w:rPr>
      </w:pPr>
    </w:p>
    <w:p w14:paraId="0ED69D15" w14:textId="77777777" w:rsidR="00CD5481" w:rsidRPr="00CD5481" w:rsidRDefault="00CD5481" w:rsidP="00CD5481">
      <w:pPr>
        <w:numPr>
          <w:ilvl w:val="0"/>
          <w:numId w:val="2"/>
        </w:numPr>
        <w:suppressAutoHyphens/>
        <w:autoSpaceDN w:val="0"/>
        <w:spacing w:after="0"/>
        <w:jc w:val="both"/>
        <w:rPr>
          <w:rFonts w:ascii="Arial" w:eastAsia="Calibri" w:hAnsi="Arial" w:cs="Arial"/>
          <w:lang w:eastAsia="en-GB"/>
        </w:rPr>
      </w:pPr>
      <w:r>
        <w:rPr>
          <w:rFonts w:ascii="Arial" w:eastAsia="Calibri" w:hAnsi="Arial" w:cs="Arial"/>
          <w:lang w:eastAsia="en-GB"/>
        </w:rPr>
        <w:t xml:space="preserve"> </w:t>
      </w:r>
      <w:r w:rsidRPr="00CD5481">
        <w:rPr>
          <w:rFonts w:ascii="Arial" w:eastAsia="Calibri" w:hAnsi="Arial" w:cs="Arial"/>
          <w:lang w:eastAsia="en-GB"/>
        </w:rPr>
        <w:t>Nottingham University Hospitals NHS Trust (NUH)</w:t>
      </w:r>
    </w:p>
    <w:p w14:paraId="5A54E699" w14:textId="77777777" w:rsidR="00CD5481" w:rsidRPr="00CD5481" w:rsidRDefault="00CD5481" w:rsidP="00CD5481">
      <w:pPr>
        <w:numPr>
          <w:ilvl w:val="2"/>
          <w:numId w:val="2"/>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Queens Medical Centre</w:t>
      </w:r>
    </w:p>
    <w:p w14:paraId="061F6FBA" w14:textId="77777777" w:rsidR="00CD5481" w:rsidRPr="00CD5481" w:rsidRDefault="00CD5481" w:rsidP="00CD5481">
      <w:pPr>
        <w:numPr>
          <w:ilvl w:val="2"/>
          <w:numId w:val="2"/>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City Hospital</w:t>
      </w:r>
    </w:p>
    <w:p w14:paraId="7F0DD482" w14:textId="77777777" w:rsidR="00CD5481" w:rsidRPr="00CD5481" w:rsidRDefault="00CD5481" w:rsidP="00CD5481">
      <w:pPr>
        <w:suppressAutoHyphens/>
        <w:autoSpaceDN w:val="0"/>
        <w:spacing w:after="0"/>
        <w:jc w:val="both"/>
        <w:rPr>
          <w:rFonts w:ascii="Arial" w:eastAsia="Calibri" w:hAnsi="Arial" w:cs="Arial"/>
          <w:lang w:eastAsia="en-GB"/>
        </w:rPr>
      </w:pPr>
    </w:p>
    <w:p w14:paraId="509E8A4B" w14:textId="77777777" w:rsidR="00CD5481" w:rsidRPr="00CD5481" w:rsidRDefault="00CD5481" w:rsidP="00CD5481">
      <w:pPr>
        <w:numPr>
          <w:ilvl w:val="0"/>
          <w:numId w:val="2"/>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lastRenderedPageBreak/>
        <w:t>Lings Bar Hospital</w:t>
      </w:r>
    </w:p>
    <w:p w14:paraId="6D2C3DE1" w14:textId="77777777" w:rsidR="00CD5481" w:rsidRPr="00CD5481" w:rsidRDefault="00CD5481" w:rsidP="00CD5481">
      <w:pPr>
        <w:suppressAutoHyphens/>
        <w:autoSpaceDN w:val="0"/>
        <w:spacing w:after="0"/>
        <w:jc w:val="both"/>
        <w:rPr>
          <w:rFonts w:ascii="Arial" w:eastAsia="Calibri" w:hAnsi="Arial" w:cs="Arial"/>
          <w:lang w:eastAsia="en-GB"/>
        </w:rPr>
      </w:pPr>
    </w:p>
    <w:p w14:paraId="554ECA63" w14:textId="77777777" w:rsidR="00CD5481" w:rsidRPr="00CD5481" w:rsidRDefault="00CD5481" w:rsidP="00CD5481">
      <w:pPr>
        <w:numPr>
          <w:ilvl w:val="0"/>
          <w:numId w:val="2"/>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Sherwood Forest Hospitals NHS Foundation Trust</w:t>
      </w:r>
    </w:p>
    <w:p w14:paraId="4AB7164D" w14:textId="77777777" w:rsidR="00CD5481" w:rsidRPr="00CD5481" w:rsidRDefault="00CD5481" w:rsidP="00CD5481">
      <w:pPr>
        <w:numPr>
          <w:ilvl w:val="2"/>
          <w:numId w:val="25"/>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Kings Mill Hospital</w:t>
      </w:r>
    </w:p>
    <w:p w14:paraId="6CDF55BF" w14:textId="77777777" w:rsidR="00CD5481" w:rsidRPr="00CD5481" w:rsidRDefault="00CD5481" w:rsidP="00CD5481">
      <w:pPr>
        <w:numPr>
          <w:ilvl w:val="2"/>
          <w:numId w:val="25"/>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Mansfield Community Hospital</w:t>
      </w:r>
    </w:p>
    <w:p w14:paraId="4EE96F0E" w14:textId="77777777" w:rsidR="00CD5481" w:rsidRPr="00CD5481" w:rsidRDefault="00CD5481" w:rsidP="00CD5481">
      <w:pPr>
        <w:numPr>
          <w:ilvl w:val="2"/>
          <w:numId w:val="25"/>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Newark Hospital</w:t>
      </w:r>
    </w:p>
    <w:p w14:paraId="6C5650DD" w14:textId="77777777" w:rsidR="00CD5481" w:rsidRPr="00CD5481" w:rsidRDefault="00CD5481" w:rsidP="00CD5481">
      <w:pPr>
        <w:suppressAutoHyphens/>
        <w:autoSpaceDN w:val="0"/>
        <w:spacing w:after="0"/>
        <w:jc w:val="both"/>
        <w:rPr>
          <w:rFonts w:ascii="Arial" w:eastAsia="Calibri" w:hAnsi="Arial" w:cs="Arial"/>
          <w:lang w:eastAsia="en-GB"/>
        </w:rPr>
      </w:pPr>
    </w:p>
    <w:p w14:paraId="560E8704" w14:textId="466913E3" w:rsidR="00A725A8" w:rsidRPr="00CD5481" w:rsidRDefault="00CD5481" w:rsidP="00CD5481">
      <w:pPr>
        <w:pStyle w:val="ListParagraph"/>
        <w:numPr>
          <w:ilvl w:val="0"/>
          <w:numId w:val="26"/>
        </w:numPr>
        <w:suppressAutoHyphens/>
        <w:autoSpaceDN w:val="0"/>
        <w:spacing w:after="0"/>
        <w:jc w:val="both"/>
        <w:rPr>
          <w:rFonts w:ascii="Arial" w:eastAsia="Calibri" w:hAnsi="Arial" w:cs="Arial"/>
          <w:lang w:eastAsia="en-GB"/>
        </w:rPr>
      </w:pPr>
      <w:r w:rsidRPr="00CD5481">
        <w:rPr>
          <w:rFonts w:ascii="Arial" w:eastAsia="Calibri" w:hAnsi="Arial" w:cs="Arial"/>
          <w:lang w:eastAsia="en-GB"/>
        </w:rPr>
        <w:t>Doncaster and Bassetlaw NHS Trust</w:t>
      </w:r>
    </w:p>
    <w:p w14:paraId="7233F403" w14:textId="77777777" w:rsidR="00A725A8" w:rsidRDefault="00A725A8" w:rsidP="00D91D3D">
      <w:pPr>
        <w:suppressAutoHyphens/>
        <w:autoSpaceDN w:val="0"/>
        <w:spacing w:after="0"/>
        <w:ind w:left="709"/>
        <w:jc w:val="both"/>
        <w:rPr>
          <w:rFonts w:ascii="Arial" w:eastAsia="Calibri" w:hAnsi="Arial" w:cs="Arial"/>
          <w:lang w:eastAsia="en-GB"/>
        </w:rPr>
      </w:pPr>
    </w:p>
    <w:p w14:paraId="23CACC09" w14:textId="432E7372" w:rsidR="004E7960" w:rsidRDefault="00A725A8" w:rsidP="004D485D">
      <w:pPr>
        <w:suppressAutoHyphens/>
        <w:autoSpaceDN w:val="0"/>
        <w:spacing w:after="0"/>
        <w:jc w:val="both"/>
        <w:rPr>
          <w:rFonts w:ascii="Arial" w:eastAsia="Calibri" w:hAnsi="Arial" w:cs="Arial"/>
          <w:lang w:eastAsia="en-GB"/>
        </w:rPr>
      </w:pPr>
      <w:r>
        <w:rPr>
          <w:rFonts w:ascii="Arial" w:eastAsia="Calibri" w:hAnsi="Arial" w:cs="Arial"/>
          <w:lang w:eastAsia="en-GB"/>
        </w:rPr>
        <w:t xml:space="preserve">The </w:t>
      </w:r>
      <w:r w:rsidR="005E27DA">
        <w:rPr>
          <w:rFonts w:ascii="Arial" w:eastAsia="Calibri" w:hAnsi="Arial" w:cs="Arial"/>
          <w:lang w:eastAsia="en-GB"/>
        </w:rPr>
        <w:t>Service</w:t>
      </w:r>
      <w:r>
        <w:rPr>
          <w:rFonts w:ascii="Arial" w:eastAsia="Calibri" w:hAnsi="Arial" w:cs="Arial"/>
          <w:lang w:eastAsia="en-GB"/>
        </w:rPr>
        <w:t xml:space="preserve"> will provide care and support to adults aged 18 and over, who have been assessed </w:t>
      </w:r>
      <w:r w:rsidR="001D05F4">
        <w:rPr>
          <w:rFonts w:ascii="Arial" w:eastAsia="Calibri" w:hAnsi="Arial" w:cs="Arial"/>
          <w:lang w:eastAsia="en-GB"/>
        </w:rPr>
        <w:t xml:space="preserve">as requiring Home Based Care and Support </w:t>
      </w:r>
      <w:r w:rsidR="005E27DA">
        <w:rPr>
          <w:rFonts w:ascii="Arial" w:eastAsia="Calibri" w:hAnsi="Arial" w:cs="Arial"/>
          <w:lang w:eastAsia="en-GB"/>
        </w:rPr>
        <w:t>Service</w:t>
      </w:r>
      <w:r w:rsidR="001D05F4">
        <w:rPr>
          <w:rFonts w:ascii="Arial" w:eastAsia="Calibri" w:hAnsi="Arial" w:cs="Arial"/>
          <w:lang w:eastAsia="en-GB"/>
        </w:rPr>
        <w:t>s</w:t>
      </w:r>
      <w:r>
        <w:rPr>
          <w:rFonts w:ascii="Arial" w:eastAsia="Calibri" w:hAnsi="Arial" w:cs="Arial"/>
          <w:lang w:eastAsia="en-GB"/>
        </w:rPr>
        <w:t xml:space="preserve">.  This includes (but is not limited to) adults who have assessed care and support needs associated with older age, </w:t>
      </w:r>
      <w:r w:rsidR="001D05F4">
        <w:rPr>
          <w:rFonts w:ascii="Arial" w:eastAsia="Calibri" w:hAnsi="Arial" w:cs="Arial"/>
          <w:lang w:eastAsia="en-GB"/>
        </w:rPr>
        <w:t xml:space="preserve">long term conditions, physical or learning disabilities, </w:t>
      </w:r>
      <w:r>
        <w:rPr>
          <w:rFonts w:ascii="Arial" w:eastAsia="Calibri" w:hAnsi="Arial" w:cs="Arial"/>
          <w:lang w:eastAsia="en-GB"/>
        </w:rPr>
        <w:t>sensory impairment, substance misuse and mental illness including dementia.</w:t>
      </w:r>
    </w:p>
    <w:p w14:paraId="62B0BA3F" w14:textId="77777777" w:rsidR="001D05F4" w:rsidRDefault="001D05F4" w:rsidP="004D485D">
      <w:pPr>
        <w:suppressAutoHyphens/>
        <w:autoSpaceDN w:val="0"/>
        <w:spacing w:after="0"/>
        <w:jc w:val="both"/>
        <w:rPr>
          <w:rFonts w:ascii="Arial" w:eastAsia="Calibri" w:hAnsi="Arial" w:cs="Arial"/>
          <w:lang w:eastAsia="en-GB"/>
        </w:rPr>
      </w:pPr>
    </w:p>
    <w:p w14:paraId="30E5FFCB" w14:textId="45F0B2BB" w:rsidR="001D05F4" w:rsidRDefault="001D05F4" w:rsidP="004D485D">
      <w:pPr>
        <w:suppressAutoHyphens/>
        <w:autoSpaceDN w:val="0"/>
        <w:spacing w:after="0"/>
        <w:jc w:val="both"/>
        <w:rPr>
          <w:rFonts w:ascii="Arial" w:eastAsia="Calibri" w:hAnsi="Arial" w:cs="Arial"/>
          <w:lang w:eastAsia="en-GB"/>
        </w:rPr>
      </w:pPr>
      <w:r w:rsidRPr="001D6946">
        <w:rPr>
          <w:rFonts w:ascii="Arial" w:eastAsia="Calibri" w:hAnsi="Arial" w:cs="Arial"/>
        </w:rPr>
        <w:t xml:space="preserve">In addition to the above and as part of providing care and support to a parent/parents with a disability to undertake the parenting of their child/children, there may be occasions when the delivery of ‘hands on’ care to the child/children is required as part of the </w:t>
      </w:r>
      <w:r w:rsidR="005E27DA">
        <w:rPr>
          <w:rFonts w:ascii="Arial" w:eastAsia="Calibri" w:hAnsi="Arial" w:cs="Arial"/>
        </w:rPr>
        <w:t>Service</w:t>
      </w:r>
      <w:r w:rsidRPr="001D6946">
        <w:rPr>
          <w:rFonts w:ascii="Arial" w:eastAsia="Calibri" w:hAnsi="Arial" w:cs="Arial"/>
        </w:rPr>
        <w:t xml:space="preserve"> to the adult. </w:t>
      </w:r>
      <w:r w:rsidR="005E27DA">
        <w:rPr>
          <w:rFonts w:ascii="Arial" w:eastAsia="Calibri" w:hAnsi="Arial" w:cs="Arial"/>
        </w:rPr>
        <w:t>Service</w:t>
      </w:r>
      <w:r w:rsidRPr="001D6946">
        <w:rPr>
          <w:rFonts w:ascii="Arial" w:eastAsia="Calibri" w:hAnsi="Arial" w:cs="Arial"/>
        </w:rPr>
        <w:t>s</w:t>
      </w:r>
      <w:r w:rsidR="00754AB0">
        <w:rPr>
          <w:rFonts w:ascii="Arial" w:eastAsia="Calibri" w:hAnsi="Arial" w:cs="Arial"/>
        </w:rPr>
        <w:t xml:space="preserve"> will not </w:t>
      </w:r>
      <w:r>
        <w:rPr>
          <w:rFonts w:ascii="Arial" w:eastAsia="Calibri" w:hAnsi="Arial" w:cs="Arial"/>
        </w:rPr>
        <w:t>however</w:t>
      </w:r>
      <w:r w:rsidRPr="001D6946">
        <w:rPr>
          <w:rFonts w:ascii="Arial" w:eastAsia="Calibri" w:hAnsi="Arial" w:cs="Arial"/>
        </w:rPr>
        <w:t xml:space="preserve"> be commissioned directly for children.</w:t>
      </w:r>
    </w:p>
    <w:p w14:paraId="5F5321AE" w14:textId="77777777" w:rsidR="005E4A01" w:rsidRDefault="005E4A01" w:rsidP="004D485D">
      <w:pPr>
        <w:suppressAutoHyphens/>
        <w:autoSpaceDN w:val="0"/>
        <w:spacing w:after="0"/>
        <w:jc w:val="both"/>
        <w:rPr>
          <w:rFonts w:ascii="Arial" w:eastAsia="Calibri" w:hAnsi="Arial" w:cs="Arial"/>
          <w:lang w:eastAsia="en-GB"/>
        </w:rPr>
      </w:pPr>
    </w:p>
    <w:p w14:paraId="58155ABD" w14:textId="1D3A8232" w:rsidR="004E593E" w:rsidRDefault="008932FF" w:rsidP="004D485D">
      <w:pPr>
        <w:suppressAutoHyphens/>
        <w:autoSpaceDN w:val="0"/>
        <w:spacing w:after="0"/>
        <w:jc w:val="both"/>
        <w:rPr>
          <w:rFonts w:ascii="Arial" w:eastAsia="Calibri" w:hAnsi="Arial" w:cs="Arial"/>
          <w:lang w:eastAsia="en-GB"/>
        </w:rPr>
      </w:pPr>
      <w:r w:rsidRPr="00456BC7">
        <w:rPr>
          <w:rFonts w:ascii="Arial" w:hAnsi="Arial" w:cs="Arial"/>
        </w:rPr>
        <w:t xml:space="preserve">The </w:t>
      </w:r>
      <w:r>
        <w:rPr>
          <w:rFonts w:ascii="Arial" w:hAnsi="Arial" w:cs="Arial"/>
        </w:rPr>
        <w:t xml:space="preserve">care </w:t>
      </w:r>
      <w:r w:rsidRPr="00456BC7">
        <w:rPr>
          <w:rFonts w:ascii="Arial" w:hAnsi="Arial" w:cs="Arial"/>
        </w:rPr>
        <w:t xml:space="preserve">workers delivering this </w:t>
      </w:r>
      <w:r w:rsidR="005E27DA">
        <w:rPr>
          <w:rFonts w:ascii="Arial" w:hAnsi="Arial" w:cs="Arial"/>
        </w:rPr>
        <w:t>Service</w:t>
      </w:r>
      <w:r w:rsidRPr="00456BC7">
        <w:rPr>
          <w:rFonts w:ascii="Arial" w:hAnsi="Arial" w:cs="Arial"/>
        </w:rPr>
        <w:t xml:space="preserve"> will need the skills and competencies to deliver </w:t>
      </w:r>
      <w:r w:rsidR="00B75A42">
        <w:rPr>
          <w:rFonts w:ascii="Arial" w:hAnsi="Arial" w:cs="Arial"/>
        </w:rPr>
        <w:t xml:space="preserve">social and low level </w:t>
      </w:r>
      <w:r w:rsidRPr="00456BC7">
        <w:rPr>
          <w:rFonts w:ascii="Arial" w:hAnsi="Arial" w:cs="Arial"/>
        </w:rPr>
        <w:t xml:space="preserve">health care to </w:t>
      </w:r>
      <w:r w:rsidR="005E27DA">
        <w:rPr>
          <w:rFonts w:ascii="Arial" w:hAnsi="Arial" w:cs="Arial"/>
        </w:rPr>
        <w:t>Service Users</w:t>
      </w:r>
      <w:r w:rsidRPr="00456BC7">
        <w:rPr>
          <w:rFonts w:ascii="Arial" w:hAnsi="Arial" w:cs="Arial"/>
        </w:rPr>
        <w:t xml:space="preserve"> with social care needs. This will include personal care, physical and emotional support, activities of daily living, medication prompts</w:t>
      </w:r>
      <w:r>
        <w:rPr>
          <w:rFonts w:ascii="Arial" w:hAnsi="Arial" w:cs="Arial"/>
        </w:rPr>
        <w:t>,</w:t>
      </w:r>
      <w:r w:rsidRPr="00456BC7">
        <w:rPr>
          <w:rFonts w:ascii="Arial" w:hAnsi="Arial" w:cs="Arial"/>
        </w:rPr>
        <w:t xml:space="preserve"> general wellbeing</w:t>
      </w:r>
      <w:r>
        <w:rPr>
          <w:rFonts w:ascii="Arial" w:hAnsi="Arial" w:cs="Arial"/>
        </w:rPr>
        <w:t xml:space="preserve"> and any low level health care tasks. </w:t>
      </w:r>
      <w:r w:rsidR="00794868">
        <w:rPr>
          <w:rFonts w:ascii="Arial" w:eastAsia="Calibri" w:hAnsi="Arial" w:cs="Arial"/>
          <w:lang w:eastAsia="en-GB"/>
        </w:rPr>
        <w:t>T</w:t>
      </w:r>
      <w:r>
        <w:rPr>
          <w:rFonts w:ascii="Arial" w:eastAsia="Calibri" w:hAnsi="Arial" w:cs="Arial"/>
          <w:lang w:eastAsia="en-GB"/>
        </w:rPr>
        <w:t xml:space="preserve">he Provider </w:t>
      </w:r>
      <w:r w:rsidR="00794868">
        <w:rPr>
          <w:rFonts w:ascii="Arial" w:eastAsia="Calibri" w:hAnsi="Arial" w:cs="Arial"/>
          <w:lang w:eastAsia="en-GB"/>
        </w:rPr>
        <w:t xml:space="preserve">is therefore required </w:t>
      </w:r>
      <w:r>
        <w:rPr>
          <w:rFonts w:ascii="Arial" w:eastAsia="Calibri" w:hAnsi="Arial" w:cs="Arial"/>
          <w:lang w:eastAsia="en-GB"/>
        </w:rPr>
        <w:t>to have appropriate CQC registration.</w:t>
      </w:r>
    </w:p>
    <w:p w14:paraId="2E73999A" w14:textId="77777777" w:rsidR="007D6503" w:rsidRDefault="007D6503" w:rsidP="004D485D">
      <w:pPr>
        <w:suppressAutoHyphens/>
        <w:autoSpaceDN w:val="0"/>
        <w:spacing w:after="0"/>
        <w:jc w:val="both"/>
        <w:rPr>
          <w:rFonts w:ascii="Arial" w:eastAsia="Calibri" w:hAnsi="Arial" w:cs="Arial"/>
          <w:lang w:eastAsia="en-GB"/>
        </w:rPr>
      </w:pPr>
    </w:p>
    <w:p w14:paraId="23D87DFE" w14:textId="772BB44C" w:rsidR="007D6503" w:rsidRDefault="007D6503" w:rsidP="004D485D">
      <w:pPr>
        <w:suppressAutoHyphens/>
        <w:autoSpaceDN w:val="0"/>
        <w:spacing w:after="0"/>
        <w:jc w:val="both"/>
        <w:rPr>
          <w:rFonts w:ascii="Arial" w:eastAsia="Calibri" w:hAnsi="Arial" w:cs="Arial"/>
          <w:lang w:eastAsia="en-GB"/>
        </w:rPr>
      </w:pPr>
    </w:p>
    <w:p w14:paraId="22ABDF3E" w14:textId="77777777" w:rsidR="00F442FE" w:rsidRDefault="00F442FE" w:rsidP="00D91D3D">
      <w:pPr>
        <w:suppressAutoHyphens/>
        <w:autoSpaceDN w:val="0"/>
        <w:spacing w:after="0"/>
        <w:ind w:left="709"/>
        <w:jc w:val="both"/>
        <w:rPr>
          <w:rFonts w:ascii="Arial" w:eastAsia="Calibri" w:hAnsi="Arial" w:cs="Arial"/>
          <w:lang w:eastAsia="en-GB"/>
        </w:rPr>
      </w:pPr>
    </w:p>
    <w:p w14:paraId="23EBA6B7" w14:textId="20CD5A31" w:rsidR="00F048EC" w:rsidRDefault="00C85F24" w:rsidP="00CD5481">
      <w:pPr>
        <w:pStyle w:val="Heading2"/>
        <w:numPr>
          <w:ilvl w:val="1"/>
          <w:numId w:val="21"/>
        </w:numPr>
        <w:jc w:val="both"/>
        <w:rPr>
          <w:rFonts w:eastAsia="Calibri"/>
          <w:lang w:eastAsia="en-GB"/>
        </w:rPr>
      </w:pPr>
      <w:bookmarkStart w:id="38" w:name="_Toc502156588"/>
      <w:bookmarkStart w:id="39" w:name="_Toc502156589"/>
      <w:bookmarkStart w:id="40" w:name="_Toc507511514"/>
      <w:bookmarkEnd w:id="38"/>
      <w:bookmarkEnd w:id="39"/>
      <w:r w:rsidRPr="00E97951">
        <w:rPr>
          <w:rFonts w:eastAsia="Calibri"/>
          <w:lang w:eastAsia="en-GB"/>
        </w:rPr>
        <w:t>OBJECTIVES</w:t>
      </w:r>
      <w:r w:rsidR="00E85F6E">
        <w:rPr>
          <w:rFonts w:eastAsia="Calibri"/>
          <w:lang w:eastAsia="en-GB"/>
        </w:rPr>
        <w:t xml:space="preserve"> </w:t>
      </w:r>
      <w:r w:rsidR="00E85F6E" w:rsidRPr="00E85F6E">
        <w:rPr>
          <w:rFonts w:eastAsia="Calibri"/>
          <w:lang w:eastAsia="en-GB"/>
        </w:rPr>
        <w:t xml:space="preserve">AND OUTCOMES FOR </w:t>
      </w:r>
      <w:r w:rsidR="00B10B1E">
        <w:rPr>
          <w:rFonts w:eastAsia="Calibri"/>
          <w:lang w:eastAsia="en-GB"/>
        </w:rPr>
        <w:t xml:space="preserve">HOMEBASED </w:t>
      </w:r>
      <w:r w:rsidR="00E85F6E" w:rsidRPr="00E85F6E">
        <w:rPr>
          <w:rFonts w:eastAsia="Calibri"/>
          <w:lang w:eastAsia="en-GB"/>
        </w:rPr>
        <w:t xml:space="preserve">CARE </w:t>
      </w:r>
      <w:r w:rsidR="006763D0">
        <w:rPr>
          <w:rFonts w:eastAsia="Calibri"/>
          <w:lang w:eastAsia="en-GB"/>
        </w:rPr>
        <w:t xml:space="preserve">AND SUPPORT </w:t>
      </w:r>
      <w:r w:rsidR="005E27DA">
        <w:rPr>
          <w:rFonts w:eastAsia="Calibri"/>
          <w:lang w:eastAsia="en-GB"/>
        </w:rPr>
        <w:t>SERVICE</w:t>
      </w:r>
      <w:r w:rsidR="006763D0">
        <w:rPr>
          <w:rFonts w:eastAsia="Calibri"/>
          <w:lang w:eastAsia="en-GB"/>
        </w:rPr>
        <w:t xml:space="preserve">S </w:t>
      </w:r>
      <w:r w:rsidR="00E85F6E" w:rsidRPr="00E85F6E">
        <w:rPr>
          <w:rFonts w:eastAsia="Calibri"/>
          <w:lang w:eastAsia="en-GB"/>
        </w:rPr>
        <w:t xml:space="preserve">INCLUDING </w:t>
      </w:r>
      <w:r w:rsidR="000C1E1F">
        <w:rPr>
          <w:rFonts w:eastAsia="Calibri"/>
          <w:lang w:eastAsia="en-GB"/>
        </w:rPr>
        <w:t>EXTRA CARE</w:t>
      </w:r>
      <w:bookmarkEnd w:id="40"/>
    </w:p>
    <w:p w14:paraId="6F46D73B" w14:textId="77777777" w:rsidR="00AC1581" w:rsidRDefault="00AC1581" w:rsidP="00D91D3D">
      <w:pPr>
        <w:jc w:val="both"/>
        <w:rPr>
          <w:lang w:eastAsia="en-GB"/>
        </w:rPr>
      </w:pPr>
    </w:p>
    <w:p w14:paraId="6373C3F4" w14:textId="6DCBDD2B" w:rsidR="00F16A76" w:rsidRPr="00C270F6" w:rsidRDefault="005E27DA" w:rsidP="00F16A76">
      <w:pPr>
        <w:ind w:left="720"/>
        <w:jc w:val="both"/>
        <w:rPr>
          <w:rFonts w:ascii="Arial" w:hAnsi="Arial" w:cs="Arial"/>
          <w:b/>
          <w:lang w:eastAsia="en-GB"/>
        </w:rPr>
      </w:pPr>
      <w:r>
        <w:rPr>
          <w:rFonts w:ascii="Arial" w:hAnsi="Arial" w:cs="Arial"/>
          <w:b/>
          <w:lang w:eastAsia="en-GB"/>
        </w:rPr>
        <w:t>Service</w:t>
      </w:r>
      <w:r w:rsidR="00E87882" w:rsidRPr="00C270F6">
        <w:rPr>
          <w:rFonts w:ascii="Arial" w:hAnsi="Arial" w:cs="Arial"/>
          <w:b/>
          <w:lang w:eastAsia="en-GB"/>
        </w:rPr>
        <w:t xml:space="preserve"> User’ Outcomes</w:t>
      </w:r>
    </w:p>
    <w:tbl>
      <w:tblPr>
        <w:tblStyle w:val="TableGrid"/>
        <w:tblW w:w="0" w:type="auto"/>
        <w:tblInd w:w="360" w:type="dxa"/>
        <w:tblLook w:val="04A0" w:firstRow="1" w:lastRow="0" w:firstColumn="1" w:lastColumn="0" w:noHBand="0" w:noVBand="1"/>
      </w:tblPr>
      <w:tblGrid>
        <w:gridCol w:w="4765"/>
        <w:gridCol w:w="4775"/>
      </w:tblGrid>
      <w:tr w:rsidR="00802CD6" w14:paraId="6B263EB9" w14:textId="77777777" w:rsidTr="006763D0">
        <w:tc>
          <w:tcPr>
            <w:tcW w:w="4765" w:type="dxa"/>
          </w:tcPr>
          <w:p w14:paraId="31B67588" w14:textId="38366DE9" w:rsidR="004F0055" w:rsidRPr="00E87882" w:rsidRDefault="004F0055" w:rsidP="00D91D3D">
            <w:pPr>
              <w:jc w:val="both"/>
              <w:rPr>
                <w:rFonts w:ascii="Arial" w:hAnsi="Arial" w:cs="Arial"/>
                <w:b/>
              </w:rPr>
            </w:pPr>
            <w:r w:rsidRPr="00E87882">
              <w:rPr>
                <w:rFonts w:ascii="Arial" w:hAnsi="Arial" w:cs="Arial"/>
                <w:b/>
              </w:rPr>
              <w:t>Objective</w:t>
            </w:r>
          </w:p>
        </w:tc>
        <w:tc>
          <w:tcPr>
            <w:tcW w:w="4775" w:type="dxa"/>
          </w:tcPr>
          <w:p w14:paraId="3FC7B2E1" w14:textId="272B039D" w:rsidR="004F0055" w:rsidRPr="00E87882" w:rsidRDefault="004F0055" w:rsidP="00D91D3D">
            <w:pPr>
              <w:jc w:val="both"/>
              <w:rPr>
                <w:rFonts w:ascii="Arial" w:hAnsi="Arial" w:cs="Arial"/>
                <w:b/>
              </w:rPr>
            </w:pPr>
            <w:r w:rsidRPr="00E87882">
              <w:rPr>
                <w:rFonts w:ascii="Arial" w:hAnsi="Arial" w:cs="Arial"/>
                <w:b/>
              </w:rPr>
              <w:t>Outcome</w:t>
            </w:r>
          </w:p>
        </w:tc>
      </w:tr>
      <w:tr w:rsidR="00802CD6" w14:paraId="61F92E01" w14:textId="77777777" w:rsidTr="006763D0">
        <w:tc>
          <w:tcPr>
            <w:tcW w:w="4765" w:type="dxa"/>
          </w:tcPr>
          <w:p w14:paraId="35412902" w14:textId="40430DDA" w:rsidR="004F0055" w:rsidRPr="00E87882" w:rsidRDefault="005E27DA" w:rsidP="00754AB0">
            <w:pPr>
              <w:pStyle w:val="NoSpacing"/>
              <w:jc w:val="both"/>
              <w:rPr>
                <w:rFonts w:ascii="Arial" w:hAnsi="Arial" w:cs="Arial"/>
              </w:rPr>
            </w:pPr>
            <w:r>
              <w:rPr>
                <w:rFonts w:ascii="Arial" w:hAnsi="Arial" w:cs="Arial"/>
              </w:rPr>
              <w:t>Service Users</w:t>
            </w:r>
            <w:r w:rsidR="004F0055" w:rsidRPr="00E87882">
              <w:rPr>
                <w:rFonts w:ascii="Arial" w:hAnsi="Arial" w:cs="Arial"/>
              </w:rPr>
              <w:t xml:space="preserve"> are supported to stay as physically and mentally well as possible</w:t>
            </w:r>
            <w:r w:rsidR="008932FF">
              <w:t xml:space="preserve"> </w:t>
            </w:r>
            <w:r w:rsidR="008932FF" w:rsidRPr="008932FF">
              <w:rPr>
                <w:rFonts w:ascii="Arial" w:hAnsi="Arial" w:cs="Arial"/>
              </w:rPr>
              <w:t xml:space="preserve">and Providers will liaise with Community Health Teams to oversee the health and wellbeing of individuals; this may include support with continence care, falls prevention, nutrition, hydration and skin care, as well as supporting </w:t>
            </w:r>
            <w:r>
              <w:rPr>
                <w:rFonts w:ascii="Arial" w:hAnsi="Arial" w:cs="Arial"/>
              </w:rPr>
              <w:t>Service Users</w:t>
            </w:r>
            <w:r w:rsidR="008932FF" w:rsidRPr="008932FF">
              <w:rPr>
                <w:rFonts w:ascii="Arial" w:hAnsi="Arial" w:cs="Arial"/>
              </w:rPr>
              <w:t xml:space="preserve"> with long term conditions</w:t>
            </w:r>
          </w:p>
        </w:tc>
        <w:tc>
          <w:tcPr>
            <w:tcW w:w="4775" w:type="dxa"/>
          </w:tcPr>
          <w:p w14:paraId="4022E894" w14:textId="601976DD" w:rsidR="004F0055" w:rsidRPr="00E87882" w:rsidRDefault="005E27DA" w:rsidP="00754AB0">
            <w:pPr>
              <w:pStyle w:val="NoSpacing"/>
              <w:jc w:val="both"/>
              <w:rPr>
                <w:rFonts w:ascii="Arial" w:hAnsi="Arial" w:cs="Arial"/>
              </w:rPr>
            </w:pPr>
            <w:r>
              <w:rPr>
                <w:rFonts w:ascii="Arial" w:hAnsi="Arial" w:cs="Arial"/>
              </w:rPr>
              <w:t>Service Users</w:t>
            </w:r>
            <w:r w:rsidR="001D6946" w:rsidRPr="00E87882">
              <w:rPr>
                <w:rFonts w:ascii="Arial" w:hAnsi="Arial" w:cs="Arial"/>
              </w:rPr>
              <w:t xml:space="preserve"> </w:t>
            </w:r>
            <w:r w:rsidR="004F0055" w:rsidRPr="00E87882">
              <w:rPr>
                <w:rFonts w:ascii="Arial" w:hAnsi="Arial" w:cs="Arial"/>
              </w:rPr>
              <w:t xml:space="preserve">remain as independent as possible in their own homes and avoid unnecessary admissions to hospital or care home </w:t>
            </w:r>
          </w:p>
          <w:p w14:paraId="1FCEF77D" w14:textId="77777777" w:rsidR="004F0055" w:rsidRPr="00E87882" w:rsidRDefault="004F0055" w:rsidP="00754AB0">
            <w:pPr>
              <w:pStyle w:val="NoSpacing"/>
              <w:jc w:val="both"/>
              <w:rPr>
                <w:rFonts w:ascii="Arial" w:hAnsi="Arial" w:cs="Arial"/>
              </w:rPr>
            </w:pPr>
          </w:p>
        </w:tc>
      </w:tr>
      <w:tr w:rsidR="00184D00" w14:paraId="3C78D787" w14:textId="77777777" w:rsidTr="006763D0">
        <w:tc>
          <w:tcPr>
            <w:tcW w:w="4765" w:type="dxa"/>
          </w:tcPr>
          <w:p w14:paraId="51A858C1" w14:textId="4AB53D0A" w:rsidR="00184D00" w:rsidRPr="00E87882" w:rsidRDefault="005E27DA" w:rsidP="00754AB0">
            <w:pPr>
              <w:pStyle w:val="NoSpacing"/>
              <w:jc w:val="both"/>
              <w:rPr>
                <w:rFonts w:ascii="Arial" w:hAnsi="Arial" w:cs="Arial"/>
              </w:rPr>
            </w:pPr>
            <w:r>
              <w:rPr>
                <w:rFonts w:ascii="Arial" w:hAnsi="Arial" w:cs="Arial"/>
                <w:lang w:eastAsia="en-GB"/>
              </w:rPr>
              <w:t>Service Users</w:t>
            </w:r>
            <w:r w:rsidR="00184D00" w:rsidRPr="00E87882">
              <w:rPr>
                <w:rFonts w:ascii="Arial" w:hAnsi="Arial" w:cs="Arial"/>
                <w:lang w:eastAsia="en-GB"/>
              </w:rPr>
              <w:t xml:space="preserve"> are supported to eng</w:t>
            </w:r>
            <w:r w:rsidR="00194116">
              <w:rPr>
                <w:rFonts w:ascii="Arial" w:hAnsi="Arial" w:cs="Arial"/>
                <w:lang w:eastAsia="en-GB"/>
              </w:rPr>
              <w:t>age with any rehabilitation or R</w:t>
            </w:r>
            <w:r w:rsidR="00184D00" w:rsidRPr="00E87882">
              <w:rPr>
                <w:rFonts w:ascii="Arial" w:hAnsi="Arial" w:cs="Arial"/>
                <w:lang w:eastAsia="en-GB"/>
              </w:rPr>
              <w:t>eablement programmes that have been set by a therapist or clinical staff</w:t>
            </w:r>
          </w:p>
        </w:tc>
        <w:tc>
          <w:tcPr>
            <w:tcW w:w="4775" w:type="dxa"/>
          </w:tcPr>
          <w:p w14:paraId="746E223A" w14:textId="4BF1EE40" w:rsidR="00E87882" w:rsidRPr="00E87882" w:rsidRDefault="005E27DA" w:rsidP="00754AB0">
            <w:pPr>
              <w:pStyle w:val="NoSpacing"/>
              <w:jc w:val="both"/>
              <w:rPr>
                <w:rFonts w:ascii="Arial" w:hAnsi="Arial" w:cs="Arial"/>
              </w:rPr>
            </w:pPr>
            <w:r>
              <w:rPr>
                <w:rFonts w:ascii="Arial" w:hAnsi="Arial" w:cs="Arial"/>
              </w:rPr>
              <w:t>Service Users</w:t>
            </w:r>
            <w:r w:rsidR="00E87882" w:rsidRPr="00E87882">
              <w:rPr>
                <w:rFonts w:ascii="Arial" w:hAnsi="Arial" w:cs="Arial"/>
              </w:rPr>
              <w:t xml:space="preserve"> remain as independent as possible in their own homes and avoid unnecessary admissions to hospital or care home </w:t>
            </w:r>
          </w:p>
          <w:p w14:paraId="4261C96B" w14:textId="77777777" w:rsidR="00184D00" w:rsidRPr="00E87882" w:rsidRDefault="00184D00" w:rsidP="00754AB0">
            <w:pPr>
              <w:pStyle w:val="NoSpacing"/>
              <w:jc w:val="both"/>
              <w:rPr>
                <w:rFonts w:ascii="Arial" w:hAnsi="Arial" w:cs="Arial"/>
              </w:rPr>
            </w:pPr>
          </w:p>
        </w:tc>
      </w:tr>
      <w:tr w:rsidR="00802CD6" w14:paraId="4842A030" w14:textId="77777777" w:rsidTr="006763D0">
        <w:tc>
          <w:tcPr>
            <w:tcW w:w="4765" w:type="dxa"/>
          </w:tcPr>
          <w:p w14:paraId="2F66D406" w14:textId="1B4DF1A8" w:rsidR="004F0055" w:rsidRPr="00E87882" w:rsidRDefault="005E27DA" w:rsidP="00754AB0">
            <w:pPr>
              <w:pStyle w:val="NoSpacing"/>
              <w:jc w:val="both"/>
              <w:rPr>
                <w:rFonts w:ascii="Arial" w:hAnsi="Arial" w:cs="Arial"/>
              </w:rPr>
            </w:pPr>
            <w:r>
              <w:rPr>
                <w:rFonts w:ascii="Arial" w:hAnsi="Arial" w:cs="Arial"/>
              </w:rPr>
              <w:t>Service Users</w:t>
            </w:r>
            <w:r w:rsidR="00DA5CAC">
              <w:rPr>
                <w:rFonts w:ascii="Arial" w:hAnsi="Arial" w:cs="Arial"/>
              </w:rPr>
              <w:t xml:space="preserve"> receive timely, good quality,</w:t>
            </w:r>
            <w:r w:rsidR="009577E0">
              <w:rPr>
                <w:rFonts w:ascii="Arial" w:hAnsi="Arial" w:cs="Arial"/>
              </w:rPr>
              <w:t xml:space="preserve"> safe, </w:t>
            </w:r>
            <w:r w:rsidR="009577E0" w:rsidRPr="00C07E01">
              <w:rPr>
                <w:rFonts w:ascii="Arial" w:hAnsi="Arial" w:cs="Arial"/>
              </w:rPr>
              <w:t xml:space="preserve">tailored and flexible person centred </w:t>
            </w:r>
            <w:r>
              <w:rPr>
                <w:rFonts w:ascii="Arial" w:hAnsi="Arial" w:cs="Arial"/>
              </w:rPr>
              <w:t>Service</w:t>
            </w:r>
            <w:r w:rsidR="009577E0" w:rsidRPr="00C07E01">
              <w:rPr>
                <w:rFonts w:ascii="Arial" w:hAnsi="Arial" w:cs="Arial"/>
              </w:rPr>
              <w:t>s</w:t>
            </w:r>
          </w:p>
        </w:tc>
        <w:tc>
          <w:tcPr>
            <w:tcW w:w="4775" w:type="dxa"/>
          </w:tcPr>
          <w:p w14:paraId="63795FA9" w14:textId="4141E99B" w:rsidR="004F0055" w:rsidRPr="00E87882" w:rsidRDefault="005E27DA" w:rsidP="00754AB0">
            <w:pPr>
              <w:pStyle w:val="NoSpacing"/>
              <w:jc w:val="both"/>
              <w:rPr>
                <w:rFonts w:ascii="Arial" w:hAnsi="Arial" w:cs="Arial"/>
              </w:rPr>
            </w:pPr>
            <w:r>
              <w:rPr>
                <w:rFonts w:ascii="Arial" w:hAnsi="Arial" w:cs="Arial"/>
              </w:rPr>
              <w:t>Service Users</w:t>
            </w:r>
            <w:r w:rsidR="004F0055" w:rsidRPr="00E87882">
              <w:rPr>
                <w:rFonts w:ascii="Arial" w:hAnsi="Arial" w:cs="Arial"/>
              </w:rPr>
              <w:t xml:space="preserve"> have an overall good or very good experience of the care provided</w:t>
            </w:r>
          </w:p>
          <w:p w14:paraId="16E0C718" w14:textId="77777777" w:rsidR="004F0055" w:rsidRPr="00E87882" w:rsidRDefault="004F0055" w:rsidP="00754AB0">
            <w:pPr>
              <w:pStyle w:val="NoSpacing"/>
              <w:jc w:val="both"/>
              <w:rPr>
                <w:rFonts w:ascii="Arial" w:hAnsi="Arial" w:cs="Arial"/>
              </w:rPr>
            </w:pPr>
          </w:p>
        </w:tc>
      </w:tr>
      <w:tr w:rsidR="00802CD6" w14:paraId="4794D7E9" w14:textId="77777777" w:rsidTr="006763D0">
        <w:tc>
          <w:tcPr>
            <w:tcW w:w="4765" w:type="dxa"/>
          </w:tcPr>
          <w:p w14:paraId="3F081B51" w14:textId="2350E519" w:rsidR="004F0055" w:rsidRPr="00E87882" w:rsidRDefault="005E27DA" w:rsidP="00754AB0">
            <w:pPr>
              <w:pStyle w:val="NoSpacing"/>
              <w:jc w:val="both"/>
              <w:rPr>
                <w:rFonts w:ascii="Arial" w:hAnsi="Arial" w:cs="Arial"/>
              </w:rPr>
            </w:pPr>
            <w:r>
              <w:rPr>
                <w:rFonts w:ascii="Arial" w:hAnsi="Arial" w:cs="Arial"/>
              </w:rPr>
              <w:t>Service Users</w:t>
            </w:r>
            <w:r w:rsidR="00F16A76" w:rsidRPr="00E87882">
              <w:rPr>
                <w:rFonts w:ascii="Arial" w:hAnsi="Arial" w:cs="Arial"/>
              </w:rPr>
              <w:t xml:space="preserve"> are a</w:t>
            </w:r>
            <w:r w:rsidR="004F0055" w:rsidRPr="00E87882">
              <w:rPr>
                <w:rFonts w:ascii="Arial" w:hAnsi="Arial" w:cs="Arial"/>
              </w:rPr>
              <w:t xml:space="preserve">t the centre of making decisions about their care and the </w:t>
            </w:r>
            <w:r>
              <w:rPr>
                <w:rFonts w:ascii="Arial" w:hAnsi="Arial" w:cs="Arial"/>
              </w:rPr>
              <w:t>Service</w:t>
            </w:r>
            <w:r w:rsidR="004F0055" w:rsidRPr="00E87882">
              <w:rPr>
                <w:rFonts w:ascii="Arial" w:hAnsi="Arial" w:cs="Arial"/>
              </w:rPr>
              <w:t>s that are provided.</w:t>
            </w:r>
            <w:r w:rsidR="00F16A76" w:rsidRPr="00E87882">
              <w:rPr>
                <w:rFonts w:ascii="Arial" w:hAnsi="Arial" w:cs="Arial"/>
              </w:rPr>
              <w:t xml:space="preserve"> They are actively involved in the </w:t>
            </w:r>
            <w:r w:rsidR="00F16A76" w:rsidRPr="00E87882">
              <w:rPr>
                <w:rFonts w:ascii="Arial" w:hAnsi="Arial" w:cs="Arial"/>
              </w:rPr>
              <w:lastRenderedPageBreak/>
              <w:t xml:space="preserve">planning of their care and production of their </w:t>
            </w:r>
            <w:r w:rsidR="00260309">
              <w:rPr>
                <w:rFonts w:ascii="Arial" w:hAnsi="Arial" w:cs="Arial"/>
              </w:rPr>
              <w:t>Care Plan</w:t>
            </w:r>
            <w:r w:rsidR="00F16A76" w:rsidRPr="00E87882">
              <w:rPr>
                <w:rFonts w:ascii="Arial" w:hAnsi="Arial" w:cs="Arial"/>
              </w:rPr>
              <w:t xml:space="preserve"> and the way in which the </w:t>
            </w:r>
            <w:r>
              <w:rPr>
                <w:rFonts w:ascii="Arial" w:hAnsi="Arial" w:cs="Arial"/>
              </w:rPr>
              <w:t>Service</w:t>
            </w:r>
            <w:r w:rsidR="00F16A76" w:rsidRPr="00E87882">
              <w:rPr>
                <w:rFonts w:ascii="Arial" w:hAnsi="Arial" w:cs="Arial"/>
              </w:rPr>
              <w:t xml:space="preserve"> will be delivered</w:t>
            </w:r>
            <w:r w:rsidR="009577E0">
              <w:rPr>
                <w:rFonts w:ascii="Arial" w:hAnsi="Arial" w:cs="Arial"/>
              </w:rPr>
              <w:t xml:space="preserve"> </w:t>
            </w:r>
          </w:p>
        </w:tc>
        <w:tc>
          <w:tcPr>
            <w:tcW w:w="4775" w:type="dxa"/>
          </w:tcPr>
          <w:p w14:paraId="2A705208" w14:textId="343141DB" w:rsidR="00E87882" w:rsidRPr="00E87882" w:rsidRDefault="005E27DA" w:rsidP="00754AB0">
            <w:pPr>
              <w:pStyle w:val="NoSpacing"/>
              <w:jc w:val="both"/>
              <w:rPr>
                <w:rFonts w:ascii="Arial" w:hAnsi="Arial" w:cs="Arial"/>
              </w:rPr>
            </w:pPr>
            <w:r>
              <w:rPr>
                <w:rFonts w:ascii="Arial" w:hAnsi="Arial" w:cs="Arial"/>
              </w:rPr>
              <w:lastRenderedPageBreak/>
              <w:t>Service Users</w:t>
            </w:r>
            <w:r w:rsidR="00E87882">
              <w:rPr>
                <w:rFonts w:ascii="Arial" w:hAnsi="Arial" w:cs="Arial"/>
              </w:rPr>
              <w:t xml:space="preserve"> have more choice and control. They feel valued, </w:t>
            </w:r>
            <w:r w:rsidR="00E87882" w:rsidRPr="00E87882">
              <w:rPr>
                <w:rFonts w:ascii="Arial" w:hAnsi="Arial" w:cs="Arial"/>
              </w:rPr>
              <w:t>understood</w:t>
            </w:r>
            <w:r w:rsidR="00E87882">
              <w:rPr>
                <w:rFonts w:ascii="Arial" w:hAnsi="Arial" w:cs="Arial"/>
              </w:rPr>
              <w:t xml:space="preserve">, </w:t>
            </w:r>
            <w:r w:rsidR="00E87882" w:rsidRPr="00E87882">
              <w:rPr>
                <w:rFonts w:ascii="Arial" w:hAnsi="Arial" w:cs="Arial"/>
              </w:rPr>
              <w:t>involved, secure and confident in the care provided to them</w:t>
            </w:r>
            <w:r w:rsidR="00E87882">
              <w:rPr>
                <w:rFonts w:ascii="Arial" w:hAnsi="Arial" w:cs="Arial"/>
              </w:rPr>
              <w:t>.</w:t>
            </w:r>
          </w:p>
          <w:p w14:paraId="350CD003" w14:textId="1D92F93D" w:rsidR="004F0055" w:rsidRPr="00E87882" w:rsidRDefault="004F0055" w:rsidP="00754AB0">
            <w:pPr>
              <w:pStyle w:val="NoSpacing"/>
              <w:jc w:val="both"/>
              <w:rPr>
                <w:rFonts w:ascii="Arial" w:hAnsi="Arial" w:cs="Arial"/>
              </w:rPr>
            </w:pPr>
          </w:p>
        </w:tc>
      </w:tr>
      <w:tr w:rsidR="009577E0" w14:paraId="30F47C8E" w14:textId="77777777" w:rsidTr="006763D0">
        <w:tc>
          <w:tcPr>
            <w:tcW w:w="4765" w:type="dxa"/>
          </w:tcPr>
          <w:p w14:paraId="21F1E870" w14:textId="1A03D794" w:rsidR="009577E0" w:rsidRPr="00E87882" w:rsidRDefault="009577E0" w:rsidP="00754AB0">
            <w:pPr>
              <w:pStyle w:val="NoSpacing"/>
              <w:jc w:val="both"/>
              <w:rPr>
                <w:rFonts w:ascii="Arial" w:hAnsi="Arial" w:cs="Arial"/>
              </w:rPr>
            </w:pPr>
            <w:r w:rsidRPr="00C07E01">
              <w:rPr>
                <w:rFonts w:ascii="Arial" w:hAnsi="Arial" w:cs="Arial"/>
              </w:rPr>
              <w:lastRenderedPageBreak/>
              <w:t xml:space="preserve">Provide </w:t>
            </w:r>
            <w:r w:rsidR="005E27DA">
              <w:rPr>
                <w:rFonts w:ascii="Arial" w:hAnsi="Arial" w:cs="Arial"/>
              </w:rPr>
              <w:t>Service Users</w:t>
            </w:r>
            <w:r w:rsidRPr="00C07E01">
              <w:rPr>
                <w:rFonts w:ascii="Arial" w:hAnsi="Arial" w:cs="Arial"/>
              </w:rPr>
              <w:t xml:space="preserve"> with the support to make choices, </w:t>
            </w:r>
            <w:r>
              <w:rPr>
                <w:rFonts w:ascii="Arial" w:hAnsi="Arial" w:cs="Arial"/>
              </w:rPr>
              <w:t>(</w:t>
            </w:r>
            <w:r w:rsidRPr="00C07E01">
              <w:rPr>
                <w:rFonts w:ascii="Arial" w:hAnsi="Arial" w:cs="Arial"/>
              </w:rPr>
              <w:t>giving consideration to the Mental Capacity Act</w:t>
            </w:r>
            <w:r>
              <w:rPr>
                <w:rFonts w:ascii="Arial" w:hAnsi="Arial" w:cs="Arial"/>
              </w:rPr>
              <w:t xml:space="preserve"> if required) </w:t>
            </w:r>
            <w:r w:rsidRPr="00C07E01">
              <w:rPr>
                <w:rFonts w:ascii="Arial" w:hAnsi="Arial" w:cs="Arial"/>
              </w:rPr>
              <w:t xml:space="preserve"> and involve </w:t>
            </w:r>
            <w:r w:rsidR="005E27DA">
              <w:rPr>
                <w:rFonts w:ascii="Arial" w:hAnsi="Arial" w:cs="Arial"/>
              </w:rPr>
              <w:t>Service Users</w:t>
            </w:r>
            <w:r w:rsidRPr="00C07E01">
              <w:rPr>
                <w:rFonts w:ascii="Arial" w:hAnsi="Arial" w:cs="Arial"/>
              </w:rPr>
              <w:t xml:space="preserve"> in every stage of </w:t>
            </w:r>
            <w:r w:rsidR="005E27DA">
              <w:rPr>
                <w:rFonts w:ascii="Arial" w:hAnsi="Arial" w:cs="Arial"/>
              </w:rPr>
              <w:t>Service</w:t>
            </w:r>
            <w:r w:rsidRPr="00C07E01">
              <w:rPr>
                <w:rFonts w:ascii="Arial" w:hAnsi="Arial" w:cs="Arial"/>
              </w:rPr>
              <w:t xml:space="preserve"> development and delivery</w:t>
            </w:r>
          </w:p>
        </w:tc>
        <w:tc>
          <w:tcPr>
            <w:tcW w:w="4775" w:type="dxa"/>
          </w:tcPr>
          <w:p w14:paraId="586EE282" w14:textId="5EDC5EE2" w:rsidR="009577E0" w:rsidRPr="00E87882" w:rsidRDefault="009577E0" w:rsidP="00631C82">
            <w:pPr>
              <w:pStyle w:val="NoSpacing"/>
              <w:jc w:val="both"/>
              <w:rPr>
                <w:rFonts w:ascii="Arial" w:hAnsi="Arial" w:cs="Arial"/>
              </w:rPr>
            </w:pPr>
            <w:r>
              <w:rPr>
                <w:rFonts w:ascii="Arial" w:hAnsi="Arial" w:cs="Arial"/>
              </w:rPr>
              <w:t>Provision of good</w:t>
            </w:r>
            <w:r w:rsidRPr="00C07E01">
              <w:rPr>
                <w:rFonts w:ascii="Arial" w:hAnsi="Arial" w:cs="Arial"/>
              </w:rPr>
              <w:t xml:space="preserve"> quality </w:t>
            </w:r>
            <w:r w:rsidR="00631C82">
              <w:rPr>
                <w:rFonts w:ascii="Arial" w:hAnsi="Arial" w:cs="Arial"/>
              </w:rPr>
              <w:t>s</w:t>
            </w:r>
            <w:r w:rsidR="005E27DA">
              <w:rPr>
                <w:rFonts w:ascii="Arial" w:hAnsi="Arial" w:cs="Arial"/>
              </w:rPr>
              <w:t>ervice</w:t>
            </w:r>
            <w:r w:rsidRPr="00C07E01">
              <w:rPr>
                <w:rFonts w:ascii="Arial" w:hAnsi="Arial" w:cs="Arial"/>
              </w:rPr>
              <w:t xml:space="preserve">s and </w:t>
            </w:r>
            <w:r>
              <w:rPr>
                <w:rFonts w:ascii="Arial" w:hAnsi="Arial" w:cs="Arial"/>
              </w:rPr>
              <w:t xml:space="preserve">high levels of </w:t>
            </w:r>
            <w:r w:rsidR="005E27DA">
              <w:rPr>
                <w:rFonts w:ascii="Arial" w:hAnsi="Arial" w:cs="Arial"/>
              </w:rPr>
              <w:t>Service</w:t>
            </w:r>
            <w:r>
              <w:rPr>
                <w:rFonts w:ascii="Arial" w:hAnsi="Arial" w:cs="Arial"/>
              </w:rPr>
              <w:t xml:space="preserve"> User </w:t>
            </w:r>
            <w:r w:rsidRPr="00C07E01">
              <w:rPr>
                <w:rFonts w:ascii="Arial" w:hAnsi="Arial" w:cs="Arial"/>
              </w:rPr>
              <w:t>satisfaction</w:t>
            </w:r>
          </w:p>
        </w:tc>
      </w:tr>
      <w:tr w:rsidR="009577E0" w14:paraId="6BE07EA9" w14:textId="77777777" w:rsidTr="006763D0">
        <w:tc>
          <w:tcPr>
            <w:tcW w:w="4765" w:type="dxa"/>
          </w:tcPr>
          <w:p w14:paraId="342BD0CC" w14:textId="688DB0C9" w:rsidR="009577E0" w:rsidRPr="00E87882" w:rsidRDefault="005E27DA" w:rsidP="00754AB0">
            <w:pPr>
              <w:pStyle w:val="NoSpacing"/>
              <w:jc w:val="both"/>
              <w:rPr>
                <w:rFonts w:ascii="Arial" w:hAnsi="Arial" w:cs="Arial"/>
              </w:rPr>
            </w:pPr>
            <w:r>
              <w:rPr>
                <w:rFonts w:ascii="Arial" w:hAnsi="Arial" w:cs="Arial"/>
              </w:rPr>
              <w:t>Service Users</w:t>
            </w:r>
            <w:r w:rsidR="009577E0" w:rsidRPr="00E87882">
              <w:rPr>
                <w:rFonts w:ascii="Arial" w:hAnsi="Arial" w:cs="Arial"/>
              </w:rPr>
              <w:t xml:space="preserve"> </w:t>
            </w:r>
            <w:r w:rsidR="006763D0">
              <w:rPr>
                <w:rFonts w:ascii="Arial" w:hAnsi="Arial" w:cs="Arial"/>
              </w:rPr>
              <w:t xml:space="preserve">are offered </w:t>
            </w:r>
            <w:r w:rsidR="009577E0" w:rsidRPr="00E87882">
              <w:rPr>
                <w:rFonts w:ascii="Arial" w:hAnsi="Arial" w:cs="Arial"/>
              </w:rPr>
              <w:t xml:space="preserve">the right support </w:t>
            </w:r>
            <w:r w:rsidR="009577E0">
              <w:rPr>
                <w:rFonts w:ascii="Arial" w:hAnsi="Arial" w:cs="Arial"/>
              </w:rPr>
              <w:t xml:space="preserve">and </w:t>
            </w:r>
            <w:r w:rsidR="009577E0" w:rsidRPr="00E87882">
              <w:rPr>
                <w:rFonts w:ascii="Arial" w:hAnsi="Arial" w:cs="Arial"/>
                <w:lang w:eastAsia="en-GB"/>
              </w:rPr>
              <w:t>access to information in an appropriate way, when need</w:t>
            </w:r>
            <w:r w:rsidR="00DB0F6D">
              <w:rPr>
                <w:rFonts w:ascii="Arial" w:hAnsi="Arial" w:cs="Arial"/>
                <w:lang w:eastAsia="en-GB"/>
              </w:rPr>
              <w:t>ed</w:t>
            </w:r>
          </w:p>
        </w:tc>
        <w:tc>
          <w:tcPr>
            <w:tcW w:w="4775" w:type="dxa"/>
          </w:tcPr>
          <w:p w14:paraId="67F3A90B" w14:textId="1B70C2F0" w:rsidR="009577E0" w:rsidRPr="00E87882" w:rsidRDefault="005E27DA" w:rsidP="00754AB0">
            <w:pPr>
              <w:pStyle w:val="NoSpacing"/>
              <w:jc w:val="both"/>
              <w:rPr>
                <w:rFonts w:ascii="Arial" w:hAnsi="Arial" w:cs="Arial"/>
                <w:lang w:eastAsia="en-GB"/>
              </w:rPr>
            </w:pPr>
            <w:r>
              <w:rPr>
                <w:rFonts w:ascii="Arial" w:hAnsi="Arial" w:cs="Arial"/>
              </w:rPr>
              <w:t>Service Users</w:t>
            </w:r>
            <w:r w:rsidR="009577E0" w:rsidRPr="00E87882">
              <w:rPr>
                <w:rFonts w:ascii="Arial" w:hAnsi="Arial" w:cs="Arial"/>
              </w:rPr>
              <w:t xml:space="preserve"> physical and emotional stress is reduced</w:t>
            </w:r>
            <w:r w:rsidR="009577E0">
              <w:rPr>
                <w:rFonts w:ascii="Arial" w:hAnsi="Arial" w:cs="Arial"/>
              </w:rPr>
              <w:t xml:space="preserve"> through timely and appropriate information</w:t>
            </w:r>
          </w:p>
          <w:p w14:paraId="0FF60312" w14:textId="77777777" w:rsidR="009577E0" w:rsidRPr="00E87882" w:rsidRDefault="009577E0" w:rsidP="00754AB0">
            <w:pPr>
              <w:pStyle w:val="NoSpacing"/>
              <w:jc w:val="both"/>
              <w:rPr>
                <w:rFonts w:ascii="Arial" w:hAnsi="Arial" w:cs="Arial"/>
              </w:rPr>
            </w:pPr>
          </w:p>
        </w:tc>
      </w:tr>
      <w:tr w:rsidR="009577E0" w14:paraId="5615B123" w14:textId="77777777" w:rsidTr="006763D0">
        <w:tc>
          <w:tcPr>
            <w:tcW w:w="4765" w:type="dxa"/>
          </w:tcPr>
          <w:p w14:paraId="1E681148" w14:textId="7B74D225" w:rsidR="009577E0" w:rsidRPr="00E87882" w:rsidRDefault="005E27DA" w:rsidP="00754AB0">
            <w:pPr>
              <w:pStyle w:val="NoSpacing"/>
              <w:jc w:val="both"/>
              <w:rPr>
                <w:rFonts w:ascii="Arial" w:hAnsi="Arial" w:cs="Arial"/>
              </w:rPr>
            </w:pPr>
            <w:r>
              <w:rPr>
                <w:rFonts w:ascii="Arial" w:hAnsi="Arial" w:cs="Arial"/>
              </w:rPr>
              <w:t>Service Users</w:t>
            </w:r>
            <w:r w:rsidR="009577E0" w:rsidRPr="00E87882">
              <w:rPr>
                <w:rFonts w:ascii="Arial" w:hAnsi="Arial" w:cs="Arial"/>
              </w:rPr>
              <w:t xml:space="preserve"> are supported to participate with community and voluntary activi</w:t>
            </w:r>
            <w:r w:rsidR="00DB0F6D">
              <w:rPr>
                <w:rFonts w:ascii="Arial" w:hAnsi="Arial" w:cs="Arial"/>
              </w:rPr>
              <w:t>ties where identified in their Support P</w:t>
            </w:r>
            <w:r w:rsidR="009577E0" w:rsidRPr="00E87882">
              <w:rPr>
                <w:rFonts w:ascii="Arial" w:hAnsi="Arial" w:cs="Arial"/>
              </w:rPr>
              <w:t>lan</w:t>
            </w:r>
          </w:p>
        </w:tc>
        <w:tc>
          <w:tcPr>
            <w:tcW w:w="4775" w:type="dxa"/>
          </w:tcPr>
          <w:p w14:paraId="638637A7" w14:textId="1361E2B6" w:rsidR="009577E0" w:rsidRPr="00E87882" w:rsidRDefault="005E27DA" w:rsidP="00754AB0">
            <w:pPr>
              <w:pStyle w:val="NoSpacing"/>
              <w:jc w:val="both"/>
              <w:rPr>
                <w:rFonts w:ascii="Arial" w:hAnsi="Arial" w:cs="Arial"/>
                <w:lang w:eastAsia="en-GB"/>
              </w:rPr>
            </w:pPr>
            <w:r>
              <w:rPr>
                <w:rFonts w:ascii="Arial" w:hAnsi="Arial" w:cs="Arial"/>
              </w:rPr>
              <w:t>Service Users</w:t>
            </w:r>
            <w:r w:rsidR="009577E0" w:rsidRPr="00E87882">
              <w:rPr>
                <w:rFonts w:ascii="Arial" w:hAnsi="Arial" w:cs="Arial"/>
              </w:rPr>
              <w:t xml:space="preserve"> feel less isolated and more of a sense of community belonging </w:t>
            </w:r>
          </w:p>
          <w:p w14:paraId="196BC29D" w14:textId="77777777" w:rsidR="009577E0" w:rsidRPr="00E87882" w:rsidRDefault="009577E0" w:rsidP="00754AB0">
            <w:pPr>
              <w:pStyle w:val="NoSpacing"/>
              <w:jc w:val="both"/>
              <w:rPr>
                <w:rFonts w:ascii="Arial" w:hAnsi="Arial" w:cs="Arial"/>
              </w:rPr>
            </w:pPr>
          </w:p>
        </w:tc>
      </w:tr>
      <w:tr w:rsidR="009577E0" w14:paraId="40055217" w14:textId="77777777" w:rsidTr="006763D0">
        <w:tc>
          <w:tcPr>
            <w:tcW w:w="4765" w:type="dxa"/>
          </w:tcPr>
          <w:p w14:paraId="1347870C" w14:textId="427869E4" w:rsidR="009577E0" w:rsidRDefault="005E27DA" w:rsidP="00754AB0">
            <w:pPr>
              <w:jc w:val="both"/>
              <w:rPr>
                <w:rFonts w:ascii="Arial" w:hAnsi="Arial" w:cs="Arial"/>
                <w:lang w:eastAsia="en-GB"/>
              </w:rPr>
            </w:pPr>
            <w:r>
              <w:rPr>
                <w:rFonts w:ascii="Arial" w:hAnsi="Arial" w:cs="Arial"/>
              </w:rPr>
              <w:t>Service Users</w:t>
            </w:r>
            <w:r w:rsidR="009577E0">
              <w:rPr>
                <w:rFonts w:ascii="Arial" w:hAnsi="Arial" w:cs="Arial"/>
              </w:rPr>
              <w:t xml:space="preserve"> </w:t>
            </w:r>
            <w:r w:rsidR="006763D0">
              <w:rPr>
                <w:rFonts w:ascii="Arial" w:hAnsi="Arial" w:cs="Arial"/>
              </w:rPr>
              <w:t>are</w:t>
            </w:r>
            <w:r w:rsidR="008932FF">
              <w:rPr>
                <w:rFonts w:ascii="Arial" w:hAnsi="Arial" w:cs="Arial"/>
              </w:rPr>
              <w:t xml:space="preserve"> </w:t>
            </w:r>
            <w:r w:rsidR="009577E0">
              <w:rPr>
                <w:rFonts w:ascii="Arial" w:hAnsi="Arial" w:cs="Arial"/>
              </w:rPr>
              <w:t xml:space="preserve">supported to access </w:t>
            </w:r>
            <w:r w:rsidR="009577E0" w:rsidRPr="009577E0">
              <w:rPr>
                <w:rFonts w:ascii="Arial" w:hAnsi="Arial" w:cs="Arial"/>
              </w:rPr>
              <w:t xml:space="preserve">communal activities </w:t>
            </w:r>
          </w:p>
        </w:tc>
        <w:tc>
          <w:tcPr>
            <w:tcW w:w="4775" w:type="dxa"/>
          </w:tcPr>
          <w:p w14:paraId="3A14837E" w14:textId="20831716" w:rsidR="009577E0" w:rsidRDefault="005E27DA" w:rsidP="00754AB0">
            <w:pPr>
              <w:jc w:val="both"/>
              <w:rPr>
                <w:rFonts w:ascii="Arial" w:hAnsi="Arial" w:cs="Arial"/>
              </w:rPr>
            </w:pPr>
            <w:r>
              <w:rPr>
                <w:rFonts w:ascii="Arial" w:hAnsi="Arial" w:cs="Arial"/>
              </w:rPr>
              <w:t>Service Users</w:t>
            </w:r>
            <w:r w:rsidR="009577E0" w:rsidRPr="009577E0">
              <w:rPr>
                <w:rFonts w:ascii="Arial" w:hAnsi="Arial" w:cs="Arial"/>
              </w:rPr>
              <w:t xml:space="preserve"> feel a sense of community belonging and a redu</w:t>
            </w:r>
            <w:r w:rsidR="008932FF">
              <w:rPr>
                <w:rFonts w:ascii="Arial" w:hAnsi="Arial" w:cs="Arial"/>
              </w:rPr>
              <w:t xml:space="preserve">ced or no sense of loneliness </w:t>
            </w:r>
          </w:p>
        </w:tc>
      </w:tr>
    </w:tbl>
    <w:p w14:paraId="3C89C494" w14:textId="77777777" w:rsidR="004F0055" w:rsidRDefault="004F0055" w:rsidP="00D91D3D">
      <w:pPr>
        <w:ind w:left="360"/>
        <w:jc w:val="both"/>
        <w:rPr>
          <w:rFonts w:ascii="Arial" w:hAnsi="Arial" w:cs="Arial"/>
        </w:rPr>
      </w:pPr>
    </w:p>
    <w:p w14:paraId="0C4724C1" w14:textId="77777777" w:rsidR="004F0055" w:rsidRDefault="004F0055" w:rsidP="00D91D3D">
      <w:pPr>
        <w:ind w:left="360"/>
        <w:jc w:val="both"/>
        <w:rPr>
          <w:rFonts w:ascii="Arial" w:hAnsi="Arial" w:cs="Arial"/>
        </w:rPr>
      </w:pPr>
    </w:p>
    <w:p w14:paraId="2059C26D" w14:textId="2FF4F982" w:rsidR="004F0055" w:rsidRPr="00775AFE" w:rsidRDefault="005E27DA" w:rsidP="00D91D3D">
      <w:pPr>
        <w:ind w:left="360"/>
        <w:jc w:val="both"/>
        <w:rPr>
          <w:rFonts w:ascii="Arial" w:hAnsi="Arial" w:cs="Arial"/>
          <w:b/>
        </w:rPr>
      </w:pPr>
      <w:r>
        <w:rPr>
          <w:rFonts w:ascii="Arial" w:hAnsi="Arial" w:cs="Arial"/>
          <w:b/>
        </w:rPr>
        <w:t>Service</w:t>
      </w:r>
      <w:r w:rsidR="00F16A76" w:rsidRPr="00775AFE">
        <w:rPr>
          <w:rFonts w:ascii="Arial" w:hAnsi="Arial" w:cs="Arial"/>
          <w:b/>
        </w:rPr>
        <w:t xml:space="preserve"> Outcomes</w:t>
      </w:r>
    </w:p>
    <w:tbl>
      <w:tblPr>
        <w:tblStyle w:val="TableGrid"/>
        <w:tblW w:w="0" w:type="auto"/>
        <w:tblInd w:w="360" w:type="dxa"/>
        <w:tblLook w:val="04A0" w:firstRow="1" w:lastRow="0" w:firstColumn="1" w:lastColumn="0" w:noHBand="0" w:noVBand="1"/>
      </w:tblPr>
      <w:tblGrid>
        <w:gridCol w:w="4770"/>
        <w:gridCol w:w="4770"/>
      </w:tblGrid>
      <w:tr w:rsidR="00802CD6" w14:paraId="5A984E19" w14:textId="77777777" w:rsidTr="00802CD6">
        <w:tc>
          <w:tcPr>
            <w:tcW w:w="4770" w:type="dxa"/>
          </w:tcPr>
          <w:p w14:paraId="0F0C92DF" w14:textId="23D897EA" w:rsidR="00802CD6" w:rsidRPr="00E87882" w:rsidRDefault="00802CD6" w:rsidP="00802CD6">
            <w:pPr>
              <w:jc w:val="both"/>
              <w:rPr>
                <w:rFonts w:ascii="Arial" w:hAnsi="Arial" w:cs="Arial"/>
                <w:b/>
              </w:rPr>
            </w:pPr>
            <w:r w:rsidRPr="00E87882">
              <w:rPr>
                <w:rFonts w:ascii="Arial" w:hAnsi="Arial" w:cs="Arial"/>
                <w:b/>
              </w:rPr>
              <w:t>Objective</w:t>
            </w:r>
          </w:p>
        </w:tc>
        <w:tc>
          <w:tcPr>
            <w:tcW w:w="4770" w:type="dxa"/>
          </w:tcPr>
          <w:p w14:paraId="706B2C88" w14:textId="4748AB2C" w:rsidR="00802CD6" w:rsidRPr="00E87882" w:rsidRDefault="00802CD6" w:rsidP="00802CD6">
            <w:pPr>
              <w:jc w:val="both"/>
              <w:rPr>
                <w:rFonts w:ascii="Arial" w:hAnsi="Arial" w:cs="Arial"/>
                <w:b/>
              </w:rPr>
            </w:pPr>
            <w:r w:rsidRPr="00E87882">
              <w:rPr>
                <w:rFonts w:ascii="Arial" w:hAnsi="Arial" w:cs="Arial"/>
                <w:b/>
              </w:rPr>
              <w:t>Outcome</w:t>
            </w:r>
          </w:p>
        </w:tc>
      </w:tr>
      <w:tr w:rsidR="008733AB" w14:paraId="586DFADA" w14:textId="77777777" w:rsidTr="00802CD6">
        <w:tc>
          <w:tcPr>
            <w:tcW w:w="4770" w:type="dxa"/>
          </w:tcPr>
          <w:p w14:paraId="72E82FA9" w14:textId="08CADF3E" w:rsidR="008733AB" w:rsidRPr="00C07E01" w:rsidRDefault="008733AB" w:rsidP="001321C3">
            <w:pPr>
              <w:rPr>
                <w:rFonts w:ascii="Arial" w:hAnsi="Arial" w:cs="Arial"/>
              </w:rPr>
            </w:pPr>
            <w:r>
              <w:rPr>
                <w:rFonts w:ascii="Arial" w:hAnsi="Arial" w:cs="Arial"/>
              </w:rPr>
              <w:t xml:space="preserve">Provide a responsive </w:t>
            </w:r>
            <w:r w:rsidR="001321C3">
              <w:rPr>
                <w:rFonts w:ascii="Arial" w:hAnsi="Arial" w:cs="Arial"/>
              </w:rPr>
              <w:t>H</w:t>
            </w:r>
            <w:r>
              <w:rPr>
                <w:rFonts w:ascii="Arial" w:hAnsi="Arial" w:cs="Arial"/>
              </w:rPr>
              <w:t xml:space="preserve">ome </w:t>
            </w:r>
            <w:r w:rsidR="001321C3">
              <w:rPr>
                <w:rFonts w:ascii="Arial" w:hAnsi="Arial" w:cs="Arial"/>
              </w:rPr>
              <w:t>B</w:t>
            </w:r>
            <w:r>
              <w:rPr>
                <w:rFonts w:ascii="Arial" w:hAnsi="Arial" w:cs="Arial"/>
              </w:rPr>
              <w:t xml:space="preserve">ased </w:t>
            </w:r>
            <w:r w:rsidR="001321C3">
              <w:rPr>
                <w:rFonts w:ascii="Arial" w:hAnsi="Arial" w:cs="Arial"/>
              </w:rPr>
              <w:t>C</w:t>
            </w:r>
            <w:r>
              <w:rPr>
                <w:rFonts w:ascii="Arial" w:hAnsi="Arial" w:cs="Arial"/>
              </w:rPr>
              <w:t xml:space="preserve">are </w:t>
            </w:r>
            <w:r w:rsidR="001321C3">
              <w:rPr>
                <w:rFonts w:ascii="Arial" w:hAnsi="Arial" w:cs="Arial"/>
              </w:rPr>
              <w:t xml:space="preserve">and Support Service </w:t>
            </w:r>
            <w:r>
              <w:rPr>
                <w:rFonts w:ascii="Arial" w:hAnsi="Arial" w:cs="Arial"/>
              </w:rPr>
              <w:t>system</w:t>
            </w:r>
            <w:r w:rsidR="009577E0">
              <w:rPr>
                <w:rFonts w:ascii="Arial" w:hAnsi="Arial" w:cs="Arial"/>
              </w:rPr>
              <w:t xml:space="preserve"> that</w:t>
            </w:r>
            <w:r>
              <w:rPr>
                <w:rFonts w:ascii="Arial" w:hAnsi="Arial" w:cs="Arial"/>
              </w:rPr>
              <w:t xml:space="preserve"> meet the needs of </w:t>
            </w:r>
            <w:r w:rsidR="005E27DA">
              <w:rPr>
                <w:rFonts w:ascii="Arial" w:hAnsi="Arial" w:cs="Arial"/>
              </w:rPr>
              <w:t>Service Users</w:t>
            </w:r>
            <w:r>
              <w:rPr>
                <w:rFonts w:ascii="Arial" w:hAnsi="Arial" w:cs="Arial"/>
              </w:rPr>
              <w:t xml:space="preserve"> in a timely manner</w:t>
            </w:r>
          </w:p>
        </w:tc>
        <w:tc>
          <w:tcPr>
            <w:tcW w:w="4770" w:type="dxa"/>
          </w:tcPr>
          <w:p w14:paraId="50794C39" w14:textId="4730F205" w:rsidR="008733AB" w:rsidRDefault="008733AB" w:rsidP="00754AB0">
            <w:pPr>
              <w:rPr>
                <w:rFonts w:ascii="Arial" w:hAnsi="Arial" w:cs="Arial"/>
              </w:rPr>
            </w:pPr>
            <w:r>
              <w:rPr>
                <w:rFonts w:ascii="Arial" w:hAnsi="Arial" w:cs="Arial"/>
              </w:rPr>
              <w:t>Provision of good</w:t>
            </w:r>
            <w:r w:rsidRPr="00C07E01">
              <w:rPr>
                <w:rFonts w:ascii="Arial" w:hAnsi="Arial" w:cs="Arial"/>
              </w:rPr>
              <w:t xml:space="preserve"> quality </w:t>
            </w:r>
            <w:r w:rsidR="00754AB0">
              <w:rPr>
                <w:rFonts w:ascii="Arial" w:hAnsi="Arial" w:cs="Arial"/>
              </w:rPr>
              <w:t>s</w:t>
            </w:r>
            <w:r w:rsidR="005E27DA">
              <w:rPr>
                <w:rFonts w:ascii="Arial" w:hAnsi="Arial" w:cs="Arial"/>
              </w:rPr>
              <w:t>ervice</w:t>
            </w:r>
            <w:r w:rsidRPr="00C07E01">
              <w:rPr>
                <w:rFonts w:ascii="Arial" w:hAnsi="Arial" w:cs="Arial"/>
              </w:rPr>
              <w:t xml:space="preserve">s and </w:t>
            </w:r>
            <w:r>
              <w:rPr>
                <w:rFonts w:ascii="Arial" w:hAnsi="Arial" w:cs="Arial"/>
              </w:rPr>
              <w:t xml:space="preserve">high levels of </w:t>
            </w:r>
            <w:r w:rsidR="005E27DA">
              <w:rPr>
                <w:rFonts w:ascii="Arial" w:hAnsi="Arial" w:cs="Arial"/>
              </w:rPr>
              <w:t>Service</w:t>
            </w:r>
            <w:r>
              <w:rPr>
                <w:rFonts w:ascii="Arial" w:hAnsi="Arial" w:cs="Arial"/>
              </w:rPr>
              <w:t xml:space="preserve"> User </w:t>
            </w:r>
            <w:r w:rsidRPr="00C07E01">
              <w:rPr>
                <w:rFonts w:ascii="Arial" w:hAnsi="Arial" w:cs="Arial"/>
              </w:rPr>
              <w:t>satisfaction</w:t>
            </w:r>
          </w:p>
        </w:tc>
      </w:tr>
      <w:tr w:rsidR="00802CD6" w14:paraId="3D078C82" w14:textId="77777777" w:rsidTr="00802CD6">
        <w:tc>
          <w:tcPr>
            <w:tcW w:w="4770" w:type="dxa"/>
          </w:tcPr>
          <w:p w14:paraId="29D459AD" w14:textId="38C6F1E2" w:rsidR="00802CD6" w:rsidRDefault="00802CD6" w:rsidP="00754AB0">
            <w:pPr>
              <w:rPr>
                <w:rFonts w:ascii="Arial" w:hAnsi="Arial" w:cs="Arial"/>
              </w:rPr>
            </w:pPr>
            <w:r>
              <w:rPr>
                <w:rFonts w:ascii="Arial" w:hAnsi="Arial" w:cs="Arial"/>
              </w:rPr>
              <w:t>S</w:t>
            </w:r>
            <w:r w:rsidRPr="00C07E01">
              <w:rPr>
                <w:rFonts w:ascii="Arial" w:hAnsi="Arial" w:cs="Arial"/>
              </w:rPr>
              <w:t>taff are trained to an appropriate, accredited level</w:t>
            </w:r>
            <w:r>
              <w:rPr>
                <w:rFonts w:ascii="Arial" w:hAnsi="Arial" w:cs="Arial"/>
              </w:rPr>
              <w:t xml:space="preserve"> </w:t>
            </w:r>
            <w:r w:rsidRPr="000A409F">
              <w:rPr>
                <w:rFonts w:ascii="Arial" w:hAnsi="Arial" w:cs="Arial"/>
              </w:rPr>
              <w:t xml:space="preserve">in line with </w:t>
            </w:r>
            <w:r>
              <w:rPr>
                <w:rFonts w:ascii="Arial" w:hAnsi="Arial" w:cs="Arial"/>
              </w:rPr>
              <w:t>The</w:t>
            </w:r>
            <w:r w:rsidRPr="000A409F">
              <w:rPr>
                <w:rFonts w:ascii="Arial" w:hAnsi="Arial" w:cs="Arial"/>
              </w:rPr>
              <w:t xml:space="preserve"> Care Certificate</w:t>
            </w:r>
            <w:r w:rsidRPr="000A409F">
              <w:rPr>
                <w:rStyle w:val="FootnoteReference"/>
                <w:rFonts w:ascii="Arial" w:hAnsi="Arial" w:cs="Arial"/>
              </w:rPr>
              <w:footnoteReference w:id="5"/>
            </w:r>
            <w:r w:rsidRPr="00C07E01">
              <w:rPr>
                <w:rFonts w:ascii="Arial" w:hAnsi="Arial" w:cs="Arial"/>
              </w:rPr>
              <w:t xml:space="preserve"> to meet the needs of people accessing the </w:t>
            </w:r>
            <w:r w:rsidR="005E27DA">
              <w:rPr>
                <w:rFonts w:ascii="Arial" w:hAnsi="Arial" w:cs="Arial"/>
              </w:rPr>
              <w:t>Service</w:t>
            </w:r>
          </w:p>
        </w:tc>
        <w:tc>
          <w:tcPr>
            <w:tcW w:w="4770" w:type="dxa"/>
          </w:tcPr>
          <w:p w14:paraId="14912CBE" w14:textId="304F0F3E" w:rsidR="00802CD6" w:rsidRPr="00802CD6" w:rsidRDefault="00802CD6" w:rsidP="00754AB0">
            <w:pPr>
              <w:rPr>
                <w:rFonts w:ascii="Arial" w:hAnsi="Arial" w:cs="Arial"/>
              </w:rPr>
            </w:pPr>
            <w:r w:rsidRPr="00802CD6">
              <w:rPr>
                <w:rFonts w:ascii="Arial" w:hAnsi="Arial" w:cs="Arial"/>
              </w:rPr>
              <w:t xml:space="preserve">Providers sustain a workforce that has the appropriate knowledge, skills and expertise to deliver safe, high quality, dynamic </w:t>
            </w:r>
            <w:r w:rsidR="00754AB0">
              <w:rPr>
                <w:rFonts w:ascii="Arial" w:hAnsi="Arial" w:cs="Arial"/>
              </w:rPr>
              <w:t>s</w:t>
            </w:r>
            <w:r w:rsidR="005E27DA">
              <w:rPr>
                <w:rFonts w:ascii="Arial" w:hAnsi="Arial" w:cs="Arial"/>
              </w:rPr>
              <w:t>ervice</w:t>
            </w:r>
            <w:r w:rsidRPr="00802CD6">
              <w:rPr>
                <w:rFonts w:ascii="Arial" w:hAnsi="Arial" w:cs="Arial"/>
              </w:rPr>
              <w:t xml:space="preserve"> provision</w:t>
            </w:r>
          </w:p>
          <w:p w14:paraId="528114CB" w14:textId="77777777" w:rsidR="00802CD6" w:rsidRDefault="00802CD6" w:rsidP="00754AB0">
            <w:pPr>
              <w:rPr>
                <w:rFonts w:ascii="Arial" w:hAnsi="Arial" w:cs="Arial"/>
              </w:rPr>
            </w:pPr>
          </w:p>
        </w:tc>
      </w:tr>
      <w:tr w:rsidR="00802CD6" w14:paraId="5A125370" w14:textId="77777777" w:rsidTr="00802CD6">
        <w:tc>
          <w:tcPr>
            <w:tcW w:w="4770" w:type="dxa"/>
          </w:tcPr>
          <w:p w14:paraId="65A62C1E" w14:textId="628645A2" w:rsidR="00802CD6" w:rsidRDefault="00962362" w:rsidP="00754AB0">
            <w:pPr>
              <w:rPr>
                <w:rFonts w:ascii="Arial" w:hAnsi="Arial" w:cs="Arial"/>
              </w:rPr>
            </w:pPr>
            <w:r>
              <w:rPr>
                <w:rFonts w:ascii="Arial" w:hAnsi="Arial" w:cs="Arial"/>
              </w:rPr>
              <w:t xml:space="preserve">Staff work with </w:t>
            </w:r>
            <w:r w:rsidR="005E27DA">
              <w:rPr>
                <w:rFonts w:ascii="Arial" w:hAnsi="Arial" w:cs="Arial"/>
              </w:rPr>
              <w:t>Service Users</w:t>
            </w:r>
            <w:r>
              <w:rPr>
                <w:rFonts w:ascii="Arial" w:hAnsi="Arial" w:cs="Arial"/>
              </w:rPr>
              <w:t xml:space="preserve"> </w:t>
            </w:r>
            <w:r w:rsidRPr="00C07E01">
              <w:rPr>
                <w:rFonts w:ascii="Arial" w:hAnsi="Arial" w:cs="Arial"/>
                <w:lang w:eastAsia="en-GB"/>
              </w:rPr>
              <w:t>to maximise their independence by helping them to regain or maintain independent living skills</w:t>
            </w:r>
          </w:p>
        </w:tc>
        <w:tc>
          <w:tcPr>
            <w:tcW w:w="4770" w:type="dxa"/>
          </w:tcPr>
          <w:p w14:paraId="32F77362" w14:textId="64087BB6" w:rsidR="00802CD6" w:rsidRDefault="008733AB" w:rsidP="00754AB0">
            <w:pPr>
              <w:rPr>
                <w:rFonts w:ascii="Arial" w:hAnsi="Arial" w:cs="Arial"/>
              </w:rPr>
            </w:pPr>
            <w:r>
              <w:rPr>
                <w:rFonts w:ascii="Arial" w:hAnsi="Arial" w:cs="Arial"/>
              </w:rPr>
              <w:t>Overall r</w:t>
            </w:r>
            <w:r w:rsidR="00962362">
              <w:rPr>
                <w:rFonts w:ascii="Arial" w:hAnsi="Arial" w:cs="Arial"/>
              </w:rPr>
              <w:t>educ</w:t>
            </w:r>
            <w:r>
              <w:rPr>
                <w:rFonts w:ascii="Arial" w:hAnsi="Arial" w:cs="Arial"/>
              </w:rPr>
              <w:t xml:space="preserve">tion in dependency on social </w:t>
            </w:r>
            <w:r w:rsidR="006763D0">
              <w:rPr>
                <w:rFonts w:ascii="Arial" w:hAnsi="Arial" w:cs="Arial"/>
              </w:rPr>
              <w:t xml:space="preserve">and health </w:t>
            </w:r>
            <w:r>
              <w:rPr>
                <w:rFonts w:ascii="Arial" w:hAnsi="Arial" w:cs="Arial"/>
              </w:rPr>
              <w:t xml:space="preserve">care </w:t>
            </w:r>
            <w:r w:rsidR="00754AB0">
              <w:rPr>
                <w:rFonts w:ascii="Arial" w:hAnsi="Arial" w:cs="Arial"/>
              </w:rPr>
              <w:t>s</w:t>
            </w:r>
            <w:r w:rsidR="005E27DA">
              <w:rPr>
                <w:rFonts w:ascii="Arial" w:hAnsi="Arial" w:cs="Arial"/>
              </w:rPr>
              <w:t>ervice</w:t>
            </w:r>
            <w:r>
              <w:rPr>
                <w:rFonts w:ascii="Arial" w:hAnsi="Arial" w:cs="Arial"/>
              </w:rPr>
              <w:t xml:space="preserve">s and </w:t>
            </w:r>
            <w:r w:rsidR="006763D0">
              <w:rPr>
                <w:rFonts w:ascii="Arial" w:hAnsi="Arial" w:cs="Arial"/>
              </w:rPr>
              <w:t>the need for ongoing Home B</w:t>
            </w:r>
            <w:r w:rsidR="00962362">
              <w:rPr>
                <w:rFonts w:ascii="Arial" w:hAnsi="Arial" w:cs="Arial"/>
              </w:rPr>
              <w:t>as</w:t>
            </w:r>
            <w:r w:rsidR="006763D0">
              <w:rPr>
                <w:rFonts w:ascii="Arial" w:hAnsi="Arial" w:cs="Arial"/>
              </w:rPr>
              <w:t>ed C</w:t>
            </w:r>
            <w:r>
              <w:rPr>
                <w:rFonts w:ascii="Arial" w:hAnsi="Arial" w:cs="Arial"/>
              </w:rPr>
              <w:t xml:space="preserve">are </w:t>
            </w:r>
            <w:r w:rsidR="006763D0">
              <w:rPr>
                <w:rFonts w:ascii="Arial" w:hAnsi="Arial" w:cs="Arial"/>
              </w:rPr>
              <w:t xml:space="preserve">and Support </w:t>
            </w:r>
            <w:r w:rsidR="005E27DA">
              <w:rPr>
                <w:rFonts w:ascii="Arial" w:hAnsi="Arial" w:cs="Arial"/>
              </w:rPr>
              <w:t>Service</w:t>
            </w:r>
            <w:r>
              <w:rPr>
                <w:rFonts w:ascii="Arial" w:hAnsi="Arial" w:cs="Arial"/>
              </w:rPr>
              <w:t>s</w:t>
            </w:r>
          </w:p>
        </w:tc>
      </w:tr>
      <w:tr w:rsidR="00802CD6" w14:paraId="04709DEC" w14:textId="77777777" w:rsidTr="00802CD6">
        <w:tc>
          <w:tcPr>
            <w:tcW w:w="4770" w:type="dxa"/>
          </w:tcPr>
          <w:p w14:paraId="0C17CB8E" w14:textId="4E613E1C" w:rsidR="00802CD6" w:rsidRDefault="00184D00" w:rsidP="00754AB0">
            <w:pPr>
              <w:rPr>
                <w:rFonts w:ascii="Arial" w:hAnsi="Arial" w:cs="Arial"/>
              </w:rPr>
            </w:pPr>
            <w:r>
              <w:rPr>
                <w:rFonts w:ascii="Arial" w:hAnsi="Arial" w:cs="Arial"/>
                <w:lang w:eastAsia="en-GB"/>
              </w:rPr>
              <w:t>S</w:t>
            </w:r>
            <w:r w:rsidRPr="00C07E01">
              <w:rPr>
                <w:rFonts w:ascii="Arial" w:hAnsi="Arial" w:cs="Arial"/>
                <w:lang w:eastAsia="en-GB"/>
              </w:rPr>
              <w:t>upport individuals in their own home</w:t>
            </w:r>
            <w:r>
              <w:rPr>
                <w:rFonts w:ascii="Arial" w:hAnsi="Arial" w:cs="Arial"/>
                <w:lang w:eastAsia="en-GB"/>
              </w:rPr>
              <w:t xml:space="preserve"> for as long and safely as possible with good </w:t>
            </w:r>
            <w:r w:rsidRPr="00C07E01">
              <w:rPr>
                <w:rFonts w:ascii="Arial" w:hAnsi="Arial" w:cs="Arial"/>
              </w:rPr>
              <w:t xml:space="preserve">quality, tailored and flexible person centred </w:t>
            </w:r>
            <w:r w:rsidR="005E27DA">
              <w:rPr>
                <w:rFonts w:ascii="Arial" w:hAnsi="Arial" w:cs="Arial"/>
              </w:rPr>
              <w:t>Service</w:t>
            </w:r>
            <w:r w:rsidRPr="00C07E01">
              <w:rPr>
                <w:rFonts w:ascii="Arial" w:hAnsi="Arial" w:cs="Arial"/>
              </w:rPr>
              <w:t>s</w:t>
            </w:r>
          </w:p>
        </w:tc>
        <w:tc>
          <w:tcPr>
            <w:tcW w:w="4770" w:type="dxa"/>
          </w:tcPr>
          <w:p w14:paraId="07E8AE3A" w14:textId="56A46E3B" w:rsidR="00802CD6" w:rsidRPr="00184D00" w:rsidRDefault="00184D00" w:rsidP="00754AB0">
            <w:pPr>
              <w:rPr>
                <w:rFonts w:ascii="Arial" w:hAnsi="Arial" w:cs="Arial"/>
              </w:rPr>
            </w:pPr>
            <w:r w:rsidRPr="00184D00">
              <w:rPr>
                <w:rFonts w:ascii="Arial" w:hAnsi="Arial" w:cs="Arial"/>
              </w:rPr>
              <w:t xml:space="preserve">Increase the number of people supported to live independently in their own homes </w:t>
            </w:r>
            <w:r w:rsidR="001D6946" w:rsidRPr="00C07E01">
              <w:rPr>
                <w:rFonts w:ascii="Arial" w:hAnsi="Arial" w:cs="Arial"/>
                <w:lang w:eastAsia="en-GB"/>
              </w:rPr>
              <w:t xml:space="preserve">and </w:t>
            </w:r>
            <w:r w:rsidR="001D6946">
              <w:rPr>
                <w:rFonts w:ascii="Arial" w:hAnsi="Arial" w:cs="Arial"/>
                <w:lang w:eastAsia="en-GB"/>
              </w:rPr>
              <w:t>prevent</w:t>
            </w:r>
            <w:r w:rsidR="001D6946" w:rsidRPr="00C07E01">
              <w:rPr>
                <w:rFonts w:ascii="Arial" w:hAnsi="Arial" w:cs="Arial"/>
                <w:lang w:eastAsia="en-GB"/>
              </w:rPr>
              <w:t xml:space="preserve"> admission</w:t>
            </w:r>
            <w:r w:rsidR="001D6946">
              <w:rPr>
                <w:rFonts w:ascii="Arial" w:hAnsi="Arial" w:cs="Arial"/>
                <w:lang w:eastAsia="en-GB"/>
              </w:rPr>
              <w:t>s</w:t>
            </w:r>
            <w:r w:rsidR="001D6946" w:rsidRPr="00C07E01">
              <w:rPr>
                <w:rFonts w:ascii="Arial" w:hAnsi="Arial" w:cs="Arial"/>
                <w:lang w:eastAsia="en-GB"/>
              </w:rPr>
              <w:t xml:space="preserve"> to long term care</w:t>
            </w:r>
          </w:p>
        </w:tc>
      </w:tr>
      <w:tr w:rsidR="00234111" w14:paraId="05FB0D5C" w14:textId="77777777" w:rsidTr="00802CD6">
        <w:tc>
          <w:tcPr>
            <w:tcW w:w="4770" w:type="dxa"/>
          </w:tcPr>
          <w:p w14:paraId="75B0CC87" w14:textId="0102E820" w:rsidR="00234111" w:rsidRDefault="00750192" w:rsidP="00754AB0">
            <w:pPr>
              <w:rPr>
                <w:rFonts w:ascii="Arial" w:hAnsi="Arial" w:cs="Arial"/>
                <w:lang w:eastAsia="en-GB"/>
              </w:rPr>
            </w:pPr>
            <w:r w:rsidRPr="002D4FCC">
              <w:rPr>
                <w:rFonts w:ascii="Arial" w:hAnsi="Arial" w:cs="Arial"/>
                <w:lang w:eastAsia="en-GB"/>
              </w:rPr>
              <w:t xml:space="preserve">Providers </w:t>
            </w:r>
            <w:r w:rsidR="00B8209C">
              <w:rPr>
                <w:rFonts w:ascii="Arial" w:hAnsi="Arial" w:cs="Arial"/>
                <w:lang w:eastAsia="en-GB"/>
              </w:rPr>
              <w:t xml:space="preserve">are required to meet the </w:t>
            </w:r>
            <w:r w:rsidRPr="002D4FCC">
              <w:rPr>
                <w:rFonts w:ascii="Arial" w:hAnsi="Arial" w:cs="Arial"/>
                <w:lang w:eastAsia="en-GB"/>
              </w:rPr>
              <w:t>principles in Unison’</w:t>
            </w:r>
            <w:r w:rsidR="00CE3E51" w:rsidRPr="002D4FCC">
              <w:rPr>
                <w:rFonts w:ascii="Arial" w:hAnsi="Arial" w:cs="Arial"/>
                <w:lang w:eastAsia="en-GB"/>
              </w:rPr>
              <w:t>s Ethical Care Charter b</w:t>
            </w:r>
            <w:r w:rsidR="00CE3E51" w:rsidRPr="002D4FCC">
              <w:rPr>
                <w:rFonts w:ascii="Arial" w:hAnsi="Arial" w:cs="Arial"/>
              </w:rPr>
              <w:t xml:space="preserve">y offering staff good terms and conditions including employing staff on salaried </w:t>
            </w:r>
            <w:r w:rsidR="002D4FCC" w:rsidRPr="002D4FCC">
              <w:rPr>
                <w:rFonts w:ascii="Arial" w:hAnsi="Arial" w:cs="Arial"/>
              </w:rPr>
              <w:t>c</w:t>
            </w:r>
            <w:r w:rsidR="0078680B" w:rsidRPr="002D4FCC">
              <w:rPr>
                <w:rFonts w:ascii="Arial" w:hAnsi="Arial" w:cs="Arial"/>
              </w:rPr>
              <w:t>ontract</w:t>
            </w:r>
            <w:r w:rsidR="00CE3E51" w:rsidRPr="002D4FCC">
              <w:rPr>
                <w:rFonts w:ascii="Arial" w:hAnsi="Arial" w:cs="Arial"/>
              </w:rPr>
              <w:t>s</w:t>
            </w:r>
            <w:r w:rsidR="002D4FCC" w:rsidRPr="002D4FCC">
              <w:rPr>
                <w:rFonts w:ascii="Arial" w:hAnsi="Arial" w:cs="Arial"/>
              </w:rPr>
              <w:t xml:space="preserve"> in preference to zero hour contracts where possible</w:t>
            </w:r>
          </w:p>
        </w:tc>
        <w:tc>
          <w:tcPr>
            <w:tcW w:w="4770" w:type="dxa"/>
          </w:tcPr>
          <w:p w14:paraId="1AA34E2E" w14:textId="764CCDFB" w:rsidR="00234111" w:rsidRPr="00184D00" w:rsidRDefault="00750192" w:rsidP="00754AB0">
            <w:pPr>
              <w:rPr>
                <w:rFonts w:ascii="Arial" w:hAnsi="Arial" w:cs="Arial"/>
              </w:rPr>
            </w:pPr>
            <w:r>
              <w:rPr>
                <w:rFonts w:ascii="Arial" w:hAnsi="Arial" w:cs="Arial"/>
              </w:rPr>
              <w:t>Development of a sustainable home care workforce</w:t>
            </w:r>
            <w:r w:rsidR="00CE3E51">
              <w:rPr>
                <w:rFonts w:ascii="Arial" w:hAnsi="Arial" w:cs="Arial"/>
              </w:rPr>
              <w:t>.</w:t>
            </w:r>
            <w:r>
              <w:rPr>
                <w:rFonts w:ascii="Arial" w:hAnsi="Arial" w:cs="Arial"/>
              </w:rPr>
              <w:t xml:space="preserve"> </w:t>
            </w:r>
          </w:p>
        </w:tc>
      </w:tr>
      <w:tr w:rsidR="00234111" w14:paraId="68627098" w14:textId="77777777" w:rsidTr="00802CD6">
        <w:tc>
          <w:tcPr>
            <w:tcW w:w="4770" w:type="dxa"/>
          </w:tcPr>
          <w:p w14:paraId="6BBBB6E3" w14:textId="45185504" w:rsidR="00234111" w:rsidRPr="005F6E52" w:rsidRDefault="00CE3E51" w:rsidP="00754AB0">
            <w:pPr>
              <w:pStyle w:val="ListParagraph"/>
              <w:ind w:left="-47"/>
              <w:rPr>
                <w:rFonts w:ascii="Arial" w:hAnsi="Arial" w:cs="Arial"/>
                <w:lang w:eastAsia="en-GB"/>
              </w:rPr>
            </w:pPr>
            <w:r w:rsidRPr="005F6E52">
              <w:rPr>
                <w:rFonts w:ascii="Arial" w:hAnsi="Arial" w:cs="Arial"/>
                <w:lang w:eastAsia="en-GB"/>
              </w:rPr>
              <w:t>Train care staff in End of Life Care (in line with Nottinghamshire JSNA chapter on End of Life</w:t>
            </w:r>
            <w:r w:rsidR="004A7E15">
              <w:rPr>
                <w:rFonts w:ascii="Arial" w:hAnsi="Arial" w:cs="Arial"/>
                <w:lang w:eastAsia="en-GB"/>
              </w:rPr>
              <w:t xml:space="preserve"> Care for Adults 2017</w:t>
            </w:r>
            <w:r w:rsidRPr="005F6E52">
              <w:rPr>
                <w:rFonts w:ascii="Arial" w:hAnsi="Arial" w:cs="Arial"/>
                <w:lang w:eastAsia="en-GB"/>
              </w:rPr>
              <w:t>)</w:t>
            </w:r>
            <w:r w:rsidRPr="005F6E52">
              <w:rPr>
                <w:rStyle w:val="FootnoteReference"/>
                <w:rFonts w:ascii="Arial" w:hAnsi="Arial" w:cs="Arial"/>
                <w:lang w:eastAsia="en-GB"/>
              </w:rPr>
              <w:footnoteReference w:id="6"/>
            </w:r>
            <w:r w:rsidRPr="005F6E52">
              <w:rPr>
                <w:rFonts w:ascii="Arial" w:hAnsi="Arial" w:cs="Arial"/>
                <w:lang w:eastAsia="en-GB"/>
              </w:rPr>
              <w:t xml:space="preserve"> </w:t>
            </w:r>
          </w:p>
        </w:tc>
        <w:tc>
          <w:tcPr>
            <w:tcW w:w="4770" w:type="dxa"/>
          </w:tcPr>
          <w:p w14:paraId="6A4F0BA9" w14:textId="6A91B461" w:rsidR="00CE3E51" w:rsidRPr="005F6E52" w:rsidRDefault="006763D0" w:rsidP="00754AB0">
            <w:pPr>
              <w:pStyle w:val="ListParagraph"/>
              <w:ind w:left="-47"/>
              <w:rPr>
                <w:rFonts w:ascii="Arial" w:hAnsi="Arial" w:cs="Arial"/>
                <w:lang w:eastAsia="en-GB"/>
              </w:rPr>
            </w:pPr>
            <w:r>
              <w:rPr>
                <w:rFonts w:ascii="Arial" w:hAnsi="Arial" w:cs="Arial"/>
                <w:lang w:eastAsia="en-GB"/>
              </w:rPr>
              <w:t>People are supported to die at home if they wish to do so</w:t>
            </w:r>
          </w:p>
          <w:p w14:paraId="1B640D64" w14:textId="77777777" w:rsidR="00234111" w:rsidRPr="005F6E52" w:rsidRDefault="00234111" w:rsidP="00754AB0">
            <w:pPr>
              <w:rPr>
                <w:rFonts w:ascii="Arial" w:hAnsi="Arial" w:cs="Arial"/>
              </w:rPr>
            </w:pPr>
          </w:p>
        </w:tc>
      </w:tr>
      <w:tr w:rsidR="00234111" w14:paraId="38FD71FC" w14:textId="77777777" w:rsidTr="00802CD6">
        <w:tc>
          <w:tcPr>
            <w:tcW w:w="4770" w:type="dxa"/>
          </w:tcPr>
          <w:p w14:paraId="22C4CCB7" w14:textId="4E4FD179" w:rsidR="00234111" w:rsidRPr="004A7E15" w:rsidRDefault="00CE3E51" w:rsidP="00754AB0">
            <w:pPr>
              <w:rPr>
                <w:rFonts w:ascii="Arial" w:hAnsi="Arial" w:cs="Arial"/>
                <w:lang w:eastAsia="en-GB"/>
              </w:rPr>
            </w:pPr>
            <w:r w:rsidRPr="004A7E15">
              <w:rPr>
                <w:rFonts w:ascii="Arial" w:hAnsi="Arial" w:cs="Arial"/>
              </w:rPr>
              <w:t xml:space="preserve">Providers will encourage </w:t>
            </w:r>
            <w:r w:rsidR="005E27DA" w:rsidRPr="004A7E15">
              <w:rPr>
                <w:rFonts w:ascii="Arial" w:hAnsi="Arial" w:cs="Arial"/>
              </w:rPr>
              <w:t>Service Users</w:t>
            </w:r>
            <w:r w:rsidRPr="004A7E15">
              <w:rPr>
                <w:rFonts w:ascii="Arial" w:hAnsi="Arial" w:cs="Arial"/>
              </w:rPr>
              <w:t xml:space="preserve"> </w:t>
            </w:r>
            <w:r w:rsidR="00513FC3" w:rsidRPr="004A7E15">
              <w:rPr>
                <w:rFonts w:ascii="Arial" w:hAnsi="Arial" w:cs="Arial"/>
              </w:rPr>
              <w:t xml:space="preserve">to engage with any </w:t>
            </w:r>
            <w:r w:rsidRPr="004A7E15">
              <w:rPr>
                <w:rFonts w:ascii="Arial" w:hAnsi="Arial" w:cs="Arial"/>
              </w:rPr>
              <w:t xml:space="preserve">exercise </w:t>
            </w:r>
            <w:r w:rsidR="00513FC3" w:rsidRPr="004A7E15">
              <w:rPr>
                <w:rFonts w:ascii="Arial" w:hAnsi="Arial" w:cs="Arial"/>
              </w:rPr>
              <w:t xml:space="preserve">plans </w:t>
            </w:r>
            <w:r w:rsidRPr="004A7E15">
              <w:rPr>
                <w:rFonts w:ascii="Arial" w:hAnsi="Arial" w:cs="Arial"/>
              </w:rPr>
              <w:t xml:space="preserve">(in line with </w:t>
            </w:r>
            <w:r w:rsidRPr="004A7E15">
              <w:rPr>
                <w:rFonts w:ascii="Arial" w:hAnsi="Arial" w:cs="Arial"/>
              </w:rPr>
              <w:lastRenderedPageBreak/>
              <w:t>N</w:t>
            </w:r>
            <w:r w:rsidR="004A7E15" w:rsidRPr="004A7E15">
              <w:rPr>
                <w:rFonts w:ascii="Arial" w:hAnsi="Arial" w:cs="Arial"/>
              </w:rPr>
              <w:t>ottinghamshire JSNA chapter re F</w:t>
            </w:r>
            <w:r w:rsidRPr="004A7E15">
              <w:rPr>
                <w:rFonts w:ascii="Arial" w:hAnsi="Arial" w:cs="Arial"/>
              </w:rPr>
              <w:t>alls</w:t>
            </w:r>
            <w:r w:rsidR="004A7E15" w:rsidRPr="004A7E15">
              <w:rPr>
                <w:rFonts w:ascii="Arial" w:hAnsi="Arial" w:cs="Arial"/>
              </w:rPr>
              <w:t xml:space="preserve"> and Bone Health 2015 and the ‘Get Up and Go Guide’</w:t>
            </w:r>
            <w:r w:rsidRPr="004A7E15">
              <w:rPr>
                <w:rFonts w:ascii="Arial" w:hAnsi="Arial" w:cs="Arial"/>
              </w:rPr>
              <w:t>)</w:t>
            </w:r>
            <w:r w:rsidRPr="004A7E15">
              <w:rPr>
                <w:rStyle w:val="FootnoteReference"/>
                <w:rFonts w:ascii="Arial" w:hAnsi="Arial" w:cs="Arial"/>
              </w:rPr>
              <w:footnoteReference w:id="7"/>
            </w:r>
            <w:r w:rsidR="005F6E52" w:rsidRPr="004A7E15">
              <w:rPr>
                <w:rFonts w:ascii="Arial" w:hAnsi="Arial" w:cs="Arial"/>
              </w:rPr>
              <w:t xml:space="preserve"> </w:t>
            </w:r>
          </w:p>
        </w:tc>
        <w:tc>
          <w:tcPr>
            <w:tcW w:w="4770" w:type="dxa"/>
          </w:tcPr>
          <w:p w14:paraId="0F0BBB9E" w14:textId="0ADC4766" w:rsidR="005F6E52" w:rsidRPr="004A7E15" w:rsidRDefault="006763D0" w:rsidP="00754AB0">
            <w:pPr>
              <w:rPr>
                <w:rFonts w:ascii="Arial" w:hAnsi="Arial" w:cs="Arial"/>
              </w:rPr>
            </w:pPr>
            <w:r w:rsidRPr="004A7E15">
              <w:rPr>
                <w:rFonts w:ascii="Arial" w:hAnsi="Arial" w:cs="Arial"/>
              </w:rPr>
              <w:lastRenderedPageBreak/>
              <w:t xml:space="preserve">Maintain mobility </w:t>
            </w:r>
            <w:r w:rsidR="004A7E15" w:rsidRPr="004A7E15">
              <w:rPr>
                <w:rFonts w:ascii="Arial" w:hAnsi="Arial" w:cs="Arial"/>
              </w:rPr>
              <w:t xml:space="preserve">and bone health </w:t>
            </w:r>
            <w:r w:rsidRPr="004A7E15">
              <w:rPr>
                <w:rFonts w:ascii="Arial" w:hAnsi="Arial" w:cs="Arial"/>
              </w:rPr>
              <w:t>and reduce</w:t>
            </w:r>
            <w:r w:rsidR="005F6E52" w:rsidRPr="004A7E15">
              <w:rPr>
                <w:rFonts w:ascii="Arial" w:hAnsi="Arial" w:cs="Arial"/>
              </w:rPr>
              <w:t xml:space="preserve"> admissions to hospital due to </w:t>
            </w:r>
            <w:r w:rsidR="004A7E15" w:rsidRPr="004A7E15">
              <w:rPr>
                <w:rFonts w:ascii="Arial" w:hAnsi="Arial" w:cs="Arial"/>
              </w:rPr>
              <w:t xml:space="preserve">injurious </w:t>
            </w:r>
            <w:r w:rsidR="005F6E52" w:rsidRPr="004A7E15">
              <w:rPr>
                <w:rFonts w:ascii="Arial" w:hAnsi="Arial" w:cs="Arial"/>
              </w:rPr>
              <w:t>falls</w:t>
            </w:r>
          </w:p>
          <w:p w14:paraId="72EE3F40" w14:textId="77777777" w:rsidR="00234111" w:rsidRPr="004A7E15" w:rsidRDefault="00234111" w:rsidP="00754AB0">
            <w:pPr>
              <w:rPr>
                <w:rFonts w:ascii="Arial" w:hAnsi="Arial" w:cs="Arial"/>
              </w:rPr>
            </w:pPr>
          </w:p>
        </w:tc>
      </w:tr>
    </w:tbl>
    <w:p w14:paraId="56D106B0" w14:textId="77777777" w:rsidR="001E7FE2" w:rsidRPr="005F6E52" w:rsidRDefault="001E7FE2" w:rsidP="005316AE">
      <w:pPr>
        <w:suppressAutoHyphens/>
        <w:autoSpaceDN w:val="0"/>
        <w:spacing w:after="200" w:line="360" w:lineRule="auto"/>
        <w:jc w:val="both"/>
        <w:textAlignment w:val="baseline"/>
        <w:rPr>
          <w:rFonts w:ascii="Arial" w:eastAsia="Calibri" w:hAnsi="Arial" w:cs="Arial"/>
        </w:rPr>
      </w:pPr>
    </w:p>
    <w:p w14:paraId="172DD456" w14:textId="77777777" w:rsidR="001F3B07" w:rsidRDefault="001F3B07" w:rsidP="005316AE">
      <w:pPr>
        <w:suppressAutoHyphens/>
        <w:autoSpaceDN w:val="0"/>
        <w:spacing w:after="0"/>
        <w:jc w:val="both"/>
        <w:textAlignment w:val="baseline"/>
        <w:rPr>
          <w:rFonts w:ascii="Arial" w:eastAsia="Calibri" w:hAnsi="Arial" w:cs="Times New Roman"/>
          <w:lang w:eastAsia="en-GB"/>
        </w:rPr>
      </w:pPr>
    </w:p>
    <w:p w14:paraId="0EE01521" w14:textId="09F72C19" w:rsidR="00006AB9" w:rsidRDefault="005E27DA" w:rsidP="00CD5481">
      <w:pPr>
        <w:pStyle w:val="Heading2"/>
        <w:numPr>
          <w:ilvl w:val="1"/>
          <w:numId w:val="21"/>
        </w:numPr>
        <w:ind w:left="1288"/>
        <w:jc w:val="both"/>
        <w:rPr>
          <w:rFonts w:eastAsia="Calibri"/>
          <w:lang w:eastAsia="en-GB"/>
        </w:rPr>
      </w:pPr>
      <w:bookmarkStart w:id="41" w:name="_Toc507511515"/>
      <w:r>
        <w:rPr>
          <w:rFonts w:eastAsia="Calibri"/>
          <w:lang w:eastAsia="en-GB"/>
        </w:rPr>
        <w:t>SERVICE</w:t>
      </w:r>
      <w:r w:rsidR="00CA6EFB" w:rsidRPr="009F4615">
        <w:rPr>
          <w:rFonts w:eastAsia="Calibri"/>
          <w:lang w:eastAsia="en-GB"/>
        </w:rPr>
        <w:t xml:space="preserve"> DESCRIPTION</w:t>
      </w:r>
      <w:bookmarkEnd w:id="41"/>
      <w:r w:rsidR="009F4615" w:rsidRPr="009F4615">
        <w:rPr>
          <w:rFonts w:eastAsia="Calibri"/>
          <w:lang w:eastAsia="en-GB"/>
        </w:rPr>
        <w:t xml:space="preserve"> </w:t>
      </w:r>
    </w:p>
    <w:p w14:paraId="494B3FAD" w14:textId="77777777" w:rsidR="005C7895" w:rsidRDefault="005C7895" w:rsidP="005C7895">
      <w:pPr>
        <w:ind w:left="709"/>
        <w:rPr>
          <w:lang w:eastAsia="en-GB"/>
        </w:rPr>
      </w:pPr>
    </w:p>
    <w:p w14:paraId="7EF81BDD" w14:textId="5B963283" w:rsidR="00006AB9" w:rsidRDefault="00795DED" w:rsidP="00B75A42">
      <w:pPr>
        <w:spacing w:after="0"/>
        <w:ind w:left="709"/>
        <w:jc w:val="both"/>
        <w:rPr>
          <w:rFonts w:ascii="Arial" w:hAnsi="Arial" w:cs="Arial"/>
        </w:rPr>
      </w:pPr>
      <w:r>
        <w:rPr>
          <w:rFonts w:ascii="Arial" w:hAnsi="Arial" w:cs="Arial"/>
        </w:rPr>
        <w:t>T</w:t>
      </w:r>
      <w:r w:rsidR="005C7895" w:rsidRPr="005C7895">
        <w:rPr>
          <w:rFonts w:ascii="Arial" w:hAnsi="Arial" w:cs="Arial"/>
        </w:rPr>
        <w:t>he</w:t>
      </w:r>
      <w:r w:rsidR="005C7895">
        <w:rPr>
          <w:rFonts w:ascii="Arial" w:hAnsi="Arial" w:cs="Arial"/>
        </w:rPr>
        <w:t xml:space="preserve"> Council </w:t>
      </w:r>
      <w:r w:rsidR="008932FF">
        <w:rPr>
          <w:rFonts w:ascii="Arial" w:hAnsi="Arial" w:cs="Arial"/>
        </w:rPr>
        <w:t>and the CCGs are</w:t>
      </w:r>
      <w:r w:rsidR="005C7895">
        <w:rPr>
          <w:rFonts w:ascii="Arial" w:hAnsi="Arial" w:cs="Arial"/>
        </w:rPr>
        <w:t xml:space="preserve"> changing the way</w:t>
      </w:r>
      <w:r w:rsidR="008932FF">
        <w:rPr>
          <w:rFonts w:ascii="Arial" w:hAnsi="Arial" w:cs="Arial"/>
        </w:rPr>
        <w:t xml:space="preserve"> they commission</w:t>
      </w:r>
      <w:r w:rsidR="00B75A42">
        <w:rPr>
          <w:rFonts w:ascii="Arial" w:hAnsi="Arial" w:cs="Arial"/>
        </w:rPr>
        <w:t xml:space="preserve"> </w:t>
      </w:r>
      <w:r w:rsidR="00754AB0">
        <w:rPr>
          <w:rFonts w:ascii="Arial" w:hAnsi="Arial" w:cs="Arial"/>
        </w:rPr>
        <w:t>s</w:t>
      </w:r>
      <w:r w:rsidR="005E27DA">
        <w:rPr>
          <w:rFonts w:ascii="Arial" w:hAnsi="Arial" w:cs="Arial"/>
        </w:rPr>
        <w:t>ervice</w:t>
      </w:r>
      <w:r w:rsidR="00B75A42">
        <w:rPr>
          <w:rFonts w:ascii="Arial" w:hAnsi="Arial" w:cs="Arial"/>
        </w:rPr>
        <w:t xml:space="preserve">s, and the new Home Based Care and Support </w:t>
      </w:r>
      <w:r w:rsidR="005E27DA">
        <w:rPr>
          <w:rFonts w:ascii="Arial" w:hAnsi="Arial" w:cs="Arial"/>
        </w:rPr>
        <w:t>Service</w:t>
      </w:r>
      <w:r w:rsidR="00B75A42">
        <w:rPr>
          <w:rFonts w:ascii="Arial" w:hAnsi="Arial" w:cs="Arial"/>
        </w:rPr>
        <w:t xml:space="preserve"> moves away </w:t>
      </w:r>
      <w:r w:rsidR="005C7895">
        <w:rPr>
          <w:rFonts w:ascii="Arial" w:hAnsi="Arial" w:cs="Arial"/>
        </w:rPr>
        <w:t>from</w:t>
      </w:r>
      <w:r w:rsidR="008932FF">
        <w:rPr>
          <w:rFonts w:ascii="Arial" w:hAnsi="Arial" w:cs="Arial"/>
        </w:rPr>
        <w:t xml:space="preserve"> the so called </w:t>
      </w:r>
      <w:r w:rsidR="005C7895">
        <w:rPr>
          <w:rFonts w:ascii="Arial" w:hAnsi="Arial" w:cs="Arial"/>
        </w:rPr>
        <w:t xml:space="preserve">‘time &amp; task’ </w:t>
      </w:r>
      <w:r w:rsidR="00B75A42">
        <w:rPr>
          <w:rFonts w:ascii="Arial" w:hAnsi="Arial" w:cs="Arial"/>
        </w:rPr>
        <w:t xml:space="preserve">model </w:t>
      </w:r>
      <w:r w:rsidR="005C7895">
        <w:rPr>
          <w:rFonts w:ascii="Arial" w:hAnsi="Arial" w:cs="Arial"/>
        </w:rPr>
        <w:t xml:space="preserve">towards ‘outcome based’ individualised care.  </w:t>
      </w:r>
    </w:p>
    <w:p w14:paraId="6D61D32A" w14:textId="77777777" w:rsidR="00B75A42" w:rsidRPr="005C7895" w:rsidRDefault="00B75A42" w:rsidP="00B75A42">
      <w:pPr>
        <w:spacing w:after="0"/>
        <w:ind w:left="709"/>
        <w:jc w:val="both"/>
        <w:rPr>
          <w:rFonts w:cs="Arial"/>
          <w:u w:val="single"/>
        </w:rPr>
      </w:pPr>
    </w:p>
    <w:p w14:paraId="42AAC541" w14:textId="650B5BB6" w:rsidR="00B16513" w:rsidRPr="00456BC7" w:rsidRDefault="00B247A5" w:rsidP="005316AE">
      <w:pPr>
        <w:spacing w:after="0"/>
        <w:ind w:left="709"/>
        <w:jc w:val="both"/>
        <w:rPr>
          <w:rFonts w:ascii="Arial" w:hAnsi="Arial" w:cs="Arial"/>
        </w:rPr>
      </w:pPr>
      <w:r w:rsidRPr="00456BC7">
        <w:rPr>
          <w:rFonts w:ascii="Arial" w:hAnsi="Arial" w:cs="Arial"/>
        </w:rPr>
        <w:t>The</w:t>
      </w:r>
      <w:r w:rsidR="002E7011" w:rsidRPr="00456BC7">
        <w:rPr>
          <w:rFonts w:ascii="Arial" w:hAnsi="Arial" w:cs="Arial"/>
        </w:rPr>
        <w:t xml:space="preserve"> </w:t>
      </w:r>
      <w:r w:rsidR="00FE115F">
        <w:rPr>
          <w:rFonts w:ascii="Arial" w:hAnsi="Arial" w:cs="Arial"/>
        </w:rPr>
        <w:t>Provider</w:t>
      </w:r>
      <w:r w:rsidR="002E7011" w:rsidRPr="00456BC7">
        <w:rPr>
          <w:rFonts w:ascii="Arial" w:hAnsi="Arial" w:cs="Arial"/>
        </w:rPr>
        <w:t xml:space="preserve"> will work in partnership with the Council </w:t>
      </w:r>
      <w:r w:rsidR="00B16513" w:rsidRPr="00456BC7">
        <w:rPr>
          <w:rFonts w:ascii="Arial" w:hAnsi="Arial" w:cs="Arial"/>
        </w:rPr>
        <w:t xml:space="preserve">to </w:t>
      </w:r>
      <w:r w:rsidR="00723339" w:rsidRPr="00456BC7">
        <w:rPr>
          <w:rFonts w:ascii="Arial" w:hAnsi="Arial" w:cs="Arial"/>
        </w:rPr>
        <w:t>imp</w:t>
      </w:r>
      <w:r w:rsidR="00AC600F" w:rsidRPr="00456BC7">
        <w:rPr>
          <w:rFonts w:ascii="Arial" w:hAnsi="Arial" w:cs="Arial"/>
        </w:rPr>
        <w:t xml:space="preserve">lement and further develop the </w:t>
      </w:r>
      <w:r w:rsidR="005E27DA">
        <w:rPr>
          <w:rFonts w:ascii="Arial" w:hAnsi="Arial" w:cs="Arial"/>
        </w:rPr>
        <w:t>Service</w:t>
      </w:r>
      <w:r w:rsidR="00723339" w:rsidRPr="00456BC7">
        <w:rPr>
          <w:rFonts w:ascii="Arial" w:hAnsi="Arial" w:cs="Arial"/>
        </w:rPr>
        <w:t xml:space="preserve"> in response to </w:t>
      </w:r>
      <w:r w:rsidR="00456BC7">
        <w:rPr>
          <w:rFonts w:ascii="Arial" w:hAnsi="Arial" w:cs="Arial"/>
        </w:rPr>
        <w:t xml:space="preserve">changing and emerging pressures, evolving </w:t>
      </w:r>
      <w:r w:rsidR="003F0487">
        <w:rPr>
          <w:rFonts w:ascii="Arial" w:hAnsi="Arial" w:cs="Arial"/>
        </w:rPr>
        <w:t>s</w:t>
      </w:r>
      <w:r w:rsidR="005E27DA">
        <w:rPr>
          <w:rFonts w:ascii="Arial" w:hAnsi="Arial" w:cs="Arial"/>
        </w:rPr>
        <w:t>ervice</w:t>
      </w:r>
      <w:r w:rsidR="00456BC7">
        <w:rPr>
          <w:rFonts w:ascii="Arial" w:hAnsi="Arial" w:cs="Arial"/>
        </w:rPr>
        <w:t xml:space="preserve">s and financial constraints.  The </w:t>
      </w:r>
      <w:r w:rsidR="005E27DA">
        <w:rPr>
          <w:rFonts w:ascii="Arial" w:hAnsi="Arial" w:cs="Arial"/>
        </w:rPr>
        <w:t>Service</w:t>
      </w:r>
      <w:r w:rsidR="00456BC7">
        <w:rPr>
          <w:rFonts w:ascii="Arial" w:hAnsi="Arial" w:cs="Arial"/>
        </w:rPr>
        <w:t xml:space="preserve"> will also develop in line with new initiatives such as new technology, integrated working and general advancements in the health and care sector.</w:t>
      </w:r>
    </w:p>
    <w:p w14:paraId="5BCDD336" w14:textId="77777777" w:rsidR="00B16513" w:rsidRPr="00C5043A" w:rsidRDefault="00B16513" w:rsidP="005316AE">
      <w:pPr>
        <w:spacing w:after="0"/>
        <w:ind w:left="709"/>
        <w:jc w:val="both"/>
        <w:rPr>
          <w:rFonts w:ascii="Arial" w:hAnsi="Arial" w:cs="Arial"/>
          <w:highlight w:val="magenta"/>
        </w:rPr>
      </w:pPr>
    </w:p>
    <w:p w14:paraId="022C9B75" w14:textId="6FDFBFA2" w:rsidR="00B16513" w:rsidRDefault="00497722" w:rsidP="005316AE">
      <w:pPr>
        <w:spacing w:after="0"/>
        <w:ind w:left="709"/>
        <w:jc w:val="both"/>
        <w:rPr>
          <w:rFonts w:ascii="Arial" w:hAnsi="Arial" w:cs="Arial"/>
        </w:rPr>
      </w:pPr>
      <w:r w:rsidRPr="00DD5DE8">
        <w:rPr>
          <w:rFonts w:ascii="Arial" w:hAnsi="Arial" w:cs="Arial"/>
        </w:rPr>
        <w:t xml:space="preserve">The </w:t>
      </w:r>
      <w:r w:rsidR="00FE115F">
        <w:rPr>
          <w:rFonts w:ascii="Arial" w:hAnsi="Arial" w:cs="Arial"/>
        </w:rPr>
        <w:t>Provider</w:t>
      </w:r>
      <w:r w:rsidRPr="00DD5DE8">
        <w:rPr>
          <w:rFonts w:ascii="Arial" w:hAnsi="Arial" w:cs="Arial"/>
        </w:rPr>
        <w:t xml:space="preserve"> will develop and agree </w:t>
      </w:r>
      <w:r w:rsidR="00B16513" w:rsidRPr="00DD5DE8">
        <w:rPr>
          <w:rFonts w:ascii="Arial" w:hAnsi="Arial" w:cs="Arial"/>
        </w:rPr>
        <w:t xml:space="preserve">an initial </w:t>
      </w:r>
      <w:r w:rsidR="00FE115F">
        <w:rPr>
          <w:rFonts w:ascii="Arial" w:hAnsi="Arial" w:cs="Arial"/>
        </w:rPr>
        <w:t>Provider</w:t>
      </w:r>
      <w:r w:rsidR="00C275C3" w:rsidRPr="00DD5DE8">
        <w:rPr>
          <w:rFonts w:ascii="Arial" w:hAnsi="Arial" w:cs="Arial"/>
        </w:rPr>
        <w:t xml:space="preserve"> </w:t>
      </w:r>
      <w:r w:rsidR="00AC600F" w:rsidRPr="00DD5DE8">
        <w:rPr>
          <w:rFonts w:ascii="Arial" w:hAnsi="Arial" w:cs="Arial"/>
        </w:rPr>
        <w:t>A</w:t>
      </w:r>
      <w:r w:rsidR="00B16513" w:rsidRPr="00DD5DE8">
        <w:rPr>
          <w:rFonts w:ascii="Arial" w:hAnsi="Arial" w:cs="Arial"/>
        </w:rPr>
        <w:t>ssessment</w:t>
      </w:r>
      <w:r w:rsidRPr="00DD5DE8">
        <w:rPr>
          <w:rFonts w:ascii="Arial" w:hAnsi="Arial" w:cs="Arial"/>
        </w:rPr>
        <w:t xml:space="preserve"> with the </w:t>
      </w:r>
      <w:r w:rsidR="005E27DA">
        <w:rPr>
          <w:rFonts w:ascii="Arial" w:hAnsi="Arial" w:cs="Arial"/>
        </w:rPr>
        <w:t>Service</w:t>
      </w:r>
      <w:r w:rsidR="00FE115F">
        <w:rPr>
          <w:rFonts w:ascii="Arial" w:hAnsi="Arial" w:cs="Arial"/>
        </w:rPr>
        <w:t xml:space="preserve"> User</w:t>
      </w:r>
      <w:r w:rsidRPr="00DD5DE8">
        <w:rPr>
          <w:rFonts w:ascii="Arial" w:hAnsi="Arial" w:cs="Arial"/>
        </w:rPr>
        <w:t xml:space="preserve"> and/or </w:t>
      </w:r>
      <w:r w:rsidR="00D15A3C">
        <w:rPr>
          <w:rFonts w:ascii="Arial" w:hAnsi="Arial" w:cs="Arial"/>
        </w:rPr>
        <w:t>Carers</w:t>
      </w:r>
      <w:r w:rsidR="00B16513" w:rsidRPr="00DD5DE8">
        <w:rPr>
          <w:rFonts w:ascii="Arial" w:hAnsi="Arial" w:cs="Arial"/>
        </w:rPr>
        <w:t xml:space="preserve"> during the first</w:t>
      </w:r>
      <w:r w:rsidR="00AC600F" w:rsidRPr="00DD5DE8">
        <w:rPr>
          <w:rFonts w:ascii="Arial" w:hAnsi="Arial" w:cs="Arial"/>
        </w:rPr>
        <w:t xml:space="preserve"> care</w:t>
      </w:r>
      <w:r w:rsidR="006041CF" w:rsidRPr="00DD5DE8">
        <w:rPr>
          <w:rFonts w:ascii="Arial" w:hAnsi="Arial" w:cs="Arial"/>
        </w:rPr>
        <w:t xml:space="preserve"> visit and an individual </w:t>
      </w:r>
      <w:r w:rsidR="00260309">
        <w:rPr>
          <w:rFonts w:ascii="Arial" w:hAnsi="Arial" w:cs="Arial"/>
        </w:rPr>
        <w:t>Care Plan</w:t>
      </w:r>
      <w:r w:rsidR="00B16513" w:rsidRPr="00DD5DE8">
        <w:rPr>
          <w:rFonts w:ascii="Arial" w:hAnsi="Arial" w:cs="Arial"/>
        </w:rPr>
        <w:t xml:space="preserve"> </w:t>
      </w:r>
      <w:r w:rsidR="00C275C3" w:rsidRPr="00DD5DE8">
        <w:rPr>
          <w:rFonts w:ascii="Arial" w:hAnsi="Arial" w:cs="Arial"/>
        </w:rPr>
        <w:t xml:space="preserve">will </w:t>
      </w:r>
      <w:r w:rsidR="00B16513" w:rsidRPr="00DD5DE8">
        <w:rPr>
          <w:rFonts w:ascii="Arial" w:hAnsi="Arial" w:cs="Arial"/>
        </w:rPr>
        <w:t>be produce</w:t>
      </w:r>
      <w:r w:rsidR="006041CF" w:rsidRPr="00DD5DE8">
        <w:rPr>
          <w:rFonts w:ascii="Arial" w:hAnsi="Arial" w:cs="Arial"/>
        </w:rPr>
        <w:t xml:space="preserve">d from this assessment. The </w:t>
      </w:r>
      <w:r w:rsidR="00260309">
        <w:rPr>
          <w:rFonts w:ascii="Arial" w:hAnsi="Arial" w:cs="Arial"/>
        </w:rPr>
        <w:t>Care Plan</w:t>
      </w:r>
      <w:r w:rsidR="000A4DC3" w:rsidRPr="00DD5DE8">
        <w:rPr>
          <w:rFonts w:ascii="Arial" w:hAnsi="Arial" w:cs="Arial"/>
        </w:rPr>
        <w:t xml:space="preserve"> will </w:t>
      </w:r>
      <w:r w:rsidR="00145553" w:rsidRPr="00DD5DE8">
        <w:rPr>
          <w:rFonts w:ascii="Arial" w:hAnsi="Arial" w:cs="Arial"/>
        </w:rPr>
        <w:t>reflect</w:t>
      </w:r>
      <w:r w:rsidR="00B16513" w:rsidRPr="00DD5DE8">
        <w:rPr>
          <w:rFonts w:ascii="Arial" w:hAnsi="Arial" w:cs="Arial"/>
        </w:rPr>
        <w:t xml:space="preserve"> the requireme</w:t>
      </w:r>
      <w:r w:rsidR="00C275C3" w:rsidRPr="00DD5DE8">
        <w:rPr>
          <w:rFonts w:ascii="Arial" w:hAnsi="Arial" w:cs="Arial"/>
        </w:rPr>
        <w:t xml:space="preserve">nts detailed </w:t>
      </w:r>
      <w:r w:rsidR="00C8029B" w:rsidRPr="00DD5DE8">
        <w:rPr>
          <w:rFonts w:ascii="Arial" w:hAnsi="Arial" w:cs="Arial"/>
        </w:rPr>
        <w:t xml:space="preserve">in the </w:t>
      </w:r>
      <w:r w:rsidR="00C8029B" w:rsidRPr="00BE14BE">
        <w:rPr>
          <w:rFonts w:ascii="Arial" w:hAnsi="Arial" w:cs="Arial"/>
        </w:rPr>
        <w:t>Support Plan</w:t>
      </w:r>
      <w:r w:rsidR="00C8029B" w:rsidRPr="00DD5DE8">
        <w:rPr>
          <w:rFonts w:ascii="Arial" w:hAnsi="Arial" w:cs="Arial"/>
        </w:rPr>
        <w:t xml:space="preserve"> </w:t>
      </w:r>
      <w:r w:rsidR="00445686" w:rsidRPr="00DD5DE8">
        <w:rPr>
          <w:rFonts w:ascii="Arial" w:hAnsi="Arial" w:cs="Arial"/>
        </w:rPr>
        <w:t xml:space="preserve">produced </w:t>
      </w:r>
      <w:r w:rsidR="00C125FD" w:rsidRPr="00DD5DE8">
        <w:rPr>
          <w:rFonts w:ascii="Arial" w:hAnsi="Arial" w:cs="Arial"/>
        </w:rPr>
        <w:t>by the R</w:t>
      </w:r>
      <w:r w:rsidR="00C275C3" w:rsidRPr="00DD5DE8">
        <w:rPr>
          <w:rFonts w:ascii="Arial" w:hAnsi="Arial" w:cs="Arial"/>
        </w:rPr>
        <w:t>eferrer</w:t>
      </w:r>
      <w:r w:rsidR="00B16513" w:rsidRPr="00DD5DE8">
        <w:rPr>
          <w:rFonts w:ascii="Arial" w:hAnsi="Arial" w:cs="Arial"/>
        </w:rPr>
        <w:t>.</w:t>
      </w:r>
      <w:r w:rsidR="00484FAE">
        <w:rPr>
          <w:rFonts w:ascii="Arial" w:hAnsi="Arial" w:cs="Arial"/>
        </w:rPr>
        <w:t xml:space="preserve"> </w:t>
      </w:r>
    </w:p>
    <w:p w14:paraId="718EA333" w14:textId="77777777" w:rsidR="005C7895" w:rsidRDefault="005C7895" w:rsidP="005C7895">
      <w:pPr>
        <w:spacing w:after="0"/>
        <w:ind w:left="709"/>
        <w:jc w:val="both"/>
        <w:rPr>
          <w:rFonts w:ascii="Arial" w:hAnsi="Arial" w:cs="Arial"/>
        </w:rPr>
      </w:pPr>
    </w:p>
    <w:p w14:paraId="7E9403B8" w14:textId="77777777" w:rsidR="003F0487" w:rsidRDefault="00754AB0" w:rsidP="005C7895">
      <w:pPr>
        <w:spacing w:after="0"/>
        <w:ind w:left="709"/>
        <w:jc w:val="both"/>
        <w:rPr>
          <w:rFonts w:ascii="Arial" w:hAnsi="Arial" w:cs="Arial"/>
        </w:rPr>
      </w:pPr>
      <w:r>
        <w:rPr>
          <w:rFonts w:ascii="Arial" w:hAnsi="Arial" w:cs="Arial"/>
        </w:rPr>
        <w:t xml:space="preserve">The </w:t>
      </w:r>
      <w:r w:rsidR="005C7895" w:rsidRPr="002D4FCC">
        <w:rPr>
          <w:rFonts w:ascii="Arial" w:hAnsi="Arial" w:cs="Arial"/>
        </w:rPr>
        <w:t xml:space="preserve">Provider </w:t>
      </w:r>
      <w:r w:rsidR="00016651" w:rsidRPr="002D4FCC">
        <w:rPr>
          <w:rFonts w:ascii="Arial" w:hAnsi="Arial" w:cs="Arial"/>
        </w:rPr>
        <w:t>must</w:t>
      </w:r>
      <w:r w:rsidR="005C7895" w:rsidRPr="002D4FCC">
        <w:rPr>
          <w:rFonts w:ascii="Arial" w:hAnsi="Arial" w:cs="Arial"/>
        </w:rPr>
        <w:t xml:space="preserve"> </w:t>
      </w:r>
      <w:r w:rsidR="002312A6">
        <w:rPr>
          <w:rFonts w:ascii="Arial" w:hAnsi="Arial" w:cs="Arial"/>
        </w:rPr>
        <w:t>offer,</w:t>
      </w:r>
      <w:r w:rsidR="00027E40">
        <w:rPr>
          <w:rFonts w:ascii="Arial" w:hAnsi="Arial" w:cs="Arial"/>
        </w:rPr>
        <w:t xml:space="preserve"> </w:t>
      </w:r>
      <w:r w:rsidR="005C7895" w:rsidRPr="002D4FCC">
        <w:rPr>
          <w:rFonts w:ascii="Arial" w:hAnsi="Arial" w:cs="Arial"/>
        </w:rPr>
        <w:t xml:space="preserve">pick up </w:t>
      </w:r>
      <w:r w:rsidR="002312A6">
        <w:rPr>
          <w:rFonts w:ascii="Arial" w:hAnsi="Arial" w:cs="Arial"/>
        </w:rPr>
        <w:t xml:space="preserve">and retain </w:t>
      </w:r>
      <w:r w:rsidR="005C7895" w:rsidRPr="002D4FCC">
        <w:rPr>
          <w:rFonts w:ascii="Arial" w:hAnsi="Arial" w:cs="Arial"/>
        </w:rPr>
        <w:t>75</w:t>
      </w:r>
      <w:r w:rsidR="00016651" w:rsidRPr="002D4FCC">
        <w:rPr>
          <w:rFonts w:ascii="Arial" w:hAnsi="Arial" w:cs="Arial"/>
        </w:rPr>
        <w:t xml:space="preserve">% of all new </w:t>
      </w:r>
      <w:r w:rsidR="00194116" w:rsidRPr="002D4FCC">
        <w:rPr>
          <w:rFonts w:ascii="Arial" w:hAnsi="Arial" w:cs="Arial"/>
        </w:rPr>
        <w:t>Referral</w:t>
      </w:r>
      <w:r w:rsidR="00016651" w:rsidRPr="002D4FCC">
        <w:rPr>
          <w:rFonts w:ascii="Arial" w:hAnsi="Arial" w:cs="Arial"/>
        </w:rPr>
        <w:t>s</w:t>
      </w:r>
      <w:r w:rsidR="007A3ECE" w:rsidRPr="002D4FCC">
        <w:rPr>
          <w:rFonts w:ascii="Arial" w:hAnsi="Arial" w:cs="Arial"/>
        </w:rPr>
        <w:t>,</w:t>
      </w:r>
      <w:r w:rsidR="00B75A42" w:rsidRPr="002D4FCC">
        <w:rPr>
          <w:rFonts w:ascii="Arial" w:hAnsi="Arial" w:cs="Arial"/>
        </w:rPr>
        <w:t xml:space="preserve"> </w:t>
      </w:r>
      <w:r w:rsidR="007A3ECE" w:rsidRPr="002D4FCC">
        <w:rPr>
          <w:rFonts w:ascii="Arial" w:hAnsi="Arial" w:cs="Arial"/>
        </w:rPr>
        <w:t xml:space="preserve">acknowledge receipt and </w:t>
      </w:r>
      <w:r w:rsidR="005C7895" w:rsidRPr="002D4FCC">
        <w:rPr>
          <w:rFonts w:ascii="Arial" w:hAnsi="Arial" w:cs="Arial"/>
        </w:rPr>
        <w:t xml:space="preserve">respond </w:t>
      </w:r>
      <w:r w:rsidR="00B75A42" w:rsidRPr="002D4FCC">
        <w:rPr>
          <w:rFonts w:ascii="Arial" w:hAnsi="Arial" w:cs="Arial"/>
        </w:rPr>
        <w:t xml:space="preserve">within </w:t>
      </w:r>
      <w:r w:rsidR="00B75A42" w:rsidRPr="0037489B">
        <w:rPr>
          <w:rFonts w:ascii="Arial" w:hAnsi="Arial" w:cs="Arial"/>
          <w:b/>
        </w:rPr>
        <w:t>four</w:t>
      </w:r>
      <w:r w:rsidR="005C7895" w:rsidRPr="0037489B">
        <w:rPr>
          <w:rFonts w:ascii="Arial" w:hAnsi="Arial" w:cs="Arial"/>
          <w:b/>
        </w:rPr>
        <w:t xml:space="preserve"> </w:t>
      </w:r>
      <w:r w:rsidR="00524024" w:rsidRPr="0037489B">
        <w:rPr>
          <w:rFonts w:ascii="Arial" w:hAnsi="Arial" w:cs="Arial"/>
          <w:b/>
        </w:rPr>
        <w:t xml:space="preserve">working </w:t>
      </w:r>
      <w:r w:rsidR="005C7895" w:rsidRPr="0037489B">
        <w:rPr>
          <w:rFonts w:ascii="Arial" w:hAnsi="Arial" w:cs="Arial"/>
          <w:b/>
        </w:rPr>
        <w:t>hours</w:t>
      </w:r>
      <w:r w:rsidR="005C7895" w:rsidRPr="002D4FCC">
        <w:rPr>
          <w:rFonts w:ascii="Arial" w:hAnsi="Arial" w:cs="Arial"/>
        </w:rPr>
        <w:t xml:space="preserve"> of receipt</w:t>
      </w:r>
      <w:r w:rsidR="00B75A42" w:rsidRPr="002D4FCC">
        <w:rPr>
          <w:rFonts w:ascii="Arial" w:hAnsi="Arial" w:cs="Arial"/>
        </w:rPr>
        <w:t xml:space="preserve"> </w:t>
      </w:r>
      <w:r w:rsidR="005C7895" w:rsidRPr="002D4FCC">
        <w:rPr>
          <w:rFonts w:ascii="Arial" w:hAnsi="Arial" w:cs="Arial"/>
        </w:rPr>
        <w:t xml:space="preserve">of the </w:t>
      </w:r>
      <w:r w:rsidR="00194116" w:rsidRPr="002D4FCC">
        <w:rPr>
          <w:rFonts w:ascii="Arial" w:hAnsi="Arial" w:cs="Arial"/>
        </w:rPr>
        <w:t>Referral</w:t>
      </w:r>
      <w:r w:rsidR="005C7895" w:rsidRPr="002D4FCC">
        <w:rPr>
          <w:rFonts w:ascii="Arial" w:hAnsi="Arial" w:cs="Arial"/>
        </w:rPr>
        <w:t xml:space="preserve"> </w:t>
      </w:r>
      <w:r w:rsidR="007A3ECE" w:rsidRPr="002D4FCC">
        <w:rPr>
          <w:rFonts w:ascii="Arial" w:hAnsi="Arial" w:cs="Arial"/>
        </w:rPr>
        <w:t xml:space="preserve">request </w:t>
      </w:r>
      <w:r w:rsidR="005C7895" w:rsidRPr="002D4FCC">
        <w:rPr>
          <w:rFonts w:ascii="Arial" w:hAnsi="Arial" w:cs="Arial"/>
        </w:rPr>
        <w:t>to co</w:t>
      </w:r>
      <w:r w:rsidR="00B75A42" w:rsidRPr="002D4FCC">
        <w:rPr>
          <w:rFonts w:ascii="Arial" w:hAnsi="Arial" w:cs="Arial"/>
        </w:rPr>
        <w:t>nfirm whether the P</w:t>
      </w:r>
      <w:r w:rsidR="005C7895" w:rsidRPr="002D4FCC">
        <w:rPr>
          <w:rFonts w:ascii="Arial" w:hAnsi="Arial" w:cs="Arial"/>
        </w:rPr>
        <w:t>rovider can accept the request</w:t>
      </w:r>
      <w:r w:rsidR="003F0487">
        <w:rPr>
          <w:rFonts w:ascii="Arial" w:hAnsi="Arial" w:cs="Arial"/>
        </w:rPr>
        <w:t>.</w:t>
      </w:r>
    </w:p>
    <w:p w14:paraId="64789B31" w14:textId="77777777" w:rsidR="003F0487" w:rsidRDefault="003F0487" w:rsidP="005C7895">
      <w:pPr>
        <w:spacing w:after="0"/>
        <w:ind w:left="709"/>
        <w:jc w:val="both"/>
        <w:rPr>
          <w:rFonts w:ascii="Arial" w:hAnsi="Arial" w:cs="Arial"/>
        </w:rPr>
      </w:pPr>
    </w:p>
    <w:p w14:paraId="0817E0FA" w14:textId="44A3DA46" w:rsidR="005C7895" w:rsidRDefault="003F0487" w:rsidP="005C7895">
      <w:pPr>
        <w:spacing w:after="0"/>
        <w:ind w:left="709"/>
        <w:jc w:val="both"/>
        <w:rPr>
          <w:rFonts w:ascii="Arial" w:hAnsi="Arial" w:cs="Arial"/>
        </w:rPr>
      </w:pPr>
      <w:r w:rsidRPr="00301843">
        <w:rPr>
          <w:rFonts w:ascii="Arial" w:hAnsi="Arial" w:cs="Arial"/>
        </w:rPr>
        <w:t>The Provider</w:t>
      </w:r>
      <w:r w:rsidR="007A3ECE" w:rsidRPr="00301843">
        <w:rPr>
          <w:rFonts w:ascii="Arial" w:hAnsi="Arial" w:cs="Arial"/>
        </w:rPr>
        <w:t xml:space="preserve"> </w:t>
      </w:r>
      <w:r w:rsidR="00B75A42" w:rsidRPr="00301843">
        <w:rPr>
          <w:rFonts w:ascii="Arial" w:hAnsi="Arial" w:cs="Arial"/>
        </w:rPr>
        <w:t xml:space="preserve">must confirm </w:t>
      </w:r>
      <w:r w:rsidR="00524024" w:rsidRPr="00301843">
        <w:rPr>
          <w:rFonts w:ascii="Arial" w:hAnsi="Arial" w:cs="Arial"/>
        </w:rPr>
        <w:t>a start date and time with</w:t>
      </w:r>
      <w:r w:rsidR="002D4FCC" w:rsidRPr="00301843">
        <w:rPr>
          <w:rFonts w:ascii="Arial" w:hAnsi="Arial" w:cs="Arial"/>
        </w:rPr>
        <w:t>in</w:t>
      </w:r>
      <w:r w:rsidR="00524024" w:rsidRPr="00301843">
        <w:rPr>
          <w:rFonts w:ascii="Arial" w:hAnsi="Arial" w:cs="Arial"/>
        </w:rPr>
        <w:t xml:space="preserve"> 24 hours of confirming the Referral</w:t>
      </w:r>
      <w:r w:rsidRPr="00301843">
        <w:rPr>
          <w:rFonts w:ascii="Arial" w:hAnsi="Arial" w:cs="Arial"/>
        </w:rPr>
        <w:t>,</w:t>
      </w:r>
      <w:r w:rsidR="00524024" w:rsidRPr="00301843">
        <w:rPr>
          <w:rFonts w:ascii="Arial" w:hAnsi="Arial" w:cs="Arial"/>
        </w:rPr>
        <w:t xml:space="preserve"> or </w:t>
      </w:r>
      <w:r w:rsidRPr="00301843">
        <w:rPr>
          <w:rFonts w:ascii="Arial" w:hAnsi="Arial" w:cs="Arial"/>
        </w:rPr>
        <w:t>as specified by</w:t>
      </w:r>
      <w:r w:rsidR="00524024" w:rsidRPr="00301843">
        <w:rPr>
          <w:rFonts w:ascii="Arial" w:hAnsi="Arial" w:cs="Arial"/>
        </w:rPr>
        <w:t xml:space="preserve"> the Commissioner.</w:t>
      </w:r>
    </w:p>
    <w:p w14:paraId="64130712" w14:textId="77777777" w:rsidR="00014EF3" w:rsidRDefault="00014EF3" w:rsidP="005C7895">
      <w:pPr>
        <w:spacing w:after="0"/>
        <w:ind w:left="709"/>
        <w:jc w:val="both"/>
        <w:rPr>
          <w:rFonts w:ascii="Arial" w:hAnsi="Arial" w:cs="Arial"/>
        </w:rPr>
      </w:pPr>
    </w:p>
    <w:p w14:paraId="27773113" w14:textId="16E999AA" w:rsidR="00E13849" w:rsidRPr="009724B1" w:rsidRDefault="00E13849" w:rsidP="005316AE">
      <w:pPr>
        <w:tabs>
          <w:tab w:val="left" w:pos="4425"/>
        </w:tabs>
        <w:spacing w:after="0"/>
        <w:jc w:val="both"/>
        <w:rPr>
          <w:rFonts w:ascii="Arial" w:hAnsi="Arial" w:cs="Arial"/>
        </w:rPr>
      </w:pPr>
    </w:p>
    <w:p w14:paraId="4F8D9EF7" w14:textId="085DA6A1" w:rsidR="009724B1" w:rsidRPr="00244A77" w:rsidRDefault="005E27DA" w:rsidP="00CD5481">
      <w:pPr>
        <w:pStyle w:val="Heading2"/>
        <w:numPr>
          <w:ilvl w:val="1"/>
          <w:numId w:val="21"/>
        </w:numPr>
        <w:jc w:val="both"/>
        <w:rPr>
          <w:rFonts w:cs="Arial"/>
        </w:rPr>
      </w:pPr>
      <w:bookmarkStart w:id="42" w:name="_Toc507511516"/>
      <w:r>
        <w:rPr>
          <w:rFonts w:eastAsia="Calibri"/>
          <w:lang w:eastAsia="en-GB"/>
        </w:rPr>
        <w:t>SERVICE</w:t>
      </w:r>
      <w:r w:rsidR="009724B1" w:rsidRPr="00E97951">
        <w:rPr>
          <w:rFonts w:eastAsia="Calibri"/>
          <w:lang w:eastAsia="en-GB"/>
        </w:rPr>
        <w:t xml:space="preserve"> CAPACITY</w:t>
      </w:r>
      <w:bookmarkEnd w:id="42"/>
    </w:p>
    <w:p w14:paraId="5AF4C957" w14:textId="77777777" w:rsidR="00D46C53" w:rsidRPr="00702105" w:rsidRDefault="00D46C53" w:rsidP="005316AE">
      <w:pPr>
        <w:pStyle w:val="ListParagraph"/>
        <w:tabs>
          <w:tab w:val="left" w:pos="4425"/>
        </w:tabs>
        <w:spacing w:after="0"/>
        <w:ind w:left="709"/>
        <w:jc w:val="both"/>
        <w:rPr>
          <w:rFonts w:cs="Arial"/>
          <w:b/>
        </w:rPr>
      </w:pPr>
    </w:p>
    <w:p w14:paraId="57B29AC4" w14:textId="3AD44991" w:rsidR="004C7864" w:rsidRDefault="004C7864" w:rsidP="004C7864">
      <w:pPr>
        <w:suppressAutoHyphens/>
        <w:autoSpaceDN w:val="0"/>
        <w:spacing w:after="0"/>
        <w:ind w:left="720" w:hanging="11"/>
        <w:jc w:val="both"/>
        <w:textAlignment w:val="baseline"/>
        <w:rPr>
          <w:rFonts w:ascii="Arial" w:eastAsia="Calibri" w:hAnsi="Arial" w:cs="Times New Roman"/>
          <w:lang w:eastAsia="en-GB"/>
        </w:rPr>
      </w:pPr>
      <w:r>
        <w:rPr>
          <w:rFonts w:ascii="Arial" w:eastAsia="Calibri" w:hAnsi="Arial" w:cs="Times New Roman"/>
          <w:lang w:eastAsia="en-GB"/>
        </w:rPr>
        <w:t xml:space="preserve">The Provider must ensure that they have the capacity and capability to deliver </w:t>
      </w:r>
      <w:r w:rsidR="005E27DA">
        <w:rPr>
          <w:rFonts w:ascii="Arial" w:eastAsia="Calibri" w:hAnsi="Arial" w:cs="Times New Roman"/>
          <w:lang w:eastAsia="en-GB"/>
        </w:rPr>
        <w:t>Service</w:t>
      </w:r>
      <w:r>
        <w:rPr>
          <w:rFonts w:ascii="Arial" w:eastAsia="Calibri" w:hAnsi="Arial" w:cs="Times New Roman"/>
          <w:lang w:eastAsia="en-GB"/>
        </w:rPr>
        <w:t xml:space="preserve">s 365 days per year (366 days in a leap year).  The Provider must be able to demonstrate flexibility in deploying </w:t>
      </w:r>
      <w:r w:rsidR="00016651">
        <w:rPr>
          <w:rFonts w:ascii="Arial" w:eastAsia="Calibri" w:hAnsi="Arial" w:cs="Times New Roman"/>
          <w:lang w:eastAsia="en-GB"/>
        </w:rPr>
        <w:t>s</w:t>
      </w:r>
      <w:r>
        <w:rPr>
          <w:rFonts w:ascii="Arial" w:eastAsia="Calibri" w:hAnsi="Arial" w:cs="Times New Roman"/>
          <w:lang w:eastAsia="en-GB"/>
        </w:rPr>
        <w:t xml:space="preserve">taff </w:t>
      </w:r>
      <w:r w:rsidR="00016651">
        <w:rPr>
          <w:rFonts w:ascii="Arial" w:eastAsia="Calibri" w:hAnsi="Arial" w:cs="Times New Roman"/>
          <w:lang w:eastAsia="en-GB"/>
        </w:rPr>
        <w:t xml:space="preserve">in response to demand </w:t>
      </w:r>
      <w:r>
        <w:rPr>
          <w:rFonts w:ascii="Arial" w:eastAsia="Calibri" w:hAnsi="Arial" w:cs="Times New Roman"/>
          <w:lang w:eastAsia="en-GB"/>
        </w:rPr>
        <w:t xml:space="preserve">at all times.  The Provider must conduct regular reviews of </w:t>
      </w:r>
      <w:r w:rsidR="00016651">
        <w:rPr>
          <w:rFonts w:ascii="Arial" w:eastAsia="Calibri" w:hAnsi="Arial" w:cs="Times New Roman"/>
          <w:lang w:eastAsia="en-GB"/>
        </w:rPr>
        <w:t>s</w:t>
      </w:r>
      <w:r>
        <w:rPr>
          <w:rFonts w:ascii="Arial" w:eastAsia="Calibri" w:hAnsi="Arial" w:cs="Times New Roman"/>
          <w:lang w:eastAsia="en-GB"/>
        </w:rPr>
        <w:t>taffing levels and resources especial</w:t>
      </w:r>
      <w:r w:rsidR="00EA6F36">
        <w:rPr>
          <w:rFonts w:ascii="Arial" w:eastAsia="Calibri" w:hAnsi="Arial" w:cs="Times New Roman"/>
          <w:lang w:eastAsia="en-GB"/>
        </w:rPr>
        <w:t>ly at times of increased demand, including, but not limited to,</w:t>
      </w:r>
      <w:r>
        <w:rPr>
          <w:rFonts w:ascii="Arial" w:eastAsia="Calibri" w:hAnsi="Arial" w:cs="Times New Roman"/>
          <w:lang w:eastAsia="en-GB"/>
        </w:rPr>
        <w:t xml:space="preserve"> winter pressures, Bank Holi</w:t>
      </w:r>
      <w:r w:rsidR="00016651">
        <w:rPr>
          <w:rFonts w:ascii="Arial" w:eastAsia="Calibri" w:hAnsi="Arial" w:cs="Times New Roman"/>
          <w:lang w:eastAsia="en-GB"/>
        </w:rPr>
        <w:t xml:space="preserve">days and school holiday periods ensuring the required </w:t>
      </w:r>
      <w:r w:rsidR="005E27DA">
        <w:rPr>
          <w:rFonts w:ascii="Arial" w:eastAsia="Calibri" w:hAnsi="Arial" w:cs="Times New Roman"/>
          <w:lang w:eastAsia="en-GB"/>
        </w:rPr>
        <w:t>Service</w:t>
      </w:r>
      <w:r w:rsidR="00016651">
        <w:rPr>
          <w:rFonts w:ascii="Arial" w:eastAsia="Calibri" w:hAnsi="Arial" w:cs="Times New Roman"/>
          <w:lang w:eastAsia="en-GB"/>
        </w:rPr>
        <w:t xml:space="preserve"> capacity is provided. </w:t>
      </w:r>
    </w:p>
    <w:p w14:paraId="26C65620" w14:textId="5BE789BC" w:rsidR="00BF7C4E" w:rsidRDefault="00BF7C4E" w:rsidP="005316AE">
      <w:pPr>
        <w:suppressAutoHyphens/>
        <w:autoSpaceDN w:val="0"/>
        <w:spacing w:after="0"/>
        <w:ind w:left="720" w:hanging="11"/>
        <w:jc w:val="both"/>
        <w:textAlignment w:val="baseline"/>
        <w:rPr>
          <w:rFonts w:ascii="Arial" w:eastAsia="Calibri" w:hAnsi="Arial" w:cs="Times New Roman"/>
          <w:lang w:eastAsia="en-GB"/>
        </w:rPr>
      </w:pPr>
    </w:p>
    <w:p w14:paraId="15551C37" w14:textId="77777777" w:rsidR="00EA6F36" w:rsidRDefault="00EA6F36" w:rsidP="005316AE">
      <w:pPr>
        <w:suppressAutoHyphens/>
        <w:autoSpaceDN w:val="0"/>
        <w:spacing w:after="0"/>
        <w:ind w:left="720" w:hanging="11"/>
        <w:jc w:val="both"/>
        <w:textAlignment w:val="baseline"/>
        <w:rPr>
          <w:rFonts w:ascii="Arial" w:eastAsia="Calibri" w:hAnsi="Arial" w:cs="Times New Roman"/>
          <w:lang w:eastAsia="en-GB"/>
        </w:rPr>
      </w:pPr>
    </w:p>
    <w:p w14:paraId="6E75372E" w14:textId="77777777" w:rsidR="00070417" w:rsidRDefault="00070417" w:rsidP="005316AE">
      <w:pPr>
        <w:suppressAutoHyphens/>
        <w:autoSpaceDN w:val="0"/>
        <w:spacing w:after="0"/>
        <w:jc w:val="both"/>
        <w:textAlignment w:val="baseline"/>
        <w:rPr>
          <w:rFonts w:ascii="Arial" w:eastAsia="Calibri" w:hAnsi="Arial" w:cs="Times New Roman"/>
          <w:lang w:eastAsia="en-GB"/>
        </w:rPr>
      </w:pPr>
    </w:p>
    <w:p w14:paraId="27773114" w14:textId="28F7527C" w:rsidR="00E13849" w:rsidRPr="00E97951" w:rsidRDefault="00E13849" w:rsidP="00CD5481">
      <w:pPr>
        <w:pStyle w:val="Heading2"/>
        <w:numPr>
          <w:ilvl w:val="1"/>
          <w:numId w:val="21"/>
        </w:numPr>
        <w:jc w:val="both"/>
        <w:rPr>
          <w:rFonts w:eastAsia="Calibri"/>
          <w:lang w:eastAsia="en-GB"/>
        </w:rPr>
      </w:pPr>
      <w:bookmarkStart w:id="43" w:name="_Toc507511517"/>
      <w:r w:rsidRPr="00E97951">
        <w:rPr>
          <w:rFonts w:eastAsia="Calibri"/>
          <w:lang w:eastAsia="en-GB"/>
        </w:rPr>
        <w:t>TYPE OF CARE PROVIDED</w:t>
      </w:r>
      <w:bookmarkEnd w:id="43"/>
    </w:p>
    <w:p w14:paraId="76E7C003" w14:textId="77777777" w:rsidR="006205E8" w:rsidRDefault="006205E8" w:rsidP="005316AE">
      <w:pPr>
        <w:spacing w:after="0"/>
        <w:ind w:left="709"/>
        <w:jc w:val="both"/>
        <w:rPr>
          <w:rFonts w:ascii="Arial" w:hAnsi="Arial" w:cs="Arial"/>
        </w:rPr>
      </w:pPr>
    </w:p>
    <w:p w14:paraId="600E47BE" w14:textId="3BC19590" w:rsidR="00CA150B" w:rsidRDefault="000063CA" w:rsidP="005316AE">
      <w:pPr>
        <w:spacing w:after="0"/>
        <w:ind w:left="709"/>
        <w:jc w:val="both"/>
        <w:rPr>
          <w:rFonts w:ascii="Arial" w:hAnsi="Arial" w:cs="Arial"/>
        </w:rPr>
      </w:pPr>
      <w:r w:rsidRPr="00551AF2">
        <w:rPr>
          <w:rFonts w:ascii="Arial" w:hAnsi="Arial" w:cs="Arial"/>
        </w:rPr>
        <w:t xml:space="preserve">The </w:t>
      </w:r>
      <w:r w:rsidR="00FE115F">
        <w:rPr>
          <w:rFonts w:ascii="Arial" w:hAnsi="Arial" w:cs="Arial"/>
        </w:rPr>
        <w:t>Provider</w:t>
      </w:r>
      <w:r w:rsidRPr="00551AF2">
        <w:rPr>
          <w:rFonts w:ascii="Arial" w:hAnsi="Arial" w:cs="Arial"/>
        </w:rPr>
        <w:t xml:space="preserve"> will </w:t>
      </w:r>
      <w:r>
        <w:rPr>
          <w:rFonts w:ascii="Arial" w:hAnsi="Arial" w:cs="Arial"/>
        </w:rPr>
        <w:t>adopt an Enablement approach to d</w:t>
      </w:r>
      <w:r w:rsidRPr="00551AF2">
        <w:rPr>
          <w:rFonts w:ascii="Arial" w:hAnsi="Arial" w:cs="Arial"/>
        </w:rPr>
        <w:t>eliver</w:t>
      </w:r>
      <w:r>
        <w:rPr>
          <w:rFonts w:ascii="Arial" w:hAnsi="Arial" w:cs="Arial"/>
        </w:rPr>
        <w:t>ing</w:t>
      </w:r>
      <w:r w:rsidRPr="00551AF2">
        <w:rPr>
          <w:rFonts w:ascii="Arial" w:hAnsi="Arial" w:cs="Arial"/>
        </w:rPr>
        <w:t xml:space="preserve"> a range of tasks that support people to remain living at home as</w:t>
      </w:r>
      <w:r>
        <w:rPr>
          <w:rFonts w:ascii="Arial" w:hAnsi="Arial" w:cs="Arial"/>
        </w:rPr>
        <w:t xml:space="preserve"> </w:t>
      </w:r>
      <w:r w:rsidRPr="00551AF2">
        <w:rPr>
          <w:rFonts w:ascii="Arial" w:hAnsi="Arial" w:cs="Arial"/>
        </w:rPr>
        <w:t xml:space="preserve">independently as possible. </w:t>
      </w:r>
      <w:r>
        <w:rPr>
          <w:rFonts w:ascii="Arial" w:hAnsi="Arial" w:cs="Arial"/>
        </w:rPr>
        <w:t xml:space="preserve"> </w:t>
      </w:r>
      <w:r w:rsidRPr="00551AF2">
        <w:rPr>
          <w:rFonts w:ascii="Arial" w:hAnsi="Arial" w:cs="Arial"/>
        </w:rPr>
        <w:t xml:space="preserve">These tasks may vary according to the specific </w:t>
      </w:r>
      <w:r w:rsidR="005E27DA">
        <w:rPr>
          <w:rFonts w:ascii="Arial" w:hAnsi="Arial" w:cs="Arial"/>
        </w:rPr>
        <w:t>Service Users</w:t>
      </w:r>
      <w:r w:rsidRPr="00551AF2">
        <w:rPr>
          <w:rFonts w:ascii="Arial" w:hAnsi="Arial" w:cs="Arial"/>
        </w:rPr>
        <w:t xml:space="preserve"> needs but will generally be of a social care nature, which </w:t>
      </w:r>
      <w:r>
        <w:rPr>
          <w:rFonts w:ascii="Arial" w:hAnsi="Arial" w:cs="Arial"/>
        </w:rPr>
        <w:t>will</w:t>
      </w:r>
      <w:r w:rsidRPr="00551AF2">
        <w:rPr>
          <w:rFonts w:ascii="Arial" w:hAnsi="Arial" w:cs="Arial"/>
        </w:rPr>
        <w:t xml:space="preserve"> </w:t>
      </w:r>
      <w:r w:rsidRPr="00551AF2">
        <w:rPr>
          <w:rFonts w:ascii="Arial" w:hAnsi="Arial" w:cs="Arial"/>
        </w:rPr>
        <w:lastRenderedPageBreak/>
        <w:t>include providing support with all aspects of daily living</w:t>
      </w:r>
      <w:r>
        <w:rPr>
          <w:rFonts w:ascii="Arial" w:hAnsi="Arial" w:cs="Arial"/>
        </w:rPr>
        <w:t>,</w:t>
      </w:r>
      <w:r w:rsidRPr="00551AF2">
        <w:rPr>
          <w:rFonts w:ascii="Arial" w:hAnsi="Arial" w:cs="Arial"/>
        </w:rPr>
        <w:t xml:space="preserve"> suc</w:t>
      </w:r>
      <w:r w:rsidR="00CA150B">
        <w:rPr>
          <w:rFonts w:ascii="Arial" w:hAnsi="Arial" w:cs="Arial"/>
        </w:rPr>
        <w:t xml:space="preserve">h as personal and domestic care, accessing the community and social networks and regular and planned respite for </w:t>
      </w:r>
      <w:r w:rsidR="0094343A">
        <w:rPr>
          <w:rFonts w:ascii="Arial" w:hAnsi="Arial" w:cs="Arial"/>
        </w:rPr>
        <w:t>C</w:t>
      </w:r>
      <w:r w:rsidR="00CA150B">
        <w:rPr>
          <w:rFonts w:ascii="Arial" w:hAnsi="Arial" w:cs="Arial"/>
        </w:rPr>
        <w:t>arers where it is part on an on-going package of care.</w:t>
      </w:r>
    </w:p>
    <w:p w14:paraId="0CF736B0" w14:textId="77777777" w:rsidR="00CA150B" w:rsidRDefault="00CA150B" w:rsidP="005316AE">
      <w:pPr>
        <w:spacing w:after="0"/>
        <w:ind w:left="709"/>
        <w:jc w:val="both"/>
        <w:rPr>
          <w:rFonts w:ascii="Arial" w:hAnsi="Arial" w:cs="Arial"/>
        </w:rPr>
      </w:pPr>
    </w:p>
    <w:p w14:paraId="54C53BD1" w14:textId="4402E435" w:rsidR="000063CA" w:rsidRDefault="000063CA" w:rsidP="005316AE">
      <w:pPr>
        <w:spacing w:after="0"/>
        <w:ind w:left="709"/>
        <w:jc w:val="both"/>
        <w:rPr>
          <w:rFonts w:ascii="Arial" w:hAnsi="Arial" w:cs="Arial"/>
        </w:rPr>
      </w:pPr>
      <w:r>
        <w:rPr>
          <w:rFonts w:ascii="Arial" w:hAnsi="Arial" w:cs="Arial"/>
        </w:rPr>
        <w:t xml:space="preserve">At </w:t>
      </w:r>
      <w:r w:rsidR="006C429D">
        <w:rPr>
          <w:rFonts w:ascii="Arial" w:hAnsi="Arial" w:cs="Arial"/>
        </w:rPr>
        <w:t>times,</w:t>
      </w:r>
      <w:r w:rsidRPr="00551AF2">
        <w:rPr>
          <w:rFonts w:ascii="Arial" w:hAnsi="Arial" w:cs="Arial"/>
        </w:rPr>
        <w:t xml:space="preserve"> </w:t>
      </w:r>
      <w:r w:rsidR="00CA150B">
        <w:rPr>
          <w:rFonts w:ascii="Arial" w:hAnsi="Arial" w:cs="Arial"/>
        </w:rPr>
        <w:t xml:space="preserve">some of </w:t>
      </w:r>
      <w:r w:rsidRPr="00551AF2">
        <w:rPr>
          <w:rFonts w:ascii="Arial" w:hAnsi="Arial" w:cs="Arial"/>
        </w:rPr>
        <w:t xml:space="preserve">these </w:t>
      </w:r>
      <w:r w:rsidR="00CA150B">
        <w:rPr>
          <w:rFonts w:ascii="Arial" w:hAnsi="Arial" w:cs="Arial"/>
        </w:rPr>
        <w:t xml:space="preserve">tasks </w:t>
      </w:r>
      <w:r w:rsidRPr="00551AF2">
        <w:rPr>
          <w:rFonts w:ascii="Arial" w:hAnsi="Arial" w:cs="Arial"/>
        </w:rPr>
        <w:t>could extend to include basic health care tasks</w:t>
      </w:r>
      <w:r w:rsidR="00F43662">
        <w:rPr>
          <w:rFonts w:ascii="Arial" w:hAnsi="Arial" w:cs="Arial"/>
        </w:rPr>
        <w:t xml:space="preserve"> </w:t>
      </w:r>
      <w:r w:rsidR="007013EC">
        <w:rPr>
          <w:rFonts w:ascii="Arial" w:hAnsi="Arial" w:cs="Arial"/>
        </w:rPr>
        <w:t>with the appropriate training and oversight from health clinicians.</w:t>
      </w:r>
    </w:p>
    <w:p w14:paraId="7D282399" w14:textId="77777777" w:rsidR="00EA6F36" w:rsidRDefault="00EA6F36" w:rsidP="005316AE">
      <w:pPr>
        <w:spacing w:after="0"/>
        <w:ind w:left="709"/>
        <w:jc w:val="both"/>
        <w:rPr>
          <w:rFonts w:ascii="Arial" w:hAnsi="Arial" w:cs="Arial"/>
        </w:rPr>
      </w:pPr>
    </w:p>
    <w:p w14:paraId="03411228" w14:textId="5366F993" w:rsidR="00EA6F36" w:rsidRPr="00EA6F36" w:rsidRDefault="00EA6F36" w:rsidP="00EA6F36">
      <w:pPr>
        <w:spacing w:after="0"/>
        <w:ind w:left="709"/>
        <w:jc w:val="both"/>
        <w:rPr>
          <w:rFonts w:ascii="Arial" w:hAnsi="Arial" w:cs="Arial"/>
        </w:rPr>
      </w:pPr>
      <w:r w:rsidRPr="00EA6F36">
        <w:rPr>
          <w:rFonts w:ascii="Arial" w:hAnsi="Arial" w:cs="Arial"/>
        </w:rPr>
        <w:t xml:space="preserve">The joint protocol on delivering health and social care tasks in a </w:t>
      </w:r>
      <w:r w:rsidR="005E27DA">
        <w:rPr>
          <w:rFonts w:ascii="Arial" w:hAnsi="Arial" w:cs="Arial"/>
        </w:rPr>
        <w:t>Service</w:t>
      </w:r>
      <w:r w:rsidRPr="00EA6F36">
        <w:rPr>
          <w:rFonts w:ascii="Arial" w:hAnsi="Arial" w:cs="Arial"/>
        </w:rPr>
        <w:t xml:space="preserve"> </w:t>
      </w:r>
      <w:r w:rsidR="0094343A">
        <w:rPr>
          <w:rFonts w:ascii="Arial" w:hAnsi="Arial" w:cs="Arial"/>
        </w:rPr>
        <w:t>U</w:t>
      </w:r>
      <w:r w:rsidRPr="00EA6F36">
        <w:rPr>
          <w:rFonts w:ascii="Arial" w:hAnsi="Arial" w:cs="Arial"/>
        </w:rPr>
        <w:t>ser’s own home, ‘Responsibilities for Care in the Home’, is currently under review. Recommendations will be made on the range and nature of some of these tasks</w:t>
      </w:r>
      <w:r w:rsidR="00D95942">
        <w:rPr>
          <w:rFonts w:ascii="Arial" w:hAnsi="Arial" w:cs="Arial"/>
        </w:rPr>
        <w:t>,</w:t>
      </w:r>
      <w:bookmarkStart w:id="44" w:name="_GoBack"/>
      <w:bookmarkEnd w:id="44"/>
      <w:r>
        <w:rPr>
          <w:rFonts w:ascii="Arial" w:hAnsi="Arial" w:cs="Arial"/>
        </w:rPr>
        <w:t xml:space="preserve"> </w:t>
      </w:r>
      <w:r w:rsidRPr="00EA6F36">
        <w:rPr>
          <w:rFonts w:ascii="Arial" w:hAnsi="Arial" w:cs="Arial"/>
        </w:rPr>
        <w:t xml:space="preserve">which will affect the tasks that the </w:t>
      </w:r>
      <w:r w:rsidR="005E27DA">
        <w:rPr>
          <w:rFonts w:ascii="Arial" w:hAnsi="Arial" w:cs="Arial"/>
        </w:rPr>
        <w:t>Service</w:t>
      </w:r>
      <w:r w:rsidRPr="00EA6F36">
        <w:rPr>
          <w:rFonts w:ascii="Arial" w:hAnsi="Arial" w:cs="Arial"/>
        </w:rPr>
        <w:t xml:space="preserve"> Provider will deliver under the </w:t>
      </w:r>
      <w:r w:rsidR="0078680B">
        <w:rPr>
          <w:rFonts w:ascii="Arial" w:hAnsi="Arial" w:cs="Arial"/>
        </w:rPr>
        <w:t>Contract</w:t>
      </w:r>
      <w:r w:rsidRPr="00EA6F36">
        <w:rPr>
          <w:rFonts w:ascii="Arial" w:hAnsi="Arial" w:cs="Arial"/>
        </w:rPr>
        <w:t>. These may include, but are not limited to:</w:t>
      </w:r>
    </w:p>
    <w:p w14:paraId="72623AE1" w14:textId="77777777" w:rsidR="00EA6F36" w:rsidRPr="00EA6F36" w:rsidRDefault="00EA6F36" w:rsidP="00EA6F36">
      <w:pPr>
        <w:spacing w:after="0"/>
        <w:ind w:left="709"/>
        <w:jc w:val="both"/>
        <w:rPr>
          <w:rFonts w:ascii="Arial" w:hAnsi="Arial" w:cs="Arial"/>
        </w:rPr>
      </w:pPr>
    </w:p>
    <w:p w14:paraId="3D79CC57" w14:textId="011F7DDC" w:rsidR="00EA6F36" w:rsidRPr="00EA6F36" w:rsidRDefault="00EA6F36" w:rsidP="00EA6F36">
      <w:pPr>
        <w:spacing w:after="0"/>
        <w:ind w:left="709"/>
        <w:jc w:val="both"/>
        <w:rPr>
          <w:rFonts w:ascii="Arial" w:hAnsi="Arial" w:cs="Arial"/>
        </w:rPr>
      </w:pPr>
      <w:r>
        <w:rPr>
          <w:rFonts w:ascii="Arial" w:hAnsi="Arial" w:cs="Arial"/>
        </w:rPr>
        <w:t>•</w:t>
      </w:r>
      <w:r>
        <w:rPr>
          <w:rFonts w:ascii="Arial" w:hAnsi="Arial" w:cs="Arial"/>
        </w:rPr>
        <w:tab/>
        <w:t>Application of medication</w:t>
      </w:r>
      <w:r w:rsidRPr="00EA6F36">
        <w:rPr>
          <w:rFonts w:ascii="Arial" w:hAnsi="Arial" w:cs="Arial"/>
        </w:rPr>
        <w:t xml:space="preserve"> patches, with appropriate documentation</w:t>
      </w:r>
    </w:p>
    <w:p w14:paraId="04A10717" w14:textId="77777777" w:rsidR="00EA6F36" w:rsidRPr="00EA6F36" w:rsidRDefault="00EA6F36" w:rsidP="00EA6F36">
      <w:pPr>
        <w:spacing w:after="0"/>
        <w:ind w:left="709"/>
        <w:jc w:val="both"/>
        <w:rPr>
          <w:rFonts w:ascii="Arial" w:hAnsi="Arial" w:cs="Arial"/>
        </w:rPr>
      </w:pPr>
      <w:r w:rsidRPr="00EA6F36">
        <w:rPr>
          <w:rFonts w:ascii="Arial" w:hAnsi="Arial" w:cs="Arial"/>
        </w:rPr>
        <w:t>•</w:t>
      </w:r>
      <w:r w:rsidRPr="00EA6F36">
        <w:rPr>
          <w:rFonts w:ascii="Arial" w:hAnsi="Arial" w:cs="Arial"/>
        </w:rPr>
        <w:tab/>
        <w:t>Application of TED (Thrombo-Embolic-Deterrent) stockings alongside a risk assessment</w:t>
      </w:r>
    </w:p>
    <w:p w14:paraId="3099BCE5" w14:textId="31829D1C" w:rsidR="00EA6F36" w:rsidRPr="00EA6F36" w:rsidRDefault="00EA6F36" w:rsidP="00EA6F36">
      <w:pPr>
        <w:spacing w:after="0"/>
        <w:ind w:left="709"/>
        <w:jc w:val="both"/>
        <w:rPr>
          <w:rFonts w:ascii="Arial" w:hAnsi="Arial" w:cs="Arial"/>
        </w:rPr>
      </w:pPr>
      <w:r w:rsidRPr="00EA6F36">
        <w:rPr>
          <w:rFonts w:ascii="Arial" w:hAnsi="Arial" w:cs="Arial"/>
        </w:rPr>
        <w:t>•</w:t>
      </w:r>
      <w:r w:rsidRPr="00EA6F36">
        <w:rPr>
          <w:rFonts w:ascii="Arial" w:hAnsi="Arial" w:cs="Arial"/>
        </w:rPr>
        <w:tab/>
      </w:r>
      <w:r w:rsidR="008B0FAF" w:rsidRPr="00EA6F36">
        <w:rPr>
          <w:rFonts w:ascii="Arial" w:hAnsi="Arial" w:cs="Arial"/>
        </w:rPr>
        <w:t>Administration</w:t>
      </w:r>
      <w:r w:rsidRPr="00EA6F36">
        <w:rPr>
          <w:rFonts w:ascii="Arial" w:hAnsi="Arial" w:cs="Arial"/>
        </w:rPr>
        <w:t xml:space="preserve"> of epipens, as part of a </w:t>
      </w:r>
      <w:r w:rsidR="00260309">
        <w:rPr>
          <w:rFonts w:ascii="Arial" w:hAnsi="Arial" w:cs="Arial"/>
        </w:rPr>
        <w:t>Care Plan</w:t>
      </w:r>
    </w:p>
    <w:p w14:paraId="14F0783B" w14:textId="77777777" w:rsidR="00EA6F36" w:rsidRPr="00EA6F36" w:rsidRDefault="00EA6F36" w:rsidP="00EA6F36">
      <w:pPr>
        <w:spacing w:after="0"/>
        <w:ind w:left="709"/>
        <w:jc w:val="both"/>
        <w:rPr>
          <w:rFonts w:ascii="Arial" w:hAnsi="Arial" w:cs="Arial"/>
        </w:rPr>
      </w:pPr>
      <w:r w:rsidRPr="00EA6F36">
        <w:rPr>
          <w:rFonts w:ascii="Arial" w:hAnsi="Arial" w:cs="Arial"/>
        </w:rPr>
        <w:t>•</w:t>
      </w:r>
      <w:r w:rsidRPr="00EA6F36">
        <w:rPr>
          <w:rFonts w:ascii="Arial" w:hAnsi="Arial" w:cs="Arial"/>
        </w:rPr>
        <w:tab/>
        <w:t>Expansion of use of inhalers to include new inhalers</w:t>
      </w:r>
    </w:p>
    <w:p w14:paraId="68413D82" w14:textId="69E31022" w:rsidR="00EA6F36" w:rsidRPr="00EA6F36" w:rsidRDefault="00EA6F36" w:rsidP="00EA6F36">
      <w:pPr>
        <w:spacing w:after="0"/>
        <w:ind w:left="709"/>
        <w:jc w:val="both"/>
        <w:rPr>
          <w:rFonts w:ascii="Arial" w:hAnsi="Arial" w:cs="Arial"/>
        </w:rPr>
      </w:pPr>
      <w:r w:rsidRPr="00EA6F36">
        <w:rPr>
          <w:rFonts w:ascii="Arial" w:hAnsi="Arial" w:cs="Arial"/>
        </w:rPr>
        <w:t>•</w:t>
      </w:r>
      <w:r w:rsidRPr="00EA6F36">
        <w:rPr>
          <w:rFonts w:ascii="Arial" w:hAnsi="Arial" w:cs="Arial"/>
        </w:rPr>
        <w:tab/>
        <w:t xml:space="preserve">Expansion on the use and documentation of creams </w:t>
      </w:r>
      <w:r w:rsidR="008B0FAF" w:rsidRPr="00EA6F36">
        <w:rPr>
          <w:rFonts w:ascii="Arial" w:hAnsi="Arial" w:cs="Arial"/>
        </w:rPr>
        <w:t>etc.</w:t>
      </w:r>
      <w:r w:rsidRPr="00EA6F36">
        <w:rPr>
          <w:rFonts w:ascii="Arial" w:hAnsi="Arial" w:cs="Arial"/>
        </w:rPr>
        <w:t xml:space="preserve"> used as part of personal care</w:t>
      </w:r>
    </w:p>
    <w:p w14:paraId="29E18868" w14:textId="46EED48C" w:rsidR="00EA6F36" w:rsidRPr="00EA6F36" w:rsidRDefault="00EA6F36" w:rsidP="00EA6F36">
      <w:pPr>
        <w:spacing w:after="0"/>
        <w:ind w:left="709"/>
        <w:jc w:val="both"/>
        <w:rPr>
          <w:rFonts w:ascii="Arial" w:hAnsi="Arial" w:cs="Arial"/>
        </w:rPr>
      </w:pPr>
      <w:r w:rsidRPr="00EA6F36">
        <w:rPr>
          <w:rFonts w:ascii="Arial" w:hAnsi="Arial" w:cs="Arial"/>
        </w:rPr>
        <w:t>•</w:t>
      </w:r>
      <w:r w:rsidRPr="00EA6F36">
        <w:rPr>
          <w:rFonts w:ascii="Arial" w:hAnsi="Arial" w:cs="Arial"/>
        </w:rPr>
        <w:tab/>
        <w:t>Supporting with the administration of buccal midazolam</w:t>
      </w:r>
    </w:p>
    <w:p w14:paraId="07EA9893" w14:textId="4C3AD200" w:rsidR="00EA6F36" w:rsidRDefault="00EA6F36" w:rsidP="00EA6F36">
      <w:pPr>
        <w:spacing w:after="0"/>
        <w:ind w:left="709"/>
        <w:jc w:val="both"/>
        <w:rPr>
          <w:rFonts w:ascii="Arial" w:hAnsi="Arial" w:cs="Arial"/>
        </w:rPr>
      </w:pPr>
      <w:r w:rsidRPr="00EA6F36">
        <w:rPr>
          <w:rFonts w:ascii="Arial" w:hAnsi="Arial" w:cs="Arial"/>
        </w:rPr>
        <w:t>•</w:t>
      </w:r>
      <w:r w:rsidRPr="00EA6F36">
        <w:rPr>
          <w:rFonts w:ascii="Arial" w:hAnsi="Arial" w:cs="Arial"/>
        </w:rPr>
        <w:tab/>
        <w:t>Continence – changing of bags</w:t>
      </w:r>
    </w:p>
    <w:p w14:paraId="6DAD7C22" w14:textId="77777777" w:rsidR="000063CA" w:rsidRDefault="000063CA" w:rsidP="005316AE">
      <w:pPr>
        <w:spacing w:after="0"/>
        <w:ind w:left="709"/>
        <w:jc w:val="both"/>
        <w:rPr>
          <w:rFonts w:ascii="Arial" w:hAnsi="Arial" w:cs="Arial"/>
        </w:rPr>
      </w:pPr>
    </w:p>
    <w:p w14:paraId="152F7712" w14:textId="77777777" w:rsidR="000063CA" w:rsidRDefault="000063CA" w:rsidP="005316AE">
      <w:pPr>
        <w:tabs>
          <w:tab w:val="left" w:pos="709"/>
        </w:tabs>
        <w:overflowPunct w:val="0"/>
        <w:autoSpaceDE w:val="0"/>
        <w:autoSpaceDN w:val="0"/>
        <w:adjustRightInd w:val="0"/>
        <w:spacing w:after="200" w:line="276" w:lineRule="auto"/>
        <w:ind w:left="709"/>
        <w:contextualSpacing/>
        <w:jc w:val="both"/>
        <w:textAlignment w:val="baseline"/>
        <w:rPr>
          <w:rFonts w:ascii="Arial" w:eastAsia="Calibri" w:hAnsi="Arial" w:cs="Arial"/>
          <w:b/>
          <w:highlight w:val="cyan"/>
        </w:rPr>
      </w:pPr>
    </w:p>
    <w:p w14:paraId="2DA93EDF" w14:textId="3412A51A" w:rsidR="00A5714F" w:rsidRDefault="00527E00" w:rsidP="005316AE">
      <w:pPr>
        <w:spacing w:after="0"/>
        <w:ind w:left="709"/>
        <w:jc w:val="both"/>
      </w:pPr>
      <w:r w:rsidRPr="00E612A0">
        <w:rPr>
          <w:rFonts w:ascii="Arial" w:hAnsi="Arial" w:cs="Arial"/>
        </w:rPr>
        <w:t>A single Care Worker will deliver care packages</w:t>
      </w:r>
      <w:r w:rsidR="00A5714F" w:rsidRPr="00E612A0">
        <w:rPr>
          <w:rFonts w:ascii="Arial" w:hAnsi="Arial" w:cs="Arial"/>
        </w:rPr>
        <w:t xml:space="preserve"> unless assessed or reviewed as otherwise. </w:t>
      </w:r>
      <w:r w:rsidR="00A5714F" w:rsidRPr="00E612A0">
        <w:rPr>
          <w:rFonts w:ascii="Arial" w:hAnsi="Arial" w:cs="Arial"/>
          <w:b/>
        </w:rPr>
        <w:t xml:space="preserve">The assessment </w:t>
      </w:r>
      <w:r>
        <w:rPr>
          <w:rFonts w:ascii="Arial" w:hAnsi="Arial" w:cs="Arial"/>
          <w:b/>
        </w:rPr>
        <w:t>will</w:t>
      </w:r>
      <w:r w:rsidR="00A5714F" w:rsidRPr="00E612A0">
        <w:rPr>
          <w:rFonts w:ascii="Arial" w:hAnsi="Arial" w:cs="Arial"/>
          <w:b/>
        </w:rPr>
        <w:t xml:space="preserve"> include a determination of how many care workers are needed to carry out tasks safely.</w:t>
      </w:r>
      <w:r w:rsidR="00A5714F" w:rsidRPr="00E612A0">
        <w:rPr>
          <w:rFonts w:ascii="Arial" w:hAnsi="Arial" w:cs="Arial"/>
        </w:rPr>
        <w:t xml:space="preserve"> This is in line with the principles of </w:t>
      </w:r>
      <w:r w:rsidR="00A5714F" w:rsidRPr="00E612A0">
        <w:rPr>
          <w:rFonts w:ascii="Arial" w:hAnsi="Arial" w:cs="Arial"/>
          <w:b/>
        </w:rPr>
        <w:t xml:space="preserve">Single </w:t>
      </w:r>
      <w:r w:rsidR="00A5714F">
        <w:rPr>
          <w:rFonts w:ascii="Arial" w:hAnsi="Arial" w:cs="Arial"/>
          <w:b/>
        </w:rPr>
        <w:t>C</w:t>
      </w:r>
      <w:r w:rsidR="00A5714F" w:rsidRPr="00E612A0">
        <w:rPr>
          <w:rFonts w:ascii="Arial" w:hAnsi="Arial" w:cs="Arial"/>
          <w:b/>
        </w:rPr>
        <w:t xml:space="preserve">are </w:t>
      </w:r>
      <w:r w:rsidR="00A5714F">
        <w:rPr>
          <w:rFonts w:ascii="Arial" w:hAnsi="Arial" w:cs="Arial"/>
          <w:b/>
        </w:rPr>
        <w:t>P</w:t>
      </w:r>
      <w:r w:rsidR="00A5714F" w:rsidRPr="00E612A0">
        <w:rPr>
          <w:rFonts w:ascii="Arial" w:hAnsi="Arial" w:cs="Arial"/>
          <w:b/>
        </w:rPr>
        <w:t>ractice.</w:t>
      </w:r>
      <w:r w:rsidR="00F43662">
        <w:rPr>
          <w:rStyle w:val="FootnoteReference"/>
          <w:rFonts w:ascii="Arial" w:hAnsi="Arial" w:cs="Arial"/>
          <w:b/>
        </w:rPr>
        <w:footnoteReference w:id="8"/>
      </w:r>
      <w:r w:rsidR="00A5714F" w:rsidRPr="00E612A0">
        <w:rPr>
          <w:rFonts w:ascii="Arial" w:hAnsi="Arial" w:cs="Arial"/>
        </w:rPr>
        <w:t xml:space="preserve">  Where two or more care workers are commissioned at the start of the </w:t>
      </w:r>
      <w:r w:rsidR="005E27DA">
        <w:rPr>
          <w:rFonts w:ascii="Arial" w:hAnsi="Arial" w:cs="Arial"/>
        </w:rPr>
        <w:t>Service</w:t>
      </w:r>
      <w:r w:rsidR="00A5714F" w:rsidRPr="00E612A0">
        <w:rPr>
          <w:rFonts w:ascii="Arial" w:hAnsi="Arial" w:cs="Arial"/>
        </w:rPr>
        <w:t xml:space="preserve">, the </w:t>
      </w:r>
      <w:r w:rsidR="00FE115F">
        <w:rPr>
          <w:rFonts w:ascii="Arial" w:hAnsi="Arial" w:cs="Arial"/>
        </w:rPr>
        <w:t>Provider</w:t>
      </w:r>
      <w:r w:rsidR="00A5714F" w:rsidRPr="00E612A0">
        <w:rPr>
          <w:rFonts w:ascii="Arial" w:hAnsi="Arial" w:cs="Arial"/>
        </w:rPr>
        <w:t xml:space="preserve"> will work in an </w:t>
      </w:r>
      <w:r w:rsidR="000B4047">
        <w:rPr>
          <w:rFonts w:ascii="Arial" w:hAnsi="Arial" w:cs="Arial"/>
        </w:rPr>
        <w:t>E</w:t>
      </w:r>
      <w:r w:rsidR="00A5714F" w:rsidRPr="00E612A0">
        <w:rPr>
          <w:rFonts w:ascii="Arial" w:hAnsi="Arial" w:cs="Arial"/>
        </w:rPr>
        <w:t>nabling way, including the use of appropriate equipment, to reduce the number of care workers required to deliver the ongoing support plan.</w:t>
      </w:r>
    </w:p>
    <w:p w14:paraId="21936488" w14:textId="77777777" w:rsidR="00A5714F" w:rsidRDefault="00A5714F" w:rsidP="005316AE">
      <w:pPr>
        <w:spacing w:after="0"/>
        <w:ind w:left="709"/>
        <w:jc w:val="both"/>
        <w:rPr>
          <w:rFonts w:ascii="Arial" w:hAnsi="Arial" w:cs="Arial"/>
        </w:rPr>
      </w:pPr>
    </w:p>
    <w:p w14:paraId="2E8489DA" w14:textId="70606EB2" w:rsidR="00A5714F" w:rsidRDefault="00281D33" w:rsidP="005316AE">
      <w:pPr>
        <w:spacing w:after="0"/>
        <w:ind w:left="709"/>
        <w:jc w:val="both"/>
        <w:rPr>
          <w:rFonts w:ascii="Arial" w:hAnsi="Arial" w:cs="Arial"/>
        </w:rPr>
      </w:pPr>
      <w:r>
        <w:rPr>
          <w:rFonts w:ascii="Arial" w:hAnsi="Arial" w:cs="Arial"/>
        </w:rPr>
        <w:t xml:space="preserve">All care tasks will be delivered in a way that encourages and supports </w:t>
      </w:r>
      <w:r w:rsidR="005E27DA">
        <w:rPr>
          <w:rFonts w:ascii="Arial" w:hAnsi="Arial" w:cs="Arial"/>
        </w:rPr>
        <w:t>Service Users</w:t>
      </w:r>
      <w:r>
        <w:rPr>
          <w:rFonts w:ascii="Arial" w:hAnsi="Arial" w:cs="Arial"/>
        </w:rPr>
        <w:t xml:space="preserve"> to retain and regain independence whilst managing any risk factors.</w:t>
      </w:r>
      <w:r w:rsidR="00602261" w:rsidRPr="00602261">
        <w:rPr>
          <w:rFonts w:ascii="Arial" w:eastAsia="Calibri" w:hAnsi="Arial" w:cs="Arial"/>
        </w:rPr>
        <w:t xml:space="preserve"> </w:t>
      </w:r>
      <w:r w:rsidR="00602261">
        <w:rPr>
          <w:rFonts w:ascii="Arial" w:eastAsia="Calibri" w:hAnsi="Arial" w:cs="Arial"/>
        </w:rPr>
        <w:t>Providers</w:t>
      </w:r>
      <w:r w:rsidR="00602261" w:rsidRPr="007676AE">
        <w:rPr>
          <w:rFonts w:ascii="Arial" w:eastAsia="Calibri" w:hAnsi="Arial" w:cs="Arial"/>
        </w:rPr>
        <w:t xml:space="preserve"> </w:t>
      </w:r>
      <w:r w:rsidR="00602261">
        <w:rPr>
          <w:rFonts w:ascii="Arial" w:eastAsia="Calibri" w:hAnsi="Arial" w:cs="Arial"/>
        </w:rPr>
        <w:t>are</w:t>
      </w:r>
      <w:r w:rsidR="00602261" w:rsidRPr="007676AE">
        <w:rPr>
          <w:rFonts w:ascii="Arial" w:eastAsia="Calibri" w:hAnsi="Arial" w:cs="Arial"/>
        </w:rPr>
        <w:t xml:space="preserve"> required to ensure that their </w:t>
      </w:r>
      <w:r w:rsidR="005E27DA">
        <w:rPr>
          <w:rFonts w:ascii="Arial" w:eastAsia="Calibri" w:hAnsi="Arial" w:cs="Arial"/>
        </w:rPr>
        <w:t>Service</w:t>
      </w:r>
      <w:r w:rsidR="00602261" w:rsidRPr="007676AE">
        <w:rPr>
          <w:rFonts w:ascii="Arial" w:eastAsia="Calibri" w:hAnsi="Arial" w:cs="Arial"/>
        </w:rPr>
        <w:t xml:space="preserve">s improve people’s quality of life and help people to play a key role in realising their outcomes.  </w:t>
      </w:r>
      <w:r w:rsidR="00602261">
        <w:rPr>
          <w:rFonts w:ascii="Arial" w:eastAsia="Calibri" w:hAnsi="Arial" w:cs="Arial"/>
        </w:rPr>
        <w:t>Providers</w:t>
      </w:r>
      <w:r w:rsidR="00602261" w:rsidRPr="007676AE">
        <w:rPr>
          <w:rFonts w:ascii="Arial" w:eastAsia="Calibri" w:hAnsi="Arial" w:cs="Arial"/>
        </w:rPr>
        <w:t xml:space="preserve"> will ensure the </w:t>
      </w:r>
      <w:r w:rsidR="005E27DA">
        <w:rPr>
          <w:rFonts w:ascii="Arial" w:eastAsia="Calibri" w:hAnsi="Arial" w:cs="Arial"/>
        </w:rPr>
        <w:t>Service</w:t>
      </w:r>
      <w:r w:rsidR="00602261" w:rsidRPr="007676AE">
        <w:rPr>
          <w:rFonts w:ascii="Arial" w:eastAsia="Calibri" w:hAnsi="Arial" w:cs="Arial"/>
        </w:rPr>
        <w:t>s are</w:t>
      </w:r>
      <w:r w:rsidR="00602261">
        <w:rPr>
          <w:rFonts w:ascii="Arial" w:eastAsia="Calibri" w:hAnsi="Arial" w:cs="Arial"/>
        </w:rPr>
        <w:t xml:space="preserve"> </w:t>
      </w:r>
      <w:r w:rsidR="00602261" w:rsidRPr="007676AE">
        <w:rPr>
          <w:rFonts w:ascii="Arial" w:eastAsia="Calibri" w:hAnsi="Arial" w:cs="Arial"/>
        </w:rPr>
        <w:t xml:space="preserve">delivered in ways </w:t>
      </w:r>
      <w:r w:rsidR="00602261">
        <w:rPr>
          <w:rFonts w:ascii="Arial" w:eastAsia="Calibri" w:hAnsi="Arial" w:cs="Arial"/>
        </w:rPr>
        <w:t>that</w:t>
      </w:r>
      <w:r w:rsidR="00602261" w:rsidRPr="007676AE">
        <w:rPr>
          <w:rFonts w:ascii="Arial" w:eastAsia="Calibri" w:hAnsi="Arial" w:cs="Arial"/>
        </w:rPr>
        <w:t xml:space="preserve"> encourage and enable people to regain skills and to help them maintain their independence wherever possible, throughout the time that the </w:t>
      </w:r>
      <w:r w:rsidR="005E27DA">
        <w:rPr>
          <w:rFonts w:ascii="Arial" w:eastAsia="Calibri" w:hAnsi="Arial" w:cs="Arial"/>
        </w:rPr>
        <w:t>Service</w:t>
      </w:r>
      <w:r w:rsidR="00602261" w:rsidRPr="007676AE">
        <w:rPr>
          <w:rFonts w:ascii="Arial" w:eastAsia="Calibri" w:hAnsi="Arial" w:cs="Arial"/>
        </w:rPr>
        <w:t>s are required.</w:t>
      </w:r>
    </w:p>
    <w:p w14:paraId="37C13241" w14:textId="77777777" w:rsidR="00281D33" w:rsidRDefault="00281D33" w:rsidP="005316AE">
      <w:pPr>
        <w:spacing w:after="0"/>
        <w:ind w:left="709"/>
        <w:jc w:val="both"/>
        <w:rPr>
          <w:rFonts w:ascii="Arial" w:hAnsi="Arial" w:cs="Arial"/>
        </w:rPr>
      </w:pPr>
    </w:p>
    <w:p w14:paraId="27773117" w14:textId="72F391F4" w:rsidR="00E13849" w:rsidRDefault="00B13BB4" w:rsidP="005316AE">
      <w:pPr>
        <w:spacing w:after="0"/>
        <w:ind w:left="709"/>
        <w:jc w:val="both"/>
        <w:rPr>
          <w:rFonts w:ascii="Arial" w:hAnsi="Arial" w:cs="Arial"/>
        </w:rPr>
      </w:pPr>
      <w:r>
        <w:rPr>
          <w:rFonts w:ascii="Arial" w:hAnsi="Arial" w:cs="Arial"/>
        </w:rPr>
        <w:t>P</w:t>
      </w:r>
      <w:r w:rsidR="00E13849" w:rsidRPr="00551AF2">
        <w:rPr>
          <w:rFonts w:ascii="Arial" w:hAnsi="Arial" w:cs="Arial"/>
        </w:rPr>
        <w:t xml:space="preserve">ersonal care and support related tasks that </w:t>
      </w:r>
      <w:r w:rsidR="009879AD" w:rsidRPr="00551AF2">
        <w:rPr>
          <w:rFonts w:ascii="Arial" w:hAnsi="Arial" w:cs="Arial"/>
        </w:rPr>
        <w:t xml:space="preserve">the </w:t>
      </w:r>
      <w:r w:rsidR="00FE115F">
        <w:rPr>
          <w:rFonts w:ascii="Arial" w:hAnsi="Arial" w:cs="Arial"/>
        </w:rPr>
        <w:t>Provider</w:t>
      </w:r>
      <w:r w:rsidR="00E13849" w:rsidRPr="00551AF2">
        <w:rPr>
          <w:rFonts w:ascii="Arial" w:hAnsi="Arial" w:cs="Arial"/>
        </w:rPr>
        <w:t xml:space="preserve"> will </w:t>
      </w:r>
      <w:r w:rsidR="00281D33">
        <w:rPr>
          <w:rFonts w:ascii="Arial" w:hAnsi="Arial" w:cs="Arial"/>
        </w:rPr>
        <w:t>facilitate and/or assist</w:t>
      </w:r>
      <w:r w:rsidR="00C8029B">
        <w:rPr>
          <w:rFonts w:ascii="Arial" w:hAnsi="Arial" w:cs="Arial"/>
        </w:rPr>
        <w:t>,</w:t>
      </w:r>
      <w:r w:rsidR="00E13849" w:rsidRPr="00551AF2">
        <w:rPr>
          <w:rFonts w:ascii="Arial" w:hAnsi="Arial" w:cs="Arial"/>
        </w:rPr>
        <w:t xml:space="preserve"> </w:t>
      </w:r>
      <w:r w:rsidR="00C8029B">
        <w:rPr>
          <w:rFonts w:ascii="Arial" w:hAnsi="Arial" w:cs="Arial"/>
        </w:rPr>
        <w:t xml:space="preserve">but are not restricted to, </w:t>
      </w:r>
      <w:r w:rsidR="00E13849" w:rsidRPr="00551AF2">
        <w:rPr>
          <w:rFonts w:ascii="Arial" w:hAnsi="Arial" w:cs="Arial"/>
        </w:rPr>
        <w:t>include:</w:t>
      </w:r>
    </w:p>
    <w:p w14:paraId="1F9AFBE0" w14:textId="77777777" w:rsidR="006C0E4E" w:rsidRPr="00551AF2" w:rsidRDefault="006C0E4E" w:rsidP="005316AE">
      <w:pPr>
        <w:spacing w:after="0"/>
        <w:ind w:left="709"/>
        <w:jc w:val="both"/>
        <w:rPr>
          <w:rFonts w:ascii="Arial" w:hAnsi="Arial" w:cs="Arial"/>
        </w:rPr>
      </w:pPr>
    </w:p>
    <w:p w14:paraId="27773118"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Support to get up or go to bed</w:t>
      </w:r>
    </w:p>
    <w:p w14:paraId="0D56155E"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19"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Support with dressing or undressing</w:t>
      </w:r>
    </w:p>
    <w:p w14:paraId="3A7E7E08"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1A"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Support with washing and bathing (personal hygiene) including:</w:t>
      </w:r>
    </w:p>
    <w:p w14:paraId="2777311B" w14:textId="77777777" w:rsidR="00E13849" w:rsidRPr="00AF00D6" w:rsidRDefault="00E13849" w:rsidP="00CD5481">
      <w:pPr>
        <w:numPr>
          <w:ilvl w:val="2"/>
          <w:numId w:val="2"/>
        </w:numPr>
        <w:suppressAutoHyphens/>
        <w:autoSpaceDN w:val="0"/>
        <w:spacing w:after="0" w:line="240" w:lineRule="auto"/>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Washing of hair</w:t>
      </w:r>
    </w:p>
    <w:p w14:paraId="2777311C" w14:textId="77777777" w:rsidR="00E13849" w:rsidRPr="00AF00D6" w:rsidRDefault="00E13849" w:rsidP="00CD5481">
      <w:pPr>
        <w:numPr>
          <w:ilvl w:val="2"/>
          <w:numId w:val="2"/>
        </w:numPr>
        <w:suppressAutoHyphens/>
        <w:autoSpaceDN w:val="0"/>
        <w:spacing w:after="0" w:line="240" w:lineRule="auto"/>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Shaving</w:t>
      </w:r>
    </w:p>
    <w:p w14:paraId="2777311D" w14:textId="77777777" w:rsidR="00E13849" w:rsidRPr="00AF00D6" w:rsidRDefault="00E13849" w:rsidP="00CD5481">
      <w:pPr>
        <w:numPr>
          <w:ilvl w:val="2"/>
          <w:numId w:val="2"/>
        </w:numPr>
        <w:suppressAutoHyphens/>
        <w:autoSpaceDN w:val="0"/>
        <w:spacing w:after="0" w:line="240" w:lineRule="auto"/>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Denture and mouth care</w:t>
      </w:r>
    </w:p>
    <w:p w14:paraId="2777311E" w14:textId="150CCFA7" w:rsidR="00E13849" w:rsidRDefault="00E13849" w:rsidP="00CD5481">
      <w:pPr>
        <w:numPr>
          <w:ilvl w:val="2"/>
          <w:numId w:val="2"/>
        </w:numPr>
        <w:suppressAutoHyphens/>
        <w:autoSpaceDN w:val="0"/>
        <w:spacing w:after="0" w:line="240" w:lineRule="auto"/>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Hand and finger nail care</w:t>
      </w:r>
    </w:p>
    <w:p w14:paraId="16FB6690" w14:textId="77777777" w:rsidR="002F7D47" w:rsidRPr="00AF00D6" w:rsidRDefault="002F7D47" w:rsidP="005316AE">
      <w:pPr>
        <w:suppressAutoHyphens/>
        <w:autoSpaceDN w:val="0"/>
        <w:spacing w:after="0" w:line="240" w:lineRule="auto"/>
        <w:ind w:left="1680"/>
        <w:jc w:val="both"/>
        <w:textAlignment w:val="baseline"/>
        <w:rPr>
          <w:rFonts w:ascii="Arial" w:eastAsia="Calibri" w:hAnsi="Arial" w:cs="Times New Roman"/>
          <w:lang w:eastAsia="en-GB"/>
        </w:rPr>
      </w:pPr>
    </w:p>
    <w:p w14:paraId="27773120"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lastRenderedPageBreak/>
        <w:t>Support with personal appearance</w:t>
      </w:r>
    </w:p>
    <w:p w14:paraId="566B862E"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37408D69" w14:textId="1B16EB2B" w:rsidR="004924B6"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Support with toilet/continence needs:</w:t>
      </w:r>
    </w:p>
    <w:p w14:paraId="27773122" w14:textId="2786EE58" w:rsidR="00E13849" w:rsidRPr="00AF00D6" w:rsidRDefault="00E13849" w:rsidP="00CD5481">
      <w:pPr>
        <w:numPr>
          <w:ilvl w:val="2"/>
          <w:numId w:val="2"/>
        </w:numPr>
        <w:suppressAutoHyphens/>
        <w:autoSpaceDN w:val="0"/>
        <w:spacing w:after="0"/>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Including the safe disposal of waste /continence pads</w:t>
      </w:r>
    </w:p>
    <w:p w14:paraId="7607753D"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24"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Support with menstruation</w:t>
      </w:r>
    </w:p>
    <w:p w14:paraId="32E7DC0C"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25" w14:textId="5BDAE715"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Assisting a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sidRPr="00AF00D6">
        <w:rPr>
          <w:rFonts w:ascii="Arial" w:eastAsia="Calibri" w:hAnsi="Arial" w:cs="Times New Roman"/>
          <w:lang w:eastAsia="en-GB"/>
        </w:rPr>
        <w:t xml:space="preserve"> to eat their food or take a drink</w:t>
      </w:r>
    </w:p>
    <w:p w14:paraId="03F1999F"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26" w14:textId="5D1F4D08" w:rsidR="00E13849" w:rsidRPr="004924B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Support and prompt the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sidRPr="00AF00D6">
        <w:rPr>
          <w:rFonts w:ascii="Arial" w:eastAsia="Calibri" w:hAnsi="Arial" w:cs="Times New Roman"/>
          <w:lang w:eastAsia="en-GB"/>
        </w:rPr>
        <w:t xml:space="preserve"> with medication. The type of support will vary and will be identified from the support with medication risk assessment form completed with the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sidRPr="00AF00D6">
        <w:rPr>
          <w:rFonts w:ascii="Arial" w:eastAsia="Calibri" w:hAnsi="Arial" w:cs="Times New Roman"/>
          <w:lang w:eastAsia="en-GB"/>
        </w:rPr>
        <w:t xml:space="preserve"> at their first</w:t>
      </w:r>
      <w:r w:rsidR="006205E8">
        <w:rPr>
          <w:rFonts w:ascii="Arial" w:eastAsia="Calibri" w:hAnsi="Arial" w:cs="Times New Roman"/>
          <w:lang w:eastAsia="en-GB"/>
        </w:rPr>
        <w:t xml:space="preserve"> care</w:t>
      </w:r>
      <w:r w:rsidRPr="00AF00D6">
        <w:rPr>
          <w:rFonts w:ascii="Arial" w:eastAsia="Calibri" w:hAnsi="Arial" w:cs="Times New Roman"/>
          <w:lang w:eastAsia="en-GB"/>
        </w:rPr>
        <w:t xml:space="preserve"> visit</w:t>
      </w:r>
    </w:p>
    <w:p w14:paraId="669F1365"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27" w14:textId="31C8BE70" w:rsidR="00E13849" w:rsidRPr="004924B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Assisting a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sidRPr="00AF00D6">
        <w:rPr>
          <w:rFonts w:ascii="Arial" w:eastAsia="Calibri" w:hAnsi="Arial" w:cs="Times New Roman"/>
          <w:lang w:eastAsia="en-GB"/>
        </w:rPr>
        <w:t xml:space="preserve"> with their mobility needs, including prompting regarding basic exercise regime</w:t>
      </w:r>
    </w:p>
    <w:p w14:paraId="7FB7F117"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28" w14:textId="7E72740A" w:rsidR="00E13849" w:rsidRPr="00E13849"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Assistance with mobility, moving and handling of </w:t>
      </w:r>
      <w:r w:rsidR="005E27DA">
        <w:rPr>
          <w:rFonts w:ascii="Arial" w:eastAsia="Calibri" w:hAnsi="Arial" w:cs="Times New Roman"/>
          <w:lang w:eastAsia="en-GB"/>
        </w:rPr>
        <w:t>Service Users</w:t>
      </w:r>
      <w:r w:rsidRPr="00AF00D6">
        <w:rPr>
          <w:rFonts w:ascii="Arial" w:eastAsia="Calibri" w:hAnsi="Arial" w:cs="Times New Roman"/>
          <w:lang w:eastAsia="en-GB"/>
        </w:rPr>
        <w:t xml:space="preserve"> within their own home, using appropriate equipment</w:t>
      </w:r>
      <w:r w:rsidR="006205E8">
        <w:rPr>
          <w:rFonts w:ascii="Arial" w:eastAsia="Calibri" w:hAnsi="Arial" w:cs="Times New Roman"/>
          <w:lang w:eastAsia="en-GB"/>
        </w:rPr>
        <w:t>,</w:t>
      </w:r>
      <w:r w:rsidRPr="00AF00D6">
        <w:rPr>
          <w:rFonts w:ascii="Arial" w:eastAsia="Calibri" w:hAnsi="Arial" w:cs="Times New Roman"/>
          <w:lang w:eastAsia="en-GB"/>
        </w:rPr>
        <w:t xml:space="preserve"> where necessary, to ensure safe transfer</w:t>
      </w:r>
    </w:p>
    <w:p w14:paraId="27773129" w14:textId="77777777" w:rsidR="00E13849" w:rsidRPr="00E13849" w:rsidRDefault="00E13849" w:rsidP="005316AE">
      <w:pPr>
        <w:autoSpaceDN w:val="0"/>
        <w:spacing w:after="0" w:line="240" w:lineRule="auto"/>
        <w:ind w:hanging="77"/>
        <w:jc w:val="both"/>
        <w:rPr>
          <w:rFonts w:ascii="Arial" w:eastAsia="Calibri" w:hAnsi="Arial" w:cs="Times New Roman"/>
          <w:lang w:eastAsia="en-GB"/>
        </w:rPr>
      </w:pPr>
    </w:p>
    <w:p w14:paraId="0F2065D7" w14:textId="77777777" w:rsidR="00C302BF" w:rsidRDefault="00C302BF" w:rsidP="005316AE">
      <w:pPr>
        <w:spacing w:after="0"/>
        <w:ind w:left="709"/>
        <w:jc w:val="both"/>
        <w:rPr>
          <w:rFonts w:ascii="Arial" w:eastAsia="Times New Roman" w:hAnsi="Arial" w:cs="Arial"/>
        </w:rPr>
      </w:pPr>
    </w:p>
    <w:p w14:paraId="44B8717A" w14:textId="35038A3C" w:rsidR="00C8029B" w:rsidRDefault="00E13849" w:rsidP="005316AE">
      <w:pPr>
        <w:spacing w:after="0"/>
        <w:ind w:left="709"/>
        <w:jc w:val="both"/>
        <w:rPr>
          <w:rFonts w:ascii="Arial" w:hAnsi="Arial" w:cs="Arial"/>
        </w:rPr>
      </w:pPr>
      <w:r w:rsidRPr="00E13849">
        <w:rPr>
          <w:rFonts w:ascii="Arial" w:eastAsia="Times New Roman" w:hAnsi="Arial" w:cs="Arial"/>
        </w:rPr>
        <w:t xml:space="preserve">Domestic care tasks that </w:t>
      </w:r>
      <w:r w:rsidR="00DE7636">
        <w:rPr>
          <w:rFonts w:ascii="Arial" w:eastAsia="Times New Roman" w:hAnsi="Arial" w:cs="Arial"/>
        </w:rPr>
        <w:t>the</w:t>
      </w:r>
      <w:r w:rsidR="00063342">
        <w:rPr>
          <w:rFonts w:ascii="Arial" w:eastAsia="Times New Roman" w:hAnsi="Arial" w:cs="Arial"/>
        </w:rPr>
        <w:t xml:space="preserve"> </w:t>
      </w:r>
      <w:r w:rsidR="00FE115F">
        <w:rPr>
          <w:rFonts w:ascii="Arial" w:eastAsia="Times New Roman" w:hAnsi="Arial" w:cs="Arial"/>
        </w:rPr>
        <w:t>Provider</w:t>
      </w:r>
      <w:r w:rsidRPr="00E13849">
        <w:rPr>
          <w:rFonts w:ascii="Arial" w:eastAsia="Times New Roman" w:hAnsi="Arial" w:cs="Arial"/>
        </w:rPr>
        <w:t xml:space="preserve"> will </w:t>
      </w:r>
      <w:r w:rsidR="00281D33">
        <w:rPr>
          <w:rFonts w:ascii="Arial" w:eastAsia="Times New Roman" w:hAnsi="Arial" w:cs="Arial"/>
        </w:rPr>
        <w:t>facilitate and/or assist</w:t>
      </w:r>
      <w:r w:rsidR="00C8029B">
        <w:rPr>
          <w:rFonts w:ascii="Arial" w:hAnsi="Arial" w:cs="Arial"/>
        </w:rPr>
        <w:t>,</w:t>
      </w:r>
      <w:r w:rsidR="00C8029B" w:rsidRPr="00551AF2">
        <w:rPr>
          <w:rFonts w:ascii="Arial" w:hAnsi="Arial" w:cs="Arial"/>
        </w:rPr>
        <w:t xml:space="preserve"> </w:t>
      </w:r>
      <w:r w:rsidR="00C8029B">
        <w:rPr>
          <w:rFonts w:ascii="Arial" w:hAnsi="Arial" w:cs="Arial"/>
        </w:rPr>
        <w:t xml:space="preserve">but are not restricted to, </w:t>
      </w:r>
      <w:r w:rsidR="00C8029B" w:rsidRPr="00551AF2">
        <w:rPr>
          <w:rFonts w:ascii="Arial" w:hAnsi="Arial" w:cs="Arial"/>
        </w:rPr>
        <w:t>include:</w:t>
      </w:r>
    </w:p>
    <w:p w14:paraId="17BD7E0B" w14:textId="77777777" w:rsidR="006C0E4E" w:rsidRPr="00E13849" w:rsidRDefault="006C0E4E" w:rsidP="005316AE">
      <w:pPr>
        <w:spacing w:after="0"/>
        <w:jc w:val="both"/>
        <w:rPr>
          <w:rFonts w:ascii="Arial" w:eastAsia="Times New Roman" w:hAnsi="Arial" w:cs="Arial"/>
        </w:rPr>
      </w:pPr>
    </w:p>
    <w:p w14:paraId="1877883E" w14:textId="14EF71C0" w:rsidR="004924B6"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Basic food and drink preparation</w:t>
      </w:r>
      <w:r w:rsidR="00021688" w:rsidRPr="00AF00D6">
        <w:rPr>
          <w:rFonts w:ascii="Arial" w:eastAsia="Calibri" w:hAnsi="Arial" w:cs="Times New Roman"/>
          <w:lang w:eastAsia="en-GB"/>
        </w:rPr>
        <w:t>:</w:t>
      </w:r>
    </w:p>
    <w:p w14:paraId="2777312C" w14:textId="07DAAE2E" w:rsidR="00E13849" w:rsidRPr="00AF00D6" w:rsidRDefault="00E13849" w:rsidP="00CD5481">
      <w:pPr>
        <w:numPr>
          <w:ilvl w:val="2"/>
          <w:numId w:val="2"/>
        </w:numPr>
        <w:suppressAutoHyphens/>
        <w:autoSpaceDN w:val="0"/>
        <w:spacing w:after="0"/>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Including associated kitchen cleaning and hygiene as appropriate</w:t>
      </w:r>
    </w:p>
    <w:p w14:paraId="74FF7868"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3CB276C9" w14:textId="18240FF4" w:rsidR="004924B6" w:rsidRPr="00AF00D6" w:rsidRDefault="00021688"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Cleaning:</w:t>
      </w:r>
    </w:p>
    <w:p w14:paraId="2777312F" w14:textId="6B58C8A4" w:rsidR="00E13849" w:rsidRPr="00AF00D6" w:rsidRDefault="00E13849" w:rsidP="00CD5481">
      <w:pPr>
        <w:numPr>
          <w:ilvl w:val="2"/>
          <w:numId w:val="2"/>
        </w:numPr>
        <w:suppressAutoHyphens/>
        <w:autoSpaceDN w:val="0"/>
        <w:spacing w:after="0"/>
        <w:ind w:left="1680"/>
        <w:jc w:val="both"/>
        <w:textAlignment w:val="baseline"/>
        <w:rPr>
          <w:rFonts w:ascii="Arial" w:eastAsia="Calibri" w:hAnsi="Arial" w:cs="Times New Roman"/>
          <w:lang w:eastAsia="en-GB"/>
        </w:rPr>
      </w:pPr>
      <w:r w:rsidRPr="00AF00D6">
        <w:rPr>
          <w:rFonts w:ascii="Arial" w:eastAsia="Calibri" w:hAnsi="Arial" w:cs="Times New Roman"/>
          <w:lang w:eastAsia="en-GB"/>
        </w:rPr>
        <w:t>Including cleaning things such as, floor areas, baths, toilets, commodes (emptying and cleaning of), ovens, work surfaces, crockery and cutlery</w:t>
      </w:r>
    </w:p>
    <w:p w14:paraId="07BB182F"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1"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Ironing and laundry</w:t>
      </w:r>
    </w:p>
    <w:p w14:paraId="79B8558C"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2"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Bed making </w:t>
      </w:r>
    </w:p>
    <w:p w14:paraId="2FB6D685"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3"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General tidying </w:t>
      </w:r>
    </w:p>
    <w:p w14:paraId="14506D22"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4" w14:textId="5659DC35"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Assisting a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sidRPr="00AF00D6">
        <w:rPr>
          <w:rFonts w:ascii="Arial" w:eastAsia="Calibri" w:hAnsi="Arial" w:cs="Times New Roman"/>
          <w:lang w:eastAsia="en-GB"/>
        </w:rPr>
        <w:t xml:space="preserve"> with their shopping (including on-line shopping)</w:t>
      </w:r>
    </w:p>
    <w:p w14:paraId="6C776965"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5" w14:textId="77777777"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Pet care – feeding/providing water/essential care</w:t>
      </w:r>
    </w:p>
    <w:p w14:paraId="3C1342CD"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6" w14:textId="481622AE" w:rsidR="00E13849"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Fire lighting (as part of a </w:t>
      </w:r>
      <w:r w:rsidR="00260309">
        <w:rPr>
          <w:rFonts w:ascii="Arial" w:eastAsia="Calibri" w:hAnsi="Arial" w:cs="Times New Roman"/>
          <w:lang w:eastAsia="en-GB"/>
        </w:rPr>
        <w:t>Care Plan</w:t>
      </w:r>
      <w:r w:rsidRPr="00AF00D6">
        <w:rPr>
          <w:rFonts w:ascii="Arial" w:eastAsia="Calibri" w:hAnsi="Arial" w:cs="Times New Roman"/>
          <w:lang w:eastAsia="en-GB"/>
        </w:rPr>
        <w:t>)</w:t>
      </w:r>
    </w:p>
    <w:p w14:paraId="2A22E6DF" w14:textId="77777777" w:rsidR="00CA150B" w:rsidRDefault="00CA150B" w:rsidP="00CA150B">
      <w:pPr>
        <w:pStyle w:val="ListParagraph"/>
        <w:rPr>
          <w:rFonts w:ascii="Arial" w:eastAsia="Calibri" w:hAnsi="Arial" w:cs="Times New Roman"/>
          <w:lang w:eastAsia="en-GB"/>
        </w:rPr>
      </w:pPr>
    </w:p>
    <w:p w14:paraId="3DF99055" w14:textId="47665F20" w:rsidR="00CA150B" w:rsidRDefault="00CA150B"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Pr>
          <w:rFonts w:ascii="Arial" w:eastAsia="Calibri" w:hAnsi="Arial" w:cs="Times New Roman"/>
          <w:lang w:eastAsia="en-GB"/>
        </w:rPr>
        <w:t>Support to access community and support networks</w:t>
      </w:r>
    </w:p>
    <w:p w14:paraId="3D5C1D9A" w14:textId="77777777" w:rsidR="00CA150B" w:rsidRDefault="00CA150B" w:rsidP="00CA150B">
      <w:pPr>
        <w:pStyle w:val="ListParagraph"/>
        <w:rPr>
          <w:rFonts w:ascii="Arial" w:eastAsia="Calibri" w:hAnsi="Arial" w:cs="Times New Roman"/>
          <w:lang w:eastAsia="en-GB"/>
        </w:rPr>
      </w:pPr>
    </w:p>
    <w:p w14:paraId="17FFB242" w14:textId="254F3E0D" w:rsidR="00CA150B" w:rsidRDefault="00CA150B"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Pr>
          <w:rFonts w:ascii="Arial" w:eastAsia="Calibri" w:hAnsi="Arial" w:cs="Times New Roman"/>
          <w:lang w:eastAsia="en-GB"/>
        </w:rPr>
        <w:t>Respite for Carers on a regular and planned basis as part of the Service User’s package of care</w:t>
      </w:r>
    </w:p>
    <w:p w14:paraId="14EDC508" w14:textId="77777777" w:rsidR="00E118BE" w:rsidRDefault="00E118BE" w:rsidP="00E118BE">
      <w:pPr>
        <w:pStyle w:val="ListParagraph"/>
        <w:rPr>
          <w:rFonts w:ascii="Arial" w:eastAsia="Calibri" w:hAnsi="Arial" w:cs="Times New Roman"/>
          <w:lang w:eastAsia="en-GB"/>
        </w:rPr>
      </w:pPr>
    </w:p>
    <w:p w14:paraId="43EDCD67" w14:textId="04CB2CCD" w:rsidR="00E118BE" w:rsidRPr="00AF00D6" w:rsidRDefault="00E118BE" w:rsidP="00E118BE">
      <w:pPr>
        <w:numPr>
          <w:ilvl w:val="0"/>
          <w:numId w:val="2"/>
        </w:numPr>
        <w:suppressAutoHyphens/>
        <w:autoSpaceDN w:val="0"/>
        <w:spacing w:after="0"/>
        <w:ind w:left="1134"/>
        <w:jc w:val="both"/>
        <w:textAlignment w:val="baseline"/>
        <w:rPr>
          <w:rFonts w:ascii="Arial" w:eastAsia="Calibri" w:hAnsi="Arial" w:cs="Times New Roman"/>
          <w:lang w:eastAsia="en-GB"/>
        </w:rPr>
      </w:pPr>
      <w:r w:rsidRPr="00E118BE">
        <w:rPr>
          <w:rFonts w:ascii="Arial" w:eastAsia="Calibri" w:hAnsi="Arial" w:cs="Times New Roman"/>
          <w:lang w:eastAsia="en-GB"/>
        </w:rPr>
        <w:t xml:space="preserve">Support with the organisation of essential day to day living activities including household management and maintaining health and well-being e.g. assisting to make appointments, </w:t>
      </w:r>
      <w:r w:rsidRPr="00E118BE">
        <w:rPr>
          <w:rFonts w:ascii="Arial" w:eastAsia="Calibri" w:hAnsi="Arial" w:cs="Times New Roman"/>
          <w:lang w:eastAsia="en-GB"/>
        </w:rPr>
        <w:lastRenderedPageBreak/>
        <w:t>where the Service User has no other suitable person to offer support. Some of the time may be non-direct contact</w:t>
      </w:r>
    </w:p>
    <w:p w14:paraId="68EFAD24" w14:textId="77777777" w:rsidR="00C302BF" w:rsidRDefault="00C302BF" w:rsidP="005316AE">
      <w:pPr>
        <w:spacing w:after="0"/>
        <w:ind w:left="709"/>
        <w:jc w:val="both"/>
        <w:rPr>
          <w:rFonts w:ascii="Arial" w:hAnsi="Arial" w:cs="Arial"/>
        </w:rPr>
      </w:pPr>
    </w:p>
    <w:p w14:paraId="4DD22C39" w14:textId="77777777" w:rsidR="00C302BF" w:rsidRDefault="00C302BF" w:rsidP="005316AE">
      <w:pPr>
        <w:spacing w:after="0"/>
        <w:ind w:left="709"/>
        <w:jc w:val="both"/>
        <w:rPr>
          <w:rFonts w:ascii="Arial" w:hAnsi="Arial" w:cs="Arial"/>
        </w:rPr>
      </w:pPr>
    </w:p>
    <w:p w14:paraId="2E239457" w14:textId="7B62D30A" w:rsidR="0036447D" w:rsidRPr="00551AF2" w:rsidRDefault="00E13849" w:rsidP="005316AE">
      <w:pPr>
        <w:spacing w:after="0"/>
        <w:ind w:left="709"/>
        <w:jc w:val="both"/>
        <w:rPr>
          <w:rFonts w:ascii="Arial" w:hAnsi="Arial" w:cs="Arial"/>
        </w:rPr>
      </w:pPr>
      <w:r w:rsidRPr="00551AF2">
        <w:rPr>
          <w:rFonts w:ascii="Arial" w:hAnsi="Arial" w:cs="Arial"/>
        </w:rPr>
        <w:t xml:space="preserve">Basic health care and support tasks that </w:t>
      </w:r>
      <w:r w:rsidR="00DE7636" w:rsidRPr="00551AF2">
        <w:rPr>
          <w:rFonts w:ascii="Arial" w:hAnsi="Arial" w:cs="Arial"/>
        </w:rPr>
        <w:t>the</w:t>
      </w:r>
      <w:r w:rsidR="00063342" w:rsidRPr="00551AF2">
        <w:rPr>
          <w:rFonts w:ascii="Arial" w:hAnsi="Arial" w:cs="Arial"/>
        </w:rPr>
        <w:t xml:space="preserve"> </w:t>
      </w:r>
      <w:r w:rsidR="00FE115F">
        <w:rPr>
          <w:rFonts w:ascii="Arial" w:hAnsi="Arial" w:cs="Arial"/>
        </w:rPr>
        <w:t>Provider</w:t>
      </w:r>
      <w:r w:rsidRPr="00551AF2">
        <w:rPr>
          <w:rFonts w:ascii="Arial" w:hAnsi="Arial" w:cs="Arial"/>
        </w:rPr>
        <w:t xml:space="preserve"> will </w:t>
      </w:r>
      <w:r w:rsidR="00281D33">
        <w:rPr>
          <w:rFonts w:ascii="Arial" w:hAnsi="Arial" w:cs="Arial"/>
        </w:rPr>
        <w:t xml:space="preserve">facilitate and/or assist </w:t>
      </w:r>
      <w:r w:rsidR="0036447D" w:rsidRPr="00551AF2">
        <w:rPr>
          <w:rFonts w:ascii="Arial" w:hAnsi="Arial" w:cs="Arial"/>
        </w:rPr>
        <w:t>are not restricted to, but could include:</w:t>
      </w:r>
      <w:r w:rsidR="004D485D">
        <w:rPr>
          <w:rStyle w:val="FootnoteReference"/>
          <w:rFonts w:ascii="Arial" w:hAnsi="Arial" w:cs="Arial"/>
        </w:rPr>
        <w:footnoteReference w:id="9"/>
      </w:r>
    </w:p>
    <w:p w14:paraId="651F8FB9" w14:textId="77777777" w:rsidR="006205E8" w:rsidRDefault="006205E8" w:rsidP="005316AE">
      <w:pPr>
        <w:suppressAutoHyphens/>
        <w:autoSpaceDN w:val="0"/>
        <w:spacing w:after="0"/>
        <w:ind w:left="1560"/>
        <w:jc w:val="both"/>
        <w:textAlignment w:val="baseline"/>
        <w:rPr>
          <w:rFonts w:ascii="Arial" w:eastAsia="Calibri" w:hAnsi="Arial" w:cs="Times New Roman"/>
          <w:lang w:eastAsia="en-GB"/>
        </w:rPr>
      </w:pPr>
    </w:p>
    <w:p w14:paraId="2777313D" w14:textId="23BE8B59" w:rsidR="00E13849" w:rsidRPr="004924B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Assisting people to eat where there is no identified risk of choking (determined by a </w:t>
      </w:r>
      <w:r w:rsidR="00497722">
        <w:rPr>
          <w:rFonts w:ascii="Arial" w:eastAsia="Calibri" w:hAnsi="Arial" w:cs="Times New Roman"/>
          <w:lang w:eastAsia="en-GB"/>
        </w:rPr>
        <w:t xml:space="preserve">Speech and Language Therapy (SALT) </w:t>
      </w:r>
      <w:r w:rsidRPr="00AF00D6">
        <w:rPr>
          <w:rFonts w:ascii="Arial" w:eastAsia="Calibri" w:hAnsi="Arial" w:cs="Times New Roman"/>
          <w:lang w:eastAsia="en-GB"/>
        </w:rPr>
        <w:t xml:space="preserve">assessment)  </w:t>
      </w:r>
    </w:p>
    <w:p w14:paraId="06D995DC"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E" w14:textId="43902247" w:rsidR="00E13849" w:rsidRPr="004924B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Supporting the maintenance and improvement of pressure areas through basic tissue viability advice/care supported by the Tissue Viability Team </w:t>
      </w:r>
    </w:p>
    <w:p w14:paraId="6456D0BE" w14:textId="77777777" w:rsidR="006205E8" w:rsidRDefault="006205E8" w:rsidP="005316AE">
      <w:pPr>
        <w:suppressAutoHyphens/>
        <w:autoSpaceDN w:val="0"/>
        <w:spacing w:after="0"/>
        <w:ind w:left="1080"/>
        <w:jc w:val="both"/>
        <w:textAlignment w:val="baseline"/>
        <w:rPr>
          <w:rFonts w:ascii="Arial" w:eastAsia="Calibri" w:hAnsi="Arial" w:cs="Times New Roman"/>
          <w:lang w:eastAsia="en-GB"/>
        </w:rPr>
      </w:pPr>
    </w:p>
    <w:p w14:paraId="2777313F" w14:textId="0B7FDA2F" w:rsidR="00E13849" w:rsidRPr="00AF00D6" w:rsidRDefault="00E13849" w:rsidP="00CD5481">
      <w:pPr>
        <w:numPr>
          <w:ilvl w:val="0"/>
          <w:numId w:val="2"/>
        </w:numPr>
        <w:suppressAutoHyphens/>
        <w:autoSpaceDN w:val="0"/>
        <w:spacing w:after="0"/>
        <w:ind w:left="1080"/>
        <w:jc w:val="both"/>
        <w:textAlignment w:val="baseline"/>
        <w:rPr>
          <w:rFonts w:ascii="Arial" w:eastAsia="Calibri" w:hAnsi="Arial" w:cs="Times New Roman"/>
          <w:lang w:eastAsia="en-GB"/>
        </w:rPr>
      </w:pPr>
      <w:r w:rsidRPr="00AF00D6">
        <w:rPr>
          <w:rFonts w:ascii="Arial" w:eastAsia="Calibri" w:hAnsi="Arial" w:cs="Times New Roman"/>
          <w:lang w:eastAsia="en-GB"/>
        </w:rPr>
        <w:t xml:space="preserve">Monitoring of health issues where the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sidRPr="00AF00D6">
        <w:rPr>
          <w:rFonts w:ascii="Arial" w:eastAsia="Calibri" w:hAnsi="Arial" w:cs="Times New Roman"/>
          <w:lang w:eastAsia="en-GB"/>
        </w:rPr>
        <w:t xml:space="preserve"> is under the supervision of a Community Health professional e.g. monitoring fluid charts</w:t>
      </w:r>
    </w:p>
    <w:p w14:paraId="7192EF39" w14:textId="77777777" w:rsidR="006205E8" w:rsidRDefault="006205E8" w:rsidP="005316AE">
      <w:pPr>
        <w:spacing w:after="0"/>
        <w:ind w:left="229"/>
        <w:jc w:val="both"/>
        <w:rPr>
          <w:rFonts w:ascii="Arial" w:hAnsi="Arial" w:cs="Arial"/>
        </w:rPr>
      </w:pPr>
    </w:p>
    <w:p w14:paraId="08955DF5" w14:textId="42E1EF20" w:rsidR="005A25E9" w:rsidRDefault="0094343A" w:rsidP="00AC6C96">
      <w:pPr>
        <w:spacing w:after="0"/>
        <w:ind w:left="349"/>
        <w:jc w:val="both"/>
        <w:rPr>
          <w:rFonts w:ascii="Arial" w:eastAsia="Calibri" w:hAnsi="Arial" w:cs="Arial"/>
        </w:rPr>
      </w:pPr>
      <w:r>
        <w:rPr>
          <w:rFonts w:ascii="Arial" w:eastAsia="Calibri" w:hAnsi="Arial" w:cs="Arial"/>
        </w:rPr>
        <w:t xml:space="preserve">The </w:t>
      </w:r>
      <w:r w:rsidR="005A25E9">
        <w:rPr>
          <w:rFonts w:ascii="Arial" w:eastAsia="Calibri" w:hAnsi="Arial" w:cs="Arial"/>
        </w:rPr>
        <w:t xml:space="preserve">Provider must make provision for </w:t>
      </w:r>
      <w:r w:rsidR="005E27DA">
        <w:rPr>
          <w:rFonts w:ascii="Arial" w:eastAsia="Calibri" w:hAnsi="Arial" w:cs="Arial"/>
        </w:rPr>
        <w:t>Service Users</w:t>
      </w:r>
      <w:r w:rsidR="005A25E9">
        <w:rPr>
          <w:rFonts w:ascii="Arial" w:eastAsia="Calibri" w:hAnsi="Arial" w:cs="Arial"/>
        </w:rPr>
        <w:t xml:space="preserve"> who have communication difficulties, or for </w:t>
      </w:r>
      <w:r w:rsidR="00AC6C96">
        <w:rPr>
          <w:rFonts w:ascii="Arial" w:eastAsia="Calibri" w:hAnsi="Arial" w:cs="Arial"/>
        </w:rPr>
        <w:t xml:space="preserve">  </w:t>
      </w:r>
      <w:r w:rsidR="005A25E9">
        <w:rPr>
          <w:rFonts w:ascii="Arial" w:eastAsia="Calibri" w:hAnsi="Arial" w:cs="Arial"/>
        </w:rPr>
        <w:t>whom English is not their first language.</w:t>
      </w:r>
    </w:p>
    <w:p w14:paraId="28DF79BF" w14:textId="77777777" w:rsidR="004D4760" w:rsidRDefault="004D4760" w:rsidP="005316AE">
      <w:pPr>
        <w:spacing w:after="0"/>
        <w:ind w:left="229"/>
        <w:jc w:val="both"/>
        <w:rPr>
          <w:rFonts w:ascii="Arial" w:hAnsi="Arial" w:cs="Arial"/>
        </w:rPr>
      </w:pPr>
    </w:p>
    <w:p w14:paraId="21EFF6C9" w14:textId="77777777" w:rsidR="00090FD9" w:rsidRDefault="00090FD9" w:rsidP="005316AE">
      <w:pPr>
        <w:spacing w:after="0"/>
        <w:ind w:left="709"/>
        <w:jc w:val="both"/>
        <w:rPr>
          <w:rFonts w:ascii="Arial" w:hAnsi="Arial" w:cs="Arial"/>
        </w:rPr>
      </w:pPr>
    </w:p>
    <w:p w14:paraId="57A733B6" w14:textId="5AF1F4AF" w:rsidR="000B3D46" w:rsidRDefault="006C4F83" w:rsidP="00CD5481">
      <w:pPr>
        <w:pStyle w:val="Heading2"/>
        <w:numPr>
          <w:ilvl w:val="1"/>
          <w:numId w:val="21"/>
        </w:numPr>
        <w:jc w:val="both"/>
        <w:rPr>
          <w:rFonts w:eastAsia="Calibri"/>
          <w:lang w:eastAsia="en-GB"/>
        </w:rPr>
      </w:pPr>
      <w:bookmarkStart w:id="45" w:name="_Toc507511518"/>
      <w:r w:rsidRPr="00602261">
        <w:rPr>
          <w:rFonts w:eastAsia="Calibri"/>
          <w:lang w:eastAsia="en-GB"/>
        </w:rPr>
        <w:t>PERSONALISATION AND OUTCOMES</w:t>
      </w:r>
      <w:bookmarkEnd w:id="45"/>
    </w:p>
    <w:p w14:paraId="19100ACE" w14:textId="77777777" w:rsidR="00D41923" w:rsidRDefault="00D41923" w:rsidP="005316AE">
      <w:pPr>
        <w:jc w:val="both"/>
        <w:rPr>
          <w:lang w:eastAsia="en-GB"/>
        </w:rPr>
      </w:pPr>
    </w:p>
    <w:p w14:paraId="33CC3F91" w14:textId="709F8559" w:rsidR="0063573A" w:rsidRPr="006E1629" w:rsidRDefault="0063573A" w:rsidP="0063573A">
      <w:pPr>
        <w:tabs>
          <w:tab w:val="left" w:pos="993"/>
        </w:tabs>
        <w:spacing w:after="200" w:line="276" w:lineRule="auto"/>
        <w:ind w:left="426"/>
        <w:contextualSpacing/>
        <w:jc w:val="both"/>
        <w:rPr>
          <w:rFonts w:ascii="Arial" w:eastAsia="Calibri" w:hAnsi="Arial" w:cs="Arial"/>
        </w:rPr>
      </w:pPr>
      <w:r>
        <w:rPr>
          <w:rFonts w:ascii="Arial" w:eastAsia="Calibri" w:hAnsi="Arial" w:cs="Arial"/>
        </w:rPr>
        <w:t xml:space="preserve">Personalisation is fundamental to the commissioning and delivery of </w:t>
      </w:r>
      <w:r w:rsidR="005E27DA">
        <w:rPr>
          <w:rFonts w:ascii="Arial" w:eastAsia="Calibri" w:hAnsi="Arial" w:cs="Arial"/>
        </w:rPr>
        <w:t>Service</w:t>
      </w:r>
      <w:r>
        <w:rPr>
          <w:rFonts w:ascii="Arial" w:eastAsia="Calibri" w:hAnsi="Arial" w:cs="Arial"/>
        </w:rPr>
        <w:t>s in Nottinghamshire and t</w:t>
      </w:r>
      <w:r w:rsidRPr="00C077FF">
        <w:rPr>
          <w:rFonts w:ascii="Arial" w:eastAsia="Calibri" w:hAnsi="Arial" w:cs="Arial"/>
        </w:rPr>
        <w:t>he Council has been proactive in supporting people to exercise choice and control particularly in relation to their own care arrangements. Wherever possible D</w:t>
      </w:r>
      <w:r w:rsidR="004D4760">
        <w:rPr>
          <w:rFonts w:ascii="Arial" w:eastAsia="Calibri" w:hAnsi="Arial" w:cs="Arial"/>
        </w:rPr>
        <w:t xml:space="preserve">irect Payments </w:t>
      </w:r>
      <w:r>
        <w:rPr>
          <w:rFonts w:ascii="Arial" w:eastAsia="Calibri" w:hAnsi="Arial" w:cs="Arial"/>
        </w:rPr>
        <w:t xml:space="preserve">have been </w:t>
      </w:r>
      <w:r w:rsidRPr="00C077FF">
        <w:rPr>
          <w:rFonts w:ascii="Arial" w:eastAsia="Calibri" w:hAnsi="Arial" w:cs="Arial"/>
        </w:rPr>
        <w:t>promoted</w:t>
      </w:r>
      <w:r>
        <w:rPr>
          <w:rFonts w:ascii="Arial" w:eastAsia="Calibri" w:hAnsi="Arial" w:cs="Arial"/>
        </w:rPr>
        <w:t xml:space="preserve"> </w:t>
      </w:r>
      <w:r w:rsidRPr="00C077FF">
        <w:rPr>
          <w:rFonts w:ascii="Arial" w:eastAsia="Calibri" w:hAnsi="Arial" w:cs="Arial"/>
        </w:rPr>
        <w:t>positively</w:t>
      </w:r>
      <w:r w:rsidR="004D4760">
        <w:rPr>
          <w:rFonts w:ascii="Arial" w:eastAsia="Calibri" w:hAnsi="Arial" w:cs="Arial"/>
        </w:rPr>
        <w:t>.</w:t>
      </w:r>
      <w:r w:rsidRPr="00C077FF">
        <w:rPr>
          <w:rFonts w:ascii="Arial" w:eastAsia="Calibri" w:hAnsi="Arial" w:cs="Arial"/>
        </w:rPr>
        <w:t xml:space="preserve"> </w:t>
      </w:r>
      <w:r w:rsidRPr="005360DF">
        <w:rPr>
          <w:rFonts w:ascii="Arial" w:eastAsia="Calibri" w:hAnsi="Arial" w:cs="Arial"/>
        </w:rPr>
        <w:t xml:space="preserve">Nonetheless, there are high numbers of </w:t>
      </w:r>
      <w:r w:rsidR="005E27DA">
        <w:rPr>
          <w:rFonts w:ascii="Arial" w:eastAsia="Calibri" w:hAnsi="Arial" w:cs="Arial"/>
        </w:rPr>
        <w:t>Service Users</w:t>
      </w:r>
      <w:r w:rsidRPr="005360DF">
        <w:rPr>
          <w:rFonts w:ascii="Arial" w:eastAsia="Calibri" w:hAnsi="Arial" w:cs="Arial"/>
        </w:rPr>
        <w:t xml:space="preserve"> who require or request that the Council arranges</w:t>
      </w:r>
      <w:r>
        <w:rPr>
          <w:rFonts w:ascii="Arial" w:eastAsia="Calibri" w:hAnsi="Arial" w:cs="Arial"/>
        </w:rPr>
        <w:t xml:space="preserve"> </w:t>
      </w:r>
      <w:r w:rsidRPr="005360DF">
        <w:rPr>
          <w:rFonts w:ascii="Arial" w:eastAsia="Calibri" w:hAnsi="Arial" w:cs="Arial"/>
        </w:rPr>
        <w:t xml:space="preserve">and oversees their care and support </w:t>
      </w:r>
      <w:r w:rsidR="005E27DA">
        <w:rPr>
          <w:rFonts w:ascii="Arial" w:eastAsia="Calibri" w:hAnsi="Arial" w:cs="Arial"/>
        </w:rPr>
        <w:t>Service</w:t>
      </w:r>
      <w:r w:rsidRPr="005360DF">
        <w:rPr>
          <w:rFonts w:ascii="Arial" w:eastAsia="Calibri" w:hAnsi="Arial" w:cs="Arial"/>
        </w:rPr>
        <w:t>s through ‘</w:t>
      </w:r>
      <w:r>
        <w:rPr>
          <w:rFonts w:ascii="Arial" w:eastAsia="Calibri" w:hAnsi="Arial" w:cs="Arial"/>
        </w:rPr>
        <w:t>M</w:t>
      </w:r>
      <w:r w:rsidRPr="005360DF">
        <w:rPr>
          <w:rFonts w:ascii="Arial" w:eastAsia="Calibri" w:hAnsi="Arial" w:cs="Arial"/>
        </w:rPr>
        <w:t xml:space="preserve">anaged </w:t>
      </w:r>
      <w:r w:rsidR="005E27DA">
        <w:rPr>
          <w:rFonts w:ascii="Arial" w:eastAsia="Calibri" w:hAnsi="Arial" w:cs="Arial"/>
        </w:rPr>
        <w:t>Service</w:t>
      </w:r>
      <w:r w:rsidRPr="005360DF">
        <w:rPr>
          <w:rFonts w:ascii="Arial" w:eastAsia="Calibri" w:hAnsi="Arial" w:cs="Arial"/>
        </w:rPr>
        <w:t xml:space="preserve">s’.   With the establishment of the new </w:t>
      </w:r>
      <w:r w:rsidR="004D4760">
        <w:rPr>
          <w:rFonts w:ascii="Arial" w:eastAsia="Calibri" w:hAnsi="Arial" w:cs="Arial"/>
        </w:rPr>
        <w:t>H</w:t>
      </w:r>
      <w:r w:rsidRPr="005360DF">
        <w:rPr>
          <w:rFonts w:ascii="Arial" w:eastAsia="Calibri" w:hAnsi="Arial" w:cs="Arial"/>
        </w:rPr>
        <w:t xml:space="preserve">ome </w:t>
      </w:r>
      <w:r w:rsidR="004D4760">
        <w:rPr>
          <w:rFonts w:ascii="Arial" w:eastAsia="Calibri" w:hAnsi="Arial" w:cs="Arial"/>
        </w:rPr>
        <w:t>B</w:t>
      </w:r>
      <w:r>
        <w:rPr>
          <w:rFonts w:ascii="Arial" w:eastAsia="Calibri" w:hAnsi="Arial" w:cs="Arial"/>
        </w:rPr>
        <w:t xml:space="preserve">ased </w:t>
      </w:r>
      <w:r w:rsidR="004D4760">
        <w:rPr>
          <w:rFonts w:ascii="Arial" w:eastAsia="Calibri" w:hAnsi="Arial" w:cs="Arial"/>
        </w:rPr>
        <w:t>C</w:t>
      </w:r>
      <w:r w:rsidRPr="005360DF">
        <w:rPr>
          <w:rFonts w:ascii="Arial" w:eastAsia="Calibri" w:hAnsi="Arial" w:cs="Arial"/>
        </w:rPr>
        <w:t xml:space="preserve">are </w:t>
      </w:r>
      <w:r w:rsidR="004D4760">
        <w:rPr>
          <w:rFonts w:ascii="Arial" w:eastAsia="Calibri" w:hAnsi="Arial" w:cs="Arial"/>
        </w:rPr>
        <w:t>and S</w:t>
      </w:r>
      <w:r>
        <w:rPr>
          <w:rFonts w:ascii="Arial" w:eastAsia="Calibri" w:hAnsi="Arial" w:cs="Arial"/>
        </w:rPr>
        <w:t xml:space="preserve">upport </w:t>
      </w:r>
      <w:r w:rsidR="005E27DA">
        <w:rPr>
          <w:rFonts w:ascii="Arial" w:eastAsia="Calibri" w:hAnsi="Arial" w:cs="Arial"/>
        </w:rPr>
        <w:t>Service</w:t>
      </w:r>
      <w:r w:rsidR="004D4760">
        <w:rPr>
          <w:rFonts w:ascii="Arial" w:eastAsia="Calibri" w:hAnsi="Arial" w:cs="Arial"/>
        </w:rPr>
        <w:t xml:space="preserve"> </w:t>
      </w:r>
      <w:r w:rsidR="0078680B">
        <w:rPr>
          <w:rFonts w:ascii="Arial" w:eastAsia="Calibri" w:hAnsi="Arial" w:cs="Arial"/>
        </w:rPr>
        <w:t>Contract</w:t>
      </w:r>
      <w:r w:rsidRPr="005360DF">
        <w:rPr>
          <w:rFonts w:ascii="Arial" w:eastAsia="Calibri" w:hAnsi="Arial" w:cs="Arial"/>
        </w:rPr>
        <w:t xml:space="preserve">s, </w:t>
      </w:r>
      <w:r w:rsidR="004D4760">
        <w:rPr>
          <w:rFonts w:ascii="Arial" w:eastAsia="Calibri" w:hAnsi="Arial" w:cs="Arial"/>
        </w:rPr>
        <w:t>the</w:t>
      </w:r>
      <w:r w:rsidRPr="005360DF">
        <w:rPr>
          <w:rFonts w:ascii="Arial" w:eastAsia="Calibri" w:hAnsi="Arial" w:cs="Arial"/>
        </w:rPr>
        <w:t xml:space="preserve"> </w:t>
      </w:r>
      <w:r w:rsidR="005E27DA">
        <w:rPr>
          <w:rFonts w:ascii="Arial" w:eastAsia="Calibri" w:hAnsi="Arial" w:cs="Arial"/>
        </w:rPr>
        <w:t>Service</w:t>
      </w:r>
      <w:r w:rsidRPr="005360DF">
        <w:rPr>
          <w:rFonts w:ascii="Arial" w:eastAsia="Calibri" w:hAnsi="Arial" w:cs="Arial"/>
        </w:rPr>
        <w:t xml:space="preserve"> </w:t>
      </w:r>
      <w:r>
        <w:rPr>
          <w:rFonts w:ascii="Arial" w:eastAsia="Calibri" w:hAnsi="Arial" w:cs="Arial"/>
        </w:rPr>
        <w:t>Providers</w:t>
      </w:r>
      <w:r w:rsidRPr="005360DF">
        <w:rPr>
          <w:rFonts w:ascii="Arial" w:eastAsia="Calibri" w:hAnsi="Arial" w:cs="Arial"/>
        </w:rPr>
        <w:t xml:space="preserve"> </w:t>
      </w:r>
      <w:r w:rsidR="004D4760">
        <w:rPr>
          <w:rFonts w:ascii="Arial" w:eastAsia="Calibri" w:hAnsi="Arial" w:cs="Arial"/>
        </w:rPr>
        <w:t xml:space="preserve">may wish to </w:t>
      </w:r>
      <w:r w:rsidRPr="005360DF">
        <w:rPr>
          <w:rFonts w:ascii="Arial" w:eastAsia="Calibri" w:hAnsi="Arial" w:cs="Arial"/>
        </w:rPr>
        <w:t xml:space="preserve">develop a diverse and flexible range of cost effective </w:t>
      </w:r>
      <w:r w:rsidR="005E27DA">
        <w:rPr>
          <w:rFonts w:ascii="Arial" w:eastAsia="Calibri" w:hAnsi="Arial" w:cs="Arial"/>
        </w:rPr>
        <w:t>Service</w:t>
      </w:r>
      <w:r w:rsidRPr="005360DF">
        <w:rPr>
          <w:rFonts w:ascii="Arial" w:eastAsia="Calibri" w:hAnsi="Arial" w:cs="Arial"/>
        </w:rPr>
        <w:t>s</w:t>
      </w:r>
      <w:r w:rsidR="004D4760">
        <w:rPr>
          <w:rFonts w:ascii="Arial" w:eastAsia="Calibri" w:hAnsi="Arial" w:cs="Arial"/>
        </w:rPr>
        <w:t xml:space="preserve"> for </w:t>
      </w:r>
      <w:r w:rsidRPr="005360DF">
        <w:rPr>
          <w:rFonts w:ascii="Arial" w:eastAsia="Calibri" w:hAnsi="Arial" w:cs="Arial"/>
        </w:rPr>
        <w:t>people who arrange and manage their own care and support through a Direct Payment and by people who fund their own care.</w:t>
      </w:r>
    </w:p>
    <w:p w14:paraId="02FE2D85" w14:textId="77777777" w:rsidR="004E5509" w:rsidRDefault="004E5509" w:rsidP="0063573A">
      <w:pPr>
        <w:tabs>
          <w:tab w:val="left" w:pos="6691"/>
        </w:tabs>
        <w:ind w:left="426"/>
        <w:jc w:val="both"/>
        <w:rPr>
          <w:rFonts w:ascii="Arial" w:eastAsia="Calibri" w:hAnsi="Arial" w:cs="Arial"/>
        </w:rPr>
      </w:pPr>
    </w:p>
    <w:p w14:paraId="0A1383C5" w14:textId="1AEC833F" w:rsidR="00120875" w:rsidRDefault="005D00F0" w:rsidP="0063573A">
      <w:pPr>
        <w:tabs>
          <w:tab w:val="left" w:pos="6691"/>
        </w:tabs>
        <w:ind w:left="426"/>
        <w:jc w:val="both"/>
        <w:rPr>
          <w:rFonts w:ascii="Arial" w:eastAsia="Calibri" w:hAnsi="Arial" w:cs="Arial"/>
        </w:rPr>
      </w:pPr>
      <w:r w:rsidRPr="008558D4">
        <w:rPr>
          <w:rFonts w:ascii="Arial" w:eastAsia="Calibri" w:hAnsi="Arial" w:cs="Arial"/>
        </w:rPr>
        <w:t xml:space="preserve">The Council is committed to ensuring that </w:t>
      </w:r>
      <w:r w:rsidR="005E27DA">
        <w:rPr>
          <w:rFonts w:ascii="Arial" w:eastAsia="Calibri" w:hAnsi="Arial" w:cs="Arial"/>
        </w:rPr>
        <w:t>Service Users</w:t>
      </w:r>
      <w:r w:rsidRPr="008558D4">
        <w:rPr>
          <w:rFonts w:ascii="Arial" w:eastAsia="Calibri" w:hAnsi="Arial" w:cs="Arial"/>
        </w:rPr>
        <w:t xml:space="preserve"> and </w:t>
      </w:r>
      <w:r w:rsidR="00D15A3C">
        <w:rPr>
          <w:rFonts w:ascii="Arial" w:eastAsia="Calibri" w:hAnsi="Arial" w:cs="Arial"/>
        </w:rPr>
        <w:t>Carers</w:t>
      </w:r>
      <w:r w:rsidRPr="008558D4">
        <w:rPr>
          <w:rFonts w:ascii="Arial" w:eastAsia="Calibri" w:hAnsi="Arial" w:cs="Arial"/>
        </w:rPr>
        <w:t xml:space="preserve"> have choice and control over the </w:t>
      </w:r>
      <w:r w:rsidR="005E27DA">
        <w:rPr>
          <w:rFonts w:ascii="Arial" w:eastAsia="Calibri" w:hAnsi="Arial" w:cs="Arial"/>
        </w:rPr>
        <w:t>Service</w:t>
      </w:r>
      <w:r w:rsidRPr="008558D4">
        <w:rPr>
          <w:rFonts w:ascii="Arial" w:eastAsia="Calibri" w:hAnsi="Arial" w:cs="Arial"/>
        </w:rPr>
        <w:t xml:space="preserve">s they access and the ways in which the </w:t>
      </w:r>
      <w:r w:rsidR="005E27DA">
        <w:rPr>
          <w:rFonts w:ascii="Arial" w:eastAsia="Calibri" w:hAnsi="Arial" w:cs="Arial"/>
        </w:rPr>
        <w:t>Service</w:t>
      </w:r>
      <w:r w:rsidRPr="008558D4">
        <w:rPr>
          <w:rFonts w:ascii="Arial" w:eastAsia="Calibri" w:hAnsi="Arial" w:cs="Arial"/>
        </w:rPr>
        <w:t>s are provided.</w:t>
      </w:r>
      <w:r w:rsidR="0063573A">
        <w:rPr>
          <w:rFonts w:ascii="Arial" w:eastAsia="Calibri" w:hAnsi="Arial" w:cs="Arial"/>
        </w:rPr>
        <w:t xml:space="preserve"> </w:t>
      </w:r>
      <w:r w:rsidR="00D41923" w:rsidRPr="008558D4">
        <w:rPr>
          <w:rFonts w:ascii="Arial" w:eastAsia="Calibri" w:hAnsi="Arial" w:cs="Arial"/>
        </w:rPr>
        <w:t xml:space="preserve">One of the key components of personalisation is that </w:t>
      </w:r>
      <w:r w:rsidR="005E27DA">
        <w:rPr>
          <w:rFonts w:ascii="Arial" w:eastAsia="Calibri" w:hAnsi="Arial" w:cs="Arial"/>
        </w:rPr>
        <w:t>Service Users</w:t>
      </w:r>
      <w:r w:rsidR="00D41923" w:rsidRPr="008558D4">
        <w:rPr>
          <w:rFonts w:ascii="Arial" w:eastAsia="Calibri" w:hAnsi="Arial" w:cs="Arial"/>
        </w:rPr>
        <w:t xml:space="preserve"> and </w:t>
      </w:r>
      <w:r w:rsidR="005346AE">
        <w:rPr>
          <w:rFonts w:ascii="Arial" w:eastAsia="Calibri" w:hAnsi="Arial" w:cs="Arial"/>
        </w:rPr>
        <w:t>C</w:t>
      </w:r>
      <w:r w:rsidR="00D41923" w:rsidRPr="008558D4">
        <w:rPr>
          <w:rFonts w:ascii="Arial" w:eastAsia="Calibri" w:hAnsi="Arial" w:cs="Arial"/>
        </w:rPr>
        <w:t xml:space="preserve">arers are central to determining how the </w:t>
      </w:r>
      <w:r w:rsidR="005E27DA">
        <w:rPr>
          <w:rFonts w:ascii="Arial" w:eastAsia="Calibri" w:hAnsi="Arial" w:cs="Arial"/>
        </w:rPr>
        <w:t>Service</w:t>
      </w:r>
      <w:r w:rsidR="00D41923" w:rsidRPr="008558D4">
        <w:rPr>
          <w:rFonts w:ascii="Arial" w:eastAsia="Calibri" w:hAnsi="Arial" w:cs="Arial"/>
        </w:rPr>
        <w:t>s are arranged and delivered so that they meet their individual outcomes.   Once a</w:t>
      </w:r>
      <w:r w:rsidR="004D31C8">
        <w:rPr>
          <w:rFonts w:ascii="Arial" w:eastAsia="Calibri" w:hAnsi="Arial" w:cs="Arial"/>
        </w:rPr>
        <w:t xml:space="preserve"> </w:t>
      </w:r>
      <w:r w:rsidR="005E27DA">
        <w:rPr>
          <w:rFonts w:ascii="Arial" w:eastAsia="Calibri" w:hAnsi="Arial" w:cs="Arial"/>
        </w:rPr>
        <w:t>Service</w:t>
      </w:r>
      <w:r w:rsidR="00FE115F">
        <w:rPr>
          <w:rFonts w:ascii="Arial" w:eastAsia="Calibri" w:hAnsi="Arial" w:cs="Arial"/>
        </w:rPr>
        <w:t xml:space="preserve"> User</w:t>
      </w:r>
      <w:r w:rsidR="004D31C8">
        <w:rPr>
          <w:rFonts w:ascii="Arial" w:eastAsia="Calibri" w:hAnsi="Arial" w:cs="Arial"/>
        </w:rPr>
        <w:t xml:space="preserve"> has been assessed and their </w:t>
      </w:r>
      <w:r w:rsidR="007D599A">
        <w:rPr>
          <w:rFonts w:ascii="Arial" w:eastAsia="Calibri" w:hAnsi="Arial" w:cs="Arial"/>
        </w:rPr>
        <w:t>eligibility</w:t>
      </w:r>
      <w:r w:rsidR="00D41923" w:rsidRPr="008558D4">
        <w:rPr>
          <w:rFonts w:ascii="Arial" w:eastAsia="Calibri" w:hAnsi="Arial" w:cs="Arial"/>
        </w:rPr>
        <w:t xml:space="preserve"> </w:t>
      </w:r>
      <w:r w:rsidR="007D599A">
        <w:rPr>
          <w:rFonts w:ascii="Arial" w:eastAsia="Calibri" w:hAnsi="Arial" w:cs="Arial"/>
        </w:rPr>
        <w:t>i</w:t>
      </w:r>
      <w:r w:rsidR="00D41923" w:rsidRPr="008558D4">
        <w:rPr>
          <w:rFonts w:ascii="Arial" w:eastAsia="Calibri" w:hAnsi="Arial" w:cs="Arial"/>
        </w:rPr>
        <w:t>dentified through an assessment of need, they are allocated an indicative amount of fundi</w:t>
      </w:r>
      <w:r w:rsidR="00FA4D98">
        <w:rPr>
          <w:rFonts w:ascii="Arial" w:eastAsia="Calibri" w:hAnsi="Arial" w:cs="Arial"/>
        </w:rPr>
        <w:t>ng known as a Personal Budget.</w:t>
      </w:r>
    </w:p>
    <w:p w14:paraId="52386D7A" w14:textId="7EFB1018" w:rsidR="00D41923" w:rsidRPr="006E1629" w:rsidRDefault="00054C45">
      <w:pPr>
        <w:spacing w:after="200" w:line="276" w:lineRule="auto"/>
        <w:ind w:left="426"/>
        <w:contextualSpacing/>
        <w:jc w:val="both"/>
        <w:rPr>
          <w:rFonts w:ascii="Arial" w:eastAsia="Calibri" w:hAnsi="Arial" w:cs="Arial"/>
        </w:rPr>
      </w:pPr>
      <w:r>
        <w:rPr>
          <w:rFonts w:ascii="Arial" w:eastAsia="Calibri" w:hAnsi="Arial" w:cs="Arial"/>
        </w:rPr>
        <w:t xml:space="preserve">For </w:t>
      </w:r>
      <w:r w:rsidR="004D4760">
        <w:rPr>
          <w:rFonts w:ascii="Arial" w:eastAsia="Calibri" w:hAnsi="Arial" w:cs="Arial"/>
        </w:rPr>
        <w:t>this H</w:t>
      </w:r>
      <w:r w:rsidR="00D41923" w:rsidRPr="008558D4">
        <w:rPr>
          <w:rFonts w:ascii="Arial" w:eastAsia="Calibri" w:hAnsi="Arial" w:cs="Arial"/>
        </w:rPr>
        <w:t xml:space="preserve">ome </w:t>
      </w:r>
      <w:r w:rsidR="004D4760">
        <w:rPr>
          <w:rFonts w:ascii="Arial" w:eastAsia="Calibri" w:hAnsi="Arial" w:cs="Arial"/>
        </w:rPr>
        <w:t xml:space="preserve">Based Care and Support </w:t>
      </w:r>
      <w:r w:rsidR="005E27DA">
        <w:rPr>
          <w:rFonts w:ascii="Arial" w:eastAsia="Calibri" w:hAnsi="Arial" w:cs="Arial"/>
        </w:rPr>
        <w:t>Service</w:t>
      </w:r>
      <w:r w:rsidR="00D41923" w:rsidRPr="008558D4">
        <w:rPr>
          <w:rFonts w:ascii="Arial" w:eastAsia="Calibri" w:hAnsi="Arial" w:cs="Arial"/>
        </w:rPr>
        <w:t>,</w:t>
      </w:r>
      <w:r w:rsidR="00120875">
        <w:rPr>
          <w:rFonts w:ascii="Arial" w:eastAsia="Calibri" w:hAnsi="Arial" w:cs="Arial"/>
        </w:rPr>
        <w:t xml:space="preserve"> </w:t>
      </w:r>
      <w:r w:rsidR="00D15A3C">
        <w:rPr>
          <w:rFonts w:ascii="Arial" w:eastAsia="Calibri" w:hAnsi="Arial" w:cs="Arial"/>
        </w:rPr>
        <w:t>Commission</w:t>
      </w:r>
      <w:r w:rsidR="006478B1">
        <w:rPr>
          <w:rFonts w:ascii="Arial" w:eastAsia="Calibri" w:hAnsi="Arial" w:cs="Arial"/>
        </w:rPr>
        <w:t>er</w:t>
      </w:r>
      <w:r w:rsidR="00D15A3C">
        <w:rPr>
          <w:rFonts w:ascii="Arial" w:eastAsia="Calibri" w:hAnsi="Arial" w:cs="Arial"/>
        </w:rPr>
        <w:t>s</w:t>
      </w:r>
      <w:r w:rsidR="00D41923" w:rsidRPr="008558D4">
        <w:rPr>
          <w:rFonts w:ascii="Arial" w:eastAsia="Calibri" w:hAnsi="Arial" w:cs="Arial"/>
        </w:rPr>
        <w:t xml:space="preserve"> require </w:t>
      </w:r>
      <w:r w:rsidR="0094343A">
        <w:rPr>
          <w:rFonts w:ascii="Arial" w:eastAsia="Calibri" w:hAnsi="Arial" w:cs="Arial"/>
        </w:rPr>
        <w:t xml:space="preserve">the </w:t>
      </w:r>
      <w:r w:rsidR="00FE115F">
        <w:rPr>
          <w:rFonts w:ascii="Arial" w:eastAsia="Calibri" w:hAnsi="Arial" w:cs="Arial"/>
        </w:rPr>
        <w:t>Provider</w:t>
      </w:r>
      <w:r w:rsidR="00D41923" w:rsidRPr="008558D4">
        <w:rPr>
          <w:rFonts w:ascii="Arial" w:eastAsia="Calibri" w:hAnsi="Arial" w:cs="Arial"/>
        </w:rPr>
        <w:t xml:space="preserve"> to work directly with </w:t>
      </w:r>
      <w:r w:rsidR="005E27DA">
        <w:rPr>
          <w:rFonts w:ascii="Arial" w:eastAsia="Calibri" w:hAnsi="Arial" w:cs="Arial"/>
        </w:rPr>
        <w:t>Service Users</w:t>
      </w:r>
      <w:r>
        <w:rPr>
          <w:rFonts w:ascii="Arial" w:eastAsia="Calibri" w:hAnsi="Arial" w:cs="Arial"/>
        </w:rPr>
        <w:t xml:space="preserve"> and their </w:t>
      </w:r>
      <w:r w:rsidR="00D15A3C">
        <w:rPr>
          <w:rFonts w:ascii="Arial" w:eastAsia="Calibri" w:hAnsi="Arial" w:cs="Arial"/>
        </w:rPr>
        <w:t>Carers</w:t>
      </w:r>
      <w:r>
        <w:rPr>
          <w:rFonts w:ascii="Arial" w:eastAsia="Calibri" w:hAnsi="Arial" w:cs="Arial"/>
        </w:rPr>
        <w:t xml:space="preserve"> to design and agree the </w:t>
      </w:r>
      <w:r w:rsidR="00260309">
        <w:rPr>
          <w:rFonts w:ascii="Arial" w:eastAsia="Calibri" w:hAnsi="Arial" w:cs="Arial"/>
        </w:rPr>
        <w:t>Care Plan</w:t>
      </w:r>
      <w:r w:rsidR="004D31C8">
        <w:rPr>
          <w:rFonts w:ascii="Arial" w:eastAsia="Calibri" w:hAnsi="Arial" w:cs="Arial"/>
        </w:rPr>
        <w:t xml:space="preserve"> that will ensure </w:t>
      </w:r>
      <w:r w:rsidR="004B7E1B" w:rsidRPr="008558D4">
        <w:rPr>
          <w:rFonts w:ascii="Arial" w:eastAsia="Calibri" w:hAnsi="Arial" w:cs="Arial"/>
        </w:rPr>
        <w:t>the best and most cost effective means of delivering the</w:t>
      </w:r>
      <w:r w:rsidR="004D31C8">
        <w:rPr>
          <w:rFonts w:ascii="Arial" w:eastAsia="Calibri" w:hAnsi="Arial" w:cs="Arial"/>
        </w:rPr>
        <w:t xml:space="preserve"> agreed outcomes</w:t>
      </w:r>
      <w:r>
        <w:rPr>
          <w:rFonts w:ascii="Arial" w:eastAsia="Calibri" w:hAnsi="Arial" w:cs="Arial"/>
        </w:rPr>
        <w:t xml:space="preserve">. Where joint funding </w:t>
      </w:r>
      <w:r w:rsidR="004B7E1B">
        <w:rPr>
          <w:rFonts w:ascii="Arial" w:eastAsia="Calibri" w:hAnsi="Arial" w:cs="Arial"/>
        </w:rPr>
        <w:t xml:space="preserve">of a package of care </w:t>
      </w:r>
      <w:r>
        <w:rPr>
          <w:rFonts w:ascii="Arial" w:eastAsia="Calibri" w:hAnsi="Arial" w:cs="Arial"/>
        </w:rPr>
        <w:t xml:space="preserve">is agreed </w:t>
      </w:r>
      <w:r w:rsidR="00D41923" w:rsidRPr="008558D4">
        <w:rPr>
          <w:rFonts w:ascii="Arial" w:eastAsia="Calibri" w:hAnsi="Arial" w:cs="Arial"/>
        </w:rPr>
        <w:t xml:space="preserve">with the </w:t>
      </w:r>
      <w:r w:rsidR="007D599A">
        <w:rPr>
          <w:rFonts w:ascii="Arial" w:eastAsia="Calibri" w:hAnsi="Arial" w:cs="Arial"/>
        </w:rPr>
        <w:t xml:space="preserve">County </w:t>
      </w:r>
      <w:r w:rsidR="004B7E1B">
        <w:rPr>
          <w:rFonts w:ascii="Arial" w:eastAsia="Calibri" w:hAnsi="Arial" w:cs="Arial"/>
        </w:rPr>
        <w:t xml:space="preserve">CCGs and the </w:t>
      </w:r>
      <w:r w:rsidR="00D41923" w:rsidRPr="008558D4">
        <w:rPr>
          <w:rFonts w:ascii="Arial" w:eastAsia="Calibri" w:hAnsi="Arial" w:cs="Arial"/>
        </w:rPr>
        <w:t>Continuing Health Care team</w:t>
      </w:r>
      <w:r w:rsidR="00120875">
        <w:rPr>
          <w:rFonts w:ascii="Arial" w:eastAsia="Calibri" w:hAnsi="Arial" w:cs="Arial"/>
        </w:rPr>
        <w:t>,</w:t>
      </w:r>
      <w:r w:rsidR="00D41923" w:rsidRPr="008558D4">
        <w:rPr>
          <w:rFonts w:ascii="Arial" w:eastAsia="Calibri" w:hAnsi="Arial" w:cs="Arial"/>
        </w:rPr>
        <w:t xml:space="preserve"> </w:t>
      </w:r>
      <w:r w:rsidR="004D31C8">
        <w:rPr>
          <w:rFonts w:ascii="Arial" w:eastAsia="Calibri" w:hAnsi="Arial" w:cs="Arial"/>
        </w:rPr>
        <w:t xml:space="preserve">the </w:t>
      </w:r>
      <w:r w:rsidR="00FE115F">
        <w:rPr>
          <w:rFonts w:ascii="Arial" w:eastAsia="Calibri" w:hAnsi="Arial" w:cs="Arial"/>
        </w:rPr>
        <w:t>Provider</w:t>
      </w:r>
      <w:r w:rsidR="004D31C8">
        <w:rPr>
          <w:rFonts w:ascii="Arial" w:eastAsia="Calibri" w:hAnsi="Arial" w:cs="Arial"/>
        </w:rPr>
        <w:t xml:space="preserve"> will also work closely with them to a</w:t>
      </w:r>
      <w:r w:rsidR="00D41923" w:rsidRPr="008558D4">
        <w:rPr>
          <w:rFonts w:ascii="Arial" w:eastAsia="Calibri" w:hAnsi="Arial" w:cs="Arial"/>
        </w:rPr>
        <w:t xml:space="preserve">gree which </w:t>
      </w:r>
      <w:r w:rsidR="005E27DA">
        <w:rPr>
          <w:rFonts w:ascii="Arial" w:eastAsia="Calibri" w:hAnsi="Arial" w:cs="Arial"/>
        </w:rPr>
        <w:t>Service</w:t>
      </w:r>
      <w:r w:rsidR="00D41923" w:rsidRPr="008558D4">
        <w:rPr>
          <w:rFonts w:ascii="Arial" w:eastAsia="Calibri" w:hAnsi="Arial" w:cs="Arial"/>
        </w:rPr>
        <w:t xml:space="preserve">s are to be provided within the Personal Budget </w:t>
      </w:r>
      <w:r w:rsidR="005346AE">
        <w:rPr>
          <w:rFonts w:ascii="Arial" w:eastAsia="Calibri" w:hAnsi="Arial" w:cs="Arial"/>
        </w:rPr>
        <w:t xml:space="preserve">or Personal Health Budget </w:t>
      </w:r>
      <w:r w:rsidR="00D41923" w:rsidRPr="008558D4">
        <w:rPr>
          <w:rFonts w:ascii="Arial" w:eastAsia="Calibri" w:hAnsi="Arial" w:cs="Arial"/>
        </w:rPr>
        <w:t>allocation</w:t>
      </w:r>
      <w:r w:rsidR="004D31C8">
        <w:rPr>
          <w:rFonts w:ascii="Arial" w:eastAsia="Calibri" w:hAnsi="Arial" w:cs="Arial"/>
        </w:rPr>
        <w:t>.</w:t>
      </w:r>
      <w:r w:rsidR="00D41923" w:rsidRPr="006E1629">
        <w:rPr>
          <w:rFonts w:ascii="Arial" w:eastAsia="Calibri" w:hAnsi="Arial" w:cs="Arial"/>
        </w:rPr>
        <w:t xml:space="preserve"> </w:t>
      </w:r>
    </w:p>
    <w:p w14:paraId="65BA3C14" w14:textId="77777777" w:rsidR="005D736C" w:rsidRDefault="005D736C" w:rsidP="00C169B0">
      <w:pPr>
        <w:spacing w:after="200" w:line="276" w:lineRule="auto"/>
        <w:ind w:left="426"/>
        <w:contextualSpacing/>
        <w:jc w:val="both"/>
        <w:rPr>
          <w:rFonts w:ascii="Arial" w:eastAsia="Calibri" w:hAnsi="Arial" w:cs="Arial"/>
        </w:rPr>
      </w:pPr>
    </w:p>
    <w:p w14:paraId="6B6CF8F4" w14:textId="25EB9C83" w:rsidR="00D41923" w:rsidRPr="006E1629" w:rsidRDefault="0094343A" w:rsidP="00C169B0">
      <w:pPr>
        <w:spacing w:after="200" w:line="276" w:lineRule="auto"/>
        <w:ind w:left="426"/>
        <w:contextualSpacing/>
        <w:jc w:val="both"/>
        <w:rPr>
          <w:rFonts w:ascii="Arial" w:eastAsia="Calibri" w:hAnsi="Arial" w:cs="Arial"/>
        </w:rPr>
      </w:pPr>
      <w:r>
        <w:rPr>
          <w:rFonts w:ascii="Arial" w:eastAsia="Calibri" w:hAnsi="Arial" w:cs="Arial"/>
        </w:rPr>
        <w:lastRenderedPageBreak/>
        <w:t xml:space="preserve">The </w:t>
      </w:r>
      <w:r w:rsidR="00FE115F">
        <w:rPr>
          <w:rFonts w:ascii="Arial" w:eastAsia="Calibri" w:hAnsi="Arial" w:cs="Arial"/>
        </w:rPr>
        <w:t>Provider</w:t>
      </w:r>
      <w:r w:rsidR="00D41923" w:rsidRPr="008558D4">
        <w:rPr>
          <w:rFonts w:ascii="Arial" w:eastAsia="Calibri" w:hAnsi="Arial" w:cs="Arial"/>
        </w:rPr>
        <w:t xml:space="preserve"> will undertake person-centred </w:t>
      </w:r>
      <w:r w:rsidR="00260309">
        <w:rPr>
          <w:rFonts w:ascii="Arial" w:eastAsia="Calibri" w:hAnsi="Arial" w:cs="Arial"/>
        </w:rPr>
        <w:t>Care Plan</w:t>
      </w:r>
      <w:r w:rsidR="00D41923" w:rsidRPr="008558D4">
        <w:rPr>
          <w:rFonts w:ascii="Arial" w:eastAsia="Calibri" w:hAnsi="Arial" w:cs="Arial"/>
        </w:rPr>
        <w:t xml:space="preserve">ning with </w:t>
      </w:r>
      <w:r w:rsidR="005E27DA">
        <w:rPr>
          <w:rFonts w:ascii="Arial" w:eastAsia="Calibri" w:hAnsi="Arial" w:cs="Arial"/>
        </w:rPr>
        <w:t>Service Users</w:t>
      </w:r>
      <w:r w:rsidR="00D41923" w:rsidRPr="008558D4">
        <w:rPr>
          <w:rFonts w:ascii="Arial" w:eastAsia="Calibri" w:hAnsi="Arial" w:cs="Arial"/>
        </w:rPr>
        <w:t xml:space="preserve"> and, </w:t>
      </w:r>
      <w:r w:rsidR="007D599A">
        <w:rPr>
          <w:rFonts w:ascii="Arial" w:eastAsia="Calibri" w:hAnsi="Arial" w:cs="Arial"/>
        </w:rPr>
        <w:t xml:space="preserve">where appropriate, with </w:t>
      </w:r>
      <w:r w:rsidR="005346AE">
        <w:rPr>
          <w:rFonts w:ascii="Arial" w:eastAsia="Calibri" w:hAnsi="Arial" w:cs="Arial"/>
        </w:rPr>
        <w:t>C</w:t>
      </w:r>
      <w:r w:rsidR="007D599A">
        <w:rPr>
          <w:rFonts w:ascii="Arial" w:eastAsia="Calibri" w:hAnsi="Arial" w:cs="Arial"/>
        </w:rPr>
        <w:t>arers i</w:t>
      </w:r>
      <w:r w:rsidR="00D41923" w:rsidRPr="008558D4">
        <w:rPr>
          <w:rFonts w:ascii="Arial" w:eastAsia="Calibri" w:hAnsi="Arial" w:cs="Arial"/>
        </w:rPr>
        <w:t>n order to identify individual outcomes and to determine how th</w:t>
      </w:r>
      <w:r w:rsidR="005B4B2F">
        <w:rPr>
          <w:rFonts w:ascii="Arial" w:eastAsia="Calibri" w:hAnsi="Arial" w:cs="Arial"/>
        </w:rPr>
        <w:t>e</w:t>
      </w:r>
      <w:r w:rsidR="00D41923" w:rsidRPr="008558D4">
        <w:rPr>
          <w:rFonts w:ascii="Arial" w:eastAsia="Calibri" w:hAnsi="Arial" w:cs="Arial"/>
        </w:rPr>
        <w:t xml:space="preserve">se </w:t>
      </w:r>
      <w:r w:rsidR="005B4B2F">
        <w:rPr>
          <w:rFonts w:ascii="Arial" w:eastAsia="Calibri" w:hAnsi="Arial" w:cs="Arial"/>
        </w:rPr>
        <w:t>will be met.</w:t>
      </w:r>
      <w:r w:rsidR="00D41923" w:rsidRPr="008558D4">
        <w:rPr>
          <w:rFonts w:ascii="Arial" w:eastAsia="Calibri" w:hAnsi="Arial" w:cs="Arial"/>
        </w:rPr>
        <w:t xml:space="preserve"> </w:t>
      </w:r>
      <w:r w:rsidR="00260309">
        <w:rPr>
          <w:rFonts w:ascii="Arial" w:eastAsia="Calibri" w:hAnsi="Arial" w:cs="Arial"/>
        </w:rPr>
        <w:t>Care Plan</w:t>
      </w:r>
      <w:r w:rsidR="00D41923" w:rsidRPr="00BB3E0D">
        <w:rPr>
          <w:rFonts w:ascii="Arial" w:eastAsia="Calibri" w:hAnsi="Arial" w:cs="Arial"/>
        </w:rPr>
        <w:t>s</w:t>
      </w:r>
      <w:r w:rsidR="00D41923" w:rsidRPr="008558D4">
        <w:rPr>
          <w:rFonts w:ascii="Arial" w:eastAsia="Calibri" w:hAnsi="Arial" w:cs="Arial"/>
        </w:rPr>
        <w:t xml:space="preserve"> should be dynamic, reflecting changing needs and preferences</w:t>
      </w:r>
      <w:r w:rsidR="005B4B2F">
        <w:rPr>
          <w:rFonts w:ascii="Arial" w:eastAsia="Calibri" w:hAnsi="Arial" w:cs="Arial"/>
        </w:rPr>
        <w:t>,</w:t>
      </w:r>
      <w:r w:rsidR="00D41923" w:rsidRPr="008558D4">
        <w:rPr>
          <w:rFonts w:ascii="Arial" w:eastAsia="Calibri" w:hAnsi="Arial" w:cs="Arial"/>
        </w:rPr>
        <w:t xml:space="preserve"> to ensure that identified outcomes and health care needs continue to be met.  </w:t>
      </w:r>
      <w:r>
        <w:rPr>
          <w:rFonts w:ascii="Arial" w:eastAsia="Calibri" w:hAnsi="Arial" w:cs="Arial"/>
        </w:rPr>
        <w:t xml:space="preserve">The </w:t>
      </w:r>
      <w:r w:rsidR="0037489B">
        <w:rPr>
          <w:rFonts w:ascii="Arial" w:eastAsia="Calibri" w:hAnsi="Arial" w:cs="Arial"/>
        </w:rPr>
        <w:t xml:space="preserve">Provider will contribute to the review of the protocol when required. </w:t>
      </w:r>
      <w:r>
        <w:rPr>
          <w:rFonts w:ascii="Arial" w:eastAsia="Calibri" w:hAnsi="Arial" w:cs="Arial"/>
        </w:rPr>
        <w:t xml:space="preserve">The </w:t>
      </w:r>
      <w:r w:rsidR="00FE115F">
        <w:rPr>
          <w:rFonts w:ascii="Arial" w:eastAsia="Calibri" w:hAnsi="Arial" w:cs="Arial"/>
        </w:rPr>
        <w:t>Provider</w:t>
      </w:r>
      <w:r w:rsidR="00D41923" w:rsidRPr="008558D4">
        <w:rPr>
          <w:rFonts w:ascii="Arial" w:eastAsia="Calibri" w:hAnsi="Arial" w:cs="Arial"/>
        </w:rPr>
        <w:t xml:space="preserve"> will ensure that their </w:t>
      </w:r>
      <w:r w:rsidR="005E27DA">
        <w:rPr>
          <w:rFonts w:ascii="Arial" w:eastAsia="Calibri" w:hAnsi="Arial" w:cs="Arial"/>
        </w:rPr>
        <w:t>Service</w:t>
      </w:r>
      <w:r w:rsidR="003F0487">
        <w:rPr>
          <w:rFonts w:ascii="Arial" w:eastAsia="Calibri" w:hAnsi="Arial" w:cs="Arial"/>
        </w:rPr>
        <w:t xml:space="preserve"> </w:t>
      </w:r>
      <w:r w:rsidR="00191137">
        <w:rPr>
          <w:rFonts w:ascii="Arial" w:eastAsia="Calibri" w:hAnsi="Arial" w:cs="Arial"/>
        </w:rPr>
        <w:t>is</w:t>
      </w:r>
      <w:r w:rsidR="00D41923" w:rsidRPr="008558D4">
        <w:rPr>
          <w:rFonts w:ascii="Arial" w:eastAsia="Calibri" w:hAnsi="Arial" w:cs="Arial"/>
        </w:rPr>
        <w:t xml:space="preserve"> responsive and flexible to accommodate changing needs.</w:t>
      </w:r>
    </w:p>
    <w:p w14:paraId="4E979A4E" w14:textId="77777777" w:rsidR="00D41923" w:rsidRPr="006E1629" w:rsidRDefault="00D41923" w:rsidP="00C169B0">
      <w:pPr>
        <w:spacing w:after="200" w:line="276" w:lineRule="auto"/>
        <w:ind w:left="782"/>
        <w:contextualSpacing/>
        <w:jc w:val="both"/>
        <w:rPr>
          <w:rFonts w:ascii="Arial" w:eastAsia="Calibri" w:hAnsi="Arial" w:cs="Arial"/>
        </w:rPr>
      </w:pPr>
    </w:p>
    <w:p w14:paraId="2907914E" w14:textId="0FA42FEC" w:rsidR="00D41923" w:rsidRDefault="00D41923" w:rsidP="00C169B0">
      <w:pPr>
        <w:spacing w:after="200" w:line="276" w:lineRule="auto"/>
        <w:ind w:left="426"/>
        <w:contextualSpacing/>
        <w:jc w:val="both"/>
        <w:rPr>
          <w:rFonts w:ascii="Arial" w:eastAsia="Calibri" w:hAnsi="Arial" w:cs="Arial"/>
        </w:rPr>
      </w:pPr>
      <w:r w:rsidRPr="007676AE">
        <w:rPr>
          <w:rFonts w:ascii="Arial" w:eastAsia="Calibri" w:hAnsi="Arial" w:cs="Arial"/>
        </w:rPr>
        <w:t xml:space="preserve">Where </w:t>
      </w:r>
      <w:r w:rsidR="005E27DA">
        <w:rPr>
          <w:rFonts w:ascii="Arial" w:eastAsia="Calibri" w:hAnsi="Arial" w:cs="Arial"/>
        </w:rPr>
        <w:t>Service Users</w:t>
      </w:r>
      <w:r w:rsidRPr="007676AE">
        <w:rPr>
          <w:rFonts w:ascii="Arial" w:eastAsia="Calibri" w:hAnsi="Arial" w:cs="Arial"/>
        </w:rPr>
        <w:t xml:space="preserve"> </w:t>
      </w:r>
      <w:r w:rsidR="00106176">
        <w:rPr>
          <w:rFonts w:ascii="Arial" w:eastAsia="Calibri" w:hAnsi="Arial" w:cs="Arial"/>
        </w:rPr>
        <w:t>have been assessed under the M</w:t>
      </w:r>
      <w:r w:rsidR="00602261">
        <w:rPr>
          <w:rFonts w:ascii="Arial" w:eastAsia="Calibri" w:hAnsi="Arial" w:cs="Arial"/>
        </w:rPr>
        <w:t xml:space="preserve">ental </w:t>
      </w:r>
      <w:r w:rsidR="00106176">
        <w:rPr>
          <w:rFonts w:ascii="Arial" w:eastAsia="Calibri" w:hAnsi="Arial" w:cs="Arial"/>
        </w:rPr>
        <w:t>C</w:t>
      </w:r>
      <w:r w:rsidR="00602261">
        <w:rPr>
          <w:rFonts w:ascii="Arial" w:eastAsia="Calibri" w:hAnsi="Arial" w:cs="Arial"/>
        </w:rPr>
        <w:t xml:space="preserve">apacity </w:t>
      </w:r>
      <w:r w:rsidR="00106176">
        <w:rPr>
          <w:rFonts w:ascii="Arial" w:eastAsia="Calibri" w:hAnsi="Arial" w:cs="Arial"/>
        </w:rPr>
        <w:t>A</w:t>
      </w:r>
      <w:r w:rsidR="00602261">
        <w:rPr>
          <w:rFonts w:ascii="Arial" w:eastAsia="Calibri" w:hAnsi="Arial" w:cs="Arial"/>
        </w:rPr>
        <w:t>ct</w:t>
      </w:r>
      <w:r w:rsidR="00106176">
        <w:rPr>
          <w:rFonts w:ascii="Arial" w:eastAsia="Calibri" w:hAnsi="Arial" w:cs="Arial"/>
        </w:rPr>
        <w:t xml:space="preserve"> and are deemed as </w:t>
      </w:r>
      <w:r w:rsidRPr="007676AE">
        <w:rPr>
          <w:rFonts w:ascii="Arial" w:eastAsia="Calibri" w:hAnsi="Arial" w:cs="Arial"/>
        </w:rPr>
        <w:t>lack</w:t>
      </w:r>
      <w:r w:rsidR="00106176">
        <w:rPr>
          <w:rFonts w:ascii="Arial" w:eastAsia="Calibri" w:hAnsi="Arial" w:cs="Arial"/>
        </w:rPr>
        <w:t>ing</w:t>
      </w:r>
      <w:r w:rsidRPr="007676AE">
        <w:rPr>
          <w:rFonts w:ascii="Arial" w:eastAsia="Calibri" w:hAnsi="Arial" w:cs="Arial"/>
        </w:rPr>
        <w:t xml:space="preserve"> capacity to make </w:t>
      </w:r>
      <w:r w:rsidR="00106176">
        <w:rPr>
          <w:rFonts w:ascii="Arial" w:eastAsia="Calibri" w:hAnsi="Arial" w:cs="Arial"/>
        </w:rPr>
        <w:t xml:space="preserve">certain </w:t>
      </w:r>
      <w:r w:rsidRPr="007676AE">
        <w:rPr>
          <w:rFonts w:ascii="Arial" w:eastAsia="Calibri" w:hAnsi="Arial" w:cs="Arial"/>
        </w:rPr>
        <w:t xml:space="preserve">decisions, </w:t>
      </w:r>
      <w:r w:rsidR="0094343A">
        <w:rPr>
          <w:rFonts w:ascii="Arial" w:eastAsia="Calibri" w:hAnsi="Arial" w:cs="Arial"/>
        </w:rPr>
        <w:t xml:space="preserve">the </w:t>
      </w:r>
      <w:r w:rsidR="00FE115F">
        <w:rPr>
          <w:rFonts w:ascii="Arial" w:eastAsia="Calibri" w:hAnsi="Arial" w:cs="Arial"/>
        </w:rPr>
        <w:t>Provider</w:t>
      </w:r>
      <w:r w:rsidRPr="007676AE">
        <w:rPr>
          <w:rFonts w:ascii="Arial" w:eastAsia="Calibri" w:hAnsi="Arial" w:cs="Arial"/>
        </w:rPr>
        <w:t xml:space="preserve"> will ensure their preferences are identified and </w:t>
      </w:r>
      <w:r w:rsidR="005E27DA">
        <w:rPr>
          <w:rFonts w:ascii="Arial" w:eastAsia="Calibri" w:hAnsi="Arial" w:cs="Arial"/>
        </w:rPr>
        <w:t>Service</w:t>
      </w:r>
      <w:r w:rsidRPr="007676AE">
        <w:rPr>
          <w:rFonts w:ascii="Arial" w:eastAsia="Calibri" w:hAnsi="Arial" w:cs="Arial"/>
        </w:rPr>
        <w:t xml:space="preserve">s are delivered in ways </w:t>
      </w:r>
      <w:r w:rsidR="005316AE">
        <w:rPr>
          <w:rFonts w:ascii="Arial" w:eastAsia="Calibri" w:hAnsi="Arial" w:cs="Arial"/>
        </w:rPr>
        <w:t>that</w:t>
      </w:r>
      <w:r w:rsidRPr="007676AE">
        <w:rPr>
          <w:rFonts w:ascii="Arial" w:eastAsia="Calibri" w:hAnsi="Arial" w:cs="Arial"/>
        </w:rPr>
        <w:t xml:space="preserve"> reflect their preferences and promote their </w:t>
      </w:r>
      <w:r w:rsidR="00D95942" w:rsidRPr="007676AE">
        <w:rPr>
          <w:rFonts w:ascii="Arial" w:eastAsia="Calibri" w:hAnsi="Arial" w:cs="Arial"/>
        </w:rPr>
        <w:t>dignity</w:t>
      </w:r>
      <w:r w:rsidR="00D95942">
        <w:rPr>
          <w:rFonts w:ascii="Arial" w:eastAsia="Calibri" w:hAnsi="Arial" w:cs="Arial"/>
        </w:rPr>
        <w:t>;</w:t>
      </w:r>
      <w:r w:rsidR="005B4B2F">
        <w:rPr>
          <w:rFonts w:ascii="Arial" w:eastAsia="Calibri" w:hAnsi="Arial" w:cs="Arial"/>
        </w:rPr>
        <w:t xml:space="preserve"> </w:t>
      </w:r>
      <w:r w:rsidRPr="007676AE">
        <w:rPr>
          <w:rFonts w:ascii="Arial" w:eastAsia="Calibri" w:hAnsi="Arial" w:cs="Arial"/>
        </w:rPr>
        <w:t xml:space="preserve">this may be achieved by accessing independent advocacy </w:t>
      </w:r>
      <w:r w:rsidR="008160BC">
        <w:rPr>
          <w:rFonts w:ascii="Arial" w:eastAsia="Calibri" w:hAnsi="Arial" w:cs="Arial"/>
        </w:rPr>
        <w:t>s</w:t>
      </w:r>
      <w:r w:rsidR="005E27DA">
        <w:rPr>
          <w:rFonts w:ascii="Arial" w:eastAsia="Calibri" w:hAnsi="Arial" w:cs="Arial"/>
        </w:rPr>
        <w:t>ervice</w:t>
      </w:r>
      <w:r w:rsidRPr="007676AE">
        <w:rPr>
          <w:rFonts w:ascii="Arial" w:eastAsia="Calibri" w:hAnsi="Arial" w:cs="Arial"/>
        </w:rPr>
        <w:t xml:space="preserve">s where appropriate. </w:t>
      </w:r>
    </w:p>
    <w:p w14:paraId="1EAB4C8E" w14:textId="77777777" w:rsidR="005B4B2F" w:rsidRDefault="005B4B2F" w:rsidP="00C169B0">
      <w:pPr>
        <w:spacing w:after="200" w:line="276" w:lineRule="auto"/>
        <w:ind w:left="426"/>
        <w:contextualSpacing/>
        <w:jc w:val="both"/>
        <w:rPr>
          <w:rFonts w:ascii="Arial" w:eastAsia="Calibri" w:hAnsi="Arial" w:cs="Arial"/>
        </w:rPr>
      </w:pPr>
    </w:p>
    <w:p w14:paraId="1961FE89" w14:textId="77777777" w:rsidR="008549BA" w:rsidRDefault="008549BA" w:rsidP="005316AE">
      <w:pPr>
        <w:spacing w:after="0"/>
        <w:ind w:left="709"/>
        <w:jc w:val="both"/>
        <w:rPr>
          <w:rFonts w:ascii="Arial" w:hAnsi="Arial" w:cs="Arial"/>
        </w:rPr>
      </w:pPr>
    </w:p>
    <w:p w14:paraId="616C0285" w14:textId="51601AEF" w:rsidR="00070417" w:rsidRPr="00D117F4" w:rsidRDefault="00070417" w:rsidP="00CD5481">
      <w:pPr>
        <w:pStyle w:val="Heading2"/>
        <w:numPr>
          <w:ilvl w:val="1"/>
          <w:numId w:val="21"/>
        </w:numPr>
        <w:jc w:val="both"/>
        <w:rPr>
          <w:rFonts w:eastAsia="Calibri"/>
          <w:lang w:eastAsia="en-GB"/>
        </w:rPr>
      </w:pPr>
      <w:bookmarkStart w:id="46" w:name="_Toc507511519"/>
      <w:r w:rsidRPr="00D117F4">
        <w:rPr>
          <w:rFonts w:eastAsia="Calibri"/>
          <w:lang w:eastAsia="en-GB"/>
        </w:rPr>
        <w:t xml:space="preserve">THE </w:t>
      </w:r>
      <w:r w:rsidR="000C1E1F">
        <w:rPr>
          <w:rFonts w:eastAsia="Calibri"/>
          <w:lang w:eastAsia="en-GB"/>
        </w:rPr>
        <w:t>EXTRA CARE</w:t>
      </w:r>
      <w:r w:rsidRPr="00D117F4">
        <w:rPr>
          <w:rFonts w:eastAsia="Calibri"/>
          <w:lang w:eastAsia="en-GB"/>
        </w:rPr>
        <w:t xml:space="preserve"> </w:t>
      </w:r>
      <w:r w:rsidR="005E27DA">
        <w:rPr>
          <w:rFonts w:eastAsia="Calibri"/>
          <w:lang w:eastAsia="en-GB"/>
        </w:rPr>
        <w:t>SERVICE</w:t>
      </w:r>
      <w:bookmarkEnd w:id="46"/>
    </w:p>
    <w:p w14:paraId="07A9A035" w14:textId="77777777" w:rsidR="00070417" w:rsidRPr="00D117F4" w:rsidRDefault="00070417" w:rsidP="005316AE">
      <w:pPr>
        <w:jc w:val="both"/>
        <w:rPr>
          <w:lang w:eastAsia="en-GB"/>
        </w:rPr>
      </w:pPr>
    </w:p>
    <w:p w14:paraId="592CCC2C" w14:textId="222F21C3" w:rsidR="0063573A" w:rsidRDefault="005E27DA" w:rsidP="0063573A">
      <w:pPr>
        <w:ind w:left="709"/>
        <w:jc w:val="both"/>
        <w:rPr>
          <w:rFonts w:ascii="Arial" w:hAnsi="Arial" w:cs="Arial"/>
          <w:b/>
          <w:lang w:eastAsia="en-GB"/>
        </w:rPr>
      </w:pPr>
      <w:r>
        <w:rPr>
          <w:rFonts w:ascii="Arial" w:eastAsia="Calibri" w:hAnsi="Arial" w:cs="Times New Roman"/>
          <w:b/>
          <w:lang w:eastAsia="en-GB"/>
        </w:rPr>
        <w:t>Service</w:t>
      </w:r>
      <w:r w:rsidR="0063573A" w:rsidRPr="002E26DC">
        <w:rPr>
          <w:rFonts w:ascii="Arial" w:eastAsia="Calibri" w:hAnsi="Arial" w:cs="Times New Roman"/>
          <w:b/>
          <w:lang w:eastAsia="en-GB"/>
        </w:rPr>
        <w:t xml:space="preserve"> Delivery to People in </w:t>
      </w:r>
      <w:r w:rsidR="001C5038">
        <w:rPr>
          <w:rFonts w:ascii="Arial" w:eastAsia="Calibri" w:hAnsi="Arial" w:cs="Times New Roman"/>
          <w:b/>
          <w:lang w:eastAsia="en-GB"/>
        </w:rPr>
        <w:t>Extra Care Housing Schemes</w:t>
      </w:r>
      <w:r w:rsidR="0063573A" w:rsidRPr="002E26DC">
        <w:rPr>
          <w:rFonts w:ascii="Arial" w:hAnsi="Arial" w:cs="Arial"/>
          <w:b/>
          <w:lang w:eastAsia="en-GB"/>
        </w:rPr>
        <w:t xml:space="preserve"> </w:t>
      </w:r>
    </w:p>
    <w:p w14:paraId="222C9036" w14:textId="5AE01C1D" w:rsidR="0063573A" w:rsidRDefault="0063573A" w:rsidP="00DB3FD2">
      <w:pPr>
        <w:spacing w:after="200" w:line="276" w:lineRule="auto"/>
        <w:ind w:left="426"/>
        <w:contextualSpacing/>
        <w:jc w:val="both"/>
        <w:rPr>
          <w:rFonts w:ascii="Arial" w:eastAsia="Calibri" w:hAnsi="Arial" w:cs="Arial"/>
        </w:rPr>
      </w:pPr>
      <w:r w:rsidRPr="00DB3FD2">
        <w:rPr>
          <w:rFonts w:ascii="Arial" w:eastAsia="Calibri" w:hAnsi="Arial" w:cs="Arial"/>
        </w:rPr>
        <w:t>The advantage of living in an Extra Care</w:t>
      </w:r>
      <w:r w:rsidR="00602261" w:rsidRPr="00DB3FD2">
        <w:rPr>
          <w:rFonts w:ascii="Arial" w:eastAsia="Calibri" w:hAnsi="Arial" w:cs="Arial"/>
        </w:rPr>
        <w:t xml:space="preserve"> </w:t>
      </w:r>
      <w:r w:rsidR="000823EF" w:rsidRPr="00DB3FD2">
        <w:rPr>
          <w:rFonts w:ascii="Arial" w:eastAsia="Calibri" w:hAnsi="Arial" w:cs="Arial"/>
        </w:rPr>
        <w:t xml:space="preserve">Housing </w:t>
      </w:r>
      <w:r w:rsidR="00602261" w:rsidRPr="00DB3FD2">
        <w:rPr>
          <w:rFonts w:ascii="Arial" w:eastAsia="Calibri" w:hAnsi="Arial" w:cs="Arial"/>
        </w:rPr>
        <w:t>Scheme</w:t>
      </w:r>
      <w:r w:rsidR="00B8209C" w:rsidRPr="00DB3FD2">
        <w:rPr>
          <w:rFonts w:ascii="Arial" w:eastAsia="Calibri" w:hAnsi="Arial" w:cs="Arial"/>
        </w:rPr>
        <w:t xml:space="preserve"> and having the benefit of on</w:t>
      </w:r>
      <w:r w:rsidRPr="00DB3FD2">
        <w:rPr>
          <w:rFonts w:ascii="Arial" w:eastAsia="Calibri" w:hAnsi="Arial" w:cs="Arial"/>
        </w:rPr>
        <w:t>site care and support available over a 24 hour period, means that individuals do not have rigidly set call times. Instead, care is agreed on an individual basis and will be adjusted according to individual needs as and when required.</w:t>
      </w:r>
    </w:p>
    <w:p w14:paraId="47FF49ED" w14:textId="77777777" w:rsidR="00D2338D" w:rsidRPr="002E26DC" w:rsidRDefault="00D2338D" w:rsidP="00DB3FD2">
      <w:pPr>
        <w:spacing w:after="200" w:line="276" w:lineRule="auto"/>
        <w:ind w:left="426"/>
        <w:contextualSpacing/>
        <w:jc w:val="both"/>
        <w:rPr>
          <w:rFonts w:ascii="Arial" w:hAnsi="Arial" w:cs="Arial"/>
          <w:lang w:eastAsia="en-GB"/>
        </w:rPr>
      </w:pPr>
    </w:p>
    <w:p w14:paraId="22A53864" w14:textId="62A36C29" w:rsidR="0063573A" w:rsidRPr="00FC4CD4" w:rsidRDefault="0063573A" w:rsidP="00DB3FD2">
      <w:pPr>
        <w:spacing w:after="200" w:line="276" w:lineRule="auto"/>
        <w:ind w:left="426"/>
        <w:contextualSpacing/>
        <w:jc w:val="both"/>
        <w:rPr>
          <w:rFonts w:ascii="Arial" w:eastAsia="Calibri" w:hAnsi="Arial" w:cs="Times New Roman"/>
          <w:lang w:eastAsia="en-GB"/>
        </w:rPr>
      </w:pPr>
      <w:r w:rsidRPr="00DB3FD2">
        <w:rPr>
          <w:rFonts w:ascii="Arial" w:eastAsia="Calibri" w:hAnsi="Arial" w:cs="Arial"/>
        </w:rPr>
        <w:t>The following are within the scope of this specification</w:t>
      </w:r>
      <w:r w:rsidR="000823EF" w:rsidRPr="00DB3FD2">
        <w:rPr>
          <w:rFonts w:ascii="Arial" w:eastAsia="Calibri" w:hAnsi="Arial" w:cs="Arial"/>
        </w:rPr>
        <w:t>:</w:t>
      </w:r>
      <w:r w:rsidRPr="00DB3FD2">
        <w:rPr>
          <w:rFonts w:ascii="Arial" w:eastAsia="Calibri" w:hAnsi="Arial" w:cs="Arial"/>
        </w:rPr>
        <w:t xml:space="preserve">  </w:t>
      </w:r>
    </w:p>
    <w:p w14:paraId="377126D3" w14:textId="77777777" w:rsidR="0063573A" w:rsidRPr="007D15F7" w:rsidRDefault="0063573A" w:rsidP="0063573A">
      <w:pPr>
        <w:tabs>
          <w:tab w:val="left" w:pos="4425"/>
        </w:tabs>
        <w:suppressAutoHyphens/>
        <w:autoSpaceDN w:val="0"/>
        <w:spacing w:after="0"/>
        <w:ind w:left="709"/>
        <w:jc w:val="both"/>
        <w:rPr>
          <w:rFonts w:ascii="Arial" w:eastAsia="Calibri" w:hAnsi="Arial" w:cs="Times New Roman"/>
          <w:b/>
          <w:highlight w:val="magenta"/>
          <w:lang w:eastAsia="en-GB"/>
        </w:rPr>
      </w:pPr>
      <w:r w:rsidRPr="008C79D0">
        <w:rPr>
          <w:rFonts w:ascii="Arial" w:eastAsia="Calibri" w:hAnsi="Arial" w:cs="Times New Roman"/>
          <w:b/>
          <w:lang w:eastAsia="en-GB"/>
        </w:rPr>
        <w:tab/>
      </w:r>
    </w:p>
    <w:p w14:paraId="7EE80259" w14:textId="2EC56F86" w:rsidR="0063573A" w:rsidRDefault="0063573A" w:rsidP="000823EF">
      <w:pPr>
        <w:pStyle w:val="ListParagraph"/>
        <w:numPr>
          <w:ilvl w:val="0"/>
          <w:numId w:val="9"/>
        </w:numPr>
        <w:suppressAutoHyphens/>
        <w:autoSpaceDN w:val="0"/>
        <w:spacing w:after="0"/>
        <w:ind w:left="1276" w:hanging="425"/>
        <w:jc w:val="both"/>
        <w:textAlignment w:val="baseline"/>
        <w:rPr>
          <w:rFonts w:ascii="Arial" w:eastAsia="Calibri" w:hAnsi="Arial" w:cs="Times New Roman"/>
          <w:lang w:eastAsia="en-GB"/>
        </w:rPr>
      </w:pPr>
      <w:r w:rsidRPr="00602261">
        <w:rPr>
          <w:rFonts w:ascii="Arial" w:eastAsia="Calibri" w:hAnsi="Arial" w:cs="Times New Roman"/>
          <w:lang w:eastAsia="en-GB"/>
        </w:rPr>
        <w:t xml:space="preserve">To provide a </w:t>
      </w:r>
      <w:r w:rsidR="005E27DA">
        <w:rPr>
          <w:rFonts w:ascii="Arial" w:eastAsia="Calibri" w:hAnsi="Arial" w:cs="Times New Roman"/>
          <w:lang w:eastAsia="en-GB"/>
        </w:rPr>
        <w:t>Service</w:t>
      </w:r>
      <w:r w:rsidRPr="00602261">
        <w:rPr>
          <w:rFonts w:ascii="Arial" w:eastAsia="Calibri" w:hAnsi="Arial" w:cs="Times New Roman"/>
          <w:lang w:eastAsia="en-GB"/>
        </w:rPr>
        <w:t xml:space="preserve"> to all </w:t>
      </w:r>
      <w:r w:rsidR="005E27DA">
        <w:rPr>
          <w:rFonts w:ascii="Arial" w:eastAsia="Calibri" w:hAnsi="Arial" w:cs="Times New Roman"/>
          <w:lang w:eastAsia="en-GB"/>
        </w:rPr>
        <w:t>Service Users</w:t>
      </w:r>
      <w:r w:rsidRPr="00602261">
        <w:rPr>
          <w:rFonts w:ascii="Arial" w:eastAsia="Calibri" w:hAnsi="Arial" w:cs="Times New Roman"/>
          <w:lang w:eastAsia="en-GB"/>
        </w:rPr>
        <w:t xml:space="preserve"> who are Referred by the Council </w:t>
      </w:r>
    </w:p>
    <w:p w14:paraId="469BDACB" w14:textId="77777777" w:rsidR="0063573A" w:rsidRPr="00602261" w:rsidRDefault="0063573A" w:rsidP="000823EF">
      <w:pPr>
        <w:ind w:left="1276" w:hanging="425"/>
        <w:jc w:val="both"/>
        <w:rPr>
          <w:rFonts w:ascii="Arial" w:eastAsia="Calibri" w:hAnsi="Arial" w:cs="Times New Roman"/>
          <w:lang w:eastAsia="en-GB"/>
        </w:rPr>
      </w:pPr>
    </w:p>
    <w:p w14:paraId="642569B9" w14:textId="0257D487" w:rsidR="0063573A" w:rsidRPr="005C676A" w:rsidRDefault="0063573A" w:rsidP="000823EF">
      <w:pPr>
        <w:pStyle w:val="ListParagraph"/>
        <w:numPr>
          <w:ilvl w:val="0"/>
          <w:numId w:val="9"/>
        </w:numPr>
        <w:suppressAutoHyphens/>
        <w:autoSpaceDN w:val="0"/>
        <w:spacing w:after="0"/>
        <w:ind w:left="1276" w:hanging="425"/>
        <w:jc w:val="both"/>
        <w:textAlignment w:val="baseline"/>
        <w:rPr>
          <w:rFonts w:ascii="Arial" w:eastAsia="Calibri" w:hAnsi="Arial" w:cs="Times New Roman"/>
          <w:lang w:eastAsia="en-GB"/>
        </w:rPr>
      </w:pPr>
      <w:r w:rsidRPr="005316AE">
        <w:rPr>
          <w:rFonts w:ascii="Arial" w:eastAsia="Calibri" w:hAnsi="Arial" w:cs="Times New Roman"/>
          <w:lang w:eastAsia="en-GB"/>
        </w:rPr>
        <w:t xml:space="preserve">To commence delivery of </w:t>
      </w:r>
      <w:r w:rsidR="005E27DA">
        <w:rPr>
          <w:rFonts w:ascii="Arial" w:eastAsia="Calibri" w:hAnsi="Arial" w:cs="Times New Roman"/>
          <w:lang w:eastAsia="en-GB"/>
        </w:rPr>
        <w:t>Service</w:t>
      </w:r>
      <w:r w:rsidRPr="005316AE">
        <w:rPr>
          <w:rFonts w:ascii="Arial" w:eastAsia="Calibri" w:hAnsi="Arial" w:cs="Times New Roman"/>
          <w:lang w:eastAsia="en-GB"/>
        </w:rPr>
        <w:t xml:space="preserve"> within 24 hours</w:t>
      </w:r>
      <w:r>
        <w:rPr>
          <w:rFonts w:ascii="Arial" w:eastAsia="Calibri" w:hAnsi="Arial" w:cs="Times New Roman"/>
          <w:lang w:eastAsia="en-GB"/>
        </w:rPr>
        <w:t xml:space="preserve"> of acceptance of </w:t>
      </w:r>
      <w:r w:rsidR="00194116">
        <w:rPr>
          <w:rFonts w:ascii="Arial" w:eastAsia="Calibri" w:hAnsi="Arial" w:cs="Times New Roman"/>
          <w:lang w:eastAsia="en-GB"/>
        </w:rPr>
        <w:t>Referral</w:t>
      </w:r>
      <w:r>
        <w:rPr>
          <w:rFonts w:ascii="Arial" w:eastAsia="Calibri" w:hAnsi="Arial" w:cs="Times New Roman"/>
          <w:lang w:eastAsia="en-GB"/>
        </w:rPr>
        <w:t xml:space="preserve">, or as agreed with the Commissioners and the </w:t>
      </w:r>
      <w:r w:rsidR="005E27DA">
        <w:rPr>
          <w:rFonts w:ascii="Arial" w:eastAsia="Calibri" w:hAnsi="Arial" w:cs="Times New Roman"/>
          <w:lang w:eastAsia="en-GB"/>
        </w:rPr>
        <w:t>Service</w:t>
      </w:r>
      <w:r>
        <w:rPr>
          <w:rFonts w:ascii="Arial" w:eastAsia="Calibri" w:hAnsi="Arial" w:cs="Times New Roman"/>
          <w:lang w:eastAsia="en-GB"/>
        </w:rPr>
        <w:t xml:space="preserve"> User/Carer</w:t>
      </w:r>
    </w:p>
    <w:p w14:paraId="0A55BF18" w14:textId="77777777" w:rsidR="0063573A" w:rsidRPr="00FC4CD4" w:rsidRDefault="0063573A" w:rsidP="000823EF">
      <w:pPr>
        <w:suppressAutoHyphens/>
        <w:autoSpaceDN w:val="0"/>
        <w:spacing w:after="0"/>
        <w:ind w:left="1276" w:hanging="425"/>
        <w:jc w:val="both"/>
        <w:textAlignment w:val="baseline"/>
        <w:rPr>
          <w:rFonts w:ascii="Arial" w:eastAsia="Calibri" w:hAnsi="Arial" w:cs="Times New Roman"/>
          <w:lang w:eastAsia="en-GB"/>
        </w:rPr>
      </w:pPr>
    </w:p>
    <w:p w14:paraId="1690A9E1" w14:textId="36460E93" w:rsidR="0063573A" w:rsidRPr="005C676A" w:rsidRDefault="0063573A" w:rsidP="000823EF">
      <w:pPr>
        <w:pStyle w:val="ListParagraph"/>
        <w:numPr>
          <w:ilvl w:val="0"/>
          <w:numId w:val="9"/>
        </w:numPr>
        <w:suppressAutoHyphens/>
        <w:autoSpaceDN w:val="0"/>
        <w:spacing w:after="0"/>
        <w:ind w:left="1276" w:hanging="425"/>
        <w:jc w:val="both"/>
        <w:textAlignment w:val="baseline"/>
        <w:rPr>
          <w:rFonts w:ascii="Arial" w:eastAsia="Calibri" w:hAnsi="Arial" w:cs="Times New Roman"/>
          <w:lang w:eastAsia="en-GB"/>
        </w:rPr>
      </w:pPr>
      <w:r w:rsidRPr="005C676A">
        <w:rPr>
          <w:rFonts w:ascii="Arial" w:eastAsia="Calibri" w:hAnsi="Arial" w:cs="Times New Roman"/>
          <w:lang w:eastAsia="en-GB"/>
        </w:rPr>
        <w:t xml:space="preserve">The </w:t>
      </w:r>
      <w:r w:rsidR="005E27DA">
        <w:rPr>
          <w:rFonts w:ascii="Arial" w:eastAsia="Calibri" w:hAnsi="Arial" w:cs="Times New Roman"/>
          <w:lang w:eastAsia="en-GB"/>
        </w:rPr>
        <w:t>Service</w:t>
      </w:r>
      <w:r w:rsidRPr="005C676A">
        <w:rPr>
          <w:rFonts w:ascii="Arial" w:eastAsia="Calibri" w:hAnsi="Arial" w:cs="Times New Roman"/>
          <w:lang w:eastAsia="en-GB"/>
        </w:rPr>
        <w:t xml:space="preserve"> will be provided 7 days per week as required</w:t>
      </w:r>
    </w:p>
    <w:p w14:paraId="46D1CC05" w14:textId="77777777" w:rsidR="0063573A" w:rsidRDefault="0063573A" w:rsidP="000823EF">
      <w:pPr>
        <w:suppressAutoHyphens/>
        <w:autoSpaceDN w:val="0"/>
        <w:spacing w:after="0"/>
        <w:ind w:left="1276" w:hanging="425"/>
        <w:jc w:val="both"/>
        <w:textAlignment w:val="baseline"/>
        <w:rPr>
          <w:rFonts w:ascii="Arial" w:eastAsia="Calibri" w:hAnsi="Arial" w:cs="Times New Roman"/>
          <w:lang w:eastAsia="en-GB"/>
        </w:rPr>
      </w:pPr>
    </w:p>
    <w:p w14:paraId="1B94B966" w14:textId="2F304E21" w:rsidR="0063573A" w:rsidRPr="00B8209C" w:rsidRDefault="0063573A" w:rsidP="000823EF">
      <w:pPr>
        <w:pStyle w:val="ListParagraph"/>
        <w:numPr>
          <w:ilvl w:val="0"/>
          <w:numId w:val="9"/>
        </w:numPr>
        <w:suppressAutoHyphens/>
        <w:autoSpaceDN w:val="0"/>
        <w:spacing w:after="0"/>
        <w:ind w:left="1276" w:hanging="425"/>
        <w:jc w:val="both"/>
        <w:textAlignment w:val="baseline"/>
        <w:rPr>
          <w:rFonts w:ascii="Arial" w:eastAsia="Calibri" w:hAnsi="Arial" w:cs="Times New Roman"/>
          <w:lang w:eastAsia="en-GB"/>
        </w:rPr>
      </w:pPr>
      <w:r w:rsidRPr="005C676A">
        <w:rPr>
          <w:rFonts w:ascii="Arial" w:eastAsia="Calibri" w:hAnsi="Arial" w:cs="Times New Roman"/>
          <w:lang w:eastAsia="en-GB"/>
        </w:rPr>
        <w:t xml:space="preserve">To liaise with all </w:t>
      </w:r>
      <w:r>
        <w:rPr>
          <w:rFonts w:ascii="Arial" w:eastAsia="Calibri" w:hAnsi="Arial" w:cs="Times New Roman"/>
          <w:lang w:eastAsia="en-GB"/>
        </w:rPr>
        <w:t xml:space="preserve">people and organisation involved </w:t>
      </w:r>
      <w:r w:rsidRPr="005C676A">
        <w:rPr>
          <w:rFonts w:ascii="Arial" w:eastAsia="Calibri" w:hAnsi="Arial" w:cs="Times New Roman"/>
          <w:lang w:eastAsia="en-GB"/>
        </w:rPr>
        <w:t xml:space="preserve">to ensure timely response and delivery of the </w:t>
      </w:r>
      <w:r w:rsidR="005E27DA">
        <w:rPr>
          <w:rFonts w:ascii="Arial" w:eastAsia="Calibri" w:hAnsi="Arial" w:cs="Times New Roman"/>
          <w:lang w:eastAsia="en-GB"/>
        </w:rPr>
        <w:t>Service</w:t>
      </w:r>
    </w:p>
    <w:p w14:paraId="33992FCF" w14:textId="77777777" w:rsidR="0063573A" w:rsidRPr="001D6946" w:rsidRDefault="0063573A" w:rsidP="000823EF">
      <w:pPr>
        <w:suppressAutoHyphens/>
        <w:autoSpaceDN w:val="0"/>
        <w:spacing w:after="0"/>
        <w:ind w:left="1276" w:hanging="425"/>
        <w:jc w:val="both"/>
        <w:textAlignment w:val="baseline"/>
        <w:rPr>
          <w:rFonts w:ascii="Arial" w:eastAsia="Calibri" w:hAnsi="Arial" w:cs="Times New Roman"/>
          <w:lang w:eastAsia="en-GB"/>
        </w:rPr>
      </w:pPr>
    </w:p>
    <w:p w14:paraId="16CBE30E" w14:textId="3617B13A" w:rsidR="0063573A" w:rsidRDefault="0063573A" w:rsidP="000823EF">
      <w:pPr>
        <w:pStyle w:val="ListParagraph"/>
        <w:numPr>
          <w:ilvl w:val="0"/>
          <w:numId w:val="9"/>
        </w:numPr>
        <w:suppressAutoHyphens/>
        <w:autoSpaceDN w:val="0"/>
        <w:spacing w:after="0"/>
        <w:ind w:left="1276" w:hanging="425"/>
        <w:jc w:val="both"/>
        <w:textAlignment w:val="baseline"/>
        <w:rPr>
          <w:rFonts w:ascii="Arial" w:eastAsia="Calibri" w:hAnsi="Arial" w:cs="Times New Roman"/>
          <w:lang w:eastAsia="en-GB"/>
        </w:rPr>
      </w:pPr>
      <w:r w:rsidRPr="001D6946">
        <w:rPr>
          <w:rFonts w:ascii="Arial" w:eastAsia="Calibri" w:hAnsi="Arial" w:cs="Times New Roman"/>
          <w:lang w:eastAsia="en-GB"/>
        </w:rPr>
        <w:t>To liaise</w:t>
      </w:r>
      <w:r w:rsidR="00602261">
        <w:rPr>
          <w:rFonts w:ascii="Arial" w:eastAsia="Calibri" w:hAnsi="Arial" w:cs="Times New Roman"/>
          <w:lang w:eastAsia="en-GB"/>
        </w:rPr>
        <w:t xml:space="preserve"> with Adult Social Care, other </w:t>
      </w:r>
      <w:r w:rsidRPr="001D6946">
        <w:rPr>
          <w:rFonts w:ascii="Arial" w:eastAsia="Calibri" w:hAnsi="Arial" w:cs="Times New Roman"/>
          <w:lang w:eastAsia="en-GB"/>
        </w:rPr>
        <w:t xml:space="preserve">Providers and, where appropriate, Community Health Teams to ensure good outcomes for the </w:t>
      </w:r>
      <w:r w:rsidR="005E27DA">
        <w:rPr>
          <w:rFonts w:ascii="Arial" w:eastAsia="Calibri" w:hAnsi="Arial" w:cs="Times New Roman"/>
          <w:lang w:eastAsia="en-GB"/>
        </w:rPr>
        <w:t>Service</w:t>
      </w:r>
      <w:r w:rsidRPr="001D6946">
        <w:rPr>
          <w:rFonts w:ascii="Arial" w:eastAsia="Calibri" w:hAnsi="Arial" w:cs="Times New Roman"/>
          <w:lang w:eastAsia="en-GB"/>
        </w:rPr>
        <w:t xml:space="preserve"> User</w:t>
      </w:r>
    </w:p>
    <w:p w14:paraId="26D2552C" w14:textId="77777777" w:rsidR="0063573A" w:rsidRPr="001D6946" w:rsidRDefault="0063573A" w:rsidP="000823EF">
      <w:pPr>
        <w:pStyle w:val="ListParagraph"/>
        <w:ind w:left="1276"/>
        <w:rPr>
          <w:rFonts w:ascii="Arial" w:eastAsia="Calibri" w:hAnsi="Arial" w:cs="Times New Roman"/>
          <w:lang w:eastAsia="en-GB"/>
        </w:rPr>
      </w:pPr>
    </w:p>
    <w:p w14:paraId="6E1A3E97" w14:textId="77777777" w:rsidR="0063573A" w:rsidRPr="00E01373" w:rsidRDefault="0063573A" w:rsidP="0063573A">
      <w:pPr>
        <w:pStyle w:val="ListParagraph"/>
        <w:suppressAutoHyphens/>
        <w:autoSpaceDN w:val="0"/>
        <w:spacing w:after="0"/>
        <w:ind w:left="1134"/>
        <w:jc w:val="both"/>
        <w:textAlignment w:val="baseline"/>
        <w:rPr>
          <w:rFonts w:ascii="Arial" w:eastAsia="Calibri" w:hAnsi="Arial" w:cs="Times New Roman"/>
          <w:highlight w:val="magenta"/>
          <w:lang w:eastAsia="en-GB"/>
        </w:rPr>
      </w:pPr>
      <w:r w:rsidRPr="001D7C17">
        <w:rPr>
          <w:rFonts w:ascii="Arial" w:eastAsia="Calibri" w:hAnsi="Arial" w:cs="Times New Roman"/>
          <w:lang w:eastAsia="en-GB"/>
        </w:rPr>
        <w:t xml:space="preserve"> </w:t>
      </w:r>
    </w:p>
    <w:p w14:paraId="2EC86739" w14:textId="118622DB" w:rsidR="0063573A" w:rsidRDefault="0063573A" w:rsidP="0063573A">
      <w:pPr>
        <w:ind w:left="360"/>
        <w:jc w:val="both"/>
        <w:rPr>
          <w:rFonts w:ascii="Arial" w:hAnsi="Arial" w:cs="Arial"/>
          <w:lang w:eastAsia="en-GB"/>
        </w:rPr>
      </w:pPr>
      <w:r>
        <w:rPr>
          <w:rFonts w:ascii="Arial" w:eastAsia="Calibri" w:hAnsi="Arial" w:cs="Times New Roman"/>
          <w:lang w:eastAsia="en-GB"/>
        </w:rPr>
        <w:t>Have the ability to a</w:t>
      </w:r>
      <w:r w:rsidRPr="005C676A">
        <w:rPr>
          <w:rFonts w:ascii="Arial" w:eastAsia="Calibri" w:hAnsi="Arial" w:cs="Times New Roman"/>
          <w:lang w:eastAsia="en-GB"/>
        </w:rPr>
        <w:t xml:space="preserve">ccept new </w:t>
      </w:r>
      <w:r w:rsidR="00194116">
        <w:rPr>
          <w:rFonts w:ascii="Arial" w:eastAsia="Calibri" w:hAnsi="Arial" w:cs="Times New Roman"/>
          <w:lang w:eastAsia="en-GB"/>
        </w:rPr>
        <w:t>Referral</w:t>
      </w:r>
      <w:r w:rsidRPr="005C676A">
        <w:rPr>
          <w:rFonts w:ascii="Arial" w:eastAsia="Calibri" w:hAnsi="Arial" w:cs="Times New Roman"/>
          <w:lang w:eastAsia="en-GB"/>
        </w:rPr>
        <w:t>s at weekends and Bank Holidays</w:t>
      </w:r>
      <w:r w:rsidR="00795DED">
        <w:rPr>
          <w:rFonts w:ascii="Arial" w:eastAsia="Calibri" w:hAnsi="Arial" w:cs="Times New Roman"/>
          <w:lang w:eastAsia="en-GB"/>
        </w:rPr>
        <w:t xml:space="preserve"> if required.</w:t>
      </w:r>
    </w:p>
    <w:p w14:paraId="14517740" w14:textId="5EBAD521" w:rsidR="00602261" w:rsidRPr="002E26DC" w:rsidRDefault="00BD6C60" w:rsidP="00602261">
      <w:pPr>
        <w:ind w:left="360"/>
        <w:jc w:val="both"/>
        <w:rPr>
          <w:rFonts w:ascii="Arial" w:hAnsi="Arial" w:cs="Arial"/>
          <w:lang w:eastAsia="en-GB"/>
        </w:rPr>
      </w:pPr>
      <w:r>
        <w:rPr>
          <w:rFonts w:ascii="Arial" w:hAnsi="Arial" w:cs="Arial"/>
          <w:lang w:eastAsia="en-GB"/>
        </w:rPr>
        <w:t xml:space="preserve">The </w:t>
      </w:r>
      <w:r w:rsidR="00FE115F">
        <w:rPr>
          <w:rFonts w:ascii="Arial" w:hAnsi="Arial" w:cs="Arial"/>
          <w:lang w:eastAsia="en-GB"/>
        </w:rPr>
        <w:t>Provider</w:t>
      </w:r>
      <w:r w:rsidR="00070417" w:rsidRPr="00D117F4">
        <w:rPr>
          <w:rFonts w:ascii="Arial" w:hAnsi="Arial" w:cs="Arial"/>
          <w:lang w:eastAsia="en-GB"/>
        </w:rPr>
        <w:t xml:space="preserve"> should be aware that the incumbent care </w:t>
      </w:r>
      <w:r>
        <w:rPr>
          <w:rFonts w:ascii="Arial" w:hAnsi="Arial" w:cs="Arial"/>
          <w:lang w:eastAsia="en-GB"/>
        </w:rPr>
        <w:t>p</w:t>
      </w:r>
      <w:r w:rsidR="00FE115F">
        <w:rPr>
          <w:rFonts w:ascii="Arial" w:hAnsi="Arial" w:cs="Arial"/>
          <w:lang w:eastAsia="en-GB"/>
        </w:rPr>
        <w:t>rovider</w:t>
      </w:r>
      <w:r w:rsidR="00070417" w:rsidRPr="00D117F4">
        <w:rPr>
          <w:rFonts w:ascii="Arial" w:hAnsi="Arial" w:cs="Arial"/>
          <w:lang w:eastAsia="en-GB"/>
        </w:rPr>
        <w:t xml:space="preserve"> may have provided </w:t>
      </w:r>
      <w:r>
        <w:rPr>
          <w:rFonts w:ascii="Arial" w:hAnsi="Arial" w:cs="Arial"/>
          <w:lang w:eastAsia="en-GB"/>
        </w:rPr>
        <w:t>s</w:t>
      </w:r>
      <w:r w:rsidR="005E27DA">
        <w:rPr>
          <w:rFonts w:ascii="Arial" w:hAnsi="Arial" w:cs="Arial"/>
          <w:lang w:eastAsia="en-GB"/>
        </w:rPr>
        <w:t>ervice</w:t>
      </w:r>
      <w:r w:rsidR="00070417" w:rsidRPr="00D117F4">
        <w:rPr>
          <w:rFonts w:ascii="Arial" w:hAnsi="Arial" w:cs="Arial"/>
          <w:lang w:eastAsia="en-GB"/>
        </w:rPr>
        <w:t>s to a number of general needs non</w:t>
      </w:r>
      <w:r>
        <w:rPr>
          <w:rFonts w:ascii="Arial" w:hAnsi="Arial" w:cs="Arial"/>
          <w:lang w:eastAsia="en-GB"/>
        </w:rPr>
        <w:t>-</w:t>
      </w:r>
      <w:r w:rsidR="00273D6E" w:rsidRPr="00D117F4">
        <w:rPr>
          <w:rFonts w:ascii="Arial" w:hAnsi="Arial" w:cs="Arial"/>
          <w:lang w:eastAsia="en-GB"/>
        </w:rPr>
        <w:t xml:space="preserve">Council </w:t>
      </w:r>
      <w:r w:rsidR="004468D2">
        <w:rPr>
          <w:rFonts w:ascii="Arial" w:hAnsi="Arial" w:cs="Arial"/>
          <w:lang w:eastAsia="en-GB"/>
        </w:rPr>
        <w:t>referred tenants with</w:t>
      </w:r>
      <w:r>
        <w:rPr>
          <w:rFonts w:ascii="Arial" w:hAnsi="Arial" w:cs="Arial"/>
          <w:lang w:eastAsia="en-GB"/>
        </w:rPr>
        <w:t>in</w:t>
      </w:r>
      <w:r w:rsidR="004468D2">
        <w:rPr>
          <w:rFonts w:ascii="Arial" w:hAnsi="Arial" w:cs="Arial"/>
          <w:lang w:eastAsia="en-GB"/>
        </w:rPr>
        <w:t xml:space="preserve"> the</w:t>
      </w:r>
      <w:r w:rsidR="00070417" w:rsidRPr="00D117F4">
        <w:rPr>
          <w:rFonts w:ascii="Arial" w:hAnsi="Arial" w:cs="Arial"/>
          <w:lang w:eastAsia="en-GB"/>
        </w:rPr>
        <w:t xml:space="preserve"> </w:t>
      </w:r>
      <w:r w:rsidR="001C5038">
        <w:rPr>
          <w:rFonts w:ascii="Arial" w:hAnsi="Arial" w:cs="Arial"/>
          <w:lang w:eastAsia="en-GB"/>
        </w:rPr>
        <w:t>Extra Care Housing Schemes</w:t>
      </w:r>
      <w:r>
        <w:rPr>
          <w:rFonts w:ascii="Arial" w:hAnsi="Arial" w:cs="Arial"/>
          <w:lang w:eastAsia="en-GB"/>
        </w:rPr>
        <w:t>,</w:t>
      </w:r>
      <w:r w:rsidR="00070417" w:rsidRPr="00D117F4">
        <w:rPr>
          <w:rFonts w:ascii="Arial" w:hAnsi="Arial" w:cs="Arial"/>
          <w:lang w:eastAsia="en-GB"/>
        </w:rPr>
        <w:t xml:space="preserve"> on a private basis. Any continuation of these arrangements will be a matter for individual tenants and will not fall under the terms of the Council’s </w:t>
      </w:r>
      <w:r w:rsidR="0078680B">
        <w:rPr>
          <w:rFonts w:ascii="Arial" w:hAnsi="Arial" w:cs="Arial"/>
          <w:lang w:eastAsia="en-GB"/>
        </w:rPr>
        <w:t>Contract</w:t>
      </w:r>
      <w:r w:rsidR="00070417" w:rsidRPr="00D117F4">
        <w:rPr>
          <w:rFonts w:ascii="Arial" w:hAnsi="Arial" w:cs="Arial"/>
          <w:lang w:eastAsia="en-GB"/>
        </w:rPr>
        <w:t>.</w:t>
      </w:r>
      <w:r w:rsidR="004468D2">
        <w:rPr>
          <w:rFonts w:ascii="Arial" w:hAnsi="Arial" w:cs="Arial"/>
          <w:lang w:eastAsia="en-GB"/>
        </w:rPr>
        <w:t xml:space="preserve"> However, </w:t>
      </w:r>
      <w:r>
        <w:rPr>
          <w:rFonts w:ascii="Arial" w:hAnsi="Arial" w:cs="Arial"/>
          <w:lang w:eastAsia="en-GB"/>
        </w:rPr>
        <w:t>t</w:t>
      </w:r>
      <w:r w:rsidR="00602261" w:rsidRPr="002E26DC">
        <w:rPr>
          <w:rFonts w:ascii="Arial" w:hAnsi="Arial" w:cs="Arial"/>
          <w:lang w:eastAsia="en-GB"/>
        </w:rPr>
        <w:t xml:space="preserve">he </w:t>
      </w:r>
      <w:r w:rsidR="00602261">
        <w:rPr>
          <w:rFonts w:ascii="Arial" w:hAnsi="Arial" w:cs="Arial"/>
          <w:lang w:eastAsia="en-GB"/>
        </w:rPr>
        <w:t>Provider</w:t>
      </w:r>
      <w:r w:rsidR="00602261" w:rsidRPr="002E26DC">
        <w:rPr>
          <w:rFonts w:ascii="Arial" w:hAnsi="Arial" w:cs="Arial"/>
          <w:lang w:eastAsia="en-GB"/>
        </w:rPr>
        <w:t xml:space="preserve"> will provide </w:t>
      </w:r>
      <w:r w:rsidR="00602261">
        <w:rPr>
          <w:rFonts w:ascii="Arial" w:hAnsi="Arial" w:cs="Arial"/>
          <w:lang w:eastAsia="en-GB"/>
        </w:rPr>
        <w:t>Extra Care</w:t>
      </w:r>
      <w:r w:rsidR="00602261" w:rsidRPr="002E26DC">
        <w:rPr>
          <w:rFonts w:ascii="Arial" w:hAnsi="Arial" w:cs="Arial"/>
          <w:lang w:eastAsia="en-GB"/>
        </w:rPr>
        <w:t xml:space="preserve"> residents living in the non-nomination units </w:t>
      </w:r>
      <w:r w:rsidR="004468D2">
        <w:rPr>
          <w:rFonts w:ascii="Arial" w:hAnsi="Arial" w:cs="Arial"/>
          <w:lang w:eastAsia="en-GB"/>
        </w:rPr>
        <w:t>an</w:t>
      </w:r>
      <w:r w:rsidR="00602261" w:rsidRPr="002E26DC">
        <w:rPr>
          <w:rFonts w:ascii="Arial" w:hAnsi="Arial" w:cs="Arial"/>
          <w:lang w:eastAsia="en-GB"/>
        </w:rPr>
        <w:t xml:space="preserve"> option to </w:t>
      </w:r>
      <w:r w:rsidR="00194116">
        <w:rPr>
          <w:rFonts w:ascii="Arial" w:hAnsi="Arial" w:cs="Arial"/>
          <w:lang w:eastAsia="en-GB"/>
        </w:rPr>
        <w:t>Self-F</w:t>
      </w:r>
      <w:r w:rsidR="00602261" w:rsidRPr="002E26DC">
        <w:rPr>
          <w:rFonts w:ascii="Arial" w:hAnsi="Arial" w:cs="Arial"/>
          <w:lang w:eastAsia="en-GB"/>
        </w:rPr>
        <w:t xml:space="preserve">und care </w:t>
      </w:r>
      <w:r w:rsidR="004468D2">
        <w:rPr>
          <w:rFonts w:ascii="Arial" w:hAnsi="Arial" w:cs="Arial"/>
          <w:lang w:eastAsia="en-GB"/>
        </w:rPr>
        <w:t xml:space="preserve">and </w:t>
      </w:r>
      <w:r w:rsidR="00602261" w:rsidRPr="002E26DC">
        <w:rPr>
          <w:rFonts w:ascii="Arial" w:hAnsi="Arial" w:cs="Arial"/>
          <w:lang w:eastAsia="en-GB"/>
        </w:rPr>
        <w:t>support from the</w:t>
      </w:r>
      <w:r w:rsidR="004468D2">
        <w:rPr>
          <w:rFonts w:ascii="Arial" w:hAnsi="Arial" w:cs="Arial"/>
          <w:lang w:eastAsia="en-GB"/>
        </w:rPr>
        <w:t>ir</w:t>
      </w:r>
      <w:r w:rsidR="002B54F5">
        <w:rPr>
          <w:rFonts w:ascii="Arial" w:hAnsi="Arial" w:cs="Arial"/>
          <w:lang w:eastAsia="en-GB"/>
        </w:rPr>
        <w:t xml:space="preserve"> onsite C</w:t>
      </w:r>
      <w:r w:rsidR="00602261" w:rsidRPr="002E26DC">
        <w:rPr>
          <w:rFonts w:ascii="Arial" w:hAnsi="Arial" w:cs="Arial"/>
          <w:lang w:eastAsia="en-GB"/>
        </w:rPr>
        <w:t>are</w:t>
      </w:r>
      <w:r w:rsidR="002B54F5">
        <w:rPr>
          <w:rFonts w:ascii="Arial" w:hAnsi="Arial" w:cs="Arial"/>
          <w:lang w:eastAsia="en-GB"/>
        </w:rPr>
        <w:t xml:space="preserve"> and Support T</w:t>
      </w:r>
      <w:r w:rsidR="00602261" w:rsidRPr="002E26DC">
        <w:rPr>
          <w:rFonts w:ascii="Arial" w:hAnsi="Arial" w:cs="Arial"/>
          <w:lang w:eastAsia="en-GB"/>
        </w:rPr>
        <w:t>eam.</w:t>
      </w:r>
    </w:p>
    <w:p w14:paraId="1A1D4E76" w14:textId="3A221958" w:rsidR="004D485D" w:rsidRDefault="00602261" w:rsidP="00602261">
      <w:pPr>
        <w:ind w:left="360"/>
        <w:jc w:val="both"/>
        <w:rPr>
          <w:rFonts w:ascii="Arial" w:hAnsi="Arial" w:cs="Arial"/>
          <w:lang w:eastAsia="en-GB"/>
        </w:rPr>
      </w:pPr>
      <w:r w:rsidRPr="002E26DC">
        <w:rPr>
          <w:rFonts w:ascii="Arial" w:hAnsi="Arial" w:cs="Arial"/>
          <w:lang w:eastAsia="en-GB"/>
        </w:rPr>
        <w:lastRenderedPageBreak/>
        <w:t>Any car</w:t>
      </w:r>
      <w:r w:rsidR="004468D2">
        <w:rPr>
          <w:rFonts w:ascii="Arial" w:hAnsi="Arial" w:cs="Arial"/>
          <w:lang w:eastAsia="en-GB"/>
        </w:rPr>
        <w:t xml:space="preserve">e hours provided by the onsite </w:t>
      </w:r>
      <w:r w:rsidR="00BD6C60">
        <w:rPr>
          <w:rFonts w:ascii="Arial" w:hAnsi="Arial" w:cs="Arial"/>
          <w:lang w:eastAsia="en-GB"/>
        </w:rPr>
        <w:t>Care and Support T</w:t>
      </w:r>
      <w:r w:rsidR="004468D2">
        <w:rPr>
          <w:rFonts w:ascii="Arial" w:hAnsi="Arial" w:cs="Arial"/>
          <w:lang w:eastAsia="en-GB"/>
        </w:rPr>
        <w:t xml:space="preserve">eam </w:t>
      </w:r>
      <w:r w:rsidRPr="002E26DC">
        <w:rPr>
          <w:rFonts w:ascii="Arial" w:hAnsi="Arial" w:cs="Arial"/>
          <w:lang w:eastAsia="en-GB"/>
        </w:rPr>
        <w:t xml:space="preserve">to </w:t>
      </w:r>
      <w:r w:rsidR="004468D2">
        <w:rPr>
          <w:rFonts w:ascii="Arial" w:hAnsi="Arial" w:cs="Arial"/>
          <w:lang w:eastAsia="en-GB"/>
        </w:rPr>
        <w:t xml:space="preserve">non Council referred tenants </w:t>
      </w:r>
      <w:r w:rsidRPr="002E26DC">
        <w:rPr>
          <w:rFonts w:ascii="Arial" w:hAnsi="Arial" w:cs="Arial"/>
          <w:lang w:eastAsia="en-GB"/>
        </w:rPr>
        <w:t xml:space="preserve">within an </w:t>
      </w:r>
      <w:r>
        <w:rPr>
          <w:rFonts w:ascii="Arial" w:hAnsi="Arial" w:cs="Arial"/>
          <w:lang w:eastAsia="en-GB"/>
        </w:rPr>
        <w:t>Extra Care</w:t>
      </w:r>
      <w:r w:rsidR="00C516C9">
        <w:rPr>
          <w:rFonts w:ascii="Arial" w:hAnsi="Arial" w:cs="Arial"/>
          <w:lang w:eastAsia="en-GB"/>
        </w:rPr>
        <w:t xml:space="preserve"> </w:t>
      </w:r>
      <w:r w:rsidR="00080B20">
        <w:rPr>
          <w:rFonts w:ascii="Arial" w:hAnsi="Arial" w:cs="Arial"/>
          <w:lang w:eastAsia="en-GB"/>
        </w:rPr>
        <w:t xml:space="preserve">Housing </w:t>
      </w:r>
      <w:r w:rsidR="00C516C9">
        <w:rPr>
          <w:rFonts w:ascii="Arial" w:hAnsi="Arial" w:cs="Arial"/>
          <w:lang w:eastAsia="en-GB"/>
        </w:rPr>
        <w:t>S</w:t>
      </w:r>
      <w:r w:rsidRPr="002E26DC">
        <w:rPr>
          <w:rFonts w:ascii="Arial" w:hAnsi="Arial" w:cs="Arial"/>
          <w:lang w:eastAsia="en-GB"/>
        </w:rPr>
        <w:t>cheme must be as an a</w:t>
      </w:r>
      <w:r w:rsidR="004E5509">
        <w:rPr>
          <w:rFonts w:ascii="Arial" w:hAnsi="Arial" w:cs="Arial"/>
          <w:lang w:eastAsia="en-GB"/>
        </w:rPr>
        <w:t xml:space="preserve">dditional provision by the </w:t>
      </w:r>
      <w:r>
        <w:rPr>
          <w:rFonts w:ascii="Arial" w:hAnsi="Arial" w:cs="Arial"/>
          <w:lang w:eastAsia="en-GB"/>
        </w:rPr>
        <w:t>Provider</w:t>
      </w:r>
      <w:r w:rsidRPr="002E26DC">
        <w:rPr>
          <w:rFonts w:ascii="Arial" w:hAnsi="Arial" w:cs="Arial"/>
          <w:lang w:eastAsia="en-GB"/>
        </w:rPr>
        <w:t xml:space="preserve"> and must remain separate to the care hours </w:t>
      </w:r>
      <w:r w:rsidR="004468D2">
        <w:rPr>
          <w:rFonts w:ascii="Arial" w:hAnsi="Arial" w:cs="Arial"/>
          <w:lang w:eastAsia="en-GB"/>
        </w:rPr>
        <w:t>contracted by</w:t>
      </w:r>
      <w:r w:rsidRPr="002E26DC">
        <w:rPr>
          <w:rFonts w:ascii="Arial" w:hAnsi="Arial" w:cs="Arial"/>
          <w:lang w:eastAsia="en-GB"/>
        </w:rPr>
        <w:t xml:space="preserve"> the Council.</w:t>
      </w:r>
    </w:p>
    <w:p w14:paraId="276D8C0F" w14:textId="77777777" w:rsidR="004468D2" w:rsidRPr="00D117F4" w:rsidRDefault="004468D2" w:rsidP="00602261">
      <w:pPr>
        <w:ind w:left="360"/>
        <w:jc w:val="both"/>
        <w:rPr>
          <w:rFonts w:ascii="Arial" w:hAnsi="Arial" w:cs="Arial"/>
          <w:lang w:eastAsia="en-GB"/>
        </w:rPr>
      </w:pPr>
    </w:p>
    <w:p w14:paraId="61D65971" w14:textId="14D3559F" w:rsidR="00330C5A" w:rsidRDefault="00260917" w:rsidP="00CD5481">
      <w:pPr>
        <w:pStyle w:val="Heading2"/>
        <w:numPr>
          <w:ilvl w:val="1"/>
          <w:numId w:val="21"/>
        </w:numPr>
        <w:jc w:val="both"/>
        <w:rPr>
          <w:rFonts w:eastAsia="Calibri"/>
          <w:lang w:eastAsia="en-GB"/>
        </w:rPr>
      </w:pPr>
      <w:bookmarkStart w:id="47" w:name="_Toc502156601"/>
      <w:bookmarkStart w:id="48" w:name="_Toc502156602"/>
      <w:bookmarkStart w:id="49" w:name="_Toc502156603"/>
      <w:bookmarkStart w:id="50" w:name="_Toc502156604"/>
      <w:bookmarkStart w:id="51" w:name="_Toc502156605"/>
      <w:bookmarkStart w:id="52" w:name="_Toc507511520"/>
      <w:bookmarkEnd w:id="47"/>
      <w:bookmarkEnd w:id="48"/>
      <w:bookmarkEnd w:id="49"/>
      <w:bookmarkEnd w:id="50"/>
      <w:bookmarkEnd w:id="51"/>
      <w:r w:rsidRPr="00260917">
        <w:rPr>
          <w:rFonts w:eastAsia="Calibri"/>
          <w:lang w:eastAsia="en-GB"/>
        </w:rPr>
        <w:t>ACCESS TO, AND PROMOTION OF, COMMUNITY BASED RESOURCES</w:t>
      </w:r>
      <w:bookmarkEnd w:id="52"/>
      <w:r w:rsidR="00330C5A" w:rsidRPr="00260917">
        <w:rPr>
          <w:rFonts w:eastAsia="Calibri"/>
          <w:lang w:eastAsia="en-GB"/>
        </w:rPr>
        <w:t xml:space="preserve">  </w:t>
      </w:r>
    </w:p>
    <w:p w14:paraId="3831B95B" w14:textId="77777777" w:rsidR="00DD0FF1" w:rsidRPr="00DD0FF1" w:rsidRDefault="00DD0FF1" w:rsidP="005316AE">
      <w:pPr>
        <w:jc w:val="both"/>
        <w:rPr>
          <w:lang w:eastAsia="en-GB"/>
        </w:rPr>
      </w:pPr>
    </w:p>
    <w:p w14:paraId="2F635138" w14:textId="4073CEC0" w:rsidR="004F79CF" w:rsidRDefault="000C0E31" w:rsidP="00C169B0">
      <w:pPr>
        <w:pStyle w:val="ListParagraph"/>
        <w:spacing w:after="200" w:line="276" w:lineRule="auto"/>
        <w:ind w:left="360"/>
        <w:jc w:val="both"/>
        <w:rPr>
          <w:rFonts w:ascii="Arial" w:eastAsia="Calibri" w:hAnsi="Arial" w:cs="Arial"/>
        </w:rPr>
      </w:pPr>
      <w:r>
        <w:rPr>
          <w:rFonts w:ascii="Arial" w:eastAsia="Calibri" w:hAnsi="Arial" w:cs="Arial"/>
        </w:rPr>
        <w:t>A</w:t>
      </w:r>
      <w:r w:rsidR="004F79CF" w:rsidRPr="004F79CF">
        <w:rPr>
          <w:rFonts w:ascii="Arial" w:eastAsia="Calibri" w:hAnsi="Arial" w:cs="Arial"/>
        </w:rPr>
        <w:t xml:space="preserve"> wide and diverse range of local community based and voluntary sector organisations operate</w:t>
      </w:r>
      <w:r>
        <w:rPr>
          <w:rFonts w:ascii="Arial" w:eastAsia="Calibri" w:hAnsi="Arial" w:cs="Arial"/>
        </w:rPr>
        <w:t>s</w:t>
      </w:r>
      <w:r w:rsidR="004F79CF" w:rsidRPr="004F79CF">
        <w:rPr>
          <w:rFonts w:ascii="Arial" w:eastAsia="Calibri" w:hAnsi="Arial" w:cs="Arial"/>
        </w:rPr>
        <w:t xml:space="preserve"> across Nottinghamshire.  Many of these organisations provide leisure and social activities to combat social isolation and loneliness.  </w:t>
      </w:r>
      <w:r w:rsidR="00080B20">
        <w:rPr>
          <w:rFonts w:ascii="Arial" w:eastAsia="Calibri" w:hAnsi="Arial" w:cs="Arial"/>
        </w:rPr>
        <w:t xml:space="preserve">The </w:t>
      </w:r>
      <w:r w:rsidR="00FE115F">
        <w:rPr>
          <w:rFonts w:ascii="Arial" w:eastAsia="Calibri" w:hAnsi="Arial" w:cs="Arial"/>
        </w:rPr>
        <w:t>Provider</w:t>
      </w:r>
      <w:r w:rsidR="004F79CF" w:rsidRPr="004F79CF">
        <w:rPr>
          <w:rFonts w:ascii="Arial" w:eastAsia="Calibri" w:hAnsi="Arial" w:cs="Arial"/>
        </w:rPr>
        <w:t xml:space="preserve"> </w:t>
      </w:r>
      <w:r w:rsidR="00080B20">
        <w:rPr>
          <w:rFonts w:ascii="Arial" w:eastAsia="Calibri" w:hAnsi="Arial" w:cs="Arial"/>
        </w:rPr>
        <w:t>is</w:t>
      </w:r>
      <w:r w:rsidR="00300049">
        <w:rPr>
          <w:rFonts w:ascii="Arial" w:eastAsia="Calibri" w:hAnsi="Arial" w:cs="Arial"/>
        </w:rPr>
        <w:t xml:space="preserve"> </w:t>
      </w:r>
      <w:r w:rsidR="004F79CF" w:rsidRPr="004F79CF">
        <w:rPr>
          <w:rFonts w:ascii="Arial" w:eastAsia="Calibri" w:hAnsi="Arial" w:cs="Arial"/>
        </w:rPr>
        <w:t xml:space="preserve">required to establish strong links with local community organisations and networks within a given geographical area and to help </w:t>
      </w:r>
      <w:r w:rsidR="005E27DA">
        <w:rPr>
          <w:rFonts w:ascii="Arial" w:eastAsia="Calibri" w:hAnsi="Arial" w:cs="Arial"/>
        </w:rPr>
        <w:t>Service Users</w:t>
      </w:r>
      <w:r w:rsidR="004F79CF" w:rsidRPr="004F79CF">
        <w:rPr>
          <w:rFonts w:ascii="Arial" w:eastAsia="Calibri" w:hAnsi="Arial" w:cs="Arial"/>
        </w:rPr>
        <w:t xml:space="preserve"> and </w:t>
      </w:r>
      <w:r w:rsidR="00D15A3C">
        <w:rPr>
          <w:rFonts w:ascii="Arial" w:eastAsia="Calibri" w:hAnsi="Arial" w:cs="Arial"/>
        </w:rPr>
        <w:t>Carers</w:t>
      </w:r>
      <w:r w:rsidR="004F79CF" w:rsidRPr="004F79CF">
        <w:rPr>
          <w:rFonts w:ascii="Arial" w:eastAsia="Calibri" w:hAnsi="Arial" w:cs="Arial"/>
        </w:rPr>
        <w:t xml:space="preserve"> to access these facilities and resources. Communal facilities within </w:t>
      </w:r>
      <w:r w:rsidR="001C5038">
        <w:rPr>
          <w:rFonts w:ascii="Arial" w:eastAsia="Calibri" w:hAnsi="Arial" w:cs="Arial"/>
        </w:rPr>
        <w:t>Extra Care Housing Schemes</w:t>
      </w:r>
      <w:r w:rsidR="004F79CF" w:rsidRPr="004F79CF">
        <w:rPr>
          <w:rFonts w:ascii="Arial" w:eastAsia="Calibri" w:hAnsi="Arial" w:cs="Arial"/>
        </w:rPr>
        <w:t xml:space="preserve"> provide onsite resources for use by residents as well as older adults in the wider local community. </w:t>
      </w:r>
    </w:p>
    <w:p w14:paraId="36F6B734" w14:textId="77777777" w:rsidR="00070417" w:rsidRPr="004F79CF" w:rsidRDefault="00070417">
      <w:pPr>
        <w:pStyle w:val="ListParagraph"/>
        <w:spacing w:after="200" w:line="276" w:lineRule="auto"/>
        <w:ind w:left="360"/>
        <w:jc w:val="both"/>
        <w:rPr>
          <w:rFonts w:ascii="Arial" w:eastAsia="Calibri" w:hAnsi="Arial" w:cs="Arial"/>
        </w:rPr>
      </w:pPr>
    </w:p>
    <w:p w14:paraId="102F9947" w14:textId="35CF6C26" w:rsidR="004F79CF" w:rsidRDefault="004F79CF">
      <w:pPr>
        <w:pStyle w:val="ListParagraph"/>
        <w:spacing w:after="200" w:line="276" w:lineRule="auto"/>
        <w:ind w:left="360"/>
        <w:jc w:val="both"/>
        <w:rPr>
          <w:rFonts w:ascii="Arial" w:eastAsia="Calibri" w:hAnsi="Arial" w:cs="Arial"/>
        </w:rPr>
      </w:pPr>
      <w:r w:rsidRPr="004F79CF">
        <w:rPr>
          <w:rFonts w:ascii="Arial" w:eastAsia="Calibri" w:hAnsi="Arial" w:cs="Arial"/>
        </w:rPr>
        <w:t xml:space="preserve">In developing individually tailored </w:t>
      </w:r>
      <w:r w:rsidR="00260309">
        <w:rPr>
          <w:rFonts w:ascii="Arial" w:eastAsia="Calibri" w:hAnsi="Arial" w:cs="Arial"/>
        </w:rPr>
        <w:t>Care Plan</w:t>
      </w:r>
      <w:r w:rsidRPr="00716111">
        <w:rPr>
          <w:rFonts w:ascii="Arial" w:eastAsia="Calibri" w:hAnsi="Arial" w:cs="Arial"/>
        </w:rPr>
        <w:t>s</w:t>
      </w:r>
      <w:r w:rsidRPr="004F79CF">
        <w:rPr>
          <w:rFonts w:ascii="Arial" w:eastAsia="Calibri" w:hAnsi="Arial" w:cs="Arial"/>
        </w:rPr>
        <w:t xml:space="preserve"> with </w:t>
      </w:r>
      <w:r w:rsidR="005E27DA">
        <w:rPr>
          <w:rFonts w:ascii="Arial" w:eastAsia="Calibri" w:hAnsi="Arial" w:cs="Arial"/>
        </w:rPr>
        <w:t>Service Users</w:t>
      </w:r>
      <w:r w:rsidRPr="004F79CF">
        <w:rPr>
          <w:rFonts w:ascii="Arial" w:eastAsia="Calibri" w:hAnsi="Arial" w:cs="Arial"/>
        </w:rPr>
        <w:t xml:space="preserve"> and their </w:t>
      </w:r>
      <w:r w:rsidR="00D15A3C">
        <w:rPr>
          <w:rFonts w:ascii="Arial" w:eastAsia="Calibri" w:hAnsi="Arial" w:cs="Arial"/>
        </w:rPr>
        <w:t>Carers</w:t>
      </w:r>
      <w:r w:rsidRPr="004F79CF">
        <w:rPr>
          <w:rFonts w:ascii="Arial" w:eastAsia="Calibri" w:hAnsi="Arial" w:cs="Arial"/>
        </w:rPr>
        <w:t xml:space="preserve">, </w:t>
      </w:r>
      <w:r w:rsidR="00080B20">
        <w:rPr>
          <w:rFonts w:ascii="Arial" w:eastAsia="Calibri" w:hAnsi="Arial" w:cs="Arial"/>
        </w:rPr>
        <w:t xml:space="preserve">the </w:t>
      </w:r>
      <w:r w:rsidR="00FE115F">
        <w:rPr>
          <w:rFonts w:ascii="Arial" w:eastAsia="Calibri" w:hAnsi="Arial" w:cs="Arial"/>
        </w:rPr>
        <w:t>Provider</w:t>
      </w:r>
      <w:r w:rsidRPr="004F79CF">
        <w:rPr>
          <w:rFonts w:ascii="Arial" w:eastAsia="Calibri" w:hAnsi="Arial" w:cs="Arial"/>
        </w:rPr>
        <w:t xml:space="preserve"> will </w:t>
      </w:r>
      <w:r w:rsidR="00D117F4">
        <w:rPr>
          <w:rFonts w:ascii="Arial" w:eastAsia="Calibri" w:hAnsi="Arial" w:cs="Arial"/>
        </w:rPr>
        <w:t xml:space="preserve">help </w:t>
      </w:r>
      <w:r w:rsidR="005E27DA">
        <w:rPr>
          <w:rFonts w:ascii="Arial" w:eastAsia="Calibri" w:hAnsi="Arial" w:cs="Arial"/>
        </w:rPr>
        <w:t>Service Users</w:t>
      </w:r>
      <w:r w:rsidR="00D117F4">
        <w:rPr>
          <w:rFonts w:ascii="Arial" w:eastAsia="Calibri" w:hAnsi="Arial" w:cs="Arial"/>
        </w:rPr>
        <w:t xml:space="preserve"> to </w:t>
      </w:r>
      <w:r w:rsidRPr="004F79CF">
        <w:rPr>
          <w:rFonts w:ascii="Arial" w:eastAsia="Calibri" w:hAnsi="Arial" w:cs="Arial"/>
        </w:rPr>
        <w:t xml:space="preserve">meet the desired outcome of helping </w:t>
      </w:r>
      <w:r w:rsidR="005E27DA">
        <w:rPr>
          <w:rFonts w:ascii="Arial" w:eastAsia="Calibri" w:hAnsi="Arial" w:cs="Arial"/>
        </w:rPr>
        <w:t>Service Users</w:t>
      </w:r>
      <w:r w:rsidRPr="004F79CF">
        <w:rPr>
          <w:rFonts w:ascii="Arial" w:eastAsia="Calibri" w:hAnsi="Arial" w:cs="Arial"/>
        </w:rPr>
        <w:t xml:space="preserve"> to feel a sense of community belonging</w:t>
      </w:r>
      <w:r w:rsidR="00D117F4">
        <w:rPr>
          <w:rFonts w:ascii="Arial" w:eastAsia="Calibri" w:hAnsi="Arial" w:cs="Arial"/>
        </w:rPr>
        <w:t>. W</w:t>
      </w:r>
      <w:r w:rsidRPr="004F79CF">
        <w:rPr>
          <w:rFonts w:ascii="Arial" w:eastAsia="Calibri" w:hAnsi="Arial" w:cs="Arial"/>
        </w:rPr>
        <w:t>here relevant, to identify community and voluntary resources and social networks to enable specific outcomes to be achieved i</w:t>
      </w:r>
      <w:r w:rsidR="00140D1F">
        <w:rPr>
          <w:rFonts w:ascii="Arial" w:eastAsia="Calibri" w:hAnsi="Arial" w:cs="Arial"/>
        </w:rPr>
        <w:t xml:space="preserve">n the most cost effective ways.  This may include working with </w:t>
      </w:r>
      <w:r w:rsidR="00D15A3C">
        <w:rPr>
          <w:rFonts w:ascii="Arial" w:eastAsia="Calibri" w:hAnsi="Arial" w:cs="Arial"/>
        </w:rPr>
        <w:t xml:space="preserve">Nottinghamshire’s </w:t>
      </w:r>
      <w:r w:rsidR="00140D1F">
        <w:rPr>
          <w:rFonts w:ascii="Arial" w:eastAsia="Calibri" w:hAnsi="Arial" w:cs="Arial"/>
        </w:rPr>
        <w:t xml:space="preserve">Enabling </w:t>
      </w:r>
      <w:r w:rsidR="005E27DA">
        <w:rPr>
          <w:rFonts w:ascii="Arial" w:eastAsia="Calibri" w:hAnsi="Arial" w:cs="Arial"/>
        </w:rPr>
        <w:t>Service</w:t>
      </w:r>
      <w:r w:rsidR="00140D1F">
        <w:rPr>
          <w:rFonts w:ascii="Arial" w:eastAsia="Calibri" w:hAnsi="Arial" w:cs="Arial"/>
        </w:rPr>
        <w:t xml:space="preserve"> (NES).</w:t>
      </w:r>
    </w:p>
    <w:p w14:paraId="4A3B0FBB" w14:textId="77777777" w:rsidR="00194C94" w:rsidRDefault="00194C94">
      <w:pPr>
        <w:pStyle w:val="ListParagraph"/>
        <w:spacing w:after="200" w:line="276" w:lineRule="auto"/>
        <w:ind w:left="360"/>
        <w:jc w:val="both"/>
        <w:rPr>
          <w:rFonts w:ascii="Arial" w:eastAsia="Calibri" w:hAnsi="Arial" w:cs="Arial"/>
        </w:rPr>
      </w:pPr>
    </w:p>
    <w:p w14:paraId="173A54BC" w14:textId="77777777" w:rsidR="00194C94" w:rsidRPr="004F79CF" w:rsidRDefault="00194C94">
      <w:pPr>
        <w:pStyle w:val="ListParagraph"/>
        <w:spacing w:after="200" w:line="276" w:lineRule="auto"/>
        <w:ind w:left="360"/>
        <w:jc w:val="both"/>
        <w:rPr>
          <w:rFonts w:ascii="Arial" w:eastAsia="Calibri" w:hAnsi="Arial" w:cs="Arial"/>
        </w:rPr>
      </w:pPr>
    </w:p>
    <w:p w14:paraId="184A7E84" w14:textId="12303BFF" w:rsidR="00ED1BE4" w:rsidRDefault="005E27DA" w:rsidP="00CD5481">
      <w:pPr>
        <w:pStyle w:val="Heading2"/>
        <w:numPr>
          <w:ilvl w:val="1"/>
          <w:numId w:val="21"/>
        </w:numPr>
        <w:jc w:val="both"/>
        <w:rPr>
          <w:rFonts w:eastAsia="Calibri"/>
          <w:lang w:eastAsia="en-GB"/>
        </w:rPr>
      </w:pPr>
      <w:bookmarkStart w:id="53" w:name="_Toc507511521"/>
      <w:r>
        <w:rPr>
          <w:rFonts w:eastAsia="Calibri"/>
          <w:lang w:eastAsia="en-GB"/>
        </w:rPr>
        <w:t>SERVICE</w:t>
      </w:r>
      <w:r w:rsidR="00FE115F">
        <w:rPr>
          <w:rFonts w:eastAsia="Calibri"/>
          <w:lang w:eastAsia="en-GB"/>
        </w:rPr>
        <w:t xml:space="preserve"> USER</w:t>
      </w:r>
      <w:r w:rsidR="00ED1BE4" w:rsidRPr="00ED1BE4">
        <w:rPr>
          <w:rFonts w:eastAsia="Calibri"/>
          <w:lang w:eastAsia="en-GB"/>
        </w:rPr>
        <w:t xml:space="preserve"> AND CARER INVOLVEMENT</w:t>
      </w:r>
      <w:bookmarkEnd w:id="53"/>
    </w:p>
    <w:p w14:paraId="7ED0BD24" w14:textId="77777777" w:rsidR="00DD0FF1" w:rsidRDefault="00DD0FF1" w:rsidP="00C169B0">
      <w:pPr>
        <w:spacing w:after="200" w:line="276" w:lineRule="auto"/>
        <w:ind w:left="426"/>
        <w:contextualSpacing/>
        <w:jc w:val="both"/>
        <w:rPr>
          <w:rFonts w:ascii="Arial" w:eastAsia="Calibri" w:hAnsi="Arial" w:cs="Arial"/>
        </w:rPr>
      </w:pPr>
    </w:p>
    <w:p w14:paraId="6C58F325" w14:textId="1160923B" w:rsidR="00DD0FF1" w:rsidRPr="00DD0FF1" w:rsidRDefault="005E27DA" w:rsidP="00C169B0">
      <w:pPr>
        <w:spacing w:after="200" w:line="276" w:lineRule="auto"/>
        <w:ind w:left="426"/>
        <w:contextualSpacing/>
        <w:jc w:val="both"/>
        <w:rPr>
          <w:rFonts w:ascii="Arial" w:eastAsia="Calibri" w:hAnsi="Arial" w:cs="Arial"/>
        </w:rPr>
      </w:pPr>
      <w:r>
        <w:rPr>
          <w:rFonts w:ascii="Arial" w:eastAsia="Calibri" w:hAnsi="Arial" w:cs="Arial"/>
        </w:rPr>
        <w:t>Service Users</w:t>
      </w:r>
      <w:r w:rsidR="00DD0FF1" w:rsidRPr="00716111">
        <w:rPr>
          <w:rFonts w:ascii="Arial" w:eastAsia="Calibri" w:hAnsi="Arial" w:cs="Arial"/>
        </w:rPr>
        <w:t xml:space="preserve"> and </w:t>
      </w:r>
      <w:r w:rsidR="00D15A3C">
        <w:rPr>
          <w:rFonts w:ascii="Arial" w:eastAsia="Calibri" w:hAnsi="Arial" w:cs="Arial"/>
        </w:rPr>
        <w:t>Carers</w:t>
      </w:r>
      <w:r w:rsidR="00DD0FF1" w:rsidRPr="00716111">
        <w:rPr>
          <w:rFonts w:ascii="Arial" w:eastAsia="Calibri" w:hAnsi="Arial" w:cs="Arial"/>
        </w:rPr>
        <w:t xml:space="preserve"> have been involved in </w:t>
      </w:r>
      <w:r w:rsidR="00716111" w:rsidRPr="00716111">
        <w:rPr>
          <w:rFonts w:ascii="Arial" w:eastAsia="Calibri" w:hAnsi="Arial" w:cs="Arial"/>
        </w:rPr>
        <w:t xml:space="preserve">defining </w:t>
      </w:r>
      <w:r w:rsidR="00DD0FF1" w:rsidRPr="00716111">
        <w:rPr>
          <w:rFonts w:ascii="Arial" w:eastAsia="Calibri" w:hAnsi="Arial" w:cs="Arial"/>
        </w:rPr>
        <w:t xml:space="preserve">a vision for home </w:t>
      </w:r>
      <w:r w:rsidR="00716111" w:rsidRPr="00716111">
        <w:rPr>
          <w:rFonts w:ascii="Arial" w:eastAsia="Calibri" w:hAnsi="Arial" w:cs="Arial"/>
        </w:rPr>
        <w:t xml:space="preserve">based </w:t>
      </w:r>
      <w:r w:rsidR="00DD0FF1" w:rsidRPr="00716111">
        <w:rPr>
          <w:rFonts w:ascii="Arial" w:eastAsia="Calibri" w:hAnsi="Arial" w:cs="Arial"/>
        </w:rPr>
        <w:t>care in Nottinghamshire</w:t>
      </w:r>
      <w:r w:rsidR="00716111" w:rsidRPr="00716111">
        <w:rPr>
          <w:rFonts w:ascii="Arial" w:eastAsia="Calibri" w:hAnsi="Arial" w:cs="Arial"/>
        </w:rPr>
        <w:t>,</w:t>
      </w:r>
      <w:r w:rsidR="00DD0FF1" w:rsidRPr="00716111">
        <w:rPr>
          <w:rFonts w:ascii="Arial" w:eastAsia="Calibri" w:hAnsi="Arial" w:cs="Arial"/>
        </w:rPr>
        <w:t xml:space="preserve"> alongside a Charter for the delivery of </w:t>
      </w:r>
      <w:r>
        <w:rPr>
          <w:rFonts w:ascii="Arial" w:eastAsia="Calibri" w:hAnsi="Arial" w:cs="Arial"/>
        </w:rPr>
        <w:t>Service</w:t>
      </w:r>
      <w:r w:rsidR="00DD0FF1" w:rsidRPr="00716111">
        <w:rPr>
          <w:rFonts w:ascii="Arial" w:eastAsia="Calibri" w:hAnsi="Arial" w:cs="Arial"/>
        </w:rPr>
        <w:t xml:space="preserve">s.  They have formed an </w:t>
      </w:r>
      <w:r w:rsidR="00716111" w:rsidRPr="00716111">
        <w:rPr>
          <w:rFonts w:ascii="Arial" w:eastAsia="Calibri" w:hAnsi="Arial" w:cs="Arial"/>
        </w:rPr>
        <w:t>‘</w:t>
      </w:r>
      <w:r w:rsidR="00DD0FF1" w:rsidRPr="00716111">
        <w:rPr>
          <w:rFonts w:ascii="Arial" w:eastAsia="Calibri" w:hAnsi="Arial" w:cs="Arial"/>
        </w:rPr>
        <w:t>Experts by Experience</w:t>
      </w:r>
      <w:r w:rsidR="00716111" w:rsidRPr="00716111">
        <w:rPr>
          <w:rFonts w:ascii="Arial" w:eastAsia="Calibri" w:hAnsi="Arial" w:cs="Arial"/>
        </w:rPr>
        <w:t>’</w:t>
      </w:r>
      <w:r w:rsidR="00DD0FF1" w:rsidRPr="00716111">
        <w:rPr>
          <w:rFonts w:ascii="Arial" w:eastAsia="Calibri" w:hAnsi="Arial" w:cs="Arial"/>
        </w:rPr>
        <w:t xml:space="preserve"> group who, post tender, will have continued involvement through the quality assurance and monitoring processes.</w:t>
      </w:r>
      <w:r w:rsidR="001276CA" w:rsidRPr="00716111">
        <w:rPr>
          <w:rFonts w:ascii="Arial" w:eastAsia="Calibri" w:hAnsi="Arial" w:cs="Arial"/>
        </w:rPr>
        <w:t xml:space="preserve">  </w:t>
      </w:r>
    </w:p>
    <w:p w14:paraId="77394D57" w14:textId="77777777" w:rsidR="00DD0FF1" w:rsidRDefault="00DD0FF1">
      <w:pPr>
        <w:spacing w:after="200" w:line="276" w:lineRule="auto"/>
        <w:ind w:left="426"/>
        <w:contextualSpacing/>
        <w:jc w:val="both"/>
        <w:rPr>
          <w:rFonts w:ascii="Arial" w:eastAsia="Calibri" w:hAnsi="Arial" w:cs="Arial"/>
        </w:rPr>
      </w:pPr>
    </w:p>
    <w:p w14:paraId="547B65B0" w14:textId="45E748C5" w:rsidR="005E57A0" w:rsidRDefault="00080B20">
      <w:pPr>
        <w:spacing w:after="200" w:line="276" w:lineRule="auto"/>
        <w:ind w:left="426"/>
        <w:contextualSpacing/>
        <w:jc w:val="both"/>
        <w:rPr>
          <w:rFonts w:ascii="Arial" w:eastAsia="Calibri" w:hAnsi="Arial" w:cs="Arial"/>
        </w:rPr>
      </w:pPr>
      <w:r>
        <w:rPr>
          <w:rFonts w:ascii="Arial" w:eastAsia="Calibri" w:hAnsi="Arial" w:cs="Arial"/>
        </w:rPr>
        <w:t xml:space="preserve">The </w:t>
      </w:r>
      <w:r w:rsidR="00FE115F">
        <w:rPr>
          <w:rFonts w:ascii="Arial" w:eastAsia="Calibri" w:hAnsi="Arial" w:cs="Arial"/>
        </w:rPr>
        <w:t>Provider</w:t>
      </w:r>
      <w:r w:rsidR="005E57A0" w:rsidRPr="00DD0FF1">
        <w:rPr>
          <w:rFonts w:ascii="Arial" w:eastAsia="Calibri" w:hAnsi="Arial" w:cs="Arial"/>
        </w:rPr>
        <w:t xml:space="preserve"> </w:t>
      </w:r>
      <w:r w:rsidR="00952DC3">
        <w:rPr>
          <w:rFonts w:ascii="Arial" w:eastAsia="Calibri" w:hAnsi="Arial" w:cs="Arial"/>
        </w:rPr>
        <w:t xml:space="preserve">must </w:t>
      </w:r>
      <w:r w:rsidR="005E57A0" w:rsidRPr="00DD0FF1">
        <w:rPr>
          <w:rFonts w:ascii="Arial" w:eastAsia="Calibri" w:hAnsi="Arial" w:cs="Arial"/>
        </w:rPr>
        <w:t xml:space="preserve">involve </w:t>
      </w:r>
      <w:r w:rsidR="005E27DA">
        <w:rPr>
          <w:rFonts w:ascii="Arial" w:eastAsia="Calibri" w:hAnsi="Arial" w:cs="Arial"/>
        </w:rPr>
        <w:t>Service Users</w:t>
      </w:r>
      <w:r w:rsidR="005E57A0" w:rsidRPr="00DD0FF1">
        <w:rPr>
          <w:rFonts w:ascii="Arial" w:eastAsia="Calibri" w:hAnsi="Arial" w:cs="Arial"/>
        </w:rPr>
        <w:t xml:space="preserve"> and </w:t>
      </w:r>
      <w:r w:rsidR="00D15A3C">
        <w:rPr>
          <w:rFonts w:ascii="Arial" w:eastAsia="Calibri" w:hAnsi="Arial" w:cs="Arial"/>
        </w:rPr>
        <w:t>Carers</w:t>
      </w:r>
      <w:r w:rsidR="005E57A0" w:rsidRPr="00DD0FF1">
        <w:rPr>
          <w:rFonts w:ascii="Arial" w:eastAsia="Calibri" w:hAnsi="Arial" w:cs="Arial"/>
        </w:rPr>
        <w:t xml:space="preserve"> (both living with, and away from the </w:t>
      </w:r>
      <w:r w:rsidR="005E27DA">
        <w:rPr>
          <w:rFonts w:ascii="Arial" w:eastAsia="Calibri" w:hAnsi="Arial" w:cs="Arial"/>
        </w:rPr>
        <w:t>Service</w:t>
      </w:r>
      <w:r w:rsidR="00FE115F">
        <w:rPr>
          <w:rFonts w:ascii="Arial" w:eastAsia="Calibri" w:hAnsi="Arial" w:cs="Arial"/>
        </w:rPr>
        <w:t xml:space="preserve"> User</w:t>
      </w:r>
      <w:r w:rsidR="005E57A0" w:rsidRPr="00DD0FF1">
        <w:rPr>
          <w:rFonts w:ascii="Arial" w:eastAsia="Calibri" w:hAnsi="Arial" w:cs="Arial"/>
        </w:rPr>
        <w:t xml:space="preserve">) in the delivery and development of their </w:t>
      </w:r>
      <w:r w:rsidR="005E27DA">
        <w:rPr>
          <w:rFonts w:ascii="Arial" w:eastAsia="Calibri" w:hAnsi="Arial" w:cs="Arial"/>
        </w:rPr>
        <w:t>Service</w:t>
      </w:r>
      <w:r w:rsidR="005E57A0" w:rsidRPr="00DD0FF1">
        <w:rPr>
          <w:rFonts w:ascii="Arial" w:eastAsia="Calibri" w:hAnsi="Arial" w:cs="Arial"/>
        </w:rPr>
        <w:t xml:space="preserve"> provision to ensure innovative, consistent, high quality care and support </w:t>
      </w:r>
      <w:r w:rsidR="005E27DA">
        <w:rPr>
          <w:rFonts w:ascii="Arial" w:eastAsia="Calibri" w:hAnsi="Arial" w:cs="Arial"/>
        </w:rPr>
        <w:t>Services</w:t>
      </w:r>
      <w:r w:rsidR="005E57A0" w:rsidRPr="00DD0FF1">
        <w:rPr>
          <w:rFonts w:ascii="Arial" w:eastAsia="Calibri" w:hAnsi="Arial" w:cs="Arial"/>
        </w:rPr>
        <w:t xml:space="preserve"> </w:t>
      </w:r>
      <w:r w:rsidR="001276CA">
        <w:rPr>
          <w:rFonts w:ascii="Arial" w:eastAsia="Calibri" w:hAnsi="Arial" w:cs="Arial"/>
        </w:rPr>
        <w:t>that</w:t>
      </w:r>
      <w:r w:rsidR="005E57A0" w:rsidRPr="00DD0FF1">
        <w:rPr>
          <w:rFonts w:ascii="Arial" w:eastAsia="Calibri" w:hAnsi="Arial" w:cs="Arial"/>
        </w:rPr>
        <w:t xml:space="preserve"> demonstrate continuous improvement. </w:t>
      </w:r>
    </w:p>
    <w:p w14:paraId="3B73CD52" w14:textId="77777777" w:rsidR="00DF5ADE" w:rsidRDefault="00DF5ADE">
      <w:pPr>
        <w:spacing w:after="200" w:line="276" w:lineRule="auto"/>
        <w:ind w:left="426"/>
        <w:contextualSpacing/>
        <w:jc w:val="both"/>
        <w:rPr>
          <w:rFonts w:ascii="Arial" w:eastAsia="Calibri" w:hAnsi="Arial" w:cs="Arial"/>
        </w:rPr>
      </w:pPr>
    </w:p>
    <w:p w14:paraId="64988A6B" w14:textId="0DB1B407" w:rsidR="00DF5ADE" w:rsidRPr="00DD0FF1" w:rsidRDefault="00DF5ADE">
      <w:pPr>
        <w:spacing w:after="200" w:line="276" w:lineRule="auto"/>
        <w:ind w:left="426"/>
        <w:contextualSpacing/>
        <w:jc w:val="both"/>
        <w:rPr>
          <w:rFonts w:ascii="Arial" w:eastAsia="Calibri" w:hAnsi="Arial" w:cs="Arial"/>
        </w:rPr>
      </w:pPr>
      <w:r w:rsidRPr="0091658C">
        <w:rPr>
          <w:rFonts w:ascii="Arial" w:eastAsia="Calibri" w:hAnsi="Arial" w:cs="Arial"/>
        </w:rPr>
        <w:t xml:space="preserve">This will include the co-production of the </w:t>
      </w:r>
      <w:r w:rsidR="00260309" w:rsidRPr="0091658C">
        <w:rPr>
          <w:rFonts w:ascii="Arial" w:eastAsia="Calibri" w:hAnsi="Arial" w:cs="Arial"/>
        </w:rPr>
        <w:t>Care Plan</w:t>
      </w:r>
      <w:r w:rsidRPr="0091658C">
        <w:rPr>
          <w:rFonts w:ascii="Arial" w:eastAsia="Calibri" w:hAnsi="Arial" w:cs="Arial"/>
        </w:rPr>
        <w:t xml:space="preserve"> between the Provider and the </w:t>
      </w:r>
      <w:r w:rsidR="005E27DA" w:rsidRPr="0091658C">
        <w:rPr>
          <w:rFonts w:ascii="Arial" w:eastAsia="Calibri" w:hAnsi="Arial" w:cs="Arial"/>
        </w:rPr>
        <w:t>Service</w:t>
      </w:r>
      <w:r w:rsidRPr="0091658C">
        <w:rPr>
          <w:rFonts w:ascii="Arial" w:eastAsia="Calibri" w:hAnsi="Arial" w:cs="Arial"/>
        </w:rPr>
        <w:t xml:space="preserve"> User or Carer.  This approach will be standard practice unless there are significant </w:t>
      </w:r>
      <w:r w:rsidR="00D95942" w:rsidRPr="0091658C">
        <w:rPr>
          <w:rFonts w:ascii="Arial" w:eastAsia="Calibri" w:hAnsi="Arial" w:cs="Arial"/>
        </w:rPr>
        <w:t>issues, which</w:t>
      </w:r>
      <w:r w:rsidRPr="0091658C">
        <w:rPr>
          <w:rFonts w:ascii="Arial" w:eastAsia="Calibri" w:hAnsi="Arial" w:cs="Arial"/>
        </w:rPr>
        <w:t xml:space="preserve"> obstruct the joint production of the </w:t>
      </w:r>
      <w:r w:rsidR="00260309" w:rsidRPr="0091658C">
        <w:rPr>
          <w:rFonts w:ascii="Arial" w:eastAsia="Calibri" w:hAnsi="Arial" w:cs="Arial"/>
        </w:rPr>
        <w:t>Care Plan</w:t>
      </w:r>
      <w:r w:rsidRPr="0091658C">
        <w:rPr>
          <w:rFonts w:ascii="Arial" w:eastAsia="Calibri" w:hAnsi="Arial" w:cs="Arial"/>
        </w:rPr>
        <w:t>.</w:t>
      </w:r>
      <w:r w:rsidR="004E5509" w:rsidRPr="0091658C">
        <w:rPr>
          <w:rFonts w:ascii="Arial" w:eastAsia="Calibri" w:hAnsi="Arial" w:cs="Arial"/>
        </w:rPr>
        <w:t xml:space="preserve"> This must be evidenced.</w:t>
      </w:r>
    </w:p>
    <w:p w14:paraId="1CF8EC6D" w14:textId="77777777" w:rsidR="005E57A0" w:rsidRPr="00DD0FF1" w:rsidRDefault="005E57A0">
      <w:pPr>
        <w:spacing w:after="200" w:line="276" w:lineRule="auto"/>
        <w:ind w:left="426"/>
        <w:contextualSpacing/>
        <w:jc w:val="both"/>
        <w:rPr>
          <w:rFonts w:ascii="Arial" w:eastAsia="Calibri" w:hAnsi="Arial" w:cs="Arial"/>
        </w:rPr>
      </w:pPr>
    </w:p>
    <w:p w14:paraId="7BED5565" w14:textId="77777777" w:rsidR="006C4F83" w:rsidRDefault="006C4F83" w:rsidP="005316AE">
      <w:pPr>
        <w:spacing w:after="0"/>
        <w:ind w:left="709"/>
        <w:jc w:val="both"/>
        <w:rPr>
          <w:rFonts w:ascii="Arial" w:hAnsi="Arial" w:cs="Arial"/>
        </w:rPr>
      </w:pPr>
    </w:p>
    <w:p w14:paraId="47142BEE" w14:textId="00CF00C4" w:rsidR="00730483" w:rsidRPr="00F65DAF" w:rsidRDefault="00730483" w:rsidP="00CD5481">
      <w:pPr>
        <w:pStyle w:val="Heading2"/>
        <w:numPr>
          <w:ilvl w:val="1"/>
          <w:numId w:val="21"/>
        </w:numPr>
        <w:jc w:val="both"/>
        <w:rPr>
          <w:rFonts w:eastAsia="Calibri"/>
          <w:lang w:eastAsia="en-GB"/>
        </w:rPr>
      </w:pPr>
      <w:bookmarkStart w:id="54" w:name="_Toc507511522"/>
      <w:r w:rsidRPr="00E97951">
        <w:rPr>
          <w:rFonts w:eastAsia="Calibri"/>
          <w:lang w:eastAsia="en-GB"/>
        </w:rPr>
        <w:t xml:space="preserve">LOCATION OF </w:t>
      </w:r>
      <w:r w:rsidR="005E27DA">
        <w:rPr>
          <w:rFonts w:eastAsia="Calibri"/>
          <w:lang w:eastAsia="en-GB"/>
        </w:rPr>
        <w:t>SERVICE</w:t>
      </w:r>
      <w:r w:rsidR="006948F7">
        <w:rPr>
          <w:rFonts w:eastAsia="Calibri"/>
          <w:lang w:eastAsia="en-GB"/>
        </w:rPr>
        <w:t xml:space="preserve"> PROVIDER</w:t>
      </w:r>
      <w:bookmarkEnd w:id="54"/>
    </w:p>
    <w:p w14:paraId="488D3AC6" w14:textId="77777777" w:rsidR="00596746" w:rsidRDefault="00596746" w:rsidP="005316AE">
      <w:pPr>
        <w:autoSpaceDN w:val="0"/>
        <w:spacing w:after="0" w:line="240" w:lineRule="auto"/>
        <w:ind w:left="709"/>
        <w:jc w:val="both"/>
        <w:rPr>
          <w:rFonts w:ascii="Arial" w:eastAsia="Calibri" w:hAnsi="Arial" w:cs="Times New Roman"/>
          <w:lang w:eastAsia="en-GB"/>
        </w:rPr>
      </w:pPr>
    </w:p>
    <w:p w14:paraId="16749DD3" w14:textId="77777777" w:rsidR="00F87593" w:rsidRDefault="00F87593" w:rsidP="005316AE">
      <w:pPr>
        <w:autoSpaceDN w:val="0"/>
        <w:spacing w:after="0" w:line="240" w:lineRule="auto"/>
        <w:ind w:left="709"/>
        <w:jc w:val="both"/>
        <w:rPr>
          <w:rFonts w:ascii="Arial" w:eastAsia="Calibri" w:hAnsi="Arial" w:cs="Times New Roman"/>
          <w:lang w:eastAsia="en-GB"/>
        </w:rPr>
      </w:pPr>
    </w:p>
    <w:p w14:paraId="168292AC" w14:textId="0A8DEA66" w:rsidR="00E47EA8" w:rsidRPr="007A3ECE" w:rsidRDefault="00080B20" w:rsidP="00080B20">
      <w:pPr>
        <w:spacing w:after="200" w:line="276" w:lineRule="auto"/>
        <w:ind w:left="426"/>
        <w:jc w:val="both"/>
        <w:rPr>
          <w:rFonts w:ascii="Arial" w:eastAsia="Calibri" w:hAnsi="Arial" w:cs="Arial"/>
          <w:highlight w:val="yellow"/>
        </w:rPr>
      </w:pPr>
      <w:r>
        <w:rPr>
          <w:rFonts w:ascii="Arial" w:eastAsia="Calibri" w:hAnsi="Arial" w:cs="Arial"/>
        </w:rPr>
        <w:t xml:space="preserve">The </w:t>
      </w:r>
      <w:r w:rsidR="00FE115F" w:rsidRPr="007A3ECE">
        <w:rPr>
          <w:rFonts w:ascii="Arial" w:eastAsia="Calibri" w:hAnsi="Arial" w:cs="Arial"/>
        </w:rPr>
        <w:t>Provider</w:t>
      </w:r>
      <w:r>
        <w:rPr>
          <w:rFonts w:ascii="Arial" w:eastAsia="Calibri" w:hAnsi="Arial" w:cs="Arial"/>
        </w:rPr>
        <w:t xml:space="preserve"> is</w:t>
      </w:r>
      <w:r w:rsidR="00E16472">
        <w:rPr>
          <w:rFonts w:ascii="Arial" w:eastAsia="Calibri" w:hAnsi="Arial" w:cs="Arial"/>
        </w:rPr>
        <w:t xml:space="preserve"> </w:t>
      </w:r>
      <w:r w:rsidR="00E47EA8" w:rsidRPr="007A3ECE">
        <w:rPr>
          <w:rFonts w:ascii="Arial" w:eastAsia="Calibri" w:hAnsi="Arial" w:cs="Arial"/>
        </w:rPr>
        <w:t xml:space="preserve">required to </w:t>
      </w:r>
      <w:r w:rsidR="00D12388" w:rsidRPr="007A3ECE">
        <w:rPr>
          <w:rFonts w:ascii="Arial" w:eastAsia="Calibri" w:hAnsi="Arial" w:cs="Arial"/>
        </w:rPr>
        <w:t xml:space="preserve">maintain </w:t>
      </w:r>
      <w:r w:rsidR="00E47EA8" w:rsidRPr="007A3ECE">
        <w:rPr>
          <w:rFonts w:ascii="Arial" w:eastAsia="Calibri" w:hAnsi="Arial" w:cs="Arial"/>
        </w:rPr>
        <w:t>a permanent office, registered with the Care Quality Commission</w:t>
      </w:r>
      <w:r w:rsidR="005316AE" w:rsidRPr="007A3ECE">
        <w:rPr>
          <w:rFonts w:ascii="Arial" w:eastAsia="Calibri" w:hAnsi="Arial" w:cs="Arial"/>
        </w:rPr>
        <w:t xml:space="preserve"> (CQC)</w:t>
      </w:r>
      <w:r w:rsidR="00E47EA8" w:rsidRPr="007A3ECE">
        <w:rPr>
          <w:rFonts w:ascii="Arial" w:eastAsia="Calibri" w:hAnsi="Arial" w:cs="Arial"/>
        </w:rPr>
        <w:t xml:space="preserve">, within or </w:t>
      </w:r>
      <w:r w:rsidR="006E0E2E" w:rsidRPr="007A3ECE">
        <w:rPr>
          <w:rFonts w:ascii="Arial" w:eastAsia="Calibri" w:hAnsi="Arial" w:cs="Arial"/>
        </w:rPr>
        <w:t xml:space="preserve">near </w:t>
      </w:r>
      <w:r w:rsidR="007A3ECE" w:rsidRPr="007A3ECE">
        <w:rPr>
          <w:rFonts w:ascii="Arial" w:eastAsia="Calibri" w:hAnsi="Arial" w:cs="Arial"/>
        </w:rPr>
        <w:t>to Nottinghamshire</w:t>
      </w:r>
      <w:r w:rsidR="00086766">
        <w:rPr>
          <w:rFonts w:ascii="Arial" w:eastAsia="Calibri" w:hAnsi="Arial" w:cs="Arial"/>
        </w:rPr>
        <w:t>,</w:t>
      </w:r>
      <w:r w:rsidR="00E47EA8" w:rsidRPr="007A3ECE">
        <w:rPr>
          <w:rFonts w:ascii="Arial" w:eastAsia="Calibri" w:hAnsi="Arial" w:cs="Arial"/>
        </w:rPr>
        <w:t xml:space="preserve"> </w:t>
      </w:r>
      <w:r w:rsidR="00D12388" w:rsidRPr="007A3ECE">
        <w:rPr>
          <w:rFonts w:ascii="Arial" w:eastAsia="Calibri" w:hAnsi="Arial" w:cs="Arial"/>
        </w:rPr>
        <w:t xml:space="preserve">which </w:t>
      </w:r>
      <w:r w:rsidR="00E47EA8" w:rsidRPr="007A3ECE">
        <w:rPr>
          <w:rFonts w:ascii="Arial" w:eastAsia="Calibri" w:hAnsi="Arial" w:cs="Arial"/>
        </w:rPr>
        <w:t xml:space="preserve">is open and operating during normal office hours.  The office </w:t>
      </w:r>
      <w:r w:rsidR="00D12388" w:rsidRPr="007A3ECE">
        <w:rPr>
          <w:rFonts w:ascii="Arial" w:eastAsia="Calibri" w:hAnsi="Arial" w:cs="Arial"/>
        </w:rPr>
        <w:t xml:space="preserve">must </w:t>
      </w:r>
      <w:r w:rsidR="00E47EA8" w:rsidRPr="007A3ECE">
        <w:rPr>
          <w:rFonts w:ascii="Arial" w:eastAsia="Calibri" w:hAnsi="Arial" w:cs="Arial"/>
        </w:rPr>
        <w:t xml:space="preserve">be available to the </w:t>
      </w:r>
      <w:r w:rsidR="00D15A3C" w:rsidRPr="007A3ECE">
        <w:rPr>
          <w:rFonts w:ascii="Arial" w:eastAsia="Calibri" w:hAnsi="Arial" w:cs="Arial"/>
        </w:rPr>
        <w:t>Commission</w:t>
      </w:r>
      <w:r w:rsidR="006478B1" w:rsidRPr="007A3ECE">
        <w:rPr>
          <w:rFonts w:ascii="Arial" w:eastAsia="Calibri" w:hAnsi="Arial" w:cs="Arial"/>
        </w:rPr>
        <w:t>er</w:t>
      </w:r>
      <w:r w:rsidR="00D15A3C" w:rsidRPr="007A3ECE">
        <w:rPr>
          <w:rFonts w:ascii="Arial" w:eastAsia="Calibri" w:hAnsi="Arial" w:cs="Arial"/>
        </w:rPr>
        <w:t>s</w:t>
      </w:r>
      <w:r w:rsidR="00E47EA8" w:rsidRPr="007A3ECE">
        <w:rPr>
          <w:rFonts w:ascii="Arial" w:eastAsia="Calibri" w:hAnsi="Arial" w:cs="Arial"/>
        </w:rPr>
        <w:t xml:space="preserve">’ staff, to </w:t>
      </w:r>
      <w:r w:rsidR="005E27DA">
        <w:rPr>
          <w:rFonts w:ascii="Arial" w:eastAsia="Calibri" w:hAnsi="Arial" w:cs="Arial"/>
        </w:rPr>
        <w:t>Service Users</w:t>
      </w:r>
      <w:r w:rsidR="00E47EA8" w:rsidRPr="007A3ECE">
        <w:rPr>
          <w:rFonts w:ascii="Arial" w:eastAsia="Calibri" w:hAnsi="Arial" w:cs="Arial"/>
        </w:rPr>
        <w:t xml:space="preserve"> and </w:t>
      </w:r>
      <w:r w:rsidR="00D15A3C" w:rsidRPr="007A3ECE">
        <w:rPr>
          <w:rFonts w:ascii="Arial" w:eastAsia="Calibri" w:hAnsi="Arial" w:cs="Arial"/>
        </w:rPr>
        <w:t>Carers</w:t>
      </w:r>
      <w:r w:rsidR="00E47EA8" w:rsidRPr="007A3ECE">
        <w:rPr>
          <w:rFonts w:ascii="Arial" w:eastAsia="Calibri" w:hAnsi="Arial" w:cs="Arial"/>
        </w:rPr>
        <w:t xml:space="preserve"> or representatives who may wish to visit, access records, or discuss confidential information. </w:t>
      </w:r>
    </w:p>
    <w:p w14:paraId="014EDB9F" w14:textId="072AA879" w:rsidR="005B665E" w:rsidRDefault="00080B20" w:rsidP="00301843">
      <w:pPr>
        <w:spacing w:after="200" w:line="276" w:lineRule="auto"/>
        <w:ind w:left="426"/>
        <w:jc w:val="both"/>
        <w:rPr>
          <w:rFonts w:ascii="Arial" w:eastAsia="Calibri" w:hAnsi="Arial" w:cs="Arial"/>
        </w:rPr>
      </w:pPr>
      <w:r>
        <w:rPr>
          <w:rFonts w:ascii="Arial" w:eastAsia="Calibri" w:hAnsi="Arial" w:cs="Arial"/>
        </w:rPr>
        <w:lastRenderedPageBreak/>
        <w:t xml:space="preserve">The </w:t>
      </w:r>
      <w:r w:rsidR="00FE115F" w:rsidRPr="007A3ECE">
        <w:rPr>
          <w:rFonts w:ascii="Arial" w:eastAsia="Calibri" w:hAnsi="Arial" w:cs="Arial"/>
        </w:rPr>
        <w:t>Provider</w:t>
      </w:r>
      <w:r w:rsidR="00E47EA8" w:rsidRPr="007A3ECE">
        <w:rPr>
          <w:rFonts w:ascii="Arial" w:eastAsia="Calibri" w:hAnsi="Arial" w:cs="Arial"/>
        </w:rPr>
        <w:t xml:space="preserve"> </w:t>
      </w:r>
      <w:r>
        <w:rPr>
          <w:rFonts w:ascii="Arial" w:eastAsia="Calibri" w:hAnsi="Arial" w:cs="Arial"/>
        </w:rPr>
        <w:t xml:space="preserve">is </w:t>
      </w:r>
      <w:r w:rsidR="00E47EA8" w:rsidRPr="007A3ECE">
        <w:rPr>
          <w:rFonts w:ascii="Arial" w:eastAsia="Calibri" w:hAnsi="Arial" w:cs="Arial"/>
        </w:rPr>
        <w:t xml:space="preserve">required to </w:t>
      </w:r>
      <w:r w:rsidR="00D12388" w:rsidRPr="007A3ECE">
        <w:rPr>
          <w:rFonts w:ascii="Arial" w:eastAsia="Calibri" w:hAnsi="Arial" w:cs="Arial"/>
        </w:rPr>
        <w:t>operate</w:t>
      </w:r>
      <w:r w:rsidR="00E47EA8" w:rsidRPr="007A3ECE">
        <w:rPr>
          <w:rFonts w:ascii="Arial" w:eastAsia="Calibri" w:hAnsi="Arial" w:cs="Arial"/>
        </w:rPr>
        <w:t xml:space="preserve"> a dedicated telephone line</w:t>
      </w:r>
      <w:r w:rsidR="004A6EF5" w:rsidRPr="007A3ECE">
        <w:rPr>
          <w:rFonts w:ascii="Arial" w:eastAsia="Calibri" w:hAnsi="Arial" w:cs="Arial"/>
        </w:rPr>
        <w:t xml:space="preserve">, a messaging system and organisational email address </w:t>
      </w:r>
      <w:r w:rsidR="00E47EA8" w:rsidRPr="007A3ECE">
        <w:rPr>
          <w:rFonts w:ascii="Arial" w:eastAsia="Calibri" w:hAnsi="Arial" w:cs="Arial"/>
        </w:rPr>
        <w:t xml:space="preserve">for urgent </w:t>
      </w:r>
      <w:r w:rsidR="00194116">
        <w:rPr>
          <w:rFonts w:ascii="Arial" w:eastAsia="Calibri" w:hAnsi="Arial" w:cs="Arial"/>
        </w:rPr>
        <w:t>Referral</w:t>
      </w:r>
      <w:r w:rsidR="00E47EA8" w:rsidRPr="007A3ECE">
        <w:rPr>
          <w:rFonts w:ascii="Arial" w:eastAsia="Calibri" w:hAnsi="Arial" w:cs="Arial"/>
        </w:rPr>
        <w:t xml:space="preserve">s and for ease of contact by </w:t>
      </w:r>
      <w:r w:rsidR="005E27DA">
        <w:rPr>
          <w:rFonts w:ascii="Arial" w:eastAsia="Calibri" w:hAnsi="Arial" w:cs="Arial"/>
        </w:rPr>
        <w:t>Service Users</w:t>
      </w:r>
      <w:r w:rsidR="00E47EA8" w:rsidRPr="007A3ECE">
        <w:rPr>
          <w:rFonts w:ascii="Arial" w:eastAsia="Calibri" w:hAnsi="Arial" w:cs="Arial"/>
        </w:rPr>
        <w:t xml:space="preserve"> and</w:t>
      </w:r>
      <w:r w:rsidR="00E47EA8" w:rsidRPr="005052BD">
        <w:rPr>
          <w:rFonts w:ascii="Arial" w:eastAsia="Calibri" w:hAnsi="Arial" w:cs="Arial"/>
        </w:rPr>
        <w:t xml:space="preserve"> </w:t>
      </w:r>
      <w:r w:rsidR="00D15A3C">
        <w:rPr>
          <w:rFonts w:ascii="Arial" w:eastAsia="Calibri" w:hAnsi="Arial" w:cs="Arial"/>
        </w:rPr>
        <w:t>Carers</w:t>
      </w:r>
      <w:r w:rsidR="00E47EA8" w:rsidRPr="005052BD">
        <w:rPr>
          <w:rFonts w:ascii="Arial" w:eastAsia="Calibri" w:hAnsi="Arial" w:cs="Arial"/>
        </w:rPr>
        <w:t xml:space="preserve">.  This </w:t>
      </w:r>
      <w:r w:rsidR="00D12388">
        <w:rPr>
          <w:rFonts w:ascii="Arial" w:eastAsia="Calibri" w:hAnsi="Arial" w:cs="Arial"/>
        </w:rPr>
        <w:t>must</w:t>
      </w:r>
      <w:r w:rsidR="00E47EA8" w:rsidRPr="005052BD">
        <w:rPr>
          <w:rFonts w:ascii="Arial" w:eastAsia="Calibri" w:hAnsi="Arial" w:cs="Arial"/>
        </w:rPr>
        <w:t xml:space="preserve"> be available 2</w:t>
      </w:r>
      <w:r w:rsidR="009A2136">
        <w:rPr>
          <w:rFonts w:ascii="Arial" w:eastAsia="Calibri" w:hAnsi="Arial" w:cs="Arial"/>
        </w:rPr>
        <w:t xml:space="preserve">4 hours a day </w:t>
      </w:r>
      <w:r w:rsidR="00E47EA8" w:rsidRPr="005052BD">
        <w:rPr>
          <w:rFonts w:ascii="Arial" w:eastAsia="Calibri" w:hAnsi="Arial" w:cs="Arial"/>
        </w:rPr>
        <w:t>7 days a week</w:t>
      </w:r>
      <w:r w:rsidR="004A6EF5">
        <w:rPr>
          <w:rFonts w:ascii="Arial" w:eastAsia="Calibri" w:hAnsi="Arial" w:cs="Arial"/>
        </w:rPr>
        <w:t xml:space="preserve">. For </w:t>
      </w:r>
      <w:r w:rsidR="009A2136">
        <w:rPr>
          <w:rFonts w:ascii="Arial" w:eastAsia="Calibri" w:hAnsi="Arial" w:cs="Arial"/>
        </w:rPr>
        <w:t xml:space="preserve">out of office hours this can be </w:t>
      </w:r>
      <w:r w:rsidR="004A6EF5">
        <w:rPr>
          <w:rFonts w:ascii="Arial" w:eastAsia="Calibri" w:hAnsi="Arial" w:cs="Arial"/>
        </w:rPr>
        <w:t xml:space="preserve">an </w:t>
      </w:r>
      <w:r w:rsidR="009A2136">
        <w:rPr>
          <w:rFonts w:ascii="Arial" w:eastAsia="Calibri" w:hAnsi="Arial" w:cs="Arial"/>
        </w:rPr>
        <w:t xml:space="preserve">answering machine or voice mail </w:t>
      </w:r>
      <w:r w:rsidR="004A6EF5">
        <w:rPr>
          <w:rFonts w:ascii="Arial" w:eastAsia="Calibri" w:hAnsi="Arial" w:cs="Arial"/>
        </w:rPr>
        <w:t xml:space="preserve">and text messaging. </w:t>
      </w:r>
    </w:p>
    <w:p w14:paraId="3283B718" w14:textId="016606A0" w:rsidR="00E47EA8" w:rsidRPr="006E1629" w:rsidRDefault="00080B20" w:rsidP="00301843">
      <w:pPr>
        <w:spacing w:after="200" w:line="276" w:lineRule="auto"/>
        <w:ind w:left="426"/>
        <w:jc w:val="both"/>
        <w:rPr>
          <w:rFonts w:ascii="Arial" w:eastAsia="Calibri" w:hAnsi="Arial" w:cs="Arial"/>
        </w:rPr>
      </w:pPr>
      <w:r>
        <w:rPr>
          <w:rFonts w:ascii="Arial" w:eastAsia="Calibri" w:hAnsi="Arial" w:cs="Arial"/>
        </w:rPr>
        <w:t xml:space="preserve">The </w:t>
      </w:r>
      <w:r w:rsidR="00FE115F">
        <w:rPr>
          <w:rFonts w:ascii="Arial" w:eastAsia="Calibri" w:hAnsi="Arial" w:cs="Arial"/>
        </w:rPr>
        <w:t>Provider</w:t>
      </w:r>
      <w:r w:rsidR="00E47EA8" w:rsidRPr="005052BD">
        <w:rPr>
          <w:rFonts w:ascii="Arial" w:eastAsia="Calibri" w:hAnsi="Arial" w:cs="Arial"/>
        </w:rPr>
        <w:t xml:space="preserve"> will have a nominated manager or designated officers who can, at all times, take responsibility for decision making on behalf of the organisation.</w:t>
      </w:r>
    </w:p>
    <w:p w14:paraId="67738BCA" w14:textId="2DA2B98B" w:rsidR="00F87593" w:rsidRPr="00F87593" w:rsidRDefault="005650E7" w:rsidP="00301843">
      <w:pPr>
        <w:autoSpaceDN w:val="0"/>
        <w:spacing w:after="0" w:line="240" w:lineRule="auto"/>
        <w:ind w:left="426"/>
        <w:jc w:val="both"/>
        <w:rPr>
          <w:rFonts w:ascii="Arial" w:eastAsia="Calibri" w:hAnsi="Arial" w:cs="Times New Roman"/>
          <w:lang w:eastAsia="en-GB"/>
        </w:rPr>
      </w:pPr>
      <w:r>
        <w:rPr>
          <w:rFonts w:ascii="Arial" w:eastAsia="Calibri" w:hAnsi="Arial" w:cs="Times New Roman"/>
          <w:lang w:eastAsia="en-GB"/>
        </w:rPr>
        <w:t>In addition f</w:t>
      </w:r>
      <w:r w:rsidR="00F87593" w:rsidRPr="005650E7">
        <w:rPr>
          <w:rFonts w:ascii="Arial" w:eastAsia="Calibri" w:hAnsi="Arial" w:cs="Times New Roman"/>
          <w:lang w:eastAsia="en-GB"/>
        </w:rPr>
        <w:t xml:space="preserve">or the </w:t>
      </w:r>
      <w:r w:rsidR="000C1E1F" w:rsidRPr="005650E7">
        <w:rPr>
          <w:rFonts w:ascii="Arial" w:eastAsia="Calibri" w:hAnsi="Arial" w:cs="Times New Roman"/>
          <w:lang w:eastAsia="en-GB"/>
        </w:rPr>
        <w:t>Extra Care</w:t>
      </w:r>
      <w:r w:rsidRPr="005650E7">
        <w:rPr>
          <w:rFonts w:ascii="Arial" w:eastAsia="Calibri" w:hAnsi="Arial" w:cs="Times New Roman"/>
          <w:lang w:eastAsia="en-GB"/>
        </w:rPr>
        <w:t xml:space="preserve"> </w:t>
      </w:r>
      <w:r w:rsidR="005E27DA">
        <w:rPr>
          <w:rFonts w:ascii="Arial" w:eastAsia="Calibri" w:hAnsi="Arial" w:cs="Times New Roman"/>
          <w:lang w:eastAsia="en-GB"/>
        </w:rPr>
        <w:t>Service</w:t>
      </w:r>
      <w:r>
        <w:rPr>
          <w:rFonts w:ascii="Arial" w:eastAsia="Calibri" w:hAnsi="Arial" w:cs="Times New Roman"/>
          <w:lang w:eastAsia="en-GB"/>
        </w:rPr>
        <w:t>s</w:t>
      </w:r>
      <w:r w:rsidRPr="005650E7">
        <w:rPr>
          <w:rFonts w:ascii="Arial" w:eastAsia="Calibri" w:hAnsi="Arial" w:cs="Times New Roman"/>
          <w:lang w:eastAsia="en-GB"/>
        </w:rPr>
        <w:t xml:space="preserve"> </w:t>
      </w:r>
      <w:r>
        <w:rPr>
          <w:rFonts w:ascii="Arial" w:eastAsia="Calibri" w:hAnsi="Arial" w:cs="Times New Roman"/>
          <w:lang w:eastAsia="en-GB"/>
        </w:rPr>
        <w:t>the Provider will have a</w:t>
      </w:r>
      <w:r w:rsidR="00F87593" w:rsidRPr="00F87593">
        <w:rPr>
          <w:rFonts w:ascii="Arial" w:eastAsia="Calibri" w:hAnsi="Arial" w:cs="Times New Roman"/>
          <w:lang w:eastAsia="en-GB"/>
        </w:rPr>
        <w:t xml:space="preserve"> care </w:t>
      </w:r>
      <w:r>
        <w:rPr>
          <w:rFonts w:ascii="Arial" w:eastAsia="Calibri" w:hAnsi="Arial" w:cs="Times New Roman"/>
          <w:lang w:eastAsia="en-GB"/>
        </w:rPr>
        <w:t xml:space="preserve">team </w:t>
      </w:r>
      <w:r w:rsidR="004E5509">
        <w:rPr>
          <w:rFonts w:ascii="Arial" w:eastAsia="Calibri" w:hAnsi="Arial" w:cs="Times New Roman"/>
          <w:lang w:eastAsia="en-GB"/>
        </w:rPr>
        <w:t>available for</w:t>
      </w:r>
      <w:r w:rsidR="00F87593" w:rsidRPr="00F87593">
        <w:rPr>
          <w:rFonts w:ascii="Arial" w:eastAsia="Calibri" w:hAnsi="Arial" w:cs="Times New Roman"/>
          <w:lang w:eastAsia="en-GB"/>
        </w:rPr>
        <w:t xml:space="preserve"> each </w:t>
      </w:r>
      <w:r w:rsidR="000C1E1F">
        <w:rPr>
          <w:rFonts w:ascii="Arial" w:eastAsia="Calibri" w:hAnsi="Arial" w:cs="Times New Roman"/>
          <w:lang w:eastAsia="en-GB"/>
        </w:rPr>
        <w:t>Extra Care</w:t>
      </w:r>
      <w:r w:rsidR="00F87593" w:rsidRPr="00F87593">
        <w:rPr>
          <w:rFonts w:ascii="Arial" w:eastAsia="Calibri" w:hAnsi="Arial" w:cs="Times New Roman"/>
          <w:lang w:eastAsia="en-GB"/>
        </w:rPr>
        <w:t xml:space="preserve"> </w:t>
      </w:r>
      <w:r w:rsidR="00FE21DC">
        <w:rPr>
          <w:rFonts w:ascii="Arial" w:eastAsia="Calibri" w:hAnsi="Arial" w:cs="Times New Roman"/>
          <w:lang w:eastAsia="en-GB"/>
        </w:rPr>
        <w:t xml:space="preserve">Housing </w:t>
      </w:r>
      <w:r>
        <w:rPr>
          <w:rFonts w:ascii="Arial" w:eastAsia="Calibri" w:hAnsi="Arial" w:cs="Times New Roman"/>
          <w:lang w:eastAsia="en-GB"/>
        </w:rPr>
        <w:t>Scheme</w:t>
      </w:r>
      <w:r w:rsidR="00F87593" w:rsidRPr="00F87593">
        <w:rPr>
          <w:rFonts w:ascii="Arial" w:eastAsia="Calibri" w:hAnsi="Arial" w:cs="Times New Roman"/>
          <w:lang w:eastAsia="en-GB"/>
        </w:rPr>
        <w:t xml:space="preserve"> </w:t>
      </w:r>
      <w:r>
        <w:rPr>
          <w:rFonts w:ascii="Arial" w:eastAsia="Calibri" w:hAnsi="Arial" w:cs="Times New Roman"/>
          <w:lang w:eastAsia="en-GB"/>
        </w:rPr>
        <w:t>ensuring 24 hours coverage 7 days a week.</w:t>
      </w:r>
    </w:p>
    <w:p w14:paraId="56C6BE5D" w14:textId="77777777" w:rsidR="00F87593" w:rsidRPr="00F87593" w:rsidRDefault="00F87593" w:rsidP="005316AE">
      <w:pPr>
        <w:autoSpaceDN w:val="0"/>
        <w:spacing w:after="0" w:line="240" w:lineRule="auto"/>
        <w:ind w:firstLine="709"/>
        <w:jc w:val="both"/>
        <w:rPr>
          <w:rFonts w:ascii="Arial" w:eastAsia="Calibri" w:hAnsi="Arial" w:cs="Times New Roman"/>
          <w:lang w:eastAsia="en-GB"/>
        </w:rPr>
      </w:pPr>
    </w:p>
    <w:p w14:paraId="38540AED" w14:textId="77777777" w:rsidR="00343B27" w:rsidRPr="00343B27" w:rsidRDefault="00343B27" w:rsidP="005316AE">
      <w:pPr>
        <w:pStyle w:val="ListParagraph"/>
        <w:autoSpaceDN w:val="0"/>
        <w:spacing w:after="0" w:line="240" w:lineRule="auto"/>
        <w:ind w:left="360"/>
        <w:jc w:val="both"/>
        <w:rPr>
          <w:rFonts w:ascii="Arial" w:eastAsia="Calibri" w:hAnsi="Arial" w:cs="Times New Roman"/>
          <w:lang w:eastAsia="en-GB"/>
        </w:rPr>
      </w:pPr>
    </w:p>
    <w:p w14:paraId="501C35D4" w14:textId="4224A063" w:rsidR="00097F37" w:rsidRDefault="00343B27" w:rsidP="00CD5481">
      <w:pPr>
        <w:pStyle w:val="Heading2"/>
        <w:numPr>
          <w:ilvl w:val="1"/>
          <w:numId w:val="21"/>
        </w:numPr>
        <w:jc w:val="both"/>
        <w:rPr>
          <w:rFonts w:eastAsia="Calibri"/>
          <w:lang w:eastAsia="en-GB"/>
        </w:rPr>
      </w:pPr>
      <w:bookmarkStart w:id="55" w:name="_Toc507511523"/>
      <w:r w:rsidRPr="00BB61BD">
        <w:rPr>
          <w:rFonts w:eastAsia="Calibri"/>
          <w:lang w:eastAsia="en-GB"/>
        </w:rPr>
        <w:t xml:space="preserve">ACCESS TO THE </w:t>
      </w:r>
      <w:r w:rsidR="005E27DA">
        <w:rPr>
          <w:rFonts w:eastAsia="Calibri"/>
          <w:lang w:eastAsia="en-GB"/>
        </w:rPr>
        <w:t>SERVICE</w:t>
      </w:r>
      <w:r w:rsidRPr="00BB61BD">
        <w:rPr>
          <w:rFonts w:eastAsia="Calibri"/>
          <w:lang w:eastAsia="en-GB"/>
        </w:rPr>
        <w:t xml:space="preserve"> – </w:t>
      </w:r>
      <w:r w:rsidR="00194116">
        <w:rPr>
          <w:rFonts w:eastAsia="Calibri"/>
          <w:lang w:eastAsia="en-GB"/>
        </w:rPr>
        <w:t>Referral</w:t>
      </w:r>
      <w:r w:rsidRPr="00BB61BD">
        <w:rPr>
          <w:rFonts w:eastAsia="Calibri"/>
          <w:lang w:eastAsia="en-GB"/>
        </w:rPr>
        <w:t xml:space="preserve"> Pathway</w:t>
      </w:r>
      <w:bookmarkEnd w:id="55"/>
      <w:r w:rsidR="000F6FE2" w:rsidRPr="00BB61BD">
        <w:rPr>
          <w:rFonts w:eastAsia="Calibri"/>
          <w:lang w:eastAsia="en-GB"/>
        </w:rPr>
        <w:t xml:space="preserve"> </w:t>
      </w:r>
    </w:p>
    <w:p w14:paraId="16E26188" w14:textId="77777777" w:rsidR="00BB61BD" w:rsidRPr="00BB61BD" w:rsidRDefault="00BB61BD" w:rsidP="005316AE">
      <w:pPr>
        <w:jc w:val="both"/>
        <w:rPr>
          <w:lang w:eastAsia="en-GB"/>
        </w:rPr>
      </w:pPr>
    </w:p>
    <w:p w14:paraId="22204788" w14:textId="6151A609" w:rsidR="00097F37" w:rsidRDefault="00194116" w:rsidP="00301843">
      <w:pPr>
        <w:autoSpaceDN w:val="0"/>
        <w:spacing w:after="0" w:line="240" w:lineRule="auto"/>
        <w:ind w:left="426"/>
        <w:jc w:val="both"/>
        <w:rPr>
          <w:rFonts w:ascii="Arial" w:eastAsia="Calibri" w:hAnsi="Arial" w:cs="Times New Roman"/>
          <w:lang w:eastAsia="en-GB"/>
        </w:rPr>
      </w:pPr>
      <w:r>
        <w:rPr>
          <w:rFonts w:ascii="Arial" w:eastAsia="Calibri" w:hAnsi="Arial" w:cs="Times New Roman"/>
          <w:lang w:eastAsia="en-GB"/>
        </w:rPr>
        <w:t>Referral</w:t>
      </w:r>
      <w:r w:rsidR="004A1FB1">
        <w:rPr>
          <w:rFonts w:ascii="Arial" w:eastAsia="Calibri" w:hAnsi="Arial" w:cs="Times New Roman"/>
          <w:lang w:eastAsia="en-GB"/>
        </w:rPr>
        <w:t xml:space="preserve">s to the </w:t>
      </w:r>
      <w:r w:rsidR="00FE115F">
        <w:rPr>
          <w:rFonts w:ascii="Arial" w:eastAsia="Calibri" w:hAnsi="Arial" w:cs="Times New Roman"/>
          <w:lang w:eastAsia="en-GB"/>
        </w:rPr>
        <w:t>Provider</w:t>
      </w:r>
      <w:r w:rsidR="004A1FB1">
        <w:rPr>
          <w:rFonts w:ascii="Arial" w:eastAsia="Calibri" w:hAnsi="Arial" w:cs="Times New Roman"/>
          <w:lang w:eastAsia="en-GB"/>
        </w:rPr>
        <w:t xml:space="preserve"> will</w:t>
      </w:r>
      <w:r w:rsidR="00E16472">
        <w:rPr>
          <w:rFonts w:ascii="Arial" w:eastAsia="Calibri" w:hAnsi="Arial" w:cs="Times New Roman"/>
          <w:lang w:eastAsia="en-GB"/>
        </w:rPr>
        <w:t xml:space="preserve"> initially</w:t>
      </w:r>
      <w:r w:rsidR="004A1FB1">
        <w:rPr>
          <w:rFonts w:ascii="Arial" w:eastAsia="Calibri" w:hAnsi="Arial" w:cs="Times New Roman"/>
          <w:lang w:eastAsia="en-GB"/>
        </w:rPr>
        <w:t xml:space="preserve"> be made </w:t>
      </w:r>
      <w:r w:rsidR="005650E7">
        <w:rPr>
          <w:rFonts w:ascii="Arial" w:eastAsia="Calibri" w:hAnsi="Arial" w:cs="Times New Roman"/>
          <w:lang w:eastAsia="en-GB"/>
        </w:rPr>
        <w:t>by Council officers</w:t>
      </w:r>
      <w:r w:rsidR="00E16472">
        <w:rPr>
          <w:rFonts w:ascii="Arial" w:eastAsia="Calibri" w:hAnsi="Arial" w:cs="Times New Roman"/>
          <w:lang w:eastAsia="en-GB"/>
        </w:rPr>
        <w:t>.</w:t>
      </w:r>
      <w:r w:rsidR="005650E7">
        <w:rPr>
          <w:rFonts w:ascii="Arial" w:eastAsia="Calibri" w:hAnsi="Arial" w:cs="Times New Roman"/>
          <w:lang w:eastAsia="en-GB"/>
        </w:rPr>
        <w:t xml:space="preserve"> </w:t>
      </w:r>
      <w:r w:rsidR="00086766">
        <w:rPr>
          <w:rFonts w:ascii="Arial" w:eastAsia="Calibri" w:hAnsi="Arial" w:cs="Times New Roman"/>
          <w:lang w:eastAsia="en-GB"/>
        </w:rPr>
        <w:t xml:space="preserve"> During the Contract term</w:t>
      </w:r>
      <w:r w:rsidR="00E16472">
        <w:rPr>
          <w:rFonts w:ascii="Arial" w:eastAsia="Calibri" w:hAnsi="Arial" w:cs="Times New Roman"/>
          <w:lang w:eastAsia="en-GB"/>
        </w:rPr>
        <w:t>,</w:t>
      </w:r>
      <w:r w:rsidR="00086766">
        <w:rPr>
          <w:rFonts w:ascii="Arial" w:eastAsia="Calibri" w:hAnsi="Arial" w:cs="Times New Roman"/>
          <w:lang w:eastAsia="en-GB"/>
        </w:rPr>
        <w:t xml:space="preserve"> t</w:t>
      </w:r>
      <w:r w:rsidR="005650E7">
        <w:rPr>
          <w:rFonts w:ascii="Arial" w:eastAsia="Calibri" w:hAnsi="Arial" w:cs="Times New Roman"/>
          <w:lang w:eastAsia="en-GB"/>
        </w:rPr>
        <w:t xml:space="preserve">he Council will introduce </w:t>
      </w:r>
      <w:r w:rsidR="004A1FB1">
        <w:rPr>
          <w:rFonts w:ascii="Arial" w:eastAsia="Calibri" w:hAnsi="Arial" w:cs="Times New Roman"/>
          <w:lang w:eastAsia="en-GB"/>
        </w:rPr>
        <w:t xml:space="preserve">an electronic internet-based </w:t>
      </w:r>
      <w:r w:rsidR="00D95942">
        <w:rPr>
          <w:rFonts w:ascii="Arial" w:eastAsia="Calibri" w:hAnsi="Arial" w:cs="Times New Roman"/>
          <w:lang w:eastAsia="en-GB"/>
        </w:rPr>
        <w:t>system, which</w:t>
      </w:r>
      <w:r w:rsidR="004A1FB1">
        <w:rPr>
          <w:rFonts w:ascii="Arial" w:eastAsia="Calibri" w:hAnsi="Arial" w:cs="Times New Roman"/>
          <w:lang w:eastAsia="en-GB"/>
        </w:rPr>
        <w:t xml:space="preserve"> will facilitate safe transfer of data</w:t>
      </w:r>
      <w:r w:rsidR="00355597">
        <w:rPr>
          <w:rFonts w:ascii="Arial" w:eastAsia="Calibri" w:hAnsi="Arial" w:cs="Times New Roman"/>
          <w:lang w:eastAsia="en-GB"/>
        </w:rPr>
        <w:t xml:space="preserve"> for </w:t>
      </w:r>
      <w:r>
        <w:rPr>
          <w:rFonts w:ascii="Arial" w:eastAsia="Calibri" w:hAnsi="Arial" w:cs="Times New Roman"/>
          <w:lang w:eastAsia="en-GB"/>
        </w:rPr>
        <w:t>Referral</w:t>
      </w:r>
      <w:r w:rsidR="00355597">
        <w:rPr>
          <w:rFonts w:ascii="Arial" w:eastAsia="Calibri" w:hAnsi="Arial" w:cs="Times New Roman"/>
          <w:lang w:eastAsia="en-GB"/>
        </w:rPr>
        <w:t>s and responses</w:t>
      </w:r>
      <w:r w:rsidR="004A1FB1">
        <w:rPr>
          <w:rFonts w:ascii="Arial" w:eastAsia="Calibri" w:hAnsi="Arial" w:cs="Times New Roman"/>
          <w:lang w:eastAsia="en-GB"/>
        </w:rPr>
        <w:t xml:space="preserve"> in a timely manner.</w:t>
      </w:r>
      <w:r w:rsidR="005650E7">
        <w:rPr>
          <w:rFonts w:ascii="Arial" w:eastAsia="Calibri" w:hAnsi="Arial" w:cs="Times New Roman"/>
          <w:lang w:eastAsia="en-GB"/>
        </w:rPr>
        <w:t xml:space="preserve"> </w:t>
      </w:r>
      <w:r w:rsidR="00FE21DC">
        <w:rPr>
          <w:rFonts w:ascii="Arial" w:eastAsia="Calibri" w:hAnsi="Arial" w:cs="Times New Roman"/>
          <w:lang w:eastAsia="en-GB"/>
        </w:rPr>
        <w:t xml:space="preserve">The </w:t>
      </w:r>
      <w:r w:rsidR="00FE115F">
        <w:rPr>
          <w:rFonts w:ascii="Arial" w:eastAsia="Calibri" w:hAnsi="Arial" w:cs="Times New Roman"/>
          <w:lang w:eastAsia="en-GB"/>
        </w:rPr>
        <w:t>Provider</w:t>
      </w:r>
      <w:r w:rsidR="004A1FB1">
        <w:rPr>
          <w:rFonts w:ascii="Arial" w:eastAsia="Calibri" w:hAnsi="Arial" w:cs="Times New Roman"/>
          <w:lang w:eastAsia="en-GB"/>
        </w:rPr>
        <w:t xml:space="preserve"> will be required to utilise this system to process </w:t>
      </w:r>
      <w:r>
        <w:rPr>
          <w:rFonts w:ascii="Arial" w:eastAsia="Calibri" w:hAnsi="Arial" w:cs="Times New Roman"/>
          <w:lang w:eastAsia="en-GB"/>
        </w:rPr>
        <w:t>Referral</w:t>
      </w:r>
      <w:r w:rsidR="004A1FB1">
        <w:rPr>
          <w:rFonts w:ascii="Arial" w:eastAsia="Calibri" w:hAnsi="Arial" w:cs="Times New Roman"/>
          <w:lang w:eastAsia="en-GB"/>
        </w:rPr>
        <w:t xml:space="preserve">s and </w:t>
      </w:r>
      <w:r w:rsidR="00086766">
        <w:rPr>
          <w:rFonts w:ascii="Arial" w:eastAsia="Calibri" w:hAnsi="Arial" w:cs="Times New Roman"/>
          <w:lang w:eastAsia="en-GB"/>
        </w:rPr>
        <w:t>to enable</w:t>
      </w:r>
      <w:r w:rsidR="004A1FB1">
        <w:rPr>
          <w:rFonts w:ascii="Arial" w:eastAsia="Calibri" w:hAnsi="Arial" w:cs="Times New Roman"/>
          <w:lang w:eastAsia="en-GB"/>
        </w:rPr>
        <w:t xml:space="preserve"> the Council </w:t>
      </w:r>
      <w:r w:rsidR="00086766">
        <w:rPr>
          <w:rFonts w:ascii="Arial" w:eastAsia="Calibri" w:hAnsi="Arial" w:cs="Times New Roman"/>
          <w:lang w:eastAsia="en-GB"/>
        </w:rPr>
        <w:t>to</w:t>
      </w:r>
      <w:r w:rsidR="004A1FB1">
        <w:rPr>
          <w:rFonts w:ascii="Arial" w:eastAsia="Calibri" w:hAnsi="Arial" w:cs="Times New Roman"/>
          <w:lang w:eastAsia="en-GB"/>
        </w:rPr>
        <w:t xml:space="preserve"> monitor delivery and outcomes.  </w:t>
      </w:r>
    </w:p>
    <w:p w14:paraId="2550441E" w14:textId="77777777" w:rsidR="004A1FB1" w:rsidRDefault="004A1FB1" w:rsidP="00301843">
      <w:pPr>
        <w:autoSpaceDN w:val="0"/>
        <w:spacing w:after="0" w:line="240" w:lineRule="auto"/>
        <w:ind w:left="426"/>
        <w:jc w:val="both"/>
        <w:rPr>
          <w:rFonts w:ascii="Arial" w:eastAsia="Calibri" w:hAnsi="Arial" w:cs="Times New Roman"/>
          <w:lang w:eastAsia="en-GB"/>
        </w:rPr>
      </w:pPr>
    </w:p>
    <w:p w14:paraId="58C203B2" w14:textId="4296FB2A" w:rsidR="004A1FB1" w:rsidRDefault="00347D62" w:rsidP="00301843">
      <w:pPr>
        <w:autoSpaceDN w:val="0"/>
        <w:spacing w:after="0" w:line="240" w:lineRule="auto"/>
        <w:ind w:left="426"/>
        <w:jc w:val="both"/>
        <w:rPr>
          <w:rFonts w:ascii="Arial" w:eastAsia="Calibri" w:hAnsi="Arial" w:cs="Times New Roman"/>
          <w:lang w:eastAsia="en-GB"/>
        </w:rPr>
      </w:pPr>
      <w:r>
        <w:rPr>
          <w:rFonts w:ascii="Arial" w:eastAsia="Calibri" w:hAnsi="Arial" w:cs="Times New Roman"/>
          <w:lang w:eastAsia="en-GB"/>
        </w:rPr>
        <w:t xml:space="preserve">All </w:t>
      </w:r>
      <w:r w:rsidR="00194116">
        <w:rPr>
          <w:rFonts w:ascii="Arial" w:eastAsia="Calibri" w:hAnsi="Arial" w:cs="Times New Roman"/>
          <w:lang w:eastAsia="en-GB"/>
        </w:rPr>
        <w:t>Referral</w:t>
      </w:r>
      <w:r>
        <w:rPr>
          <w:rFonts w:ascii="Arial" w:eastAsia="Calibri" w:hAnsi="Arial" w:cs="Times New Roman"/>
          <w:lang w:eastAsia="en-GB"/>
        </w:rPr>
        <w:t xml:space="preserve">s will follow on from a Care and Support Assessment and Support Plan </w:t>
      </w:r>
      <w:r w:rsidR="006948F7">
        <w:rPr>
          <w:rFonts w:ascii="Arial" w:eastAsia="Calibri" w:hAnsi="Arial" w:cs="Times New Roman"/>
          <w:lang w:eastAsia="en-GB"/>
        </w:rPr>
        <w:t xml:space="preserve">(CASA) </w:t>
      </w:r>
      <w:r>
        <w:rPr>
          <w:rFonts w:ascii="Arial" w:eastAsia="Calibri" w:hAnsi="Arial" w:cs="Times New Roman"/>
          <w:lang w:eastAsia="en-GB"/>
        </w:rPr>
        <w:t xml:space="preserve">being undertaken by Council staff.  </w:t>
      </w:r>
    </w:p>
    <w:p w14:paraId="4AE0BEF8" w14:textId="77777777" w:rsidR="00347D62" w:rsidRDefault="00347D62" w:rsidP="00301843">
      <w:pPr>
        <w:autoSpaceDN w:val="0"/>
        <w:spacing w:after="0" w:line="240" w:lineRule="auto"/>
        <w:ind w:left="426"/>
        <w:jc w:val="both"/>
        <w:rPr>
          <w:rFonts w:ascii="Arial" w:eastAsia="Calibri" w:hAnsi="Arial" w:cs="Times New Roman"/>
          <w:lang w:eastAsia="en-GB"/>
        </w:rPr>
      </w:pPr>
    </w:p>
    <w:p w14:paraId="61158708" w14:textId="19F69F82" w:rsidR="00BB61BD" w:rsidRDefault="00FE21DC" w:rsidP="00301843">
      <w:pPr>
        <w:suppressAutoHyphens/>
        <w:autoSpaceDN w:val="0"/>
        <w:spacing w:after="0"/>
        <w:ind w:left="426"/>
        <w:jc w:val="both"/>
        <w:textAlignment w:val="baseline"/>
        <w:rPr>
          <w:rFonts w:ascii="Arial" w:eastAsia="Calibri" w:hAnsi="Arial" w:cs="Times New Roman"/>
          <w:lang w:eastAsia="en-GB"/>
        </w:rPr>
      </w:pPr>
      <w:r w:rsidRPr="00301843">
        <w:rPr>
          <w:rFonts w:ascii="Arial" w:eastAsia="Calibri" w:hAnsi="Arial" w:cs="Times New Roman"/>
          <w:lang w:eastAsia="en-GB"/>
        </w:rPr>
        <w:t xml:space="preserve">The </w:t>
      </w:r>
      <w:r w:rsidR="00FE115F" w:rsidRPr="00301843">
        <w:rPr>
          <w:rFonts w:ascii="Arial" w:eastAsia="Calibri" w:hAnsi="Arial" w:cs="Times New Roman"/>
          <w:lang w:eastAsia="en-GB"/>
        </w:rPr>
        <w:t>Provider</w:t>
      </w:r>
      <w:r w:rsidR="00347D62" w:rsidRPr="00301843">
        <w:rPr>
          <w:rFonts w:ascii="Arial" w:eastAsia="Calibri" w:hAnsi="Arial" w:cs="Times New Roman"/>
          <w:lang w:eastAsia="en-GB"/>
        </w:rPr>
        <w:t xml:space="preserve"> </w:t>
      </w:r>
      <w:r w:rsidR="00C87597" w:rsidRPr="00301843">
        <w:rPr>
          <w:rFonts w:ascii="Arial" w:eastAsia="Calibri" w:hAnsi="Arial" w:cs="Times New Roman"/>
          <w:lang w:eastAsia="en-GB"/>
        </w:rPr>
        <w:t xml:space="preserve">is </w:t>
      </w:r>
      <w:r w:rsidR="00347D62" w:rsidRPr="00301843">
        <w:rPr>
          <w:rFonts w:ascii="Arial" w:eastAsia="Calibri" w:hAnsi="Arial" w:cs="Times New Roman"/>
          <w:lang w:eastAsia="en-GB"/>
        </w:rPr>
        <w:t>expected t</w:t>
      </w:r>
      <w:r w:rsidR="00BB61BD" w:rsidRPr="00301843">
        <w:rPr>
          <w:rFonts w:ascii="Arial" w:eastAsia="Calibri" w:hAnsi="Arial" w:cs="Times New Roman"/>
          <w:lang w:eastAsia="en-GB"/>
        </w:rPr>
        <w:t xml:space="preserve">o commence delivery of </w:t>
      </w:r>
      <w:r w:rsidR="005E27DA" w:rsidRPr="00301843">
        <w:rPr>
          <w:rFonts w:ascii="Arial" w:eastAsia="Calibri" w:hAnsi="Arial" w:cs="Times New Roman"/>
          <w:lang w:eastAsia="en-GB"/>
        </w:rPr>
        <w:t>Service</w:t>
      </w:r>
      <w:r w:rsidR="00BB61BD" w:rsidRPr="00301843">
        <w:rPr>
          <w:rFonts w:ascii="Arial" w:eastAsia="Calibri" w:hAnsi="Arial" w:cs="Times New Roman"/>
          <w:lang w:eastAsia="en-GB"/>
        </w:rPr>
        <w:t xml:space="preserve"> within 24 hours of acceptance of </w:t>
      </w:r>
      <w:r w:rsidR="00355597" w:rsidRPr="00301843">
        <w:rPr>
          <w:rFonts w:ascii="Arial" w:eastAsia="Calibri" w:hAnsi="Arial" w:cs="Times New Roman"/>
          <w:lang w:eastAsia="en-GB"/>
        </w:rPr>
        <w:t xml:space="preserve">the </w:t>
      </w:r>
      <w:r w:rsidR="00194116" w:rsidRPr="00301843">
        <w:rPr>
          <w:rFonts w:ascii="Arial" w:eastAsia="Calibri" w:hAnsi="Arial" w:cs="Times New Roman"/>
          <w:lang w:eastAsia="en-GB"/>
        </w:rPr>
        <w:t>Referral</w:t>
      </w:r>
      <w:r w:rsidR="00BB61BD" w:rsidRPr="00301843">
        <w:rPr>
          <w:rFonts w:ascii="Arial" w:eastAsia="Calibri" w:hAnsi="Arial" w:cs="Times New Roman"/>
          <w:lang w:eastAsia="en-GB"/>
        </w:rPr>
        <w:t xml:space="preserve">, or as </w:t>
      </w:r>
      <w:r w:rsidR="00E16472" w:rsidRPr="00301843">
        <w:rPr>
          <w:rFonts w:ascii="Arial" w:eastAsia="Calibri" w:hAnsi="Arial" w:cs="Times New Roman"/>
          <w:lang w:eastAsia="en-GB"/>
        </w:rPr>
        <w:t>specified by</w:t>
      </w:r>
      <w:r w:rsidR="00BB61BD" w:rsidRPr="00301843">
        <w:rPr>
          <w:rFonts w:ascii="Arial" w:eastAsia="Calibri" w:hAnsi="Arial" w:cs="Times New Roman"/>
          <w:lang w:eastAsia="en-GB"/>
        </w:rPr>
        <w:t xml:space="preserve"> the </w:t>
      </w:r>
      <w:r w:rsidR="00D15A3C" w:rsidRPr="00301843">
        <w:rPr>
          <w:rFonts w:ascii="Arial" w:eastAsia="Calibri" w:hAnsi="Arial" w:cs="Times New Roman"/>
          <w:lang w:eastAsia="en-GB"/>
        </w:rPr>
        <w:t>Commission</w:t>
      </w:r>
      <w:r w:rsidR="006478B1" w:rsidRPr="00301843">
        <w:rPr>
          <w:rFonts w:ascii="Arial" w:eastAsia="Calibri" w:hAnsi="Arial" w:cs="Times New Roman"/>
          <w:lang w:eastAsia="en-GB"/>
        </w:rPr>
        <w:t>er</w:t>
      </w:r>
      <w:r w:rsidR="00347D62" w:rsidRPr="00301843">
        <w:rPr>
          <w:rFonts w:ascii="Arial" w:eastAsia="Calibri" w:hAnsi="Arial" w:cs="Times New Roman"/>
          <w:lang w:eastAsia="en-GB"/>
        </w:rPr>
        <w:t>.</w:t>
      </w:r>
    </w:p>
    <w:p w14:paraId="45ED8E4F" w14:textId="77777777" w:rsidR="00A84479" w:rsidRDefault="00A84479" w:rsidP="00301843">
      <w:pPr>
        <w:suppressAutoHyphens/>
        <w:autoSpaceDN w:val="0"/>
        <w:spacing w:after="0"/>
        <w:ind w:left="426"/>
        <w:jc w:val="both"/>
        <w:textAlignment w:val="baseline"/>
        <w:rPr>
          <w:rFonts w:ascii="Arial" w:eastAsia="Calibri" w:hAnsi="Arial" w:cs="Times New Roman"/>
          <w:lang w:eastAsia="en-GB"/>
        </w:rPr>
      </w:pPr>
    </w:p>
    <w:p w14:paraId="457933F5" w14:textId="2551EB09" w:rsidR="00A84479" w:rsidRPr="004A1FB1" w:rsidRDefault="009D7A82" w:rsidP="00301843">
      <w:pPr>
        <w:suppressAutoHyphens/>
        <w:autoSpaceDN w:val="0"/>
        <w:spacing w:after="0"/>
        <w:ind w:left="426"/>
        <w:jc w:val="both"/>
        <w:textAlignment w:val="baseline"/>
        <w:rPr>
          <w:rFonts w:ascii="Arial" w:eastAsia="Calibri" w:hAnsi="Arial" w:cs="Times New Roman"/>
          <w:lang w:eastAsia="en-GB"/>
        </w:rPr>
      </w:pPr>
      <w:r w:rsidRPr="00887B34">
        <w:rPr>
          <w:rFonts w:ascii="Arial" w:eastAsia="Calibri" w:hAnsi="Arial" w:cs="Times New Roman"/>
          <w:lang w:eastAsia="en-GB"/>
        </w:rPr>
        <w:t xml:space="preserve">For further details on </w:t>
      </w:r>
      <w:r w:rsidR="00194116" w:rsidRPr="00887B34">
        <w:rPr>
          <w:rFonts w:ascii="Arial" w:eastAsia="Calibri" w:hAnsi="Arial" w:cs="Times New Roman"/>
          <w:lang w:eastAsia="en-GB"/>
        </w:rPr>
        <w:t>Referral</w:t>
      </w:r>
      <w:r w:rsidR="00A84479" w:rsidRPr="00887B34">
        <w:rPr>
          <w:rFonts w:ascii="Arial" w:eastAsia="Calibri" w:hAnsi="Arial" w:cs="Times New Roman"/>
          <w:lang w:eastAsia="en-GB"/>
        </w:rPr>
        <w:t xml:space="preserve"> pathway</w:t>
      </w:r>
      <w:r w:rsidRPr="00887B34">
        <w:rPr>
          <w:rFonts w:ascii="Arial" w:eastAsia="Calibri" w:hAnsi="Arial" w:cs="Times New Roman"/>
          <w:lang w:eastAsia="en-GB"/>
        </w:rPr>
        <w:t xml:space="preserve">s see </w:t>
      </w:r>
      <w:r w:rsidR="008065CE">
        <w:rPr>
          <w:rFonts w:ascii="Arial" w:eastAsia="Calibri" w:hAnsi="Arial" w:cs="Times New Roman"/>
          <w:lang w:eastAsia="en-GB"/>
        </w:rPr>
        <w:t>A</w:t>
      </w:r>
      <w:r w:rsidR="00A84479" w:rsidRPr="00887B34">
        <w:rPr>
          <w:rFonts w:ascii="Arial" w:eastAsia="Calibri" w:hAnsi="Arial" w:cs="Times New Roman"/>
          <w:lang w:eastAsia="en-GB"/>
        </w:rPr>
        <w:t>ppendix</w:t>
      </w:r>
      <w:r w:rsidRPr="00887B34">
        <w:rPr>
          <w:rFonts w:ascii="Arial" w:eastAsia="Calibri" w:hAnsi="Arial" w:cs="Times New Roman"/>
          <w:lang w:eastAsia="en-GB"/>
        </w:rPr>
        <w:t xml:space="preserve"> </w:t>
      </w:r>
      <w:r w:rsidR="00887B34" w:rsidRPr="00887B34">
        <w:rPr>
          <w:rFonts w:ascii="Arial" w:eastAsia="Calibri" w:hAnsi="Arial" w:cs="Times New Roman"/>
          <w:lang w:eastAsia="en-GB"/>
        </w:rPr>
        <w:t>2</w:t>
      </w:r>
      <w:r w:rsidR="00A84479" w:rsidRPr="00887B34">
        <w:rPr>
          <w:rFonts w:ascii="Arial" w:eastAsia="Calibri" w:hAnsi="Arial" w:cs="Times New Roman"/>
          <w:lang w:eastAsia="en-GB"/>
        </w:rPr>
        <w:t>.</w:t>
      </w:r>
      <w:r w:rsidR="006948F7" w:rsidRPr="00887B34">
        <w:rPr>
          <w:rFonts w:ascii="Arial" w:eastAsia="Calibri" w:hAnsi="Arial" w:cs="Times New Roman"/>
          <w:lang w:eastAsia="en-GB"/>
        </w:rPr>
        <w:t xml:space="preserve"> </w:t>
      </w:r>
    </w:p>
    <w:p w14:paraId="1BC5F872" w14:textId="77777777" w:rsidR="00BB61BD" w:rsidRDefault="00BB61BD" w:rsidP="005316AE">
      <w:pPr>
        <w:autoSpaceDN w:val="0"/>
        <w:spacing w:after="0" w:line="240" w:lineRule="auto"/>
        <w:ind w:left="709"/>
        <w:jc w:val="both"/>
        <w:rPr>
          <w:rFonts w:ascii="Arial" w:eastAsia="Calibri" w:hAnsi="Arial" w:cs="Times New Roman"/>
          <w:lang w:eastAsia="en-GB"/>
        </w:rPr>
      </w:pPr>
    </w:p>
    <w:p w14:paraId="788EAB87" w14:textId="77777777" w:rsidR="00097F37" w:rsidRPr="002C07B3" w:rsidRDefault="00097F37" w:rsidP="005316AE">
      <w:pPr>
        <w:autoSpaceDN w:val="0"/>
        <w:spacing w:after="0" w:line="240" w:lineRule="auto"/>
        <w:jc w:val="both"/>
        <w:rPr>
          <w:rFonts w:ascii="Arial" w:eastAsia="Calibri" w:hAnsi="Arial" w:cs="Times New Roman"/>
          <w:lang w:eastAsia="en-GB"/>
        </w:rPr>
      </w:pPr>
    </w:p>
    <w:p w14:paraId="7297828D" w14:textId="77777777" w:rsidR="0036447D" w:rsidRPr="00E13849" w:rsidRDefault="0036447D" w:rsidP="005316AE">
      <w:pPr>
        <w:spacing w:after="0" w:line="240" w:lineRule="auto"/>
        <w:jc w:val="both"/>
        <w:rPr>
          <w:rFonts w:ascii="Calibri" w:eastAsia="Calibri" w:hAnsi="Calibri" w:cs="Times New Roman"/>
        </w:rPr>
      </w:pPr>
    </w:p>
    <w:p w14:paraId="27773148" w14:textId="2D1EA58D" w:rsidR="00E13849" w:rsidRPr="00E97951" w:rsidRDefault="00CA6EFB" w:rsidP="00CD5481">
      <w:pPr>
        <w:pStyle w:val="Heading2"/>
        <w:numPr>
          <w:ilvl w:val="1"/>
          <w:numId w:val="21"/>
        </w:numPr>
        <w:jc w:val="both"/>
        <w:rPr>
          <w:rFonts w:eastAsia="Calibri"/>
          <w:lang w:eastAsia="en-GB"/>
        </w:rPr>
      </w:pPr>
      <w:bookmarkStart w:id="56" w:name="_Toc507511524"/>
      <w:r w:rsidRPr="00E97951">
        <w:rPr>
          <w:rFonts w:eastAsia="Calibri"/>
          <w:lang w:eastAsia="en-GB"/>
        </w:rPr>
        <w:t>DISCHARGE PLANNING FROM HOSPITAL</w:t>
      </w:r>
      <w:r w:rsidR="00014EF3">
        <w:rPr>
          <w:rFonts w:eastAsia="Calibri"/>
          <w:lang w:eastAsia="en-GB"/>
        </w:rPr>
        <w:t xml:space="preserve"> AND ARRANGEMENTS FOR TRANSFERS</w:t>
      </w:r>
      <w:bookmarkEnd w:id="56"/>
    </w:p>
    <w:p w14:paraId="27773149" w14:textId="77777777" w:rsidR="00E13849" w:rsidRPr="00E13849" w:rsidRDefault="00E13849" w:rsidP="005316AE">
      <w:pPr>
        <w:suppressAutoHyphens/>
        <w:autoSpaceDN w:val="0"/>
        <w:spacing w:after="0" w:line="240" w:lineRule="auto"/>
        <w:jc w:val="both"/>
        <w:rPr>
          <w:rFonts w:ascii="Arial" w:eastAsia="Calibri" w:hAnsi="Arial" w:cs="Arial"/>
          <w:lang w:eastAsia="en-GB"/>
        </w:rPr>
      </w:pPr>
    </w:p>
    <w:p w14:paraId="2683A7A3" w14:textId="42F9103C" w:rsidR="00F94D63" w:rsidRDefault="002F2B23" w:rsidP="00211463">
      <w:pPr>
        <w:suppressAutoHyphens/>
        <w:autoSpaceDN w:val="0"/>
        <w:spacing w:after="0" w:line="240" w:lineRule="auto"/>
        <w:ind w:left="426"/>
        <w:jc w:val="both"/>
        <w:rPr>
          <w:rFonts w:ascii="Arial" w:eastAsia="Calibri" w:hAnsi="Arial" w:cs="Arial"/>
          <w:lang w:eastAsia="en-GB"/>
        </w:rPr>
      </w:pPr>
      <w:r>
        <w:rPr>
          <w:rFonts w:ascii="Arial" w:eastAsia="Calibri" w:hAnsi="Arial" w:cs="Arial"/>
          <w:lang w:eastAsia="en-GB"/>
        </w:rPr>
        <w:t xml:space="preserve">A significant number </w:t>
      </w:r>
      <w:r w:rsidR="00CB7F6E" w:rsidRPr="002F2B23">
        <w:rPr>
          <w:rFonts w:ascii="Arial" w:eastAsia="Calibri" w:hAnsi="Arial" w:cs="Arial"/>
          <w:lang w:eastAsia="en-GB"/>
        </w:rPr>
        <w:t>of</w:t>
      </w:r>
      <w:r w:rsidR="00F94D63" w:rsidRPr="002F2B23">
        <w:rPr>
          <w:rFonts w:ascii="Arial" w:eastAsia="Calibri" w:hAnsi="Arial" w:cs="Arial"/>
          <w:lang w:eastAsia="en-GB"/>
        </w:rPr>
        <w:t xml:space="preserve"> </w:t>
      </w:r>
      <w:r w:rsidR="00D2338D">
        <w:rPr>
          <w:rFonts w:ascii="Arial" w:eastAsia="Calibri" w:hAnsi="Arial" w:cs="Arial"/>
          <w:lang w:eastAsia="en-GB"/>
        </w:rPr>
        <w:t xml:space="preserve">Service Users </w:t>
      </w:r>
      <w:r w:rsidR="00F94D63">
        <w:rPr>
          <w:rFonts w:ascii="Arial" w:eastAsia="Calibri" w:hAnsi="Arial" w:cs="Arial"/>
          <w:lang w:eastAsia="en-GB"/>
        </w:rPr>
        <w:t xml:space="preserve">being discharged from hospital </w:t>
      </w:r>
      <w:r w:rsidR="00292C2A">
        <w:rPr>
          <w:rFonts w:ascii="Arial" w:eastAsia="Calibri" w:hAnsi="Arial" w:cs="Arial"/>
          <w:lang w:eastAsia="en-GB"/>
        </w:rPr>
        <w:t>who require Home Based C</w:t>
      </w:r>
      <w:r w:rsidR="00F94D63">
        <w:rPr>
          <w:rFonts w:ascii="Arial" w:eastAsia="Calibri" w:hAnsi="Arial" w:cs="Arial"/>
          <w:lang w:eastAsia="en-GB"/>
        </w:rPr>
        <w:t xml:space="preserve">are </w:t>
      </w:r>
      <w:r w:rsidR="00292C2A">
        <w:rPr>
          <w:rFonts w:ascii="Arial" w:eastAsia="Calibri" w:hAnsi="Arial" w:cs="Arial"/>
          <w:lang w:eastAsia="en-GB"/>
        </w:rPr>
        <w:t xml:space="preserve">and Support </w:t>
      </w:r>
      <w:r w:rsidR="005E27DA">
        <w:rPr>
          <w:rFonts w:ascii="Arial" w:eastAsia="Calibri" w:hAnsi="Arial" w:cs="Arial"/>
          <w:lang w:eastAsia="en-GB"/>
        </w:rPr>
        <w:t>Services</w:t>
      </w:r>
      <w:r w:rsidR="00F94D63">
        <w:rPr>
          <w:rFonts w:ascii="Arial" w:eastAsia="Calibri" w:hAnsi="Arial" w:cs="Arial"/>
          <w:lang w:eastAsia="en-GB"/>
        </w:rPr>
        <w:t xml:space="preserve"> to return home will first be directed through </w:t>
      </w:r>
      <w:r w:rsidR="00194116">
        <w:rPr>
          <w:rFonts w:ascii="Arial" w:eastAsia="Calibri" w:hAnsi="Arial" w:cs="Arial"/>
          <w:lang w:eastAsia="en-GB"/>
        </w:rPr>
        <w:t>a R</w:t>
      </w:r>
      <w:r>
        <w:rPr>
          <w:rFonts w:ascii="Arial" w:eastAsia="Calibri" w:hAnsi="Arial" w:cs="Arial"/>
          <w:lang w:eastAsia="en-GB"/>
        </w:rPr>
        <w:t xml:space="preserve">eablement </w:t>
      </w:r>
      <w:r w:rsidR="005E27DA">
        <w:rPr>
          <w:rFonts w:ascii="Arial" w:eastAsia="Calibri" w:hAnsi="Arial" w:cs="Arial"/>
          <w:lang w:eastAsia="en-GB"/>
        </w:rPr>
        <w:t>Service</w:t>
      </w:r>
      <w:r>
        <w:rPr>
          <w:rFonts w:ascii="Arial" w:eastAsia="Calibri" w:hAnsi="Arial" w:cs="Arial"/>
          <w:lang w:eastAsia="en-GB"/>
        </w:rPr>
        <w:t xml:space="preserve"> such </w:t>
      </w:r>
      <w:r w:rsidR="00FE21DC">
        <w:rPr>
          <w:rFonts w:ascii="Arial" w:eastAsia="Calibri" w:hAnsi="Arial" w:cs="Arial"/>
          <w:lang w:eastAsia="en-GB"/>
        </w:rPr>
        <w:t xml:space="preserve">as </w:t>
      </w:r>
      <w:r w:rsidR="00F94D63">
        <w:rPr>
          <w:rFonts w:ascii="Arial" w:eastAsia="Calibri" w:hAnsi="Arial" w:cs="Arial"/>
          <w:lang w:eastAsia="en-GB"/>
        </w:rPr>
        <w:t>START</w:t>
      </w:r>
      <w:r w:rsidR="00FE21DC">
        <w:rPr>
          <w:rFonts w:ascii="Arial" w:eastAsia="Calibri" w:hAnsi="Arial" w:cs="Arial"/>
          <w:lang w:eastAsia="en-GB"/>
        </w:rPr>
        <w:t>,</w:t>
      </w:r>
      <w:r w:rsidR="00F94D63">
        <w:rPr>
          <w:rFonts w:ascii="Arial" w:eastAsia="Calibri" w:hAnsi="Arial" w:cs="Arial"/>
          <w:lang w:eastAsia="en-GB"/>
        </w:rPr>
        <w:t xml:space="preserve"> or the </w:t>
      </w:r>
      <w:r w:rsidR="00F303E7">
        <w:rPr>
          <w:rFonts w:ascii="Arial" w:eastAsia="Calibri" w:hAnsi="Arial" w:cs="Arial"/>
          <w:lang w:eastAsia="en-GB"/>
        </w:rPr>
        <w:t xml:space="preserve">Home First Response </w:t>
      </w:r>
      <w:r w:rsidR="005E27DA">
        <w:rPr>
          <w:rFonts w:ascii="Arial" w:eastAsia="Calibri" w:hAnsi="Arial" w:cs="Arial"/>
          <w:lang w:eastAsia="en-GB"/>
        </w:rPr>
        <w:t>Service</w:t>
      </w:r>
      <w:r>
        <w:rPr>
          <w:rFonts w:ascii="Arial" w:eastAsia="Calibri" w:hAnsi="Arial" w:cs="Arial"/>
          <w:lang w:eastAsia="en-GB"/>
        </w:rPr>
        <w:t>.  This will</w:t>
      </w:r>
      <w:r w:rsidR="00CB7F6E">
        <w:rPr>
          <w:rFonts w:ascii="Arial" w:eastAsia="Calibri" w:hAnsi="Arial" w:cs="Arial"/>
          <w:lang w:eastAsia="en-GB"/>
        </w:rPr>
        <w:t xml:space="preserve"> ensure that people’s </w:t>
      </w:r>
      <w:r w:rsidR="00194116">
        <w:rPr>
          <w:rFonts w:ascii="Arial" w:eastAsia="Calibri" w:hAnsi="Arial" w:cs="Arial"/>
          <w:lang w:eastAsia="en-GB"/>
        </w:rPr>
        <w:t>R</w:t>
      </w:r>
      <w:r w:rsidR="00F303E7">
        <w:rPr>
          <w:rFonts w:ascii="Arial" w:eastAsia="Calibri" w:hAnsi="Arial" w:cs="Arial"/>
          <w:lang w:eastAsia="en-GB"/>
        </w:rPr>
        <w:t xml:space="preserve">eablement </w:t>
      </w:r>
      <w:r w:rsidR="00CB7F6E">
        <w:rPr>
          <w:rFonts w:ascii="Arial" w:eastAsia="Calibri" w:hAnsi="Arial" w:cs="Arial"/>
          <w:lang w:eastAsia="en-GB"/>
        </w:rPr>
        <w:t>potential is maximised and any ongoing package is commissioned</w:t>
      </w:r>
      <w:r w:rsidR="002312A6">
        <w:rPr>
          <w:rFonts w:ascii="Arial" w:eastAsia="Calibri" w:hAnsi="Arial" w:cs="Arial"/>
          <w:lang w:eastAsia="en-GB"/>
        </w:rPr>
        <w:t xml:space="preserve"> at the correct level.  R</w:t>
      </w:r>
      <w:r w:rsidR="00CB7F6E">
        <w:rPr>
          <w:rFonts w:ascii="Arial" w:eastAsia="Calibri" w:hAnsi="Arial" w:cs="Arial"/>
          <w:lang w:eastAsia="en-GB"/>
        </w:rPr>
        <w:t>equests for restarts of packag</w:t>
      </w:r>
      <w:r w:rsidR="00355597">
        <w:rPr>
          <w:rFonts w:ascii="Arial" w:eastAsia="Calibri" w:hAnsi="Arial" w:cs="Arial"/>
          <w:lang w:eastAsia="en-GB"/>
        </w:rPr>
        <w:t>es for people with an existing Home Based C</w:t>
      </w:r>
      <w:r w:rsidR="00CB7F6E">
        <w:rPr>
          <w:rFonts w:ascii="Arial" w:eastAsia="Calibri" w:hAnsi="Arial" w:cs="Arial"/>
          <w:lang w:eastAsia="en-GB"/>
        </w:rPr>
        <w:t xml:space="preserve">are </w:t>
      </w:r>
      <w:r w:rsidR="00355597">
        <w:rPr>
          <w:rFonts w:ascii="Arial" w:eastAsia="Calibri" w:hAnsi="Arial" w:cs="Arial"/>
          <w:lang w:eastAsia="en-GB"/>
        </w:rPr>
        <w:t xml:space="preserve">and Support </w:t>
      </w:r>
      <w:r w:rsidR="005E27DA">
        <w:rPr>
          <w:rFonts w:ascii="Arial" w:eastAsia="Calibri" w:hAnsi="Arial" w:cs="Arial"/>
          <w:lang w:eastAsia="en-GB"/>
        </w:rPr>
        <w:t>Service</w:t>
      </w:r>
      <w:r w:rsidR="00CB7F6E">
        <w:rPr>
          <w:rFonts w:ascii="Arial" w:eastAsia="Calibri" w:hAnsi="Arial" w:cs="Arial"/>
          <w:lang w:eastAsia="en-GB"/>
        </w:rPr>
        <w:t xml:space="preserve"> will go direct to </w:t>
      </w:r>
      <w:r w:rsidR="000C2DC2">
        <w:rPr>
          <w:rFonts w:ascii="Arial" w:eastAsia="Calibri" w:hAnsi="Arial" w:cs="Arial"/>
          <w:lang w:eastAsia="en-GB"/>
        </w:rPr>
        <w:t xml:space="preserve">the </w:t>
      </w:r>
      <w:r w:rsidR="00FE115F">
        <w:rPr>
          <w:rFonts w:ascii="Arial" w:eastAsia="Calibri" w:hAnsi="Arial" w:cs="Arial"/>
          <w:lang w:eastAsia="en-GB"/>
        </w:rPr>
        <w:t>Provider</w:t>
      </w:r>
      <w:r w:rsidR="000E1B97">
        <w:rPr>
          <w:rFonts w:ascii="Arial" w:eastAsia="Calibri" w:hAnsi="Arial" w:cs="Arial"/>
          <w:lang w:eastAsia="en-GB"/>
        </w:rPr>
        <w:t>s</w:t>
      </w:r>
      <w:r w:rsidR="000C2DC2">
        <w:rPr>
          <w:rFonts w:ascii="Arial" w:eastAsia="Calibri" w:hAnsi="Arial" w:cs="Arial"/>
          <w:lang w:eastAsia="en-GB"/>
        </w:rPr>
        <w:t>.</w:t>
      </w:r>
      <w:r w:rsidR="00CB7F6E">
        <w:rPr>
          <w:rFonts w:ascii="Arial" w:eastAsia="Calibri" w:hAnsi="Arial" w:cs="Arial"/>
          <w:lang w:eastAsia="en-GB"/>
        </w:rPr>
        <w:t xml:space="preserve"> </w:t>
      </w:r>
    </w:p>
    <w:p w14:paraId="23C2E2B2" w14:textId="77777777" w:rsidR="00F94D63" w:rsidRDefault="00F94D63" w:rsidP="00211463">
      <w:pPr>
        <w:suppressAutoHyphens/>
        <w:autoSpaceDN w:val="0"/>
        <w:spacing w:after="0" w:line="240" w:lineRule="auto"/>
        <w:ind w:left="426"/>
        <w:jc w:val="both"/>
        <w:rPr>
          <w:rFonts w:ascii="Arial" w:eastAsia="Calibri" w:hAnsi="Arial" w:cs="Arial"/>
          <w:lang w:eastAsia="en-GB"/>
        </w:rPr>
      </w:pPr>
    </w:p>
    <w:p w14:paraId="7551C5B0" w14:textId="4CF023FA" w:rsidR="00B0139A" w:rsidRDefault="00B0139A" w:rsidP="00211463">
      <w:pPr>
        <w:suppressAutoHyphens/>
        <w:autoSpaceDN w:val="0"/>
        <w:spacing w:after="0" w:line="240" w:lineRule="auto"/>
        <w:ind w:left="426"/>
        <w:jc w:val="both"/>
        <w:rPr>
          <w:rFonts w:ascii="Arial" w:eastAsia="Calibri" w:hAnsi="Arial" w:cs="Arial"/>
          <w:lang w:eastAsia="en-GB"/>
        </w:rPr>
      </w:pPr>
      <w:r>
        <w:rPr>
          <w:rFonts w:ascii="Arial" w:eastAsia="Calibri" w:hAnsi="Arial" w:cs="Arial"/>
          <w:lang w:eastAsia="en-GB"/>
        </w:rPr>
        <w:t>T</w:t>
      </w:r>
      <w:r w:rsidR="00E13849" w:rsidRPr="00F94D63">
        <w:rPr>
          <w:rFonts w:ascii="Arial" w:eastAsia="Calibri" w:hAnsi="Arial" w:cs="Arial"/>
          <w:lang w:eastAsia="en-GB"/>
        </w:rPr>
        <w:t xml:space="preserve">he </w:t>
      </w:r>
      <w:r w:rsidR="00FE115F">
        <w:rPr>
          <w:rFonts w:ascii="Arial" w:eastAsia="Calibri" w:hAnsi="Arial" w:cs="Arial"/>
          <w:lang w:eastAsia="en-GB"/>
        </w:rPr>
        <w:t>Provider</w:t>
      </w:r>
      <w:r w:rsidR="00E13849" w:rsidRPr="00F94D63">
        <w:rPr>
          <w:rFonts w:ascii="Arial" w:eastAsia="Calibri" w:hAnsi="Arial" w:cs="Arial"/>
          <w:lang w:eastAsia="en-GB"/>
        </w:rPr>
        <w:t xml:space="preserve"> </w:t>
      </w:r>
      <w:r w:rsidR="00355597">
        <w:rPr>
          <w:rFonts w:ascii="Arial" w:eastAsia="Calibri" w:hAnsi="Arial" w:cs="Arial"/>
          <w:lang w:eastAsia="en-GB"/>
        </w:rPr>
        <w:t xml:space="preserve">will be required to </w:t>
      </w:r>
      <w:r w:rsidR="00CD3C8A">
        <w:rPr>
          <w:rFonts w:ascii="Arial" w:eastAsia="Calibri" w:hAnsi="Arial" w:cs="Arial"/>
          <w:lang w:eastAsia="en-GB"/>
        </w:rPr>
        <w:t>liaise</w:t>
      </w:r>
      <w:r w:rsidR="00E13849" w:rsidRPr="00F94D63">
        <w:rPr>
          <w:rFonts w:ascii="Arial" w:eastAsia="Calibri" w:hAnsi="Arial" w:cs="Arial"/>
          <w:lang w:eastAsia="en-GB"/>
        </w:rPr>
        <w:t xml:space="preserve"> with </w:t>
      </w:r>
      <w:r>
        <w:rPr>
          <w:rFonts w:ascii="Arial" w:eastAsia="Calibri" w:hAnsi="Arial" w:cs="Arial"/>
          <w:lang w:eastAsia="en-GB"/>
        </w:rPr>
        <w:t xml:space="preserve">START, </w:t>
      </w:r>
      <w:r w:rsidR="00F303E7">
        <w:rPr>
          <w:rFonts w:ascii="Arial" w:eastAsia="Calibri" w:hAnsi="Arial" w:cs="Arial"/>
          <w:lang w:eastAsia="en-GB"/>
        </w:rPr>
        <w:t xml:space="preserve">the Home First Response </w:t>
      </w:r>
      <w:r w:rsidR="005E27DA">
        <w:rPr>
          <w:rFonts w:ascii="Arial" w:eastAsia="Calibri" w:hAnsi="Arial" w:cs="Arial"/>
          <w:lang w:eastAsia="en-GB"/>
        </w:rPr>
        <w:t>Service</w:t>
      </w:r>
      <w:r w:rsidR="00F303E7">
        <w:rPr>
          <w:rFonts w:ascii="Arial" w:eastAsia="Calibri" w:hAnsi="Arial" w:cs="Arial"/>
          <w:lang w:eastAsia="en-GB"/>
        </w:rPr>
        <w:t xml:space="preserve"> </w:t>
      </w:r>
      <w:r w:rsidR="00355597">
        <w:rPr>
          <w:rFonts w:ascii="Arial" w:eastAsia="Calibri" w:hAnsi="Arial" w:cs="Arial"/>
          <w:lang w:eastAsia="en-GB"/>
        </w:rPr>
        <w:t>Provider,</w:t>
      </w:r>
      <w:r w:rsidR="00355597" w:rsidRPr="00355597">
        <w:rPr>
          <w:rFonts w:ascii="Arial" w:eastAsia="Calibri" w:hAnsi="Arial" w:cs="Arial"/>
          <w:lang w:eastAsia="en-GB"/>
        </w:rPr>
        <w:t xml:space="preserve"> </w:t>
      </w:r>
      <w:r w:rsidR="00355597">
        <w:rPr>
          <w:rFonts w:ascii="Arial" w:eastAsia="Calibri" w:hAnsi="Arial" w:cs="Arial"/>
          <w:lang w:eastAsia="en-GB"/>
        </w:rPr>
        <w:t xml:space="preserve">the </w:t>
      </w:r>
      <w:r w:rsidR="00355597" w:rsidRPr="00F94D63">
        <w:rPr>
          <w:rFonts w:ascii="Arial" w:eastAsia="Calibri" w:hAnsi="Arial" w:cs="Arial"/>
          <w:lang w:eastAsia="en-GB"/>
        </w:rPr>
        <w:t>Community Health Teams</w:t>
      </w:r>
      <w:r w:rsidR="00355597">
        <w:rPr>
          <w:rFonts w:ascii="Arial" w:eastAsia="Calibri" w:hAnsi="Arial" w:cs="Arial"/>
          <w:lang w:eastAsia="en-GB"/>
        </w:rPr>
        <w:t xml:space="preserve"> </w:t>
      </w:r>
      <w:r>
        <w:rPr>
          <w:rFonts w:ascii="Arial" w:eastAsia="Calibri" w:hAnsi="Arial" w:cs="Arial"/>
          <w:lang w:eastAsia="en-GB"/>
        </w:rPr>
        <w:t>and the</w:t>
      </w:r>
      <w:r w:rsidR="0036447D" w:rsidRPr="00F94D63">
        <w:rPr>
          <w:rFonts w:ascii="Arial" w:eastAsia="Calibri" w:hAnsi="Arial" w:cs="Arial"/>
          <w:lang w:eastAsia="en-GB"/>
        </w:rPr>
        <w:t xml:space="preserve"> </w:t>
      </w:r>
      <w:r w:rsidR="00E13849" w:rsidRPr="00F94D63">
        <w:rPr>
          <w:rFonts w:ascii="Arial" w:eastAsia="Calibri" w:hAnsi="Arial" w:cs="Arial"/>
          <w:lang w:eastAsia="en-GB"/>
        </w:rPr>
        <w:t>Adult Social Car</w:t>
      </w:r>
      <w:r w:rsidR="0036447D" w:rsidRPr="00F94D63">
        <w:rPr>
          <w:rFonts w:ascii="Arial" w:eastAsia="Calibri" w:hAnsi="Arial" w:cs="Arial"/>
          <w:lang w:eastAsia="en-GB"/>
        </w:rPr>
        <w:t>e teams</w:t>
      </w:r>
      <w:r>
        <w:rPr>
          <w:rFonts w:ascii="Arial" w:eastAsia="Calibri" w:hAnsi="Arial" w:cs="Arial"/>
          <w:lang w:eastAsia="en-GB"/>
        </w:rPr>
        <w:t xml:space="preserve">, to ensure the timely transfer of packages between </w:t>
      </w:r>
      <w:r w:rsidR="00F303E7">
        <w:rPr>
          <w:rFonts w:ascii="Arial" w:eastAsia="Calibri" w:hAnsi="Arial" w:cs="Arial"/>
          <w:lang w:eastAsia="en-GB"/>
        </w:rPr>
        <w:t>Re</w:t>
      </w:r>
      <w:r w:rsidR="00B0176E">
        <w:rPr>
          <w:rFonts w:ascii="Arial" w:eastAsia="Calibri" w:hAnsi="Arial" w:cs="Arial"/>
          <w:lang w:eastAsia="en-GB"/>
        </w:rPr>
        <w:t>able</w:t>
      </w:r>
      <w:r w:rsidR="00355597">
        <w:rPr>
          <w:rFonts w:ascii="Arial" w:eastAsia="Calibri" w:hAnsi="Arial" w:cs="Arial"/>
          <w:lang w:eastAsia="en-GB"/>
        </w:rPr>
        <w:t>ment and ongoing Home Based C</w:t>
      </w:r>
      <w:r>
        <w:rPr>
          <w:rFonts w:ascii="Arial" w:eastAsia="Calibri" w:hAnsi="Arial" w:cs="Arial"/>
          <w:lang w:eastAsia="en-GB"/>
        </w:rPr>
        <w:t>are</w:t>
      </w:r>
      <w:r w:rsidR="00355597">
        <w:rPr>
          <w:rFonts w:ascii="Arial" w:eastAsia="Calibri" w:hAnsi="Arial" w:cs="Arial"/>
          <w:lang w:eastAsia="en-GB"/>
        </w:rPr>
        <w:t xml:space="preserve"> and Support </w:t>
      </w:r>
      <w:r w:rsidR="005E27DA">
        <w:rPr>
          <w:rFonts w:ascii="Arial" w:eastAsia="Calibri" w:hAnsi="Arial" w:cs="Arial"/>
          <w:lang w:eastAsia="en-GB"/>
        </w:rPr>
        <w:t>Service</w:t>
      </w:r>
      <w:r w:rsidR="00355597">
        <w:rPr>
          <w:rFonts w:ascii="Arial" w:eastAsia="Calibri" w:hAnsi="Arial" w:cs="Arial"/>
          <w:lang w:eastAsia="en-GB"/>
        </w:rPr>
        <w:t>s</w:t>
      </w:r>
      <w:r>
        <w:rPr>
          <w:rFonts w:ascii="Arial" w:eastAsia="Calibri" w:hAnsi="Arial" w:cs="Arial"/>
          <w:lang w:eastAsia="en-GB"/>
        </w:rPr>
        <w:t>.</w:t>
      </w:r>
      <w:r w:rsidR="000D19EA" w:rsidRPr="00F94D63">
        <w:rPr>
          <w:rFonts w:ascii="Arial" w:eastAsia="Calibri" w:hAnsi="Arial" w:cs="Arial"/>
          <w:lang w:eastAsia="en-GB"/>
        </w:rPr>
        <w:t xml:space="preserve"> </w:t>
      </w:r>
      <w:r>
        <w:rPr>
          <w:rFonts w:ascii="Arial" w:eastAsia="Calibri" w:hAnsi="Arial" w:cs="Arial"/>
          <w:lang w:eastAsia="en-GB"/>
        </w:rPr>
        <w:t xml:space="preserve">This is essential to the overall management of an efficient home based care system and in particular to hospital discharge. </w:t>
      </w:r>
    </w:p>
    <w:p w14:paraId="46870C5C" w14:textId="77777777" w:rsidR="00B0139A" w:rsidRDefault="00B0139A" w:rsidP="00211463">
      <w:pPr>
        <w:suppressAutoHyphens/>
        <w:autoSpaceDN w:val="0"/>
        <w:spacing w:after="0" w:line="240" w:lineRule="auto"/>
        <w:ind w:left="426"/>
        <w:jc w:val="both"/>
        <w:rPr>
          <w:rFonts w:ascii="Arial" w:eastAsia="Calibri" w:hAnsi="Arial" w:cs="Arial"/>
          <w:lang w:eastAsia="en-GB"/>
        </w:rPr>
      </w:pPr>
    </w:p>
    <w:p w14:paraId="2777314E" w14:textId="473087B7" w:rsidR="00E13849" w:rsidRPr="00F94D63" w:rsidRDefault="00E13849" w:rsidP="00211463">
      <w:pPr>
        <w:suppressAutoHyphens/>
        <w:autoSpaceDN w:val="0"/>
        <w:spacing w:after="0" w:line="240" w:lineRule="auto"/>
        <w:ind w:left="426"/>
        <w:jc w:val="both"/>
        <w:rPr>
          <w:rFonts w:ascii="Arial" w:eastAsia="Calibri" w:hAnsi="Arial" w:cs="Arial"/>
          <w:lang w:eastAsia="en-GB"/>
        </w:rPr>
      </w:pPr>
      <w:r w:rsidRPr="00F94D63">
        <w:rPr>
          <w:rFonts w:ascii="Arial" w:eastAsia="Calibri" w:hAnsi="Arial" w:cs="Arial"/>
          <w:lang w:eastAsia="en-GB"/>
        </w:rPr>
        <w:t xml:space="preserve">The </w:t>
      </w:r>
      <w:r w:rsidR="00FE115F">
        <w:rPr>
          <w:rFonts w:ascii="Arial" w:eastAsia="Calibri" w:hAnsi="Arial" w:cs="Arial"/>
          <w:lang w:eastAsia="en-GB"/>
        </w:rPr>
        <w:t>Provider</w:t>
      </w:r>
      <w:r w:rsidRPr="00F94D63">
        <w:rPr>
          <w:rFonts w:ascii="Arial" w:eastAsia="Calibri" w:hAnsi="Arial" w:cs="Arial"/>
          <w:lang w:eastAsia="en-GB"/>
        </w:rPr>
        <w:t xml:space="preserve"> must check that the </w:t>
      </w:r>
      <w:r w:rsidR="005E27DA">
        <w:rPr>
          <w:rFonts w:ascii="Arial" w:eastAsia="Calibri" w:hAnsi="Arial" w:cs="Arial"/>
          <w:lang w:eastAsia="en-GB"/>
        </w:rPr>
        <w:t>Service</w:t>
      </w:r>
      <w:r w:rsidR="00FE115F">
        <w:rPr>
          <w:rFonts w:ascii="Arial" w:eastAsia="Calibri" w:hAnsi="Arial" w:cs="Arial"/>
          <w:lang w:eastAsia="en-GB"/>
        </w:rPr>
        <w:t xml:space="preserve"> User</w:t>
      </w:r>
      <w:r w:rsidRPr="00F94D63">
        <w:rPr>
          <w:rFonts w:ascii="Arial" w:eastAsia="Calibri" w:hAnsi="Arial" w:cs="Arial"/>
          <w:lang w:eastAsia="en-GB"/>
        </w:rPr>
        <w:t xml:space="preserve"> has the required equipment, medication and any necessary information in order to ensure that they have a safe discharge and transfer home.</w:t>
      </w:r>
    </w:p>
    <w:p w14:paraId="42D1442B" w14:textId="77777777" w:rsidR="006B1333" w:rsidRPr="00F94D63" w:rsidRDefault="006B1333" w:rsidP="00211463">
      <w:pPr>
        <w:suppressAutoHyphens/>
        <w:autoSpaceDN w:val="0"/>
        <w:spacing w:after="0" w:line="240" w:lineRule="auto"/>
        <w:ind w:left="426"/>
        <w:jc w:val="both"/>
        <w:rPr>
          <w:rFonts w:ascii="Arial" w:eastAsia="Calibri" w:hAnsi="Arial" w:cs="Arial"/>
          <w:lang w:eastAsia="en-GB"/>
        </w:rPr>
      </w:pPr>
    </w:p>
    <w:p w14:paraId="0DBF2577" w14:textId="5171F1DA" w:rsidR="009F252F" w:rsidRDefault="006B1333" w:rsidP="00211463">
      <w:pPr>
        <w:suppressAutoHyphens/>
        <w:autoSpaceDN w:val="0"/>
        <w:spacing w:after="0" w:line="240" w:lineRule="auto"/>
        <w:ind w:left="426"/>
        <w:jc w:val="both"/>
        <w:rPr>
          <w:rFonts w:ascii="Arial" w:eastAsia="Calibri" w:hAnsi="Arial" w:cs="Times New Roman"/>
          <w:lang w:eastAsia="en-GB"/>
        </w:rPr>
      </w:pPr>
      <w:r w:rsidRPr="002F2B23">
        <w:rPr>
          <w:rFonts w:ascii="Arial" w:eastAsia="Calibri" w:hAnsi="Arial" w:cs="Times New Roman"/>
          <w:lang w:eastAsia="en-GB"/>
        </w:rPr>
        <w:t xml:space="preserve">The </w:t>
      </w:r>
      <w:r w:rsidR="00FE115F">
        <w:rPr>
          <w:rFonts w:ascii="Arial" w:eastAsia="Calibri" w:hAnsi="Arial" w:cs="Times New Roman"/>
          <w:lang w:eastAsia="en-GB"/>
        </w:rPr>
        <w:t>Provider</w:t>
      </w:r>
      <w:r w:rsidR="000B3D46" w:rsidRPr="002F2B23">
        <w:rPr>
          <w:rFonts w:ascii="Arial" w:eastAsia="Calibri" w:hAnsi="Arial" w:cs="Times New Roman"/>
          <w:lang w:eastAsia="en-GB"/>
        </w:rPr>
        <w:t xml:space="preserve"> </w:t>
      </w:r>
      <w:r w:rsidR="001E777A">
        <w:rPr>
          <w:rFonts w:ascii="Arial" w:eastAsia="Calibri" w:hAnsi="Arial" w:cs="Times New Roman"/>
          <w:lang w:eastAsia="en-GB"/>
        </w:rPr>
        <w:t>will undertake any a</w:t>
      </w:r>
      <w:r w:rsidR="000B3D46" w:rsidRPr="002F2B23">
        <w:rPr>
          <w:rFonts w:ascii="Arial" w:eastAsia="Calibri" w:hAnsi="Arial" w:cs="Times New Roman"/>
          <w:lang w:eastAsia="en-GB"/>
        </w:rPr>
        <w:t>ssessment</w:t>
      </w:r>
      <w:r w:rsidR="001E777A">
        <w:rPr>
          <w:rFonts w:ascii="Arial" w:eastAsia="Calibri" w:hAnsi="Arial" w:cs="Times New Roman"/>
          <w:lang w:eastAsia="en-GB"/>
        </w:rPr>
        <w:t>s required</w:t>
      </w:r>
      <w:r w:rsidR="000B3D46" w:rsidRPr="002F2B23">
        <w:rPr>
          <w:rFonts w:ascii="Arial" w:eastAsia="Calibri" w:hAnsi="Arial" w:cs="Times New Roman"/>
          <w:lang w:eastAsia="en-GB"/>
        </w:rPr>
        <w:t xml:space="preserve"> </w:t>
      </w:r>
      <w:r w:rsidR="001E777A">
        <w:rPr>
          <w:rFonts w:ascii="Arial" w:eastAsia="Calibri" w:hAnsi="Arial" w:cs="Times New Roman"/>
          <w:lang w:eastAsia="en-GB"/>
        </w:rPr>
        <w:t xml:space="preserve">including </w:t>
      </w:r>
      <w:r w:rsidRPr="002F2B23">
        <w:rPr>
          <w:rFonts w:ascii="Arial" w:eastAsia="Calibri" w:hAnsi="Arial" w:cs="Times New Roman"/>
          <w:lang w:eastAsia="en-GB"/>
        </w:rPr>
        <w:t>a home environment check and any additional risk assessments</w:t>
      </w:r>
      <w:r w:rsidR="003F78AD">
        <w:rPr>
          <w:rFonts w:ascii="Arial" w:eastAsia="Calibri" w:hAnsi="Arial" w:cs="Times New Roman"/>
          <w:lang w:eastAsia="en-GB"/>
        </w:rPr>
        <w:t>, including MCA assessments as appropriate</w:t>
      </w:r>
      <w:r w:rsidR="00CA049D" w:rsidRPr="002F2B23">
        <w:rPr>
          <w:rFonts w:ascii="Arial" w:eastAsia="Calibri" w:hAnsi="Arial" w:cs="Times New Roman"/>
          <w:lang w:eastAsia="en-GB"/>
        </w:rPr>
        <w:t>.</w:t>
      </w:r>
      <w:r w:rsidR="001E777A">
        <w:rPr>
          <w:rFonts w:ascii="Arial" w:eastAsia="Calibri" w:hAnsi="Arial" w:cs="Times New Roman"/>
          <w:lang w:eastAsia="en-GB"/>
        </w:rPr>
        <w:t xml:space="preserve">  These need to be completed prior to or at the first care visit.</w:t>
      </w:r>
      <w:r w:rsidR="004327E7">
        <w:rPr>
          <w:rFonts w:ascii="Arial" w:eastAsia="Calibri" w:hAnsi="Arial" w:cs="Times New Roman"/>
          <w:lang w:eastAsia="en-GB"/>
        </w:rPr>
        <w:t xml:space="preserve">  The </w:t>
      </w:r>
      <w:r w:rsidR="00260309">
        <w:rPr>
          <w:rFonts w:ascii="Arial" w:eastAsia="Calibri" w:hAnsi="Arial" w:cs="Times New Roman"/>
          <w:lang w:eastAsia="en-GB"/>
        </w:rPr>
        <w:t>Care Plan</w:t>
      </w:r>
      <w:r w:rsidR="004327E7">
        <w:rPr>
          <w:rFonts w:ascii="Arial" w:eastAsia="Calibri" w:hAnsi="Arial" w:cs="Times New Roman"/>
          <w:lang w:eastAsia="en-GB"/>
        </w:rPr>
        <w:t xml:space="preserve"> </w:t>
      </w:r>
      <w:r w:rsidR="00355597">
        <w:rPr>
          <w:rFonts w:ascii="Arial" w:eastAsia="Calibri" w:hAnsi="Arial" w:cs="Times New Roman"/>
          <w:lang w:eastAsia="en-GB"/>
        </w:rPr>
        <w:t>must</w:t>
      </w:r>
      <w:r w:rsidR="004327E7">
        <w:rPr>
          <w:rFonts w:ascii="Arial" w:eastAsia="Calibri" w:hAnsi="Arial" w:cs="Times New Roman"/>
          <w:lang w:eastAsia="en-GB"/>
        </w:rPr>
        <w:t xml:space="preserve"> be designed and agreed between the Provider and the </w:t>
      </w:r>
      <w:r w:rsidR="005E27DA">
        <w:rPr>
          <w:rFonts w:ascii="Arial" w:eastAsia="Calibri" w:hAnsi="Arial" w:cs="Times New Roman"/>
          <w:lang w:eastAsia="en-GB"/>
        </w:rPr>
        <w:t>Service</w:t>
      </w:r>
      <w:r w:rsidR="004327E7">
        <w:rPr>
          <w:rFonts w:ascii="Arial" w:eastAsia="Calibri" w:hAnsi="Arial" w:cs="Times New Roman"/>
          <w:lang w:eastAsia="en-GB"/>
        </w:rPr>
        <w:t xml:space="preserve"> User or Carer.  This </w:t>
      </w:r>
      <w:r w:rsidR="00355597">
        <w:rPr>
          <w:rFonts w:ascii="Arial" w:eastAsia="Calibri" w:hAnsi="Arial" w:cs="Times New Roman"/>
          <w:lang w:eastAsia="en-GB"/>
        </w:rPr>
        <w:t>will</w:t>
      </w:r>
      <w:r w:rsidR="004327E7">
        <w:rPr>
          <w:rFonts w:ascii="Arial" w:eastAsia="Calibri" w:hAnsi="Arial" w:cs="Times New Roman"/>
          <w:lang w:eastAsia="en-GB"/>
        </w:rPr>
        <w:t xml:space="preserve"> demonstrate how the </w:t>
      </w:r>
      <w:r w:rsidR="00355597">
        <w:rPr>
          <w:rFonts w:ascii="Arial" w:eastAsia="Calibri" w:hAnsi="Arial" w:cs="Times New Roman"/>
          <w:lang w:eastAsia="en-GB"/>
        </w:rPr>
        <w:t xml:space="preserve">care and support and </w:t>
      </w:r>
      <w:r w:rsidR="004327E7">
        <w:rPr>
          <w:rFonts w:ascii="Arial" w:eastAsia="Calibri" w:hAnsi="Arial" w:cs="Times New Roman"/>
          <w:lang w:eastAsia="en-GB"/>
        </w:rPr>
        <w:lastRenderedPageBreak/>
        <w:t xml:space="preserve">outcomes identified in the Support Plan undertaken by the Social Worker or Community Care Officer will be delivered.  </w:t>
      </w:r>
    </w:p>
    <w:p w14:paraId="727E68D6" w14:textId="77777777" w:rsidR="00F84EC9" w:rsidRPr="000D19EA" w:rsidRDefault="00F84EC9" w:rsidP="005316AE">
      <w:pPr>
        <w:suppressAutoHyphens/>
        <w:autoSpaceDN w:val="0"/>
        <w:spacing w:after="0" w:line="240" w:lineRule="auto"/>
        <w:ind w:left="709"/>
        <w:jc w:val="both"/>
        <w:rPr>
          <w:rFonts w:ascii="Arial" w:eastAsia="Calibri" w:hAnsi="Arial" w:cs="Times New Roman"/>
          <w:lang w:eastAsia="en-GB"/>
        </w:rPr>
      </w:pPr>
    </w:p>
    <w:p w14:paraId="23D0B11E" w14:textId="7EF43B77" w:rsidR="00BB51B6" w:rsidRDefault="00EB5FEE" w:rsidP="00CD5481">
      <w:pPr>
        <w:pStyle w:val="Heading2"/>
        <w:numPr>
          <w:ilvl w:val="1"/>
          <w:numId w:val="21"/>
        </w:numPr>
        <w:jc w:val="both"/>
        <w:rPr>
          <w:rFonts w:eastAsia="Calibri"/>
          <w:lang w:eastAsia="en-GB"/>
        </w:rPr>
      </w:pPr>
      <w:bookmarkStart w:id="57" w:name="_Toc502156614"/>
      <w:bookmarkStart w:id="58" w:name="_Toc502156615"/>
      <w:bookmarkStart w:id="59" w:name="_Toc502156616"/>
      <w:bookmarkStart w:id="60" w:name="_Toc502156617"/>
      <w:bookmarkStart w:id="61" w:name="_Toc507511525"/>
      <w:bookmarkEnd w:id="57"/>
      <w:bookmarkEnd w:id="58"/>
      <w:bookmarkEnd w:id="59"/>
      <w:bookmarkEnd w:id="60"/>
      <w:r w:rsidRPr="00EB5FEE">
        <w:rPr>
          <w:rFonts w:eastAsia="Calibri"/>
          <w:lang w:eastAsia="en-GB"/>
        </w:rPr>
        <w:t>TRANSITIONAL ARRANGEMENTS</w:t>
      </w:r>
      <w:bookmarkEnd w:id="61"/>
    </w:p>
    <w:p w14:paraId="63614F9F" w14:textId="77777777" w:rsidR="00EB5FEE" w:rsidRDefault="00EB5FEE" w:rsidP="005316AE">
      <w:pPr>
        <w:jc w:val="both"/>
        <w:rPr>
          <w:lang w:eastAsia="en-GB"/>
        </w:rPr>
      </w:pPr>
    </w:p>
    <w:p w14:paraId="1578BD51" w14:textId="1D9723C6" w:rsidR="002415BC" w:rsidRDefault="00FE21DC" w:rsidP="00C169B0">
      <w:pPr>
        <w:overflowPunct w:val="0"/>
        <w:autoSpaceDE w:val="0"/>
        <w:autoSpaceDN w:val="0"/>
        <w:adjustRightInd w:val="0"/>
        <w:spacing w:after="200" w:line="276" w:lineRule="auto"/>
        <w:ind w:left="426"/>
        <w:jc w:val="both"/>
        <w:textAlignment w:val="baseline"/>
        <w:rPr>
          <w:rFonts w:ascii="Arial" w:hAnsi="Arial" w:cs="Arial"/>
          <w:bCs/>
          <w:noProof/>
          <w:lang w:val="en-US"/>
        </w:rPr>
      </w:pPr>
      <w:r>
        <w:rPr>
          <w:rFonts w:ascii="Arial" w:hAnsi="Arial" w:cs="Arial"/>
          <w:bCs/>
          <w:noProof/>
          <w:lang w:val="en-US"/>
        </w:rPr>
        <w:t xml:space="preserve">The </w:t>
      </w:r>
      <w:r w:rsidR="00FE115F">
        <w:rPr>
          <w:rFonts w:ascii="Arial" w:hAnsi="Arial" w:cs="Arial"/>
          <w:bCs/>
          <w:noProof/>
          <w:lang w:val="en-US"/>
        </w:rPr>
        <w:t>Provider</w:t>
      </w:r>
      <w:r w:rsidR="002415BC" w:rsidRPr="00EE23FE">
        <w:rPr>
          <w:rFonts w:ascii="Arial" w:hAnsi="Arial" w:cs="Arial"/>
          <w:bCs/>
          <w:noProof/>
          <w:lang w:val="en-US"/>
        </w:rPr>
        <w:t xml:space="preserve"> </w:t>
      </w:r>
      <w:r>
        <w:rPr>
          <w:rFonts w:ascii="Arial" w:hAnsi="Arial" w:cs="Arial"/>
          <w:bCs/>
          <w:noProof/>
          <w:lang w:val="en-US"/>
        </w:rPr>
        <w:t>is</w:t>
      </w:r>
      <w:r w:rsidR="005B665E">
        <w:rPr>
          <w:rFonts w:ascii="Arial" w:hAnsi="Arial" w:cs="Arial"/>
          <w:bCs/>
          <w:noProof/>
          <w:lang w:val="en-US"/>
        </w:rPr>
        <w:t xml:space="preserve"> </w:t>
      </w:r>
      <w:r w:rsidR="002415BC" w:rsidRPr="00EE23FE">
        <w:rPr>
          <w:rFonts w:ascii="Arial" w:hAnsi="Arial" w:cs="Arial"/>
          <w:bCs/>
          <w:noProof/>
          <w:lang w:val="en-US"/>
        </w:rPr>
        <w:t xml:space="preserve"> required to work closely with the </w:t>
      </w:r>
      <w:r w:rsidR="00D15A3C">
        <w:rPr>
          <w:rFonts w:ascii="Arial" w:hAnsi="Arial" w:cs="Arial"/>
          <w:bCs/>
          <w:noProof/>
          <w:lang w:val="en-US"/>
        </w:rPr>
        <w:t>Commission</w:t>
      </w:r>
      <w:r w:rsidR="006478B1">
        <w:rPr>
          <w:rFonts w:ascii="Arial" w:hAnsi="Arial" w:cs="Arial"/>
          <w:bCs/>
          <w:noProof/>
          <w:lang w:val="en-US"/>
        </w:rPr>
        <w:t>er</w:t>
      </w:r>
      <w:r w:rsidR="00D15A3C">
        <w:rPr>
          <w:rFonts w:ascii="Arial" w:hAnsi="Arial" w:cs="Arial"/>
          <w:bCs/>
          <w:noProof/>
          <w:lang w:val="en-US"/>
        </w:rPr>
        <w:t>s</w:t>
      </w:r>
      <w:r w:rsidR="002415BC" w:rsidRPr="00EE23FE">
        <w:rPr>
          <w:rFonts w:ascii="Arial" w:hAnsi="Arial" w:cs="Arial"/>
          <w:bCs/>
          <w:noProof/>
          <w:lang w:val="en-US"/>
        </w:rPr>
        <w:t xml:space="preserve"> to ensure implemention plans are delivered as efficiently and effectively as possible whilst ensuring the health, safety and well-being of </w:t>
      </w:r>
      <w:r w:rsidR="005E27DA">
        <w:rPr>
          <w:rFonts w:ascii="Arial" w:hAnsi="Arial" w:cs="Arial"/>
          <w:bCs/>
          <w:noProof/>
          <w:lang w:val="en-US"/>
        </w:rPr>
        <w:t>Service Users</w:t>
      </w:r>
      <w:r w:rsidR="002415BC" w:rsidRPr="00EE23FE">
        <w:rPr>
          <w:rFonts w:ascii="Arial" w:hAnsi="Arial" w:cs="Arial"/>
          <w:bCs/>
          <w:noProof/>
          <w:lang w:val="en-US"/>
        </w:rPr>
        <w:t xml:space="preserve"> is accounted for throughout.  </w:t>
      </w:r>
      <w:r>
        <w:rPr>
          <w:rFonts w:ascii="Arial" w:hAnsi="Arial" w:cs="Arial"/>
          <w:bCs/>
          <w:noProof/>
          <w:lang w:val="en-US"/>
        </w:rPr>
        <w:t xml:space="preserve">The </w:t>
      </w:r>
      <w:r w:rsidR="00FE115F">
        <w:rPr>
          <w:rFonts w:ascii="Arial" w:hAnsi="Arial" w:cs="Arial"/>
          <w:bCs/>
          <w:noProof/>
          <w:lang w:val="en-US"/>
        </w:rPr>
        <w:t>Provider</w:t>
      </w:r>
      <w:r w:rsidR="002415BC" w:rsidRPr="00EE23FE">
        <w:rPr>
          <w:rFonts w:ascii="Arial" w:hAnsi="Arial" w:cs="Arial"/>
          <w:bCs/>
          <w:noProof/>
          <w:lang w:val="en-US"/>
        </w:rPr>
        <w:t xml:space="preserve"> </w:t>
      </w:r>
      <w:r w:rsidR="00EA2EDD">
        <w:rPr>
          <w:rFonts w:ascii="Arial" w:hAnsi="Arial" w:cs="Arial"/>
          <w:bCs/>
          <w:noProof/>
          <w:lang w:val="en-US"/>
        </w:rPr>
        <w:t xml:space="preserve">must </w:t>
      </w:r>
      <w:r w:rsidR="002415BC" w:rsidRPr="00EE23FE">
        <w:rPr>
          <w:rFonts w:ascii="Arial" w:hAnsi="Arial" w:cs="Arial"/>
          <w:bCs/>
          <w:noProof/>
          <w:lang w:val="en-US"/>
        </w:rPr>
        <w:t xml:space="preserve">work closely with </w:t>
      </w:r>
      <w:r w:rsidR="005E27DA">
        <w:rPr>
          <w:rFonts w:ascii="Arial" w:hAnsi="Arial" w:cs="Arial"/>
          <w:bCs/>
          <w:noProof/>
          <w:lang w:val="en-US"/>
        </w:rPr>
        <w:t>Service Users</w:t>
      </w:r>
      <w:r w:rsidR="002415BC" w:rsidRPr="00EE23FE">
        <w:rPr>
          <w:rFonts w:ascii="Arial" w:hAnsi="Arial" w:cs="Arial"/>
          <w:bCs/>
          <w:noProof/>
          <w:lang w:val="en-US"/>
        </w:rPr>
        <w:t xml:space="preserve"> and </w:t>
      </w:r>
      <w:r w:rsidR="00CD3C8A">
        <w:rPr>
          <w:rFonts w:ascii="Arial" w:hAnsi="Arial" w:cs="Arial"/>
          <w:bCs/>
          <w:noProof/>
          <w:lang w:val="en-US"/>
        </w:rPr>
        <w:t>C</w:t>
      </w:r>
      <w:r w:rsidR="002415BC" w:rsidRPr="00EE23FE">
        <w:rPr>
          <w:rFonts w:ascii="Arial" w:hAnsi="Arial" w:cs="Arial"/>
          <w:bCs/>
          <w:noProof/>
          <w:lang w:val="en-US"/>
        </w:rPr>
        <w:t xml:space="preserve">arers during the transition phase to minimise disruption arising from the </w:t>
      </w:r>
      <w:r w:rsidR="005E27DA">
        <w:rPr>
          <w:rFonts w:ascii="Arial" w:hAnsi="Arial" w:cs="Arial"/>
          <w:bCs/>
          <w:noProof/>
          <w:lang w:val="en-US"/>
        </w:rPr>
        <w:t>Service</w:t>
      </w:r>
      <w:r w:rsidR="002415BC" w:rsidRPr="00EE23FE">
        <w:rPr>
          <w:rFonts w:ascii="Arial" w:hAnsi="Arial" w:cs="Arial"/>
          <w:bCs/>
          <w:noProof/>
          <w:lang w:val="en-US"/>
        </w:rPr>
        <w:t xml:space="preserve"> changes.  </w:t>
      </w:r>
    </w:p>
    <w:p w14:paraId="31092121" w14:textId="26AB3DB7" w:rsidR="00EF1C9C" w:rsidRDefault="008D1690">
      <w:pPr>
        <w:overflowPunct w:val="0"/>
        <w:autoSpaceDE w:val="0"/>
        <w:autoSpaceDN w:val="0"/>
        <w:adjustRightInd w:val="0"/>
        <w:spacing w:after="200" w:line="276" w:lineRule="auto"/>
        <w:ind w:left="426"/>
        <w:jc w:val="both"/>
        <w:textAlignment w:val="baseline"/>
        <w:rPr>
          <w:rFonts w:ascii="Arial" w:hAnsi="Arial" w:cs="Arial"/>
          <w:bCs/>
          <w:noProof/>
          <w:lang w:val="en-US"/>
        </w:rPr>
      </w:pPr>
      <w:r>
        <w:rPr>
          <w:rFonts w:ascii="Arial" w:hAnsi="Arial" w:cs="Arial"/>
          <w:bCs/>
          <w:noProof/>
          <w:lang w:val="en-US"/>
        </w:rPr>
        <w:t xml:space="preserve">At the commencement of the Contract all new </w:t>
      </w:r>
      <w:r w:rsidR="00194116">
        <w:rPr>
          <w:rFonts w:ascii="Arial" w:hAnsi="Arial" w:cs="Arial"/>
          <w:bCs/>
          <w:noProof/>
          <w:lang w:val="en-US"/>
        </w:rPr>
        <w:t>Referral</w:t>
      </w:r>
      <w:r>
        <w:rPr>
          <w:rFonts w:ascii="Arial" w:hAnsi="Arial" w:cs="Arial"/>
          <w:bCs/>
          <w:noProof/>
          <w:lang w:val="en-US"/>
        </w:rPr>
        <w:t xml:space="preserve">s will be offered to the relevant geographical Lot Lead Provider. Existing </w:t>
      </w:r>
      <w:r w:rsidR="005E27DA">
        <w:rPr>
          <w:rFonts w:ascii="Arial" w:hAnsi="Arial" w:cs="Arial"/>
          <w:bCs/>
          <w:noProof/>
          <w:lang w:val="en-US"/>
        </w:rPr>
        <w:t>Service</w:t>
      </w:r>
      <w:r>
        <w:rPr>
          <w:rFonts w:ascii="Arial" w:hAnsi="Arial" w:cs="Arial"/>
          <w:bCs/>
          <w:noProof/>
          <w:lang w:val="en-US"/>
        </w:rPr>
        <w:t xml:space="preserve"> User packages held by the previous Core </w:t>
      </w:r>
      <w:r w:rsidR="005E27DA">
        <w:rPr>
          <w:rFonts w:ascii="Arial" w:hAnsi="Arial" w:cs="Arial"/>
          <w:bCs/>
          <w:noProof/>
          <w:lang w:val="en-US"/>
        </w:rPr>
        <w:t>Service</w:t>
      </w:r>
      <w:r>
        <w:rPr>
          <w:rFonts w:ascii="Arial" w:hAnsi="Arial" w:cs="Arial"/>
          <w:bCs/>
          <w:noProof/>
          <w:lang w:val="en-US"/>
        </w:rPr>
        <w:t xml:space="preserve"> Providers will transfer to the Lead Provider using a </w:t>
      </w:r>
      <w:r w:rsidR="00355597">
        <w:rPr>
          <w:rFonts w:ascii="Arial" w:hAnsi="Arial" w:cs="Arial"/>
          <w:bCs/>
          <w:noProof/>
          <w:lang w:val="en-US"/>
        </w:rPr>
        <w:t>phased</w:t>
      </w:r>
      <w:r w:rsidR="00EF1C9C">
        <w:rPr>
          <w:rFonts w:ascii="Arial" w:hAnsi="Arial" w:cs="Arial"/>
          <w:bCs/>
          <w:noProof/>
          <w:lang w:val="en-US"/>
        </w:rPr>
        <w:t xml:space="preserve"> </w:t>
      </w:r>
      <w:r>
        <w:rPr>
          <w:rFonts w:ascii="Arial" w:hAnsi="Arial" w:cs="Arial"/>
          <w:bCs/>
          <w:noProof/>
          <w:lang w:val="en-US"/>
        </w:rPr>
        <w:t xml:space="preserve">approach over a period of time, evisaged to be </w:t>
      </w:r>
      <w:r w:rsidR="00972EC6">
        <w:rPr>
          <w:rFonts w:ascii="Arial" w:hAnsi="Arial" w:cs="Arial"/>
          <w:bCs/>
          <w:noProof/>
          <w:lang w:val="en-US"/>
        </w:rPr>
        <w:t xml:space="preserve">completed </w:t>
      </w:r>
      <w:r>
        <w:rPr>
          <w:rFonts w:ascii="Arial" w:hAnsi="Arial" w:cs="Arial"/>
          <w:bCs/>
          <w:noProof/>
          <w:lang w:val="en-US"/>
        </w:rPr>
        <w:t>within a twelve week period.</w:t>
      </w:r>
      <w:r w:rsidR="00EF1C9C">
        <w:rPr>
          <w:rFonts w:ascii="Arial" w:hAnsi="Arial" w:cs="Arial"/>
          <w:bCs/>
          <w:noProof/>
          <w:lang w:val="en-US"/>
        </w:rPr>
        <w:t xml:space="preserve"> </w:t>
      </w:r>
      <w:r>
        <w:rPr>
          <w:rFonts w:ascii="Arial" w:hAnsi="Arial" w:cs="Arial"/>
          <w:bCs/>
          <w:noProof/>
          <w:lang w:val="en-US"/>
        </w:rPr>
        <w:t xml:space="preserve">The Lead Provider, the outgoing Core Provider, </w:t>
      </w:r>
      <w:r w:rsidR="005E27DA">
        <w:rPr>
          <w:rFonts w:ascii="Arial" w:hAnsi="Arial" w:cs="Arial"/>
          <w:bCs/>
          <w:noProof/>
          <w:lang w:val="en-US"/>
        </w:rPr>
        <w:t>Service</w:t>
      </w:r>
      <w:r>
        <w:rPr>
          <w:rFonts w:ascii="Arial" w:hAnsi="Arial" w:cs="Arial"/>
          <w:bCs/>
          <w:noProof/>
          <w:lang w:val="en-US"/>
        </w:rPr>
        <w:t xml:space="preserve"> User and Carer and the </w:t>
      </w:r>
      <w:r w:rsidR="00972EC6">
        <w:rPr>
          <w:rFonts w:ascii="Arial" w:hAnsi="Arial" w:cs="Arial"/>
          <w:bCs/>
          <w:noProof/>
          <w:lang w:val="en-US"/>
        </w:rPr>
        <w:t>Commissioners</w:t>
      </w:r>
      <w:r>
        <w:rPr>
          <w:rFonts w:ascii="Arial" w:hAnsi="Arial" w:cs="Arial"/>
          <w:bCs/>
          <w:noProof/>
          <w:lang w:val="en-US"/>
        </w:rPr>
        <w:t xml:space="preserve"> must coordinate </w:t>
      </w:r>
      <w:r w:rsidR="00972EC6">
        <w:rPr>
          <w:rFonts w:ascii="Arial" w:hAnsi="Arial" w:cs="Arial"/>
          <w:bCs/>
          <w:noProof/>
          <w:lang w:val="en-US"/>
        </w:rPr>
        <w:t xml:space="preserve">and colaborate to ensure </w:t>
      </w:r>
      <w:r>
        <w:rPr>
          <w:rFonts w:ascii="Arial" w:hAnsi="Arial" w:cs="Arial"/>
          <w:bCs/>
          <w:noProof/>
          <w:lang w:val="en-US"/>
        </w:rPr>
        <w:t xml:space="preserve">the smooth transfer of packages. </w:t>
      </w:r>
    </w:p>
    <w:p w14:paraId="73596BFC" w14:textId="59F21AFB" w:rsidR="00972EC6" w:rsidRDefault="00972EC6">
      <w:pPr>
        <w:overflowPunct w:val="0"/>
        <w:autoSpaceDE w:val="0"/>
        <w:autoSpaceDN w:val="0"/>
        <w:adjustRightInd w:val="0"/>
        <w:spacing w:after="200" w:line="276" w:lineRule="auto"/>
        <w:ind w:left="426"/>
        <w:jc w:val="both"/>
        <w:textAlignment w:val="baseline"/>
        <w:rPr>
          <w:rFonts w:ascii="Arial" w:hAnsi="Arial" w:cs="Arial"/>
          <w:bCs/>
          <w:noProof/>
          <w:lang w:val="en-US"/>
        </w:rPr>
      </w:pPr>
      <w:r>
        <w:rPr>
          <w:rFonts w:ascii="Arial" w:hAnsi="Arial" w:cs="Arial"/>
          <w:bCs/>
          <w:noProof/>
          <w:lang w:val="en-US"/>
        </w:rPr>
        <w:t xml:space="preserve">Extra Care </w:t>
      </w:r>
      <w:r w:rsidR="005E27DA">
        <w:rPr>
          <w:rFonts w:ascii="Arial" w:hAnsi="Arial" w:cs="Arial"/>
          <w:bCs/>
          <w:noProof/>
          <w:lang w:val="en-US"/>
        </w:rPr>
        <w:t>Service</w:t>
      </w:r>
      <w:r>
        <w:rPr>
          <w:rFonts w:ascii="Arial" w:hAnsi="Arial" w:cs="Arial"/>
          <w:bCs/>
          <w:noProof/>
          <w:lang w:val="en-US"/>
        </w:rPr>
        <w:t xml:space="preserve">s will transfer from the existing contracted Provider to the newly contracted Lead Provider </w:t>
      </w:r>
      <w:r w:rsidR="00FE21DC">
        <w:rPr>
          <w:rFonts w:ascii="Arial" w:hAnsi="Arial" w:cs="Arial"/>
          <w:bCs/>
          <w:noProof/>
          <w:lang w:val="en-US"/>
        </w:rPr>
        <w:t>o</w:t>
      </w:r>
      <w:r w:rsidR="00FE21DC" w:rsidRPr="00D2338D">
        <w:rPr>
          <w:rFonts w:ascii="Arial" w:hAnsi="Arial" w:cs="Arial"/>
          <w:bCs/>
          <w:noProof/>
          <w:lang w:val="en-US"/>
        </w:rPr>
        <w:t xml:space="preserve">n </w:t>
      </w:r>
      <w:r w:rsidR="00FE21DC" w:rsidRPr="00DB3FD2">
        <w:rPr>
          <w:rFonts w:ascii="Arial" w:hAnsi="Arial" w:cs="Arial"/>
          <w:bCs/>
          <w:noProof/>
          <w:lang w:val="en-US"/>
        </w:rPr>
        <w:t xml:space="preserve">1 October </w:t>
      </w:r>
      <w:r w:rsidRPr="00DB3FD2">
        <w:rPr>
          <w:rFonts w:ascii="Arial" w:hAnsi="Arial" w:cs="Arial"/>
          <w:bCs/>
          <w:noProof/>
          <w:lang w:val="en-US"/>
        </w:rPr>
        <w:t>2018</w:t>
      </w:r>
      <w:r w:rsidR="00457322" w:rsidRPr="00D2338D">
        <w:rPr>
          <w:rFonts w:ascii="Arial" w:hAnsi="Arial" w:cs="Arial"/>
          <w:bCs/>
          <w:noProof/>
          <w:lang w:val="en-US"/>
        </w:rPr>
        <w:t>,</w:t>
      </w:r>
      <w:r w:rsidRPr="00D2338D">
        <w:rPr>
          <w:rFonts w:ascii="Arial" w:hAnsi="Arial" w:cs="Arial"/>
          <w:bCs/>
          <w:noProof/>
          <w:lang w:val="en-US"/>
        </w:rPr>
        <w:t xml:space="preserve"> o</w:t>
      </w:r>
      <w:r>
        <w:rPr>
          <w:rFonts w:ascii="Arial" w:hAnsi="Arial" w:cs="Arial"/>
          <w:bCs/>
          <w:noProof/>
          <w:lang w:val="en-US"/>
        </w:rPr>
        <w:t xml:space="preserve">r </w:t>
      </w:r>
      <w:r w:rsidR="00457322">
        <w:rPr>
          <w:rFonts w:ascii="Arial" w:hAnsi="Arial" w:cs="Arial"/>
          <w:bCs/>
          <w:noProof/>
          <w:lang w:val="en-US"/>
        </w:rPr>
        <w:t xml:space="preserve">as </w:t>
      </w:r>
      <w:r>
        <w:rPr>
          <w:rFonts w:ascii="Arial" w:hAnsi="Arial" w:cs="Arial"/>
          <w:bCs/>
          <w:noProof/>
          <w:lang w:val="en-US"/>
        </w:rPr>
        <w:t>otherwise agreed by the Commissioners.</w:t>
      </w:r>
    </w:p>
    <w:p w14:paraId="76039E48" w14:textId="125231AC" w:rsidR="002415BC" w:rsidRPr="007B4257" w:rsidRDefault="00D15A3C">
      <w:pPr>
        <w:overflowPunct w:val="0"/>
        <w:autoSpaceDE w:val="0"/>
        <w:autoSpaceDN w:val="0"/>
        <w:adjustRightInd w:val="0"/>
        <w:spacing w:after="200" w:line="276" w:lineRule="auto"/>
        <w:ind w:left="426"/>
        <w:jc w:val="both"/>
        <w:textAlignment w:val="baseline"/>
        <w:rPr>
          <w:rFonts w:ascii="Arial" w:hAnsi="Arial" w:cs="Arial"/>
          <w:bCs/>
          <w:noProof/>
          <w:lang w:val="en-US"/>
        </w:rPr>
      </w:pPr>
      <w:r>
        <w:rPr>
          <w:rFonts w:ascii="Arial" w:hAnsi="Arial" w:cs="Arial"/>
          <w:bCs/>
          <w:noProof/>
          <w:lang w:val="en-US"/>
        </w:rPr>
        <w:t>Commission</w:t>
      </w:r>
      <w:r w:rsidR="00E40D9B">
        <w:rPr>
          <w:rFonts w:ascii="Arial" w:hAnsi="Arial" w:cs="Arial"/>
          <w:bCs/>
          <w:noProof/>
          <w:lang w:val="en-US"/>
        </w:rPr>
        <w:t>er</w:t>
      </w:r>
      <w:r>
        <w:rPr>
          <w:rFonts w:ascii="Arial" w:hAnsi="Arial" w:cs="Arial"/>
          <w:bCs/>
          <w:noProof/>
          <w:lang w:val="en-US"/>
        </w:rPr>
        <w:t>s</w:t>
      </w:r>
      <w:r w:rsidR="002415BC" w:rsidRPr="007B4257">
        <w:rPr>
          <w:rFonts w:ascii="Arial" w:hAnsi="Arial" w:cs="Arial"/>
          <w:bCs/>
          <w:noProof/>
          <w:lang w:val="en-US"/>
        </w:rPr>
        <w:t xml:space="preserve"> will enable </w:t>
      </w:r>
      <w:r w:rsidR="005E27DA">
        <w:rPr>
          <w:rFonts w:ascii="Arial" w:hAnsi="Arial" w:cs="Arial"/>
          <w:bCs/>
          <w:noProof/>
          <w:lang w:val="en-US"/>
        </w:rPr>
        <w:t>Service</w:t>
      </w:r>
      <w:r w:rsidR="002415BC" w:rsidRPr="007B4257">
        <w:rPr>
          <w:rFonts w:ascii="Arial" w:hAnsi="Arial" w:cs="Arial"/>
          <w:bCs/>
          <w:noProof/>
          <w:lang w:val="en-US"/>
        </w:rPr>
        <w:t xml:space="preserve"> </w:t>
      </w:r>
      <w:r w:rsidR="00FE115F">
        <w:rPr>
          <w:rFonts w:ascii="Arial" w:hAnsi="Arial" w:cs="Arial"/>
          <w:bCs/>
          <w:noProof/>
          <w:lang w:val="en-US"/>
        </w:rPr>
        <w:t>Provider</w:t>
      </w:r>
      <w:r w:rsidR="000E1B97">
        <w:rPr>
          <w:rFonts w:ascii="Arial" w:hAnsi="Arial" w:cs="Arial"/>
          <w:bCs/>
          <w:noProof/>
          <w:lang w:val="en-US"/>
        </w:rPr>
        <w:t>s</w:t>
      </w:r>
      <w:r w:rsidR="002415BC" w:rsidRPr="007B4257">
        <w:rPr>
          <w:rFonts w:ascii="Arial" w:hAnsi="Arial" w:cs="Arial"/>
          <w:bCs/>
          <w:noProof/>
          <w:lang w:val="en-US"/>
        </w:rPr>
        <w:t xml:space="preserve"> to have access to most recent support plans, risk assessments, risk management plans etc.  Existing </w:t>
      </w:r>
      <w:r w:rsidR="005E27DA">
        <w:rPr>
          <w:rFonts w:ascii="Arial" w:hAnsi="Arial" w:cs="Arial"/>
          <w:bCs/>
          <w:noProof/>
          <w:lang w:val="en-US"/>
        </w:rPr>
        <w:t>Service Users</w:t>
      </w:r>
      <w:r w:rsidR="002415BC" w:rsidRPr="007B4257">
        <w:rPr>
          <w:rFonts w:ascii="Arial" w:hAnsi="Arial" w:cs="Arial"/>
          <w:bCs/>
          <w:noProof/>
          <w:lang w:val="en-US"/>
        </w:rPr>
        <w:t xml:space="preserve"> will:</w:t>
      </w:r>
    </w:p>
    <w:p w14:paraId="03DC2FD7" w14:textId="3801F8AF" w:rsidR="002415BC" w:rsidRPr="007B4257" w:rsidRDefault="002415BC" w:rsidP="00CD5481">
      <w:pPr>
        <w:numPr>
          <w:ilvl w:val="0"/>
          <w:numId w:val="7"/>
        </w:numPr>
        <w:overflowPunct w:val="0"/>
        <w:autoSpaceDE w:val="0"/>
        <w:autoSpaceDN w:val="0"/>
        <w:adjustRightInd w:val="0"/>
        <w:spacing w:after="200" w:line="276" w:lineRule="auto"/>
        <w:jc w:val="both"/>
        <w:textAlignment w:val="baseline"/>
        <w:rPr>
          <w:rFonts w:ascii="Arial" w:hAnsi="Arial" w:cs="Arial"/>
          <w:bCs/>
          <w:noProof/>
          <w:lang w:val="en-US"/>
        </w:rPr>
      </w:pPr>
      <w:r w:rsidRPr="007B4257">
        <w:rPr>
          <w:rFonts w:ascii="Arial" w:hAnsi="Arial" w:cs="Arial"/>
          <w:bCs/>
          <w:noProof/>
          <w:lang w:val="en-US"/>
        </w:rPr>
        <w:t xml:space="preserve">Receive a letter from the </w:t>
      </w:r>
      <w:r w:rsidR="00D15A3C">
        <w:rPr>
          <w:rFonts w:ascii="Arial" w:hAnsi="Arial" w:cs="Arial"/>
          <w:bCs/>
          <w:noProof/>
          <w:lang w:val="en-US"/>
        </w:rPr>
        <w:t>Commission</w:t>
      </w:r>
      <w:r w:rsidR="00360B7C">
        <w:rPr>
          <w:rFonts w:ascii="Arial" w:hAnsi="Arial" w:cs="Arial"/>
          <w:bCs/>
          <w:noProof/>
          <w:lang w:val="en-US"/>
        </w:rPr>
        <w:t>er</w:t>
      </w:r>
      <w:r w:rsidR="00D15A3C">
        <w:rPr>
          <w:rFonts w:ascii="Arial" w:hAnsi="Arial" w:cs="Arial"/>
          <w:bCs/>
          <w:noProof/>
          <w:lang w:val="en-US"/>
        </w:rPr>
        <w:t>s</w:t>
      </w:r>
      <w:r w:rsidRPr="007B4257">
        <w:rPr>
          <w:rFonts w:ascii="Arial" w:hAnsi="Arial" w:cs="Arial"/>
          <w:bCs/>
          <w:noProof/>
          <w:lang w:val="en-US"/>
        </w:rPr>
        <w:t xml:space="preserve"> informing them of </w:t>
      </w:r>
      <w:r w:rsidR="0018218E">
        <w:rPr>
          <w:rFonts w:ascii="Arial" w:hAnsi="Arial" w:cs="Arial"/>
          <w:bCs/>
          <w:noProof/>
          <w:lang w:val="en-US"/>
        </w:rPr>
        <w:t xml:space="preserve">any </w:t>
      </w:r>
      <w:r w:rsidRPr="007B4257">
        <w:rPr>
          <w:rFonts w:ascii="Arial" w:hAnsi="Arial" w:cs="Arial"/>
          <w:bCs/>
          <w:noProof/>
          <w:lang w:val="en-US"/>
        </w:rPr>
        <w:t xml:space="preserve">change of </w:t>
      </w:r>
      <w:r w:rsidR="005E27DA">
        <w:rPr>
          <w:rFonts w:ascii="Arial" w:hAnsi="Arial" w:cs="Arial"/>
          <w:bCs/>
          <w:noProof/>
          <w:lang w:val="en-US"/>
        </w:rPr>
        <w:t>Service</w:t>
      </w:r>
      <w:r w:rsidRPr="007B4257">
        <w:rPr>
          <w:rFonts w:ascii="Arial" w:hAnsi="Arial" w:cs="Arial"/>
          <w:bCs/>
          <w:noProof/>
          <w:lang w:val="en-US"/>
        </w:rPr>
        <w:t xml:space="preserve"> </w:t>
      </w:r>
      <w:r w:rsidR="00FE115F">
        <w:rPr>
          <w:rFonts w:ascii="Arial" w:hAnsi="Arial" w:cs="Arial"/>
          <w:bCs/>
          <w:noProof/>
          <w:lang w:val="en-US"/>
        </w:rPr>
        <w:t>Provider</w:t>
      </w:r>
      <w:r w:rsidR="00360B7C">
        <w:rPr>
          <w:rFonts w:ascii="Arial" w:hAnsi="Arial" w:cs="Arial"/>
          <w:bCs/>
          <w:noProof/>
          <w:lang w:val="en-US"/>
        </w:rPr>
        <w:t>,</w:t>
      </w:r>
      <w:r w:rsidR="002543C5">
        <w:rPr>
          <w:rFonts w:ascii="Arial" w:hAnsi="Arial" w:cs="Arial"/>
          <w:bCs/>
          <w:strike/>
          <w:noProof/>
          <w:lang w:val="en-US"/>
        </w:rPr>
        <w:t xml:space="preserve"> </w:t>
      </w:r>
      <w:r w:rsidRPr="007B4257">
        <w:rPr>
          <w:rFonts w:ascii="Arial" w:hAnsi="Arial" w:cs="Arial"/>
          <w:bCs/>
          <w:noProof/>
          <w:lang w:val="en-US"/>
        </w:rPr>
        <w:t xml:space="preserve">assuring them of no gap in </w:t>
      </w:r>
      <w:r w:rsidR="005E27DA">
        <w:rPr>
          <w:rFonts w:ascii="Arial" w:hAnsi="Arial" w:cs="Arial"/>
          <w:bCs/>
          <w:noProof/>
          <w:lang w:val="en-US"/>
        </w:rPr>
        <w:t>Service</w:t>
      </w:r>
    </w:p>
    <w:p w14:paraId="3123EC00" w14:textId="395463BC" w:rsidR="002415BC" w:rsidRPr="007B4257" w:rsidRDefault="002415BC" w:rsidP="00CD5481">
      <w:pPr>
        <w:numPr>
          <w:ilvl w:val="0"/>
          <w:numId w:val="7"/>
        </w:numPr>
        <w:overflowPunct w:val="0"/>
        <w:autoSpaceDE w:val="0"/>
        <w:autoSpaceDN w:val="0"/>
        <w:adjustRightInd w:val="0"/>
        <w:spacing w:after="200" w:line="276" w:lineRule="auto"/>
        <w:jc w:val="both"/>
        <w:textAlignment w:val="baseline"/>
        <w:rPr>
          <w:rFonts w:ascii="Arial" w:hAnsi="Arial" w:cs="Arial"/>
          <w:bCs/>
          <w:noProof/>
          <w:lang w:val="en-US"/>
        </w:rPr>
      </w:pPr>
      <w:r w:rsidRPr="007B4257">
        <w:rPr>
          <w:rFonts w:ascii="Arial" w:hAnsi="Arial" w:cs="Arial"/>
          <w:bCs/>
          <w:noProof/>
          <w:lang w:val="en-US"/>
        </w:rPr>
        <w:t xml:space="preserve">Be provided with new contact details of the </w:t>
      </w:r>
      <w:r w:rsidR="00FE115F">
        <w:rPr>
          <w:rFonts w:ascii="Arial" w:hAnsi="Arial" w:cs="Arial"/>
          <w:bCs/>
          <w:noProof/>
          <w:lang w:val="en-US"/>
        </w:rPr>
        <w:t>Provider</w:t>
      </w:r>
    </w:p>
    <w:p w14:paraId="4A218BE0" w14:textId="21D1B702" w:rsidR="002415BC" w:rsidRPr="007B4257" w:rsidRDefault="002415BC" w:rsidP="00CD5481">
      <w:pPr>
        <w:numPr>
          <w:ilvl w:val="0"/>
          <w:numId w:val="7"/>
        </w:numPr>
        <w:overflowPunct w:val="0"/>
        <w:autoSpaceDE w:val="0"/>
        <w:autoSpaceDN w:val="0"/>
        <w:adjustRightInd w:val="0"/>
        <w:spacing w:after="200" w:line="276" w:lineRule="auto"/>
        <w:jc w:val="both"/>
        <w:textAlignment w:val="baseline"/>
        <w:rPr>
          <w:rFonts w:ascii="Arial" w:hAnsi="Arial" w:cs="Arial"/>
          <w:bCs/>
          <w:noProof/>
          <w:lang w:val="en-US"/>
        </w:rPr>
      </w:pPr>
      <w:r w:rsidRPr="007B4257">
        <w:rPr>
          <w:rFonts w:ascii="Arial" w:hAnsi="Arial" w:cs="Arial"/>
          <w:bCs/>
          <w:noProof/>
          <w:lang w:val="en-US"/>
        </w:rPr>
        <w:t xml:space="preserve">Receive an introductory visit from the </w:t>
      </w:r>
      <w:r w:rsidR="00FE115F">
        <w:rPr>
          <w:rFonts w:ascii="Arial" w:hAnsi="Arial" w:cs="Arial"/>
          <w:bCs/>
          <w:noProof/>
          <w:lang w:val="en-US"/>
        </w:rPr>
        <w:t>Provider</w:t>
      </w:r>
      <w:r w:rsidRPr="007B4257">
        <w:rPr>
          <w:rFonts w:ascii="Arial" w:hAnsi="Arial" w:cs="Arial"/>
          <w:bCs/>
          <w:noProof/>
          <w:lang w:val="en-US"/>
        </w:rPr>
        <w:t xml:space="preserve">’s staff at which time work on new </w:t>
      </w:r>
      <w:r w:rsidR="00260309">
        <w:rPr>
          <w:rFonts w:ascii="Arial" w:hAnsi="Arial" w:cs="Arial"/>
          <w:bCs/>
          <w:noProof/>
          <w:lang w:val="en-US"/>
        </w:rPr>
        <w:t>Care Plan</w:t>
      </w:r>
      <w:r w:rsidR="00972EC6">
        <w:rPr>
          <w:rFonts w:ascii="Arial" w:hAnsi="Arial" w:cs="Arial"/>
          <w:bCs/>
          <w:noProof/>
          <w:lang w:val="en-US"/>
        </w:rPr>
        <w:t>s can commence</w:t>
      </w:r>
      <w:r w:rsidRPr="007B4257">
        <w:rPr>
          <w:rFonts w:ascii="Arial" w:hAnsi="Arial" w:cs="Arial"/>
          <w:bCs/>
          <w:noProof/>
          <w:lang w:val="en-US"/>
        </w:rPr>
        <w:t xml:space="preserve">  </w:t>
      </w:r>
    </w:p>
    <w:p w14:paraId="09A6EA3A" w14:textId="13237AA2" w:rsidR="002415BC" w:rsidRPr="007B4257" w:rsidRDefault="002415BC">
      <w:pPr>
        <w:overflowPunct w:val="0"/>
        <w:autoSpaceDE w:val="0"/>
        <w:autoSpaceDN w:val="0"/>
        <w:adjustRightInd w:val="0"/>
        <w:spacing w:after="200" w:line="276" w:lineRule="auto"/>
        <w:ind w:left="426"/>
        <w:jc w:val="both"/>
        <w:textAlignment w:val="baseline"/>
        <w:rPr>
          <w:rFonts w:ascii="Arial" w:hAnsi="Arial" w:cs="Arial"/>
          <w:bCs/>
          <w:noProof/>
          <w:lang w:val="en-US"/>
        </w:rPr>
      </w:pPr>
      <w:r w:rsidRPr="007B4257">
        <w:rPr>
          <w:rFonts w:ascii="Arial" w:hAnsi="Arial" w:cs="Arial"/>
          <w:b/>
          <w:bCs/>
          <w:noProof/>
          <w:lang w:val="en-US"/>
        </w:rPr>
        <w:t xml:space="preserve">It should be noted that individual staff may require specific training prior to transfer of </w:t>
      </w:r>
      <w:r w:rsidR="007B4257" w:rsidRPr="007B4257">
        <w:rPr>
          <w:rFonts w:ascii="Arial" w:hAnsi="Arial" w:cs="Arial"/>
          <w:b/>
          <w:bCs/>
          <w:noProof/>
          <w:lang w:val="en-US"/>
        </w:rPr>
        <w:t xml:space="preserve">any </w:t>
      </w:r>
      <w:r w:rsidR="005E27DA">
        <w:rPr>
          <w:rFonts w:ascii="Arial" w:hAnsi="Arial" w:cs="Arial"/>
          <w:b/>
          <w:bCs/>
          <w:noProof/>
          <w:lang w:val="en-US"/>
        </w:rPr>
        <w:t>Service Users</w:t>
      </w:r>
      <w:r w:rsidR="007B4257" w:rsidRPr="007B4257">
        <w:rPr>
          <w:rFonts w:ascii="Arial" w:hAnsi="Arial" w:cs="Arial"/>
          <w:b/>
          <w:bCs/>
          <w:noProof/>
          <w:lang w:val="en-US"/>
        </w:rPr>
        <w:t xml:space="preserve"> requiring some low level </w:t>
      </w:r>
      <w:r w:rsidRPr="007B4257">
        <w:rPr>
          <w:rFonts w:ascii="Arial" w:hAnsi="Arial" w:cs="Arial"/>
          <w:b/>
          <w:bCs/>
          <w:noProof/>
          <w:lang w:val="en-US"/>
        </w:rPr>
        <w:t xml:space="preserve">health </w:t>
      </w:r>
      <w:r w:rsidR="007B4257" w:rsidRPr="007B4257">
        <w:rPr>
          <w:rFonts w:ascii="Arial" w:hAnsi="Arial" w:cs="Arial"/>
          <w:b/>
          <w:bCs/>
          <w:noProof/>
          <w:lang w:val="en-US"/>
        </w:rPr>
        <w:t>care tasks</w:t>
      </w:r>
      <w:r w:rsidRPr="007B4257">
        <w:rPr>
          <w:rFonts w:ascii="Arial" w:hAnsi="Arial" w:cs="Arial"/>
          <w:b/>
          <w:bCs/>
          <w:noProof/>
          <w:lang w:val="en-US"/>
        </w:rPr>
        <w:t xml:space="preserve">.  </w:t>
      </w:r>
    </w:p>
    <w:p w14:paraId="1D954A03" w14:textId="0D9C9BF8" w:rsidR="006A1CE6" w:rsidRPr="008B7D2B" w:rsidRDefault="006A1CE6">
      <w:pPr>
        <w:overflowPunct w:val="0"/>
        <w:autoSpaceDE w:val="0"/>
        <w:autoSpaceDN w:val="0"/>
        <w:adjustRightInd w:val="0"/>
        <w:spacing w:after="200" w:line="276" w:lineRule="auto"/>
        <w:ind w:left="426"/>
        <w:jc w:val="both"/>
        <w:textAlignment w:val="baseline"/>
        <w:rPr>
          <w:rFonts w:ascii="Arial" w:hAnsi="Arial" w:cs="Arial"/>
          <w:bCs/>
          <w:noProof/>
          <w:lang w:val="en-US"/>
        </w:rPr>
      </w:pPr>
      <w:r w:rsidRPr="008B7D2B">
        <w:rPr>
          <w:rFonts w:ascii="Arial" w:hAnsi="Arial" w:cs="Arial"/>
          <w:bCs/>
          <w:noProof/>
          <w:lang w:val="en-US"/>
        </w:rPr>
        <w:t xml:space="preserve">It is expected that </w:t>
      </w:r>
      <w:r w:rsidR="00D7090F">
        <w:rPr>
          <w:rFonts w:ascii="Arial" w:hAnsi="Arial" w:cs="Arial"/>
          <w:bCs/>
          <w:noProof/>
          <w:lang w:val="en-US"/>
        </w:rPr>
        <w:t xml:space="preserve">the </w:t>
      </w:r>
      <w:r w:rsidR="00FE115F">
        <w:rPr>
          <w:rFonts w:ascii="Arial" w:hAnsi="Arial" w:cs="Arial"/>
          <w:bCs/>
          <w:noProof/>
          <w:lang w:val="en-US"/>
        </w:rPr>
        <w:t>Provider</w:t>
      </w:r>
      <w:r w:rsidRPr="008B7D2B">
        <w:rPr>
          <w:rFonts w:ascii="Arial" w:hAnsi="Arial" w:cs="Arial"/>
          <w:bCs/>
          <w:noProof/>
          <w:lang w:val="en-US"/>
        </w:rPr>
        <w:t xml:space="preserve"> will work closely with existing </w:t>
      </w:r>
      <w:r w:rsidR="005E27DA">
        <w:rPr>
          <w:rFonts w:ascii="Arial" w:hAnsi="Arial" w:cs="Arial"/>
          <w:bCs/>
          <w:noProof/>
          <w:lang w:val="en-US"/>
        </w:rPr>
        <w:t>Service</w:t>
      </w:r>
      <w:r w:rsidRPr="008B7D2B">
        <w:rPr>
          <w:rFonts w:ascii="Arial" w:hAnsi="Arial" w:cs="Arial"/>
          <w:bCs/>
          <w:noProof/>
          <w:lang w:val="en-US"/>
        </w:rPr>
        <w:t xml:space="preserve"> </w:t>
      </w:r>
      <w:r w:rsidR="00FE115F">
        <w:rPr>
          <w:rFonts w:ascii="Arial" w:hAnsi="Arial" w:cs="Arial"/>
          <w:bCs/>
          <w:noProof/>
          <w:lang w:val="en-US"/>
        </w:rPr>
        <w:t>Provider</w:t>
      </w:r>
      <w:r w:rsidR="000E1B97">
        <w:rPr>
          <w:rFonts w:ascii="Arial" w:hAnsi="Arial" w:cs="Arial"/>
          <w:bCs/>
          <w:noProof/>
          <w:lang w:val="en-US"/>
        </w:rPr>
        <w:t>s</w:t>
      </w:r>
      <w:r w:rsidRPr="008B7D2B">
        <w:rPr>
          <w:rFonts w:ascii="Arial" w:hAnsi="Arial" w:cs="Arial"/>
          <w:bCs/>
          <w:noProof/>
          <w:lang w:val="en-US"/>
        </w:rPr>
        <w:t xml:space="preserve"> to ensure a smooth transfer of staff (taking account of </w:t>
      </w:r>
      <w:r w:rsidR="006B790A">
        <w:rPr>
          <w:rFonts w:ascii="Arial" w:hAnsi="Arial" w:cs="Arial"/>
          <w:bCs/>
          <w:noProof/>
          <w:lang w:val="en-US"/>
        </w:rPr>
        <w:t xml:space="preserve">any </w:t>
      </w:r>
      <w:r w:rsidRPr="008B7D2B">
        <w:rPr>
          <w:rFonts w:ascii="Arial" w:hAnsi="Arial" w:cs="Arial"/>
          <w:bCs/>
          <w:noProof/>
          <w:lang w:val="en-US"/>
        </w:rPr>
        <w:t>TUPE</w:t>
      </w:r>
      <w:r w:rsidR="006B790A">
        <w:rPr>
          <w:rFonts w:ascii="Arial" w:hAnsi="Arial" w:cs="Arial"/>
          <w:bCs/>
          <w:noProof/>
          <w:lang w:val="en-US"/>
        </w:rPr>
        <w:t xml:space="preserve"> liabilities</w:t>
      </w:r>
      <w:r w:rsidRPr="008B7D2B">
        <w:rPr>
          <w:rFonts w:ascii="Arial" w:hAnsi="Arial" w:cs="Arial"/>
          <w:bCs/>
          <w:noProof/>
          <w:lang w:val="en-US"/>
        </w:rPr>
        <w:t xml:space="preserve">) at the same time as ensuring the minimum disruption to </w:t>
      </w:r>
      <w:r w:rsidR="005E27DA">
        <w:rPr>
          <w:rFonts w:ascii="Arial" w:hAnsi="Arial" w:cs="Arial"/>
          <w:bCs/>
          <w:noProof/>
          <w:lang w:val="en-US"/>
        </w:rPr>
        <w:t>Service Users</w:t>
      </w:r>
      <w:r w:rsidRPr="008B7D2B">
        <w:rPr>
          <w:rFonts w:ascii="Arial" w:hAnsi="Arial" w:cs="Arial"/>
          <w:bCs/>
          <w:noProof/>
          <w:lang w:val="en-US"/>
        </w:rPr>
        <w:t xml:space="preserve">.  </w:t>
      </w:r>
    </w:p>
    <w:p w14:paraId="763258D4" w14:textId="10420AD8" w:rsidR="00A42FB0" w:rsidRPr="00F84EC9" w:rsidRDefault="00E13849" w:rsidP="00CD5481">
      <w:pPr>
        <w:pStyle w:val="Heading1"/>
        <w:numPr>
          <w:ilvl w:val="0"/>
          <w:numId w:val="21"/>
        </w:numPr>
        <w:jc w:val="both"/>
        <w:rPr>
          <w:rFonts w:eastAsia="Calibri"/>
          <w:sz w:val="28"/>
          <w:szCs w:val="28"/>
          <w:lang w:eastAsia="en-GB"/>
        </w:rPr>
      </w:pPr>
      <w:bookmarkStart w:id="62" w:name="_Toc507511526"/>
      <w:r w:rsidRPr="00C75C44">
        <w:rPr>
          <w:rFonts w:eastAsia="Calibri"/>
          <w:lang w:eastAsia="en-GB"/>
        </w:rPr>
        <w:t>RELEVANT LEGISLATION AND GUIDANCE</w:t>
      </w:r>
      <w:bookmarkEnd w:id="62"/>
      <w:r w:rsidR="00462BA6" w:rsidRPr="00C75C44">
        <w:rPr>
          <w:rFonts w:eastAsia="Calibri"/>
          <w:lang w:eastAsia="en-GB"/>
        </w:rPr>
        <w:t xml:space="preserve"> </w:t>
      </w:r>
    </w:p>
    <w:p w14:paraId="50A6B7C4" w14:textId="77777777" w:rsidR="00C42789" w:rsidRPr="00F84EC9" w:rsidRDefault="00C42789" w:rsidP="005316AE">
      <w:pPr>
        <w:jc w:val="both"/>
        <w:rPr>
          <w:rFonts w:ascii="Arial" w:hAnsi="Arial" w:cs="Arial"/>
          <w:lang w:eastAsia="en-GB"/>
        </w:rPr>
      </w:pPr>
    </w:p>
    <w:p w14:paraId="47D35E04" w14:textId="0DB52BB5" w:rsidR="00051681" w:rsidRPr="00F84EC9" w:rsidRDefault="00F84EC9" w:rsidP="00051681">
      <w:pPr>
        <w:autoSpaceDE w:val="0"/>
        <w:autoSpaceDN w:val="0"/>
        <w:adjustRightInd w:val="0"/>
        <w:spacing w:after="0" w:line="240" w:lineRule="auto"/>
        <w:rPr>
          <w:rFonts w:ascii="Arial" w:hAnsi="Arial" w:cs="Arial"/>
          <w:color w:val="000000"/>
        </w:rPr>
      </w:pPr>
      <w:r w:rsidRPr="00F84EC9">
        <w:rPr>
          <w:rFonts w:ascii="Arial" w:hAnsi="Arial" w:cs="Arial"/>
          <w:color w:val="000000"/>
        </w:rPr>
        <w:t>P</w:t>
      </w:r>
      <w:r w:rsidR="00051681" w:rsidRPr="00F84EC9">
        <w:rPr>
          <w:rFonts w:ascii="Arial" w:hAnsi="Arial" w:cs="Arial"/>
          <w:color w:val="000000"/>
        </w:rPr>
        <w:t xml:space="preserve">roviders </w:t>
      </w:r>
      <w:r>
        <w:rPr>
          <w:rFonts w:ascii="Arial" w:hAnsi="Arial" w:cs="Arial"/>
          <w:color w:val="000000"/>
        </w:rPr>
        <w:t xml:space="preserve">will </w:t>
      </w:r>
      <w:r w:rsidRPr="00F84EC9">
        <w:rPr>
          <w:rFonts w:ascii="Arial" w:hAnsi="Arial" w:cs="Arial"/>
          <w:color w:val="000000"/>
        </w:rPr>
        <w:t>comply</w:t>
      </w:r>
      <w:r w:rsidR="00051681" w:rsidRPr="00F84EC9">
        <w:rPr>
          <w:rFonts w:ascii="Arial" w:hAnsi="Arial" w:cs="Arial"/>
          <w:color w:val="000000"/>
        </w:rPr>
        <w:t xml:space="preserve"> </w:t>
      </w:r>
      <w:r>
        <w:rPr>
          <w:rFonts w:ascii="Arial" w:hAnsi="Arial" w:cs="Arial"/>
          <w:color w:val="000000"/>
        </w:rPr>
        <w:t>with</w:t>
      </w:r>
      <w:r w:rsidR="00051681" w:rsidRPr="00F84EC9">
        <w:rPr>
          <w:rFonts w:ascii="Arial" w:hAnsi="Arial" w:cs="Arial"/>
          <w:color w:val="000000"/>
        </w:rPr>
        <w:t xml:space="preserve"> the NICE Quality Standard </w:t>
      </w:r>
      <w:r>
        <w:rPr>
          <w:rFonts w:ascii="Arial" w:hAnsi="Arial" w:cs="Arial"/>
          <w:color w:val="000000"/>
        </w:rPr>
        <w:t>for Home Care for Older People (June 2016).</w:t>
      </w:r>
      <w:r w:rsidR="00051681" w:rsidRPr="00F84EC9">
        <w:rPr>
          <w:rFonts w:ascii="Arial" w:hAnsi="Arial" w:cs="Arial"/>
          <w:color w:val="000000"/>
        </w:rPr>
        <w:t xml:space="preserve"> This Standard has the following quality statements: </w:t>
      </w:r>
    </w:p>
    <w:p w14:paraId="6F3F5C0A" w14:textId="77777777" w:rsidR="00795988" w:rsidRPr="00F84EC9" w:rsidRDefault="00795988" w:rsidP="00051681">
      <w:pPr>
        <w:autoSpaceDE w:val="0"/>
        <w:autoSpaceDN w:val="0"/>
        <w:adjustRightInd w:val="0"/>
        <w:spacing w:after="0" w:line="240" w:lineRule="auto"/>
        <w:rPr>
          <w:rFonts w:ascii="Arial" w:hAnsi="Arial" w:cs="Arial"/>
          <w:color w:val="000000"/>
        </w:rPr>
      </w:pPr>
    </w:p>
    <w:p w14:paraId="12CA91E1" w14:textId="76FD7E68" w:rsidR="00051681" w:rsidRPr="00F84EC9" w:rsidRDefault="00051681" w:rsidP="00CD5481">
      <w:pPr>
        <w:pStyle w:val="ListParagraph"/>
        <w:numPr>
          <w:ilvl w:val="0"/>
          <w:numId w:val="20"/>
        </w:numPr>
        <w:autoSpaceDE w:val="0"/>
        <w:autoSpaceDN w:val="0"/>
        <w:adjustRightInd w:val="0"/>
        <w:spacing w:after="225" w:line="240" w:lineRule="auto"/>
        <w:rPr>
          <w:rFonts w:ascii="Arial" w:hAnsi="Arial" w:cs="Arial"/>
          <w:color w:val="000000"/>
        </w:rPr>
      </w:pPr>
      <w:r w:rsidRPr="00F84EC9">
        <w:rPr>
          <w:rFonts w:ascii="Arial" w:hAnsi="Arial" w:cs="Arial"/>
          <w:color w:val="000000"/>
        </w:rPr>
        <w:t>Statement 1</w:t>
      </w:r>
      <w:r w:rsidR="002920B9">
        <w:rPr>
          <w:rFonts w:ascii="Arial" w:hAnsi="Arial" w:cs="Arial"/>
          <w:color w:val="000000"/>
        </w:rPr>
        <w:t>:</w:t>
      </w:r>
      <w:r w:rsidRPr="00F84EC9">
        <w:rPr>
          <w:rFonts w:ascii="Arial" w:hAnsi="Arial" w:cs="Arial"/>
          <w:color w:val="000000"/>
        </w:rPr>
        <w:t xml:space="preserve"> people using home care </w:t>
      </w:r>
      <w:r w:rsidR="005E27DA">
        <w:rPr>
          <w:rFonts w:ascii="Arial" w:hAnsi="Arial" w:cs="Arial"/>
          <w:color w:val="000000"/>
        </w:rPr>
        <w:t>services</w:t>
      </w:r>
      <w:r w:rsidRPr="00F84EC9">
        <w:rPr>
          <w:rFonts w:ascii="Arial" w:hAnsi="Arial" w:cs="Arial"/>
          <w:color w:val="000000"/>
        </w:rPr>
        <w:t xml:space="preserve"> have a home </w:t>
      </w:r>
      <w:r w:rsidR="00260309">
        <w:rPr>
          <w:rFonts w:ascii="Arial" w:hAnsi="Arial" w:cs="Arial"/>
          <w:color w:val="000000"/>
        </w:rPr>
        <w:t>Care Plan</w:t>
      </w:r>
      <w:r w:rsidRPr="00F84EC9">
        <w:rPr>
          <w:rFonts w:ascii="Arial" w:hAnsi="Arial" w:cs="Arial"/>
          <w:color w:val="000000"/>
        </w:rPr>
        <w:t xml:space="preserve"> that identifies how their personal priorities and outcomes will be met </w:t>
      </w:r>
    </w:p>
    <w:p w14:paraId="004B10BA" w14:textId="75E74A39" w:rsidR="00051681" w:rsidRPr="00F84EC9" w:rsidRDefault="00051681" w:rsidP="00CD5481">
      <w:pPr>
        <w:pStyle w:val="ListParagraph"/>
        <w:numPr>
          <w:ilvl w:val="0"/>
          <w:numId w:val="20"/>
        </w:numPr>
        <w:autoSpaceDE w:val="0"/>
        <w:autoSpaceDN w:val="0"/>
        <w:adjustRightInd w:val="0"/>
        <w:spacing w:after="225" w:line="240" w:lineRule="auto"/>
        <w:rPr>
          <w:rFonts w:ascii="Arial" w:hAnsi="Arial" w:cs="Arial"/>
          <w:color w:val="000000"/>
        </w:rPr>
      </w:pPr>
      <w:r w:rsidRPr="00F84EC9">
        <w:rPr>
          <w:rFonts w:ascii="Arial" w:hAnsi="Arial" w:cs="Arial"/>
          <w:color w:val="000000"/>
        </w:rPr>
        <w:t>Statement 2</w:t>
      </w:r>
      <w:r w:rsidR="002920B9">
        <w:rPr>
          <w:rFonts w:ascii="Arial" w:hAnsi="Arial" w:cs="Arial"/>
          <w:color w:val="000000"/>
        </w:rPr>
        <w:t>:</w:t>
      </w:r>
      <w:r w:rsidRPr="00F84EC9">
        <w:rPr>
          <w:rFonts w:ascii="Arial" w:hAnsi="Arial" w:cs="Arial"/>
          <w:color w:val="000000"/>
        </w:rPr>
        <w:t xml:space="preserve"> people using home care </w:t>
      </w:r>
      <w:r w:rsidR="005E27DA">
        <w:rPr>
          <w:rFonts w:ascii="Arial" w:hAnsi="Arial" w:cs="Arial"/>
          <w:color w:val="000000"/>
        </w:rPr>
        <w:t>services</w:t>
      </w:r>
      <w:r w:rsidRPr="00F84EC9">
        <w:rPr>
          <w:rFonts w:ascii="Arial" w:hAnsi="Arial" w:cs="Arial"/>
          <w:color w:val="000000"/>
        </w:rPr>
        <w:t xml:space="preserve"> have a home </w:t>
      </w:r>
      <w:r w:rsidR="00260309">
        <w:rPr>
          <w:rFonts w:ascii="Arial" w:hAnsi="Arial" w:cs="Arial"/>
          <w:color w:val="000000"/>
        </w:rPr>
        <w:t>Care Plan</w:t>
      </w:r>
      <w:r w:rsidRPr="00F84EC9">
        <w:rPr>
          <w:rFonts w:ascii="Arial" w:hAnsi="Arial" w:cs="Arial"/>
          <w:color w:val="000000"/>
        </w:rPr>
        <w:t xml:space="preserve"> that identifies how their home care provider will respond to missed or late visits </w:t>
      </w:r>
    </w:p>
    <w:p w14:paraId="5ACD5495" w14:textId="45176305" w:rsidR="00051681" w:rsidRPr="00F84EC9" w:rsidRDefault="00051681" w:rsidP="00CD5481">
      <w:pPr>
        <w:pStyle w:val="ListParagraph"/>
        <w:numPr>
          <w:ilvl w:val="0"/>
          <w:numId w:val="20"/>
        </w:numPr>
        <w:autoSpaceDE w:val="0"/>
        <w:autoSpaceDN w:val="0"/>
        <w:adjustRightInd w:val="0"/>
        <w:spacing w:after="0" w:line="240" w:lineRule="auto"/>
        <w:rPr>
          <w:rFonts w:ascii="Arial" w:hAnsi="Arial" w:cs="Arial"/>
          <w:color w:val="000000"/>
        </w:rPr>
      </w:pPr>
      <w:r w:rsidRPr="00F84EC9">
        <w:rPr>
          <w:rFonts w:ascii="Arial" w:hAnsi="Arial" w:cs="Arial"/>
          <w:color w:val="000000"/>
        </w:rPr>
        <w:lastRenderedPageBreak/>
        <w:t>Statement 3</w:t>
      </w:r>
      <w:r w:rsidR="002920B9">
        <w:rPr>
          <w:rFonts w:ascii="Arial" w:hAnsi="Arial" w:cs="Arial"/>
          <w:color w:val="000000"/>
        </w:rPr>
        <w:t>:</w:t>
      </w:r>
      <w:r w:rsidRPr="00F84EC9">
        <w:rPr>
          <w:rFonts w:ascii="Arial" w:hAnsi="Arial" w:cs="Arial"/>
          <w:color w:val="000000"/>
        </w:rPr>
        <w:t xml:space="preserve"> people using home care </w:t>
      </w:r>
      <w:r w:rsidR="005E27DA">
        <w:rPr>
          <w:rFonts w:ascii="Arial" w:hAnsi="Arial" w:cs="Arial"/>
          <w:color w:val="000000"/>
        </w:rPr>
        <w:t>services</w:t>
      </w:r>
      <w:r w:rsidRPr="00F84EC9">
        <w:rPr>
          <w:rFonts w:ascii="Arial" w:hAnsi="Arial" w:cs="Arial"/>
          <w:color w:val="000000"/>
        </w:rPr>
        <w:t xml:space="preserve"> receive care from a consistent team of home care workers who are familiar with their needs</w:t>
      </w:r>
    </w:p>
    <w:p w14:paraId="1D941D75" w14:textId="2D3E8977" w:rsidR="00051681" w:rsidRPr="00F84EC9" w:rsidRDefault="00051681" w:rsidP="00CD5481">
      <w:pPr>
        <w:pStyle w:val="ListParagraph"/>
        <w:numPr>
          <w:ilvl w:val="0"/>
          <w:numId w:val="20"/>
        </w:numPr>
        <w:autoSpaceDE w:val="0"/>
        <w:autoSpaceDN w:val="0"/>
        <w:adjustRightInd w:val="0"/>
        <w:spacing w:after="224" w:line="240" w:lineRule="auto"/>
        <w:rPr>
          <w:rFonts w:ascii="Arial" w:hAnsi="Arial" w:cs="Arial"/>
          <w:color w:val="000000"/>
        </w:rPr>
      </w:pPr>
      <w:r w:rsidRPr="00F84EC9">
        <w:rPr>
          <w:rFonts w:ascii="Arial" w:hAnsi="Arial" w:cs="Arial"/>
          <w:color w:val="000000"/>
        </w:rPr>
        <w:t>Statement 4</w:t>
      </w:r>
      <w:r w:rsidR="002920B9">
        <w:rPr>
          <w:rFonts w:ascii="Arial" w:hAnsi="Arial" w:cs="Arial"/>
          <w:color w:val="000000"/>
        </w:rPr>
        <w:t>:</w:t>
      </w:r>
      <w:r w:rsidRPr="00F84EC9">
        <w:rPr>
          <w:rFonts w:ascii="Arial" w:hAnsi="Arial" w:cs="Arial"/>
          <w:color w:val="000000"/>
        </w:rPr>
        <w:t xml:space="preserve"> people using home care </w:t>
      </w:r>
      <w:r w:rsidR="005E27DA">
        <w:rPr>
          <w:rFonts w:ascii="Arial" w:hAnsi="Arial" w:cs="Arial"/>
          <w:color w:val="000000"/>
        </w:rPr>
        <w:t>services</w:t>
      </w:r>
      <w:r w:rsidRPr="00F84EC9">
        <w:rPr>
          <w:rFonts w:ascii="Arial" w:hAnsi="Arial" w:cs="Arial"/>
          <w:color w:val="000000"/>
        </w:rPr>
        <w:t xml:space="preserve"> have visits of at least 30 minutes except when short visits for specific tasks or checks have been agreed as part of a wider package of support </w:t>
      </w:r>
    </w:p>
    <w:p w14:paraId="563AD144" w14:textId="532C5B1E" w:rsidR="00051681" w:rsidRPr="00F84EC9" w:rsidRDefault="00051681" w:rsidP="00CD5481">
      <w:pPr>
        <w:pStyle w:val="ListParagraph"/>
        <w:numPr>
          <w:ilvl w:val="0"/>
          <w:numId w:val="20"/>
        </w:numPr>
        <w:autoSpaceDE w:val="0"/>
        <w:autoSpaceDN w:val="0"/>
        <w:adjustRightInd w:val="0"/>
        <w:spacing w:after="224" w:line="240" w:lineRule="auto"/>
        <w:rPr>
          <w:rFonts w:ascii="Arial" w:hAnsi="Arial" w:cs="Arial"/>
          <w:color w:val="000000"/>
        </w:rPr>
      </w:pPr>
      <w:r w:rsidRPr="00F84EC9">
        <w:rPr>
          <w:rFonts w:ascii="Arial" w:hAnsi="Arial" w:cs="Arial"/>
          <w:color w:val="000000"/>
        </w:rPr>
        <w:t>Statement 5</w:t>
      </w:r>
      <w:r w:rsidR="002920B9">
        <w:rPr>
          <w:rFonts w:ascii="Arial" w:hAnsi="Arial" w:cs="Arial"/>
          <w:color w:val="000000"/>
        </w:rPr>
        <w:t>:</w:t>
      </w:r>
      <w:r w:rsidRPr="00F84EC9">
        <w:rPr>
          <w:rFonts w:ascii="Arial" w:hAnsi="Arial" w:cs="Arial"/>
          <w:color w:val="000000"/>
        </w:rPr>
        <w:t xml:space="preserve"> people using home care </w:t>
      </w:r>
      <w:r w:rsidR="005E27DA">
        <w:rPr>
          <w:rFonts w:ascii="Arial" w:hAnsi="Arial" w:cs="Arial"/>
          <w:color w:val="000000"/>
        </w:rPr>
        <w:t>services</w:t>
      </w:r>
      <w:r w:rsidRPr="00F84EC9">
        <w:rPr>
          <w:rFonts w:ascii="Arial" w:hAnsi="Arial" w:cs="Arial"/>
          <w:color w:val="000000"/>
        </w:rPr>
        <w:t xml:space="preserve"> have a review of the outcomes of their home </w:t>
      </w:r>
      <w:r w:rsidR="00260309">
        <w:rPr>
          <w:rFonts w:ascii="Arial" w:hAnsi="Arial" w:cs="Arial"/>
          <w:color w:val="000000"/>
        </w:rPr>
        <w:t>Care Plan</w:t>
      </w:r>
      <w:r w:rsidRPr="00F84EC9">
        <w:rPr>
          <w:rFonts w:ascii="Arial" w:hAnsi="Arial" w:cs="Arial"/>
          <w:color w:val="000000"/>
        </w:rPr>
        <w:t xml:space="preserve"> within 6 weeks of starting to use the </w:t>
      </w:r>
      <w:r w:rsidR="005E27DA">
        <w:rPr>
          <w:rFonts w:ascii="Arial" w:hAnsi="Arial" w:cs="Arial"/>
          <w:color w:val="000000"/>
        </w:rPr>
        <w:t>Service</w:t>
      </w:r>
      <w:r w:rsidRPr="00F84EC9">
        <w:rPr>
          <w:rFonts w:ascii="Arial" w:hAnsi="Arial" w:cs="Arial"/>
          <w:color w:val="000000"/>
        </w:rPr>
        <w:t xml:space="preserve"> and then at least annually </w:t>
      </w:r>
    </w:p>
    <w:p w14:paraId="297B0DA6" w14:textId="67B07346" w:rsidR="00051681" w:rsidRPr="00F84EC9" w:rsidRDefault="00051681" w:rsidP="00CD5481">
      <w:pPr>
        <w:pStyle w:val="ListParagraph"/>
        <w:numPr>
          <w:ilvl w:val="0"/>
          <w:numId w:val="20"/>
        </w:numPr>
        <w:autoSpaceDE w:val="0"/>
        <w:autoSpaceDN w:val="0"/>
        <w:adjustRightInd w:val="0"/>
        <w:spacing w:after="0" w:line="240" w:lineRule="auto"/>
        <w:rPr>
          <w:rFonts w:ascii="Arial" w:hAnsi="Arial" w:cs="Arial"/>
          <w:color w:val="000000"/>
        </w:rPr>
      </w:pPr>
      <w:r w:rsidRPr="00F84EC9">
        <w:rPr>
          <w:rFonts w:ascii="Arial" w:hAnsi="Arial" w:cs="Arial"/>
          <w:color w:val="000000"/>
        </w:rPr>
        <w:t>Statement 6</w:t>
      </w:r>
      <w:r w:rsidR="002920B9">
        <w:rPr>
          <w:rFonts w:ascii="Arial" w:hAnsi="Arial" w:cs="Arial"/>
          <w:color w:val="000000"/>
        </w:rPr>
        <w:t>:</w:t>
      </w:r>
      <w:r w:rsidRPr="00F84EC9">
        <w:rPr>
          <w:rFonts w:ascii="Arial" w:hAnsi="Arial" w:cs="Arial"/>
          <w:color w:val="000000"/>
        </w:rPr>
        <w:t xml:space="preserve"> home care </w:t>
      </w:r>
      <w:r w:rsidR="00DB0F6D">
        <w:rPr>
          <w:rFonts w:ascii="Arial" w:hAnsi="Arial" w:cs="Arial"/>
          <w:color w:val="000000"/>
        </w:rPr>
        <w:t>P</w:t>
      </w:r>
      <w:r w:rsidRPr="00F84EC9">
        <w:rPr>
          <w:rFonts w:ascii="Arial" w:hAnsi="Arial" w:cs="Arial"/>
          <w:color w:val="000000"/>
        </w:rPr>
        <w:t xml:space="preserve">roviders have practice-based supervision discussions with home care workers at least every 3 months </w:t>
      </w:r>
    </w:p>
    <w:p w14:paraId="70D992E1" w14:textId="77777777" w:rsidR="00051681" w:rsidRPr="00F84EC9" w:rsidRDefault="00051681" w:rsidP="00051681">
      <w:pPr>
        <w:suppressAutoHyphens/>
        <w:autoSpaceDN w:val="0"/>
        <w:spacing w:after="0" w:line="240" w:lineRule="auto"/>
        <w:ind w:left="709"/>
        <w:jc w:val="both"/>
        <w:rPr>
          <w:rFonts w:ascii="Arial" w:eastAsia="Calibri" w:hAnsi="Arial" w:cs="Arial"/>
          <w:lang w:eastAsia="en-GB"/>
        </w:rPr>
      </w:pPr>
    </w:p>
    <w:p w14:paraId="1A2077CA" w14:textId="77777777" w:rsidR="00F92395" w:rsidRPr="00F84EC9" w:rsidRDefault="00F92395" w:rsidP="00F92395">
      <w:pPr>
        <w:autoSpaceDE w:val="0"/>
        <w:autoSpaceDN w:val="0"/>
        <w:adjustRightInd w:val="0"/>
        <w:spacing w:after="0" w:line="240" w:lineRule="auto"/>
        <w:jc w:val="both"/>
        <w:rPr>
          <w:rFonts w:ascii="Arial" w:hAnsi="Arial" w:cs="Arial"/>
          <w:color w:val="000000"/>
        </w:rPr>
      </w:pPr>
    </w:p>
    <w:p w14:paraId="6AA03E1F" w14:textId="0F0810AE" w:rsidR="00F92395" w:rsidRDefault="00083B2F" w:rsidP="004538C2">
      <w:pPr>
        <w:autoSpaceDE w:val="0"/>
        <w:autoSpaceDN w:val="0"/>
        <w:adjustRightInd w:val="0"/>
        <w:spacing w:after="0" w:line="240" w:lineRule="auto"/>
        <w:rPr>
          <w:rFonts w:ascii="Arial" w:hAnsi="Arial" w:cs="Arial"/>
          <w:color w:val="000000"/>
        </w:rPr>
      </w:pPr>
      <w:r>
        <w:rPr>
          <w:rFonts w:ascii="Arial" w:hAnsi="Arial" w:cs="Arial"/>
          <w:color w:val="000000"/>
        </w:rPr>
        <w:t>Relevant Legislation:</w:t>
      </w:r>
    </w:p>
    <w:p w14:paraId="1F93A657" w14:textId="77777777" w:rsidR="00C36C80" w:rsidRDefault="00C36C80" w:rsidP="004538C2">
      <w:pPr>
        <w:autoSpaceDE w:val="0"/>
        <w:autoSpaceDN w:val="0"/>
        <w:adjustRightInd w:val="0"/>
        <w:spacing w:after="0" w:line="240" w:lineRule="auto"/>
        <w:rPr>
          <w:rFonts w:ascii="Arial" w:hAnsi="Arial" w:cs="Arial"/>
          <w:color w:val="000000"/>
        </w:rPr>
      </w:pPr>
    </w:p>
    <w:p w14:paraId="6E379C2D" w14:textId="63995B80" w:rsidR="00C36C80" w:rsidRPr="00F84EC9" w:rsidRDefault="00C36C80" w:rsidP="00C36C80">
      <w:pPr>
        <w:autoSpaceDE w:val="0"/>
        <w:autoSpaceDN w:val="0"/>
        <w:adjustRightInd w:val="0"/>
        <w:spacing w:after="0" w:line="240" w:lineRule="auto"/>
        <w:rPr>
          <w:rFonts w:ascii="Arial" w:hAnsi="Arial" w:cs="Arial"/>
          <w:color w:val="000000"/>
        </w:rPr>
      </w:pPr>
      <w:r>
        <w:rPr>
          <w:rFonts w:ascii="Arial" w:hAnsi="Arial" w:cs="Arial"/>
          <w:color w:val="000000"/>
        </w:rPr>
        <w:t xml:space="preserve">Relevant </w:t>
      </w:r>
      <w:r w:rsidRPr="00F84EC9">
        <w:rPr>
          <w:rFonts w:ascii="Arial" w:hAnsi="Arial" w:cs="Arial"/>
          <w:color w:val="000000"/>
        </w:rPr>
        <w:t xml:space="preserve">legislation is </w:t>
      </w:r>
      <w:r>
        <w:rPr>
          <w:rFonts w:ascii="Arial" w:hAnsi="Arial" w:cs="Arial"/>
          <w:color w:val="000000"/>
        </w:rPr>
        <w:t>detailed below</w:t>
      </w:r>
      <w:r w:rsidR="00F724B1">
        <w:rPr>
          <w:rFonts w:ascii="Arial" w:hAnsi="Arial" w:cs="Arial"/>
          <w:color w:val="000000"/>
        </w:rPr>
        <w:t>,</w:t>
      </w:r>
      <w:r>
        <w:rPr>
          <w:rFonts w:ascii="Arial" w:hAnsi="Arial" w:cs="Arial"/>
          <w:color w:val="000000"/>
        </w:rPr>
        <w:t xml:space="preserve"> although this may not be </w:t>
      </w:r>
      <w:r w:rsidRPr="00F84EC9">
        <w:rPr>
          <w:rFonts w:ascii="Arial" w:hAnsi="Arial" w:cs="Arial"/>
          <w:color w:val="000000"/>
        </w:rPr>
        <w:t>exhaustive</w:t>
      </w:r>
      <w:r>
        <w:rPr>
          <w:rFonts w:ascii="Arial" w:hAnsi="Arial" w:cs="Arial"/>
          <w:color w:val="000000"/>
        </w:rPr>
        <w:t>.</w:t>
      </w:r>
      <w:r w:rsidRPr="00F84EC9">
        <w:rPr>
          <w:rFonts w:ascii="Arial" w:hAnsi="Arial" w:cs="Arial"/>
          <w:color w:val="000000"/>
        </w:rPr>
        <w:t xml:space="preserve"> Providers must ensure they remain aware of, and comply with all relevant and applicable legislation.</w:t>
      </w:r>
    </w:p>
    <w:p w14:paraId="7E611A37" w14:textId="77777777" w:rsidR="00C36C80" w:rsidRPr="00F84EC9" w:rsidRDefault="00C36C80" w:rsidP="004538C2">
      <w:pPr>
        <w:autoSpaceDE w:val="0"/>
        <w:autoSpaceDN w:val="0"/>
        <w:adjustRightInd w:val="0"/>
        <w:spacing w:after="0" w:line="240" w:lineRule="auto"/>
        <w:rPr>
          <w:rFonts w:ascii="Arial" w:hAnsi="Arial" w:cs="Arial"/>
          <w:color w:val="000000"/>
        </w:rPr>
      </w:pPr>
    </w:p>
    <w:p w14:paraId="29260CEA" w14:textId="77777777" w:rsidR="004538C2" w:rsidRPr="00F84EC9" w:rsidRDefault="004538C2" w:rsidP="004538C2">
      <w:pPr>
        <w:autoSpaceDE w:val="0"/>
        <w:autoSpaceDN w:val="0"/>
        <w:adjustRightInd w:val="0"/>
        <w:spacing w:after="0" w:line="240" w:lineRule="auto"/>
        <w:rPr>
          <w:rFonts w:ascii="Arial" w:hAnsi="Arial" w:cs="Arial"/>
          <w:color w:val="000000"/>
        </w:rPr>
      </w:pPr>
    </w:p>
    <w:p w14:paraId="6EC28A65" w14:textId="3BEAB381" w:rsidR="004538C2" w:rsidRPr="00C36C80" w:rsidRDefault="00F92395"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The Care Act 2014 </w:t>
      </w:r>
    </w:p>
    <w:p w14:paraId="35F539E6" w14:textId="0ED671F4" w:rsidR="00C36C80" w:rsidRPr="00C36C80" w:rsidRDefault="00F92395"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Section 29 </w:t>
      </w:r>
      <w:r w:rsidR="00C36C80" w:rsidRPr="00C36C80">
        <w:rPr>
          <w:rFonts w:ascii="Arial" w:hAnsi="Arial" w:cs="Arial"/>
          <w:color w:val="000000"/>
        </w:rPr>
        <w:t xml:space="preserve">&amp; 30 </w:t>
      </w:r>
      <w:r w:rsidRPr="00C36C80">
        <w:rPr>
          <w:rFonts w:ascii="Arial" w:hAnsi="Arial" w:cs="Arial"/>
          <w:color w:val="000000"/>
        </w:rPr>
        <w:t>National Assistance Act 1948 (NAA 1948)</w:t>
      </w:r>
    </w:p>
    <w:p w14:paraId="54B95BA1" w14:textId="3BDFDBFD" w:rsidR="00C36C80" w:rsidRPr="00C36C80" w:rsidRDefault="00C36C80"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S</w:t>
      </w:r>
      <w:r w:rsidR="00F92395" w:rsidRPr="00C36C80">
        <w:rPr>
          <w:rFonts w:ascii="Arial" w:hAnsi="Arial" w:cs="Arial"/>
          <w:color w:val="000000"/>
        </w:rPr>
        <w:t>ection 2 Chronically Sick</w:t>
      </w:r>
      <w:r w:rsidRPr="00C36C80">
        <w:rPr>
          <w:rFonts w:ascii="Arial" w:hAnsi="Arial" w:cs="Arial"/>
          <w:color w:val="000000"/>
        </w:rPr>
        <w:t xml:space="preserve"> and Disabled Persons Act 1970 </w:t>
      </w:r>
    </w:p>
    <w:p w14:paraId="378F6ADC" w14:textId="333D8174" w:rsidR="00F92395" w:rsidRPr="00C36C80" w:rsidRDefault="00F92395"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Section 1 Local Government Act 1997 </w:t>
      </w:r>
    </w:p>
    <w:p w14:paraId="68F9A2A6" w14:textId="259D5767" w:rsidR="004538C2" w:rsidRPr="00C36C80" w:rsidRDefault="00C36C80"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The Health and Social Care Act 2008</w:t>
      </w:r>
    </w:p>
    <w:p w14:paraId="3E49AD92" w14:textId="2B94936E" w:rsidR="00C36C80" w:rsidRPr="00C36C80" w:rsidRDefault="00C36C80"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The Health and Social Care Act 2008 (Regulated Activities) Regulations 2010</w:t>
      </w:r>
    </w:p>
    <w:p w14:paraId="7DE8B12F" w14:textId="3250F0C2" w:rsidR="00C36C80" w:rsidRPr="00C36C80" w:rsidRDefault="00C36C80"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The Health and Social Care Act 2012</w:t>
      </w:r>
    </w:p>
    <w:p w14:paraId="4FE3A115" w14:textId="3CEA03D8"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The Mental Capacity Act 2005 </w:t>
      </w:r>
    </w:p>
    <w:p w14:paraId="3647DA4D" w14:textId="3AA7235E"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Care Standards Act 2000 </w:t>
      </w:r>
    </w:p>
    <w:p w14:paraId="7D8E8FF7" w14:textId="2051D76E" w:rsidR="008E66F1" w:rsidRPr="00C36C80" w:rsidRDefault="002312A6" w:rsidP="00CD5481">
      <w:pPr>
        <w:pStyle w:val="ListParagraph"/>
        <w:numPr>
          <w:ilvl w:val="0"/>
          <w:numId w:val="23"/>
        </w:numPr>
        <w:autoSpaceDE w:val="0"/>
        <w:autoSpaceDN w:val="0"/>
        <w:adjustRightInd w:val="0"/>
        <w:spacing w:after="0" w:line="240" w:lineRule="auto"/>
        <w:rPr>
          <w:rFonts w:ascii="Arial" w:hAnsi="Arial" w:cs="Arial"/>
          <w:color w:val="000000"/>
        </w:rPr>
      </w:pPr>
      <w:r>
        <w:rPr>
          <w:rFonts w:ascii="Arial" w:hAnsi="Arial" w:cs="Arial"/>
          <w:color w:val="000000"/>
        </w:rPr>
        <w:t>General Data Protection Regulations 2018</w:t>
      </w:r>
      <w:r w:rsidR="008E66F1" w:rsidRPr="00C36C80">
        <w:rPr>
          <w:rFonts w:ascii="Arial" w:hAnsi="Arial" w:cs="Arial"/>
          <w:color w:val="000000"/>
        </w:rPr>
        <w:t xml:space="preserve"> </w:t>
      </w:r>
    </w:p>
    <w:p w14:paraId="6135E852" w14:textId="52AB51C7"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Equality Act 2010 </w:t>
      </w:r>
    </w:p>
    <w:p w14:paraId="683038D8" w14:textId="531EB03A"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Human Rights Act 1998 </w:t>
      </w:r>
    </w:p>
    <w:p w14:paraId="1D01AEE2" w14:textId="1FB844E7"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Public Interest Disclosure Act 1998 </w:t>
      </w:r>
    </w:p>
    <w:p w14:paraId="649EC39B" w14:textId="31053788"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Reporting of Injuries, Diseases and Dangerous Occurrences Regulations 1995 </w:t>
      </w:r>
    </w:p>
    <w:p w14:paraId="39C2F14B" w14:textId="0EE50301"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Management of Health and Safety at Work Regulations 1992 </w:t>
      </w:r>
    </w:p>
    <w:p w14:paraId="06AF97E0" w14:textId="585BD7DF"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Management at Work Regulations 1992 </w:t>
      </w:r>
    </w:p>
    <w:p w14:paraId="196226BF" w14:textId="08F2C855"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Manual Handling Operations Regulations 1992 </w:t>
      </w:r>
    </w:p>
    <w:p w14:paraId="657533F8" w14:textId="377ABDDC"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Personal Protective Equipment Regulations 1992 </w:t>
      </w:r>
    </w:p>
    <w:p w14:paraId="5C578EFA" w14:textId="06D3C19C"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Provision and Use of Workplace Equipment Regulations 1992 </w:t>
      </w:r>
    </w:p>
    <w:p w14:paraId="2614FD84" w14:textId="29817565"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Workplace (Health Safety and Welfare) Regulations 1992 </w:t>
      </w:r>
    </w:p>
    <w:p w14:paraId="0E4E6BA0" w14:textId="20507AB5"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Control of Substances Hazardous to Health Regulations 1989 </w:t>
      </w:r>
    </w:p>
    <w:p w14:paraId="71839537" w14:textId="33DF342F"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Health and Safety at Work etc. Act 1974 </w:t>
      </w:r>
    </w:p>
    <w:p w14:paraId="600052BE" w14:textId="3CA5F902"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Criminal Records Bureau Disclosure </w:t>
      </w:r>
      <w:r w:rsidR="005E27DA">
        <w:rPr>
          <w:rFonts w:ascii="Arial" w:hAnsi="Arial" w:cs="Arial"/>
          <w:color w:val="000000"/>
        </w:rPr>
        <w:t>Service</w:t>
      </w:r>
      <w:r w:rsidRPr="00C36C80">
        <w:rPr>
          <w:rFonts w:ascii="Arial" w:hAnsi="Arial" w:cs="Arial"/>
          <w:color w:val="000000"/>
        </w:rPr>
        <w:t xml:space="preserve"> 2000 </w:t>
      </w:r>
    </w:p>
    <w:p w14:paraId="0773354B" w14:textId="4909BED4"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National Minimum Wage Act 1998 and Regulations 1999 </w:t>
      </w:r>
    </w:p>
    <w:p w14:paraId="69D031CB" w14:textId="67B7A7E2"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Working Time Regulations 1998 and 1999 </w:t>
      </w:r>
    </w:p>
    <w:p w14:paraId="731337BF" w14:textId="1509BE16"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Public Interest Disclosure Act 1998 (Whistle Blowing) </w:t>
      </w:r>
    </w:p>
    <w:p w14:paraId="434E9605" w14:textId="7C8718C5"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Part V Police Act 1997 </w:t>
      </w:r>
    </w:p>
    <w:p w14:paraId="38DE0C91" w14:textId="116A738E"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Employment Rights Act 1996 </w:t>
      </w:r>
    </w:p>
    <w:p w14:paraId="3994ECD8" w14:textId="3B873729"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Rehabilitation of Offenders Act 1984 </w:t>
      </w:r>
    </w:p>
    <w:p w14:paraId="214EEFF7" w14:textId="1397E11C"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The Provision and Use of Work Equipment Regulations (1998) (ISBNO-7176-0414-4) are available from the Health and Safety Executive </w:t>
      </w:r>
    </w:p>
    <w:p w14:paraId="6C5893DF" w14:textId="57BF988F" w:rsidR="008E66F1" w:rsidRPr="00C36C80"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National Association for the Care and Resettlement of Offenders (NACRO) leaflet </w:t>
      </w:r>
    </w:p>
    <w:p w14:paraId="14B29AF3" w14:textId="02F086DD" w:rsidR="008E66F1" w:rsidRDefault="008E66F1" w:rsidP="00CD5481">
      <w:pPr>
        <w:pStyle w:val="ListParagraph"/>
        <w:numPr>
          <w:ilvl w:val="0"/>
          <w:numId w:val="23"/>
        </w:numPr>
        <w:autoSpaceDE w:val="0"/>
        <w:autoSpaceDN w:val="0"/>
        <w:adjustRightInd w:val="0"/>
        <w:spacing w:after="0" w:line="240" w:lineRule="auto"/>
        <w:rPr>
          <w:rFonts w:ascii="Arial" w:hAnsi="Arial" w:cs="Arial"/>
          <w:color w:val="000000"/>
        </w:rPr>
      </w:pPr>
      <w:r w:rsidRPr="00C36C80">
        <w:rPr>
          <w:rFonts w:ascii="Arial" w:hAnsi="Arial" w:cs="Arial"/>
          <w:color w:val="000000"/>
        </w:rPr>
        <w:t xml:space="preserve">Essential Standards of Quality and Safety March 2010 </w:t>
      </w:r>
    </w:p>
    <w:p w14:paraId="77433B6A" w14:textId="77777777" w:rsidR="004D2170" w:rsidRPr="004D2170" w:rsidRDefault="004D2170" w:rsidP="004D2170">
      <w:pPr>
        <w:autoSpaceDE w:val="0"/>
        <w:autoSpaceDN w:val="0"/>
        <w:adjustRightInd w:val="0"/>
        <w:spacing w:after="0" w:line="240" w:lineRule="auto"/>
        <w:ind w:left="360"/>
      </w:pPr>
    </w:p>
    <w:p w14:paraId="4BD51945" w14:textId="77777777" w:rsidR="00972EC6" w:rsidRDefault="00972EC6" w:rsidP="00972EC6">
      <w:pPr>
        <w:pStyle w:val="ListParagraph"/>
        <w:autoSpaceDE w:val="0"/>
        <w:autoSpaceDN w:val="0"/>
        <w:adjustRightInd w:val="0"/>
        <w:spacing w:after="0" w:line="240" w:lineRule="auto"/>
        <w:rPr>
          <w:rFonts w:ascii="Arial" w:hAnsi="Arial" w:cs="Arial"/>
          <w:color w:val="000000"/>
        </w:rPr>
      </w:pPr>
    </w:p>
    <w:p w14:paraId="27773174" w14:textId="33B56087" w:rsidR="00E13849" w:rsidRDefault="00E13849" w:rsidP="00CD5481">
      <w:pPr>
        <w:pStyle w:val="Heading1"/>
        <w:numPr>
          <w:ilvl w:val="0"/>
          <w:numId w:val="21"/>
        </w:numPr>
        <w:jc w:val="both"/>
        <w:rPr>
          <w:rFonts w:eastAsia="Calibri"/>
          <w:lang w:eastAsia="en-GB"/>
        </w:rPr>
      </w:pPr>
      <w:bookmarkStart w:id="63" w:name="_Toc507511527"/>
      <w:r w:rsidRPr="00476724">
        <w:rPr>
          <w:rFonts w:eastAsia="Calibri"/>
          <w:lang w:eastAsia="en-GB"/>
        </w:rPr>
        <w:lastRenderedPageBreak/>
        <w:t>ELIGIBILITY CRITERIA</w:t>
      </w:r>
      <w:bookmarkEnd w:id="63"/>
    </w:p>
    <w:p w14:paraId="21265AC9" w14:textId="77777777" w:rsidR="00922177" w:rsidRDefault="00922177" w:rsidP="005316AE">
      <w:pPr>
        <w:jc w:val="both"/>
        <w:rPr>
          <w:lang w:eastAsia="en-GB"/>
        </w:rPr>
      </w:pPr>
    </w:p>
    <w:p w14:paraId="3A14A445" w14:textId="0D582FFE" w:rsidR="00247B7F" w:rsidRPr="00C36C80" w:rsidRDefault="00172EF3" w:rsidP="00172EF3">
      <w:pPr>
        <w:spacing w:after="200" w:line="276" w:lineRule="auto"/>
        <w:ind w:left="720"/>
        <w:contextualSpacing/>
        <w:jc w:val="both"/>
        <w:rPr>
          <w:rFonts w:ascii="Arial" w:eastAsia="Calibri" w:hAnsi="Arial" w:cs="Arial"/>
          <w:lang w:eastAsia="en-GB"/>
        </w:rPr>
      </w:pPr>
      <w:r w:rsidRPr="00172EF3">
        <w:rPr>
          <w:rFonts w:ascii="Arial" w:eastAsia="Calibri" w:hAnsi="Arial" w:cs="Arial"/>
        </w:rPr>
        <w:t xml:space="preserve">It is likely that the majority of </w:t>
      </w:r>
      <w:r w:rsidR="00194116">
        <w:rPr>
          <w:rFonts w:ascii="Arial" w:eastAsia="Calibri" w:hAnsi="Arial" w:cs="Arial"/>
        </w:rPr>
        <w:t>Referral</w:t>
      </w:r>
      <w:r w:rsidRPr="00172EF3">
        <w:rPr>
          <w:rFonts w:ascii="Arial" w:eastAsia="Calibri" w:hAnsi="Arial" w:cs="Arial"/>
        </w:rPr>
        <w:t>s will be for older adults over 65</w:t>
      </w:r>
      <w:r w:rsidR="00F724B1">
        <w:rPr>
          <w:rFonts w:ascii="Arial" w:eastAsia="Calibri" w:hAnsi="Arial" w:cs="Arial"/>
        </w:rPr>
        <w:t>,</w:t>
      </w:r>
      <w:r w:rsidRPr="00172EF3">
        <w:rPr>
          <w:rFonts w:ascii="Arial" w:eastAsia="Calibri" w:hAnsi="Arial" w:cs="Arial"/>
        </w:rPr>
        <w:t xml:space="preserve"> but may include some younger adults who requi</w:t>
      </w:r>
      <w:r>
        <w:rPr>
          <w:rFonts w:ascii="Arial" w:eastAsia="Calibri" w:hAnsi="Arial" w:cs="Arial"/>
        </w:rPr>
        <w:t xml:space="preserve">re Home Based Care and Support </w:t>
      </w:r>
      <w:r w:rsidR="005E27DA">
        <w:rPr>
          <w:rFonts w:ascii="Arial" w:eastAsia="Calibri" w:hAnsi="Arial" w:cs="Arial"/>
        </w:rPr>
        <w:t>Service</w:t>
      </w:r>
      <w:r w:rsidRPr="00172EF3">
        <w:rPr>
          <w:rFonts w:ascii="Arial" w:eastAsia="Calibri" w:hAnsi="Arial" w:cs="Arial"/>
        </w:rPr>
        <w:t>s</w:t>
      </w:r>
      <w:r>
        <w:rPr>
          <w:rFonts w:ascii="Arial" w:eastAsia="Calibri" w:hAnsi="Arial" w:cs="Arial"/>
        </w:rPr>
        <w:t xml:space="preserve">. </w:t>
      </w:r>
      <w:r w:rsidR="005E27DA">
        <w:rPr>
          <w:rFonts w:ascii="Arial" w:eastAsia="Calibri" w:hAnsi="Arial" w:cs="Arial"/>
        </w:rPr>
        <w:t>Service Users</w:t>
      </w:r>
      <w:r>
        <w:rPr>
          <w:rFonts w:ascii="Arial" w:eastAsia="Calibri" w:hAnsi="Arial" w:cs="Arial"/>
        </w:rPr>
        <w:t xml:space="preserve"> will be assessed as being eligible to receive </w:t>
      </w:r>
      <w:r w:rsidR="005E27DA">
        <w:rPr>
          <w:rFonts w:ascii="Arial" w:eastAsia="Calibri" w:hAnsi="Arial" w:cs="Arial"/>
        </w:rPr>
        <w:t>Services</w:t>
      </w:r>
      <w:r>
        <w:rPr>
          <w:rFonts w:ascii="Arial" w:eastAsia="Calibri" w:hAnsi="Arial" w:cs="Arial"/>
        </w:rPr>
        <w:t xml:space="preserve"> by Council Officers. Initial eligibility will be based on </w:t>
      </w:r>
      <w:r w:rsidR="005E27DA">
        <w:rPr>
          <w:rFonts w:ascii="Arial" w:eastAsia="Calibri" w:hAnsi="Arial" w:cs="Arial"/>
        </w:rPr>
        <w:t>Service Users</w:t>
      </w:r>
      <w:r>
        <w:rPr>
          <w:rFonts w:ascii="Arial" w:eastAsia="Calibri" w:hAnsi="Arial" w:cs="Arial"/>
        </w:rPr>
        <w:t xml:space="preserve"> being:</w:t>
      </w:r>
    </w:p>
    <w:p w14:paraId="26DA6D9E" w14:textId="77777777" w:rsidR="00F07C49" w:rsidRPr="00C36C80" w:rsidRDefault="00F07C49" w:rsidP="005316AE">
      <w:pPr>
        <w:suppressAutoHyphens/>
        <w:autoSpaceDN w:val="0"/>
        <w:spacing w:after="0" w:line="240" w:lineRule="auto"/>
        <w:ind w:left="709"/>
        <w:jc w:val="both"/>
        <w:rPr>
          <w:rFonts w:ascii="Arial" w:eastAsia="Calibri" w:hAnsi="Arial" w:cs="Arial"/>
        </w:rPr>
      </w:pPr>
    </w:p>
    <w:p w14:paraId="5EDA54D4" w14:textId="77777777" w:rsidR="00247B7F" w:rsidRPr="00C36C80" w:rsidRDefault="00247B7F"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 xml:space="preserve">Aged 18 and over </w:t>
      </w:r>
    </w:p>
    <w:p w14:paraId="0B95D0DD" w14:textId="5960D02F" w:rsidR="001A0B23" w:rsidRPr="00C36C80" w:rsidRDefault="006D69FD"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R</w:t>
      </w:r>
      <w:r w:rsidR="001A0B23" w:rsidRPr="00C36C80">
        <w:rPr>
          <w:rFonts w:ascii="Arial" w:eastAsia="Calibri" w:hAnsi="Arial" w:cs="Arial"/>
        </w:rPr>
        <w:t xml:space="preserve">esident within Nottinghamshire </w:t>
      </w:r>
    </w:p>
    <w:p w14:paraId="39F287AE" w14:textId="56A331C9" w:rsidR="00922177" w:rsidRPr="00C36C80" w:rsidRDefault="006D69FD" w:rsidP="00CD5481">
      <w:pPr>
        <w:numPr>
          <w:ilvl w:val="0"/>
          <w:numId w:val="6"/>
        </w:numPr>
        <w:spacing w:after="200" w:line="276" w:lineRule="auto"/>
        <w:ind w:firstLine="0"/>
        <w:contextualSpacing/>
        <w:jc w:val="both"/>
        <w:rPr>
          <w:rFonts w:ascii="Arial" w:eastAsia="Calibri" w:hAnsi="Arial" w:cs="Times New Roman"/>
          <w:lang w:eastAsia="en-GB"/>
        </w:rPr>
      </w:pPr>
      <w:r w:rsidRPr="00C36C80">
        <w:rPr>
          <w:rFonts w:ascii="Arial" w:eastAsia="Calibri" w:hAnsi="Arial" w:cs="Arial"/>
        </w:rPr>
        <w:t>A</w:t>
      </w:r>
      <w:r w:rsidR="00172EF3">
        <w:rPr>
          <w:rFonts w:ascii="Arial" w:eastAsia="Calibri" w:hAnsi="Arial" w:cs="Arial"/>
        </w:rPr>
        <w:t>ssessed as requiring ongoing H</w:t>
      </w:r>
      <w:r w:rsidR="001A0B23" w:rsidRPr="00C36C80">
        <w:rPr>
          <w:rFonts w:ascii="Arial" w:eastAsia="Calibri" w:hAnsi="Arial" w:cs="Arial"/>
        </w:rPr>
        <w:t xml:space="preserve">ome </w:t>
      </w:r>
      <w:r w:rsidR="00172EF3">
        <w:rPr>
          <w:rFonts w:ascii="Arial" w:eastAsia="Calibri" w:hAnsi="Arial" w:cs="Arial"/>
        </w:rPr>
        <w:t>B</w:t>
      </w:r>
      <w:r w:rsidR="001A0B23" w:rsidRPr="00C36C80">
        <w:rPr>
          <w:rFonts w:ascii="Arial" w:eastAsia="Calibri" w:hAnsi="Arial" w:cs="Arial"/>
        </w:rPr>
        <w:t xml:space="preserve">ased </w:t>
      </w:r>
      <w:r w:rsidR="00172EF3">
        <w:rPr>
          <w:rFonts w:ascii="Arial" w:eastAsia="Calibri" w:hAnsi="Arial" w:cs="Arial"/>
        </w:rPr>
        <w:t>C</w:t>
      </w:r>
      <w:r w:rsidR="001A0B23" w:rsidRPr="00C36C80">
        <w:rPr>
          <w:rFonts w:ascii="Arial" w:eastAsia="Calibri" w:hAnsi="Arial" w:cs="Arial"/>
        </w:rPr>
        <w:t>are</w:t>
      </w:r>
      <w:r w:rsidR="00172EF3">
        <w:rPr>
          <w:rFonts w:ascii="Arial" w:eastAsia="Calibri" w:hAnsi="Arial" w:cs="Arial"/>
        </w:rPr>
        <w:t xml:space="preserve"> and S</w:t>
      </w:r>
      <w:r w:rsidR="001A0B23" w:rsidRPr="00C36C80">
        <w:rPr>
          <w:rFonts w:ascii="Arial" w:eastAsia="Calibri" w:hAnsi="Arial" w:cs="Arial"/>
        </w:rPr>
        <w:t>upport</w:t>
      </w:r>
      <w:r w:rsidR="00922177" w:rsidRPr="00C36C80">
        <w:rPr>
          <w:rFonts w:ascii="Arial" w:eastAsia="Calibri" w:hAnsi="Arial" w:cs="Arial"/>
        </w:rPr>
        <w:t xml:space="preserve"> </w:t>
      </w:r>
      <w:r w:rsidR="005E27DA">
        <w:rPr>
          <w:rFonts w:ascii="Arial" w:eastAsia="Calibri" w:hAnsi="Arial" w:cs="Arial"/>
        </w:rPr>
        <w:t>Service</w:t>
      </w:r>
      <w:r w:rsidR="00172EF3">
        <w:rPr>
          <w:rFonts w:ascii="Arial" w:eastAsia="Calibri" w:hAnsi="Arial" w:cs="Arial"/>
        </w:rPr>
        <w:t xml:space="preserve">s </w:t>
      </w:r>
      <w:r w:rsidR="00922177" w:rsidRPr="00C36C80">
        <w:rPr>
          <w:rFonts w:ascii="Arial" w:eastAsia="Calibri" w:hAnsi="Arial" w:cs="Arial"/>
        </w:rPr>
        <w:t xml:space="preserve">(as defined under the Care </w:t>
      </w:r>
      <w:r w:rsidR="000D402D" w:rsidRPr="00C36C80">
        <w:rPr>
          <w:rFonts w:ascii="Arial" w:eastAsia="Calibri" w:hAnsi="Arial" w:cs="Arial"/>
        </w:rPr>
        <w:t>Act</w:t>
      </w:r>
      <w:r w:rsidRPr="00C36C80">
        <w:rPr>
          <w:rStyle w:val="FootnoteReference"/>
          <w:rFonts w:ascii="Arial" w:eastAsia="Calibri" w:hAnsi="Arial" w:cs="Arial"/>
        </w:rPr>
        <w:footnoteReference w:id="10"/>
      </w:r>
      <w:r w:rsidR="00922177" w:rsidRPr="00C36C80">
        <w:rPr>
          <w:rFonts w:ascii="Arial" w:eastAsia="Calibri" w:hAnsi="Arial" w:cs="Arial"/>
        </w:rPr>
        <w:t>)</w:t>
      </w:r>
    </w:p>
    <w:p w14:paraId="11AAA54E" w14:textId="77777777" w:rsidR="00F1645A" w:rsidRPr="00C36C80" w:rsidRDefault="00F1645A">
      <w:pPr>
        <w:spacing w:after="200" w:line="276" w:lineRule="auto"/>
        <w:ind w:left="720"/>
        <w:contextualSpacing/>
        <w:jc w:val="both"/>
        <w:rPr>
          <w:rFonts w:ascii="Arial" w:eastAsia="Calibri" w:hAnsi="Arial" w:cs="Arial"/>
        </w:rPr>
      </w:pPr>
    </w:p>
    <w:p w14:paraId="1CE28B79" w14:textId="1DF91488" w:rsidR="00F1645A" w:rsidRDefault="00172EF3">
      <w:pPr>
        <w:spacing w:after="200" w:line="276" w:lineRule="auto"/>
        <w:ind w:left="720"/>
        <w:contextualSpacing/>
        <w:jc w:val="both"/>
        <w:rPr>
          <w:rFonts w:ascii="Arial" w:eastAsia="Calibri" w:hAnsi="Arial" w:cs="Arial"/>
        </w:rPr>
      </w:pPr>
      <w:r>
        <w:rPr>
          <w:rFonts w:ascii="Arial" w:eastAsia="Calibri" w:hAnsi="Arial" w:cs="Arial"/>
        </w:rPr>
        <w:t xml:space="preserve">It is envisaged that the majority of </w:t>
      </w:r>
      <w:r w:rsidR="00194116">
        <w:rPr>
          <w:rFonts w:ascii="Arial" w:eastAsia="Calibri" w:hAnsi="Arial" w:cs="Arial"/>
        </w:rPr>
        <w:t>Referral</w:t>
      </w:r>
      <w:r>
        <w:rPr>
          <w:rFonts w:ascii="Arial" w:eastAsia="Calibri" w:hAnsi="Arial" w:cs="Arial"/>
        </w:rPr>
        <w:t>s will be for:</w:t>
      </w:r>
    </w:p>
    <w:p w14:paraId="7EA17557" w14:textId="77777777" w:rsidR="00172EF3" w:rsidRPr="00C36C80" w:rsidRDefault="00172EF3">
      <w:pPr>
        <w:spacing w:after="200" w:line="276" w:lineRule="auto"/>
        <w:ind w:left="720"/>
        <w:contextualSpacing/>
        <w:jc w:val="both"/>
        <w:rPr>
          <w:rFonts w:ascii="Arial" w:eastAsia="Calibri" w:hAnsi="Arial" w:cs="Arial"/>
        </w:rPr>
      </w:pPr>
    </w:p>
    <w:p w14:paraId="5BE3F23B" w14:textId="77777777"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older people</w:t>
      </w:r>
    </w:p>
    <w:p w14:paraId="52D09F2B" w14:textId="77777777"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people who have dementia</w:t>
      </w:r>
    </w:p>
    <w:p w14:paraId="28771761" w14:textId="77777777"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people who may be physically frail</w:t>
      </w:r>
    </w:p>
    <w:p w14:paraId="7BC8A725" w14:textId="77777777"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people with physical disabilities</w:t>
      </w:r>
    </w:p>
    <w:p w14:paraId="5BC13E83" w14:textId="608DD9EC"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people who are at the end of life</w:t>
      </w:r>
    </w:p>
    <w:p w14:paraId="1F87FC09" w14:textId="77777777"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people with learning disabilities or other cognitive difficulties</w:t>
      </w:r>
    </w:p>
    <w:p w14:paraId="3EDCB3F2" w14:textId="77777777" w:rsidR="00922177" w:rsidRPr="00C36C80" w:rsidRDefault="00922177" w:rsidP="00CD5481">
      <w:pPr>
        <w:numPr>
          <w:ilvl w:val="0"/>
          <w:numId w:val="6"/>
        </w:numPr>
        <w:spacing w:after="200" w:line="276" w:lineRule="auto"/>
        <w:ind w:firstLine="0"/>
        <w:contextualSpacing/>
        <w:jc w:val="both"/>
        <w:rPr>
          <w:rFonts w:ascii="Arial" w:eastAsia="Calibri" w:hAnsi="Arial" w:cs="Arial"/>
        </w:rPr>
      </w:pPr>
      <w:r w:rsidRPr="00C36C80">
        <w:rPr>
          <w:rFonts w:ascii="Arial" w:eastAsia="Calibri" w:hAnsi="Arial" w:cs="Arial"/>
        </w:rPr>
        <w:t xml:space="preserve">people with mental health needs </w:t>
      </w:r>
    </w:p>
    <w:p w14:paraId="6B2A3AFC" w14:textId="77777777" w:rsidR="00CA049D" w:rsidRDefault="00CA049D" w:rsidP="005316AE">
      <w:pPr>
        <w:suppressAutoHyphens/>
        <w:autoSpaceDN w:val="0"/>
        <w:spacing w:after="0"/>
        <w:ind w:left="1560"/>
        <w:jc w:val="both"/>
        <w:textAlignment w:val="baseline"/>
        <w:rPr>
          <w:rFonts w:ascii="Arial" w:eastAsia="Calibri" w:hAnsi="Arial" w:cs="Times New Roman"/>
          <w:lang w:eastAsia="en-GB"/>
        </w:rPr>
      </w:pPr>
    </w:p>
    <w:p w14:paraId="629F7860" w14:textId="77777777" w:rsidR="00BB51B6" w:rsidRPr="00922177" w:rsidRDefault="00BB51B6" w:rsidP="00C169B0">
      <w:pPr>
        <w:spacing w:after="200" w:line="276" w:lineRule="auto"/>
        <w:ind w:left="720"/>
        <w:contextualSpacing/>
        <w:jc w:val="both"/>
        <w:rPr>
          <w:rFonts w:ascii="Arial" w:eastAsia="Calibri" w:hAnsi="Arial" w:cs="Arial"/>
          <w:sz w:val="24"/>
          <w:szCs w:val="24"/>
        </w:rPr>
      </w:pPr>
    </w:p>
    <w:p w14:paraId="27773190" w14:textId="6F4F27E5" w:rsidR="00E13849" w:rsidRDefault="005E27DA" w:rsidP="00CD5481">
      <w:pPr>
        <w:pStyle w:val="Heading1"/>
        <w:numPr>
          <w:ilvl w:val="0"/>
          <w:numId w:val="21"/>
        </w:numPr>
        <w:jc w:val="both"/>
        <w:rPr>
          <w:rFonts w:eastAsia="Calibri"/>
          <w:lang w:eastAsia="en-GB"/>
        </w:rPr>
      </w:pPr>
      <w:bookmarkStart w:id="64" w:name="_Toc507511528"/>
      <w:r>
        <w:rPr>
          <w:rFonts w:eastAsia="Calibri"/>
          <w:lang w:eastAsia="en-GB"/>
        </w:rPr>
        <w:t>SERVICE</w:t>
      </w:r>
      <w:r w:rsidR="00E13849" w:rsidRPr="00986A66">
        <w:rPr>
          <w:rFonts w:eastAsia="Calibri"/>
          <w:lang w:eastAsia="en-GB"/>
        </w:rPr>
        <w:t xml:space="preserve"> MANAGEMENT</w:t>
      </w:r>
      <w:bookmarkEnd w:id="64"/>
    </w:p>
    <w:p w14:paraId="54F49B69" w14:textId="77777777" w:rsidR="002C0A26" w:rsidRDefault="002C0A26" w:rsidP="005316AE">
      <w:pPr>
        <w:suppressAutoHyphens/>
        <w:autoSpaceDN w:val="0"/>
        <w:spacing w:after="0"/>
        <w:ind w:left="720"/>
        <w:jc w:val="both"/>
        <w:textAlignment w:val="baseline"/>
        <w:rPr>
          <w:rFonts w:ascii="Arial" w:eastAsia="Calibri" w:hAnsi="Arial" w:cs="Times New Roman"/>
          <w:b/>
          <w:lang w:eastAsia="en-GB"/>
        </w:rPr>
      </w:pPr>
    </w:p>
    <w:p w14:paraId="4DE9E1DF" w14:textId="77777777" w:rsidR="00F9494D" w:rsidRPr="00986A66" w:rsidRDefault="00F9494D" w:rsidP="005316AE">
      <w:pPr>
        <w:suppressAutoHyphens/>
        <w:autoSpaceDN w:val="0"/>
        <w:spacing w:after="0"/>
        <w:jc w:val="both"/>
        <w:textAlignment w:val="baseline"/>
        <w:rPr>
          <w:rFonts w:ascii="Arial" w:eastAsia="Calibri" w:hAnsi="Arial" w:cs="Times New Roman"/>
          <w:b/>
          <w:lang w:eastAsia="en-GB"/>
        </w:rPr>
      </w:pPr>
    </w:p>
    <w:p w14:paraId="27773191" w14:textId="74E26AD0" w:rsidR="00E13849" w:rsidRPr="00E97951" w:rsidRDefault="00E13849" w:rsidP="00CD5481">
      <w:pPr>
        <w:pStyle w:val="Heading2"/>
        <w:numPr>
          <w:ilvl w:val="1"/>
          <w:numId w:val="21"/>
        </w:numPr>
        <w:jc w:val="both"/>
        <w:rPr>
          <w:rFonts w:eastAsia="Calibri"/>
          <w:lang w:eastAsia="en-GB"/>
        </w:rPr>
      </w:pPr>
      <w:bookmarkStart w:id="65" w:name="_Toc507511529"/>
      <w:r w:rsidRPr="00E97951">
        <w:rPr>
          <w:rFonts w:eastAsia="Calibri"/>
          <w:lang w:eastAsia="en-GB"/>
        </w:rPr>
        <w:t>WORKING HOURS</w:t>
      </w:r>
      <w:bookmarkEnd w:id="65"/>
    </w:p>
    <w:p w14:paraId="09EFDE45" w14:textId="77777777" w:rsidR="00986A66" w:rsidRPr="00E13849" w:rsidRDefault="00986A66" w:rsidP="005316AE">
      <w:pPr>
        <w:autoSpaceDN w:val="0"/>
        <w:spacing w:after="0" w:line="240" w:lineRule="auto"/>
        <w:ind w:left="709" w:hanging="425"/>
        <w:jc w:val="both"/>
        <w:rPr>
          <w:rFonts w:ascii="Arial" w:eastAsia="Calibri" w:hAnsi="Arial" w:cs="Arial"/>
          <w:lang w:eastAsia="en-GB"/>
        </w:rPr>
      </w:pPr>
    </w:p>
    <w:p w14:paraId="45B20BA1" w14:textId="529EAFE9" w:rsidR="007B7EFE" w:rsidRPr="005316AE" w:rsidRDefault="007B7EFE" w:rsidP="005316AE">
      <w:pPr>
        <w:suppressAutoHyphens/>
        <w:autoSpaceDN w:val="0"/>
        <w:spacing w:after="0" w:line="240" w:lineRule="auto"/>
        <w:ind w:left="709"/>
        <w:jc w:val="both"/>
        <w:rPr>
          <w:rFonts w:ascii="Arial" w:eastAsia="Calibri" w:hAnsi="Arial" w:cs="Arial"/>
          <w:lang w:eastAsia="en-GB"/>
        </w:rPr>
      </w:pPr>
      <w:r w:rsidRPr="005316AE">
        <w:rPr>
          <w:rFonts w:ascii="Arial" w:eastAsia="Calibri" w:hAnsi="Arial" w:cs="Arial"/>
          <w:lang w:eastAsia="en-GB"/>
        </w:rPr>
        <w:t xml:space="preserve">Standard care and support will be available 24 hours a day, seven days a week, including planned night time </w:t>
      </w:r>
      <w:r w:rsidR="005E27DA">
        <w:rPr>
          <w:rFonts w:ascii="Arial" w:eastAsia="Calibri" w:hAnsi="Arial" w:cs="Arial"/>
          <w:lang w:eastAsia="en-GB"/>
        </w:rPr>
        <w:t>Service</w:t>
      </w:r>
      <w:r w:rsidRPr="005316AE">
        <w:rPr>
          <w:rFonts w:ascii="Arial" w:eastAsia="Calibri" w:hAnsi="Arial" w:cs="Arial"/>
          <w:lang w:eastAsia="en-GB"/>
        </w:rPr>
        <w:t>s, weekends and Bank Holidays</w:t>
      </w:r>
      <w:r w:rsidR="00172EF3">
        <w:rPr>
          <w:rFonts w:ascii="Arial" w:eastAsia="Calibri" w:hAnsi="Arial" w:cs="Arial"/>
          <w:lang w:eastAsia="en-GB"/>
        </w:rPr>
        <w:t>.</w:t>
      </w:r>
    </w:p>
    <w:p w14:paraId="5A74F4FB" w14:textId="77777777" w:rsidR="007B7EFE" w:rsidRPr="005316AE" w:rsidRDefault="007B7EFE" w:rsidP="005316AE">
      <w:pPr>
        <w:suppressAutoHyphens/>
        <w:autoSpaceDN w:val="0"/>
        <w:spacing w:after="0" w:line="240" w:lineRule="auto"/>
        <w:ind w:left="709"/>
        <w:jc w:val="both"/>
        <w:rPr>
          <w:rFonts w:ascii="Arial" w:eastAsia="Calibri" w:hAnsi="Arial" w:cs="Arial"/>
          <w:lang w:eastAsia="en-GB"/>
        </w:rPr>
      </w:pPr>
    </w:p>
    <w:p w14:paraId="0D7B009E" w14:textId="19352A54" w:rsidR="00746B69" w:rsidRPr="005316AE" w:rsidRDefault="00F724B1" w:rsidP="005316AE">
      <w:pPr>
        <w:suppressAutoHyphens/>
        <w:autoSpaceDN w:val="0"/>
        <w:spacing w:after="0" w:line="240" w:lineRule="auto"/>
        <w:ind w:left="709"/>
        <w:jc w:val="both"/>
        <w:rPr>
          <w:rFonts w:ascii="Arial" w:eastAsia="Calibri" w:hAnsi="Arial" w:cs="Arial"/>
          <w:lang w:eastAsia="en-GB"/>
        </w:rPr>
      </w:pPr>
      <w:r>
        <w:rPr>
          <w:rFonts w:ascii="Arial" w:eastAsia="Calibri" w:hAnsi="Arial" w:cs="Arial"/>
          <w:lang w:eastAsia="en-GB"/>
        </w:rPr>
        <w:t xml:space="preserve">The </w:t>
      </w:r>
      <w:r w:rsidR="00FE115F" w:rsidRPr="00C36C80">
        <w:rPr>
          <w:rFonts w:ascii="Arial" w:eastAsia="Calibri" w:hAnsi="Arial" w:cs="Arial"/>
          <w:lang w:eastAsia="en-GB"/>
        </w:rPr>
        <w:t>Provider</w:t>
      </w:r>
      <w:r w:rsidR="00746B69" w:rsidRPr="005316AE">
        <w:rPr>
          <w:rFonts w:ascii="Arial" w:eastAsia="Calibri" w:hAnsi="Arial" w:cs="Arial"/>
          <w:lang w:eastAsia="en-GB"/>
        </w:rPr>
        <w:t xml:space="preserve"> will be expected to provide planned night</w:t>
      </w:r>
      <w:r w:rsidR="00083B2F" w:rsidRPr="00C36C80">
        <w:rPr>
          <w:rFonts w:ascii="Arial" w:eastAsia="Calibri" w:hAnsi="Arial" w:cs="Arial"/>
          <w:lang w:eastAsia="en-GB"/>
        </w:rPr>
        <w:t>-</w:t>
      </w:r>
      <w:r w:rsidR="00746B69" w:rsidRPr="005316AE">
        <w:rPr>
          <w:rFonts w:ascii="Arial" w:eastAsia="Calibri" w:hAnsi="Arial" w:cs="Arial"/>
          <w:lang w:eastAsia="en-GB"/>
        </w:rPr>
        <w:t xml:space="preserve">time </w:t>
      </w:r>
      <w:r w:rsidR="005E27DA">
        <w:rPr>
          <w:rFonts w:ascii="Arial" w:eastAsia="Calibri" w:hAnsi="Arial" w:cs="Arial"/>
          <w:lang w:eastAsia="en-GB"/>
        </w:rPr>
        <w:t>Service</w:t>
      </w:r>
      <w:r w:rsidR="00746B69" w:rsidRPr="005316AE">
        <w:rPr>
          <w:rFonts w:ascii="Arial" w:eastAsia="Calibri" w:hAnsi="Arial" w:cs="Arial"/>
          <w:lang w:eastAsia="en-GB"/>
        </w:rPr>
        <w:t xml:space="preserve">s as and when required.  </w:t>
      </w:r>
    </w:p>
    <w:p w14:paraId="45CD39CB" w14:textId="77777777" w:rsidR="00746B69" w:rsidRPr="005316AE" w:rsidRDefault="00746B69" w:rsidP="005316AE">
      <w:pPr>
        <w:suppressAutoHyphens/>
        <w:autoSpaceDN w:val="0"/>
        <w:spacing w:after="0" w:line="240" w:lineRule="auto"/>
        <w:ind w:left="709"/>
        <w:jc w:val="both"/>
        <w:rPr>
          <w:rFonts w:ascii="Arial" w:eastAsia="Calibri" w:hAnsi="Arial" w:cs="Arial"/>
          <w:lang w:eastAsia="en-GB"/>
        </w:rPr>
      </w:pPr>
    </w:p>
    <w:p w14:paraId="65F7A652" w14:textId="42D378C7" w:rsidR="00746B69" w:rsidRPr="005316AE" w:rsidRDefault="00746B69" w:rsidP="005316AE">
      <w:pPr>
        <w:suppressAutoHyphens/>
        <w:autoSpaceDN w:val="0"/>
        <w:spacing w:after="0" w:line="240" w:lineRule="auto"/>
        <w:ind w:left="709"/>
        <w:jc w:val="both"/>
        <w:rPr>
          <w:rFonts w:ascii="Arial" w:eastAsia="Calibri" w:hAnsi="Arial" w:cs="Arial"/>
          <w:lang w:eastAsia="en-GB"/>
        </w:rPr>
      </w:pPr>
      <w:r w:rsidRPr="005316AE">
        <w:rPr>
          <w:rFonts w:ascii="Arial" w:eastAsia="Calibri" w:hAnsi="Arial" w:cs="Arial"/>
          <w:lang w:eastAsia="en-GB"/>
        </w:rPr>
        <w:t>This may include:</w:t>
      </w:r>
    </w:p>
    <w:p w14:paraId="12AF5949" w14:textId="77777777" w:rsidR="004C65E0" w:rsidRPr="005316AE" w:rsidRDefault="004C65E0" w:rsidP="005316AE">
      <w:pPr>
        <w:suppressAutoHyphens/>
        <w:autoSpaceDN w:val="0"/>
        <w:spacing w:after="0" w:line="240" w:lineRule="auto"/>
        <w:ind w:left="709"/>
        <w:jc w:val="both"/>
        <w:rPr>
          <w:rFonts w:ascii="Arial" w:eastAsia="Calibri" w:hAnsi="Arial" w:cs="Arial"/>
          <w:lang w:eastAsia="en-GB"/>
        </w:rPr>
      </w:pPr>
    </w:p>
    <w:p w14:paraId="287F6C02" w14:textId="27A58B52" w:rsidR="00157041" w:rsidRDefault="00157041" w:rsidP="00CD5481">
      <w:pPr>
        <w:pStyle w:val="ListParagraph"/>
        <w:numPr>
          <w:ilvl w:val="0"/>
          <w:numId w:val="22"/>
        </w:numPr>
        <w:spacing w:after="200" w:line="276" w:lineRule="auto"/>
        <w:jc w:val="both"/>
        <w:rPr>
          <w:rFonts w:ascii="Arial" w:eastAsia="Calibri" w:hAnsi="Arial" w:cs="Arial"/>
        </w:rPr>
      </w:pPr>
      <w:r w:rsidRPr="005316AE">
        <w:rPr>
          <w:rFonts w:ascii="Arial" w:eastAsia="Calibri" w:hAnsi="Arial" w:cs="Arial"/>
        </w:rPr>
        <w:t xml:space="preserve">Waking night care and support </w:t>
      </w:r>
      <w:r w:rsidR="005E27DA">
        <w:rPr>
          <w:rFonts w:ascii="Arial" w:eastAsia="Calibri" w:hAnsi="Arial" w:cs="Arial"/>
        </w:rPr>
        <w:t>services</w:t>
      </w:r>
      <w:r w:rsidRPr="005316AE">
        <w:rPr>
          <w:rFonts w:ascii="Arial" w:eastAsia="Calibri" w:hAnsi="Arial" w:cs="Arial"/>
        </w:rPr>
        <w:t xml:space="preserve"> require staff to be awake and on duty throughout the night between 10pm and 7am</w:t>
      </w:r>
    </w:p>
    <w:p w14:paraId="3B5F5BBF" w14:textId="14DE821D" w:rsidR="00157041" w:rsidRPr="004E5509" w:rsidRDefault="004E5509" w:rsidP="00CD5481">
      <w:pPr>
        <w:pStyle w:val="ListParagraph"/>
        <w:numPr>
          <w:ilvl w:val="0"/>
          <w:numId w:val="22"/>
        </w:numPr>
        <w:spacing w:after="200" w:line="276" w:lineRule="auto"/>
        <w:jc w:val="both"/>
        <w:rPr>
          <w:rFonts w:ascii="Arial" w:eastAsia="Calibri" w:hAnsi="Arial" w:cs="Arial"/>
        </w:rPr>
      </w:pPr>
      <w:r w:rsidRPr="00085710">
        <w:rPr>
          <w:rFonts w:ascii="Arial" w:eastAsia="Calibri" w:hAnsi="Arial" w:cs="Arial"/>
        </w:rPr>
        <w:t>Sl</w:t>
      </w:r>
      <w:r w:rsidRPr="00C36C80">
        <w:rPr>
          <w:rFonts w:ascii="Arial" w:eastAsia="Calibri" w:hAnsi="Arial" w:cs="Arial"/>
        </w:rPr>
        <w:t xml:space="preserve">eep in night care and support </w:t>
      </w:r>
      <w:r>
        <w:rPr>
          <w:rFonts w:ascii="Arial" w:eastAsia="Calibri" w:hAnsi="Arial" w:cs="Arial"/>
        </w:rPr>
        <w:t>services</w:t>
      </w:r>
      <w:r w:rsidRPr="00C36C80">
        <w:rPr>
          <w:rFonts w:ascii="Arial" w:eastAsia="Calibri" w:hAnsi="Arial" w:cs="Arial"/>
        </w:rPr>
        <w:t xml:space="preserve"> require staff to sleep at an individual’s home between 10pm and 7am.  A ‘sleep-in’ includes being woken on up to 3 separate occasions of up to 30 minutes, or a total of 1 hour and 30 minutes</w:t>
      </w:r>
    </w:p>
    <w:p w14:paraId="48CE2CA1" w14:textId="77777777" w:rsidR="00157041" w:rsidRPr="00C36C80" w:rsidRDefault="00157041" w:rsidP="005316AE">
      <w:pPr>
        <w:suppressAutoHyphens/>
        <w:autoSpaceDN w:val="0"/>
        <w:spacing w:after="0" w:line="240" w:lineRule="auto"/>
        <w:ind w:left="709"/>
        <w:jc w:val="both"/>
        <w:rPr>
          <w:rFonts w:ascii="Arial" w:eastAsia="Calibri" w:hAnsi="Arial" w:cs="Arial"/>
          <w:lang w:eastAsia="en-GB"/>
        </w:rPr>
      </w:pPr>
    </w:p>
    <w:p w14:paraId="27773194" w14:textId="0D295044" w:rsidR="00E13849" w:rsidRPr="00244A77" w:rsidRDefault="002B4260" w:rsidP="00CD5481">
      <w:pPr>
        <w:pStyle w:val="Heading1"/>
        <w:numPr>
          <w:ilvl w:val="0"/>
          <w:numId w:val="21"/>
        </w:numPr>
        <w:jc w:val="both"/>
        <w:rPr>
          <w:rFonts w:cs="Arial"/>
        </w:rPr>
      </w:pPr>
      <w:bookmarkStart w:id="66" w:name="_Toc507511530"/>
      <w:r w:rsidRPr="00FC1675">
        <w:lastRenderedPageBreak/>
        <w:t>STAFFING</w:t>
      </w:r>
      <w:r w:rsidR="008236E4" w:rsidRPr="00FC1675">
        <w:t xml:space="preserve"> &amp; WORKFORCE</w:t>
      </w:r>
      <w:bookmarkEnd w:id="66"/>
    </w:p>
    <w:p w14:paraId="09DE3B18" w14:textId="77777777" w:rsidR="00605DB1" w:rsidRPr="00E97951" w:rsidRDefault="00605DB1" w:rsidP="005316AE">
      <w:pPr>
        <w:autoSpaceDN w:val="0"/>
        <w:spacing w:after="0" w:line="240" w:lineRule="auto"/>
        <w:ind w:left="709" w:hanging="425"/>
        <w:jc w:val="both"/>
        <w:rPr>
          <w:rFonts w:ascii="Arial" w:eastAsia="Calibri" w:hAnsi="Arial" w:cs="Arial"/>
          <w:lang w:eastAsia="en-GB"/>
        </w:rPr>
      </w:pPr>
    </w:p>
    <w:p w14:paraId="27773195" w14:textId="5AC82A8F" w:rsidR="00E13849" w:rsidRPr="00E97951" w:rsidRDefault="00CA6EFB" w:rsidP="00CD5481">
      <w:pPr>
        <w:pStyle w:val="Heading2"/>
        <w:numPr>
          <w:ilvl w:val="1"/>
          <w:numId w:val="21"/>
        </w:numPr>
        <w:jc w:val="both"/>
        <w:rPr>
          <w:rFonts w:eastAsia="Calibri" w:cs="Arial"/>
        </w:rPr>
      </w:pPr>
      <w:bookmarkStart w:id="67" w:name="_Toc507511531"/>
      <w:r w:rsidRPr="00E97951">
        <w:rPr>
          <w:rFonts w:eastAsia="Calibri"/>
          <w:lang w:eastAsia="en-GB"/>
        </w:rPr>
        <w:t>ADEQUATE STAFFING</w:t>
      </w:r>
      <w:bookmarkEnd w:id="67"/>
    </w:p>
    <w:p w14:paraId="50B4A410" w14:textId="77777777" w:rsidR="003A4BFE" w:rsidRPr="006E7901" w:rsidRDefault="003A4BFE" w:rsidP="005316AE">
      <w:pPr>
        <w:suppressAutoHyphens/>
        <w:autoSpaceDN w:val="0"/>
        <w:spacing w:after="0" w:line="240" w:lineRule="auto"/>
        <w:ind w:firstLine="644"/>
        <w:jc w:val="both"/>
        <w:rPr>
          <w:rFonts w:ascii="Arial" w:eastAsia="Calibri" w:hAnsi="Arial" w:cs="Arial"/>
          <w:b/>
        </w:rPr>
      </w:pPr>
    </w:p>
    <w:p w14:paraId="27773196" w14:textId="60C84746" w:rsidR="00E13849" w:rsidRDefault="00E13849" w:rsidP="005316AE">
      <w:pPr>
        <w:suppressAutoHyphens/>
        <w:autoSpaceDN w:val="0"/>
        <w:spacing w:after="0" w:line="240" w:lineRule="auto"/>
        <w:ind w:left="709"/>
        <w:jc w:val="both"/>
        <w:rPr>
          <w:rFonts w:ascii="Arial" w:eastAsia="Calibri" w:hAnsi="Arial" w:cs="Arial"/>
          <w:lang w:eastAsia="en-GB"/>
        </w:rPr>
      </w:pPr>
      <w:r w:rsidRPr="00E13849">
        <w:rPr>
          <w:rFonts w:ascii="Arial" w:eastAsia="Calibri" w:hAnsi="Arial" w:cs="Arial"/>
          <w:lang w:eastAsia="en-GB"/>
        </w:rPr>
        <w:t xml:space="preserve">The </w:t>
      </w:r>
      <w:r w:rsidR="00FE115F">
        <w:rPr>
          <w:rFonts w:ascii="Arial" w:eastAsia="Calibri" w:hAnsi="Arial" w:cs="Arial"/>
          <w:lang w:eastAsia="en-GB"/>
        </w:rPr>
        <w:t>Provider</w:t>
      </w:r>
      <w:r w:rsidRPr="00E13849">
        <w:rPr>
          <w:rFonts w:ascii="Arial" w:eastAsia="Calibri" w:hAnsi="Arial" w:cs="Arial"/>
          <w:lang w:eastAsia="en-GB"/>
        </w:rPr>
        <w:t xml:space="preserve"> must ensure that sufficient staff are available to meet the conditions of this </w:t>
      </w:r>
      <w:r w:rsidR="005E27DA">
        <w:rPr>
          <w:rFonts w:ascii="Arial" w:eastAsia="Calibri" w:hAnsi="Arial" w:cs="Arial"/>
          <w:lang w:eastAsia="en-GB"/>
        </w:rPr>
        <w:t>Service</w:t>
      </w:r>
      <w:r w:rsidR="00781FE5">
        <w:rPr>
          <w:rFonts w:ascii="Arial" w:eastAsia="Calibri" w:hAnsi="Arial" w:cs="Arial"/>
          <w:lang w:eastAsia="en-GB"/>
        </w:rPr>
        <w:t xml:space="preserve"> specification</w:t>
      </w:r>
      <w:r w:rsidRPr="00E13849">
        <w:rPr>
          <w:rFonts w:ascii="Arial" w:eastAsia="Calibri" w:hAnsi="Arial" w:cs="Arial"/>
          <w:lang w:eastAsia="en-GB"/>
        </w:rPr>
        <w:t xml:space="preserve"> at all times, regardless of holidays or sickness. </w:t>
      </w:r>
    </w:p>
    <w:p w14:paraId="7B283636" w14:textId="77777777" w:rsidR="003A4BFE" w:rsidRDefault="003A4BFE" w:rsidP="005316AE">
      <w:pPr>
        <w:suppressAutoHyphens/>
        <w:autoSpaceDN w:val="0"/>
        <w:spacing w:after="0" w:line="240" w:lineRule="auto"/>
        <w:ind w:left="709"/>
        <w:jc w:val="both"/>
        <w:rPr>
          <w:rFonts w:ascii="Arial" w:eastAsia="Calibri" w:hAnsi="Arial" w:cs="Arial"/>
          <w:lang w:eastAsia="en-GB"/>
        </w:rPr>
      </w:pPr>
    </w:p>
    <w:p w14:paraId="27773197" w14:textId="5B59267B" w:rsidR="00E13849" w:rsidRPr="00E97951" w:rsidRDefault="00CA6EFB" w:rsidP="00CD5481">
      <w:pPr>
        <w:pStyle w:val="Heading2"/>
        <w:numPr>
          <w:ilvl w:val="1"/>
          <w:numId w:val="21"/>
        </w:numPr>
        <w:jc w:val="both"/>
        <w:rPr>
          <w:rFonts w:eastAsia="Calibri"/>
          <w:lang w:eastAsia="en-GB"/>
        </w:rPr>
      </w:pPr>
      <w:bookmarkStart w:id="68" w:name="_Toc507511532"/>
      <w:r w:rsidRPr="00E97951">
        <w:rPr>
          <w:rFonts w:eastAsia="Calibri"/>
          <w:lang w:eastAsia="en-GB"/>
        </w:rPr>
        <w:t>STAFF TRAINING</w:t>
      </w:r>
      <w:bookmarkEnd w:id="68"/>
    </w:p>
    <w:p w14:paraId="4E5E256E" w14:textId="77777777" w:rsidR="003A4BFE" w:rsidRPr="00E13849" w:rsidRDefault="003A4BFE" w:rsidP="005316AE">
      <w:pPr>
        <w:suppressAutoHyphens/>
        <w:autoSpaceDN w:val="0"/>
        <w:spacing w:after="0" w:line="240" w:lineRule="auto"/>
        <w:ind w:left="709"/>
        <w:jc w:val="both"/>
        <w:rPr>
          <w:rFonts w:ascii="Arial" w:eastAsia="Calibri" w:hAnsi="Arial" w:cs="Arial"/>
          <w:b/>
        </w:rPr>
      </w:pPr>
    </w:p>
    <w:p w14:paraId="448CE307" w14:textId="72415952" w:rsidR="008236E4" w:rsidRPr="009E6571" w:rsidRDefault="00F724B1" w:rsidP="009E6571">
      <w:pPr>
        <w:suppressAutoHyphens/>
        <w:autoSpaceDN w:val="0"/>
        <w:spacing w:after="0" w:line="240" w:lineRule="auto"/>
        <w:ind w:left="709"/>
        <w:jc w:val="both"/>
        <w:rPr>
          <w:rFonts w:ascii="Arial" w:eastAsia="Calibri" w:hAnsi="Arial" w:cs="Arial"/>
          <w:lang w:eastAsia="en-GB"/>
        </w:rPr>
      </w:pPr>
      <w:r>
        <w:rPr>
          <w:rFonts w:ascii="Arial" w:eastAsia="Calibri" w:hAnsi="Arial" w:cs="Arial"/>
          <w:lang w:eastAsia="en-GB"/>
        </w:rPr>
        <w:t xml:space="preserve">The </w:t>
      </w:r>
      <w:r w:rsidR="008236E4" w:rsidRPr="008236E4">
        <w:rPr>
          <w:rFonts w:ascii="Arial" w:eastAsia="Calibri" w:hAnsi="Arial" w:cs="Arial"/>
          <w:lang w:eastAsia="en-GB"/>
        </w:rPr>
        <w:t xml:space="preserve">Provider must show that they are complying with the relevant regulations covering staff competence and training. </w:t>
      </w:r>
      <w:r>
        <w:rPr>
          <w:rFonts w:ascii="Arial" w:eastAsia="Calibri" w:hAnsi="Arial" w:cs="Arial"/>
          <w:lang w:eastAsia="en-GB"/>
        </w:rPr>
        <w:t xml:space="preserve">The </w:t>
      </w:r>
      <w:r w:rsidR="008236E4" w:rsidRPr="008236E4">
        <w:rPr>
          <w:rFonts w:ascii="Arial" w:eastAsia="Calibri" w:hAnsi="Arial" w:cs="Arial"/>
          <w:lang w:eastAsia="en-GB"/>
        </w:rPr>
        <w:t xml:space="preserve">Provider must ensure the completion of the Common Induction Standards (or other standards as set out by the CQC) for all new Care Workers and other employees within 12 weeks of starting their employment. This induction must specifically include Mental Capacity Act (MCA) Safeguarding and Dementia training. </w:t>
      </w:r>
    </w:p>
    <w:p w14:paraId="464553DF" w14:textId="77777777" w:rsidR="008236E4" w:rsidRDefault="008236E4" w:rsidP="008236E4">
      <w:pPr>
        <w:suppressAutoHyphens/>
        <w:autoSpaceDN w:val="0"/>
        <w:spacing w:after="0" w:line="240" w:lineRule="auto"/>
        <w:ind w:left="709"/>
        <w:jc w:val="both"/>
        <w:rPr>
          <w:rFonts w:ascii="Arial" w:eastAsia="Calibri" w:hAnsi="Arial" w:cs="Arial"/>
          <w:lang w:eastAsia="en-GB"/>
        </w:rPr>
      </w:pPr>
    </w:p>
    <w:p w14:paraId="1BB86C0C" w14:textId="500C9F37" w:rsidR="00333946" w:rsidRPr="00333946" w:rsidRDefault="00333946" w:rsidP="004713EB">
      <w:pPr>
        <w:suppressAutoHyphens/>
        <w:autoSpaceDN w:val="0"/>
        <w:spacing w:after="0" w:line="240" w:lineRule="auto"/>
        <w:ind w:left="709"/>
        <w:jc w:val="both"/>
        <w:rPr>
          <w:rFonts w:ascii="Arial" w:hAnsi="Arial" w:cs="Arial"/>
          <w:color w:val="000000"/>
        </w:rPr>
      </w:pPr>
      <w:r w:rsidRPr="00333946">
        <w:rPr>
          <w:rFonts w:ascii="Arial" w:eastAsia="Calibri" w:hAnsi="Arial" w:cs="Arial"/>
          <w:lang w:eastAsia="en-GB"/>
        </w:rPr>
        <w:t>Staff must be supported to ensure appropriate skills are maintained in order to ensure that the</w:t>
      </w:r>
      <w:r w:rsidR="00172EF3">
        <w:rPr>
          <w:rFonts w:ascii="Arial" w:eastAsia="Calibri" w:hAnsi="Arial" w:cs="Arial"/>
          <w:lang w:eastAsia="en-GB"/>
        </w:rPr>
        <w:t xml:space="preserve"> </w:t>
      </w:r>
      <w:r w:rsidRPr="00333946">
        <w:rPr>
          <w:rFonts w:ascii="Arial" w:eastAsia="Calibri" w:hAnsi="Arial" w:cs="Arial"/>
          <w:lang w:eastAsia="en-GB"/>
        </w:rPr>
        <w:t xml:space="preserve">highest level of care and support is provided by qualified and competent staff. </w:t>
      </w:r>
      <w:r w:rsidR="00F724B1">
        <w:rPr>
          <w:rFonts w:ascii="Arial" w:eastAsia="Calibri" w:hAnsi="Arial" w:cs="Arial"/>
          <w:lang w:eastAsia="en-GB"/>
        </w:rPr>
        <w:t xml:space="preserve">The </w:t>
      </w:r>
      <w:r w:rsidRPr="00333946">
        <w:rPr>
          <w:rFonts w:ascii="Arial" w:eastAsia="Calibri" w:hAnsi="Arial" w:cs="Arial"/>
          <w:lang w:eastAsia="en-GB"/>
        </w:rPr>
        <w:t>Provider will ensure:</w:t>
      </w:r>
      <w:r w:rsidRPr="00333946">
        <w:rPr>
          <w:rFonts w:ascii="Arial" w:hAnsi="Arial" w:cs="Arial"/>
          <w:color w:val="000000"/>
        </w:rPr>
        <w:t xml:space="preserve"> </w:t>
      </w:r>
    </w:p>
    <w:p w14:paraId="0D15C49B" w14:textId="2FC48A14"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All staff are competent and trained to undertake the activities for which they are employed and responsible </w:t>
      </w:r>
    </w:p>
    <w:p w14:paraId="17242349" w14:textId="3CF5796D"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Care workers receive specific advice and training about human rights in relation to Home Care </w:t>
      </w:r>
      <w:r w:rsidR="005E27DA">
        <w:rPr>
          <w:rFonts w:ascii="Arial" w:eastAsia="Calibri" w:hAnsi="Arial" w:cs="Times New Roman"/>
          <w:lang w:eastAsia="en-GB"/>
        </w:rPr>
        <w:t>Service</w:t>
      </w:r>
      <w:r w:rsidRPr="00333946">
        <w:rPr>
          <w:rFonts w:ascii="Arial" w:eastAsia="Calibri" w:hAnsi="Arial" w:cs="Times New Roman"/>
          <w:lang w:eastAsia="en-GB"/>
        </w:rPr>
        <w:t xml:space="preserve">s </w:t>
      </w:r>
    </w:p>
    <w:p w14:paraId="606A6B1A" w14:textId="2D92F16A"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All staff have training on the prevention of abuse within three months of employment and this must be updated annually </w:t>
      </w:r>
    </w:p>
    <w:p w14:paraId="6D9BBE80" w14:textId="7944412D"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All staff hold a relevant national occupational standard such as Level 2 Diploma in Health and Social Care. Those who do not already hold a relevant standard should be supported to achieve the above qualification as a minimum </w:t>
      </w:r>
    </w:p>
    <w:p w14:paraId="118D6164" w14:textId="0ED476FE" w:rsidR="00333946" w:rsidRPr="00DA0FAC"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Young staff (16-18 year olds) are</w:t>
      </w:r>
      <w:r w:rsidR="000356FE">
        <w:rPr>
          <w:rFonts w:ascii="Arial" w:eastAsia="Calibri" w:hAnsi="Arial" w:cs="Times New Roman"/>
          <w:lang w:eastAsia="en-GB"/>
        </w:rPr>
        <w:t xml:space="preserve"> </w:t>
      </w:r>
      <w:r w:rsidRPr="00333946">
        <w:rPr>
          <w:rFonts w:ascii="Arial" w:eastAsia="Calibri" w:hAnsi="Arial" w:cs="Times New Roman"/>
          <w:lang w:eastAsia="en-GB"/>
        </w:rPr>
        <w:t xml:space="preserve">supported in their work. Young staff should be undertaking an approved training programme – it is advised that the Health and </w:t>
      </w:r>
    </w:p>
    <w:p w14:paraId="77DDE9E1" w14:textId="77777777" w:rsidR="00333946" w:rsidRPr="00333946" w:rsidRDefault="00333946" w:rsidP="00DA0FAC">
      <w:p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Social Care Apprenticeship framework is used </w:t>
      </w:r>
    </w:p>
    <w:p w14:paraId="17625D0E" w14:textId="7904C2BE"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Specialist advice, training and information is provided to support workers working with specific individual groups and / or medical conditions to ensure they are professionally qualified to do so </w:t>
      </w:r>
    </w:p>
    <w:p w14:paraId="3398AB24" w14:textId="6601B607"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Staff have training in the requirements of MCA (Mental Capacity Act 2005) and DOLS (Deprivation of Liberty Safeguards) </w:t>
      </w:r>
    </w:p>
    <w:p w14:paraId="02EA61BE" w14:textId="6AB10BCC"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All staff are aware of their Safeguarding responsibilities both for Children and Adults </w:t>
      </w:r>
    </w:p>
    <w:p w14:paraId="74B46B72" w14:textId="251E8879" w:rsidR="00333946" w:rsidRPr="00333946"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 xml:space="preserve">All staff are aware of and familiar with the Provider’s policies and procedures </w:t>
      </w:r>
    </w:p>
    <w:p w14:paraId="06EFE2E2" w14:textId="6E97A7B9" w:rsidR="004E5509" w:rsidRPr="0091658C" w:rsidRDefault="0033394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333946">
        <w:rPr>
          <w:rFonts w:ascii="Arial" w:eastAsia="Calibri" w:hAnsi="Arial" w:cs="Times New Roman"/>
          <w:lang w:eastAsia="en-GB"/>
        </w:rPr>
        <w:t>All staff are aware of their responsibili</w:t>
      </w:r>
      <w:r w:rsidR="0091658C">
        <w:rPr>
          <w:rFonts w:ascii="Arial" w:eastAsia="Calibri" w:hAnsi="Arial" w:cs="Times New Roman"/>
          <w:lang w:eastAsia="en-GB"/>
        </w:rPr>
        <w:t>ty regarding the Prevent Agenda</w:t>
      </w:r>
    </w:p>
    <w:p w14:paraId="0AE83096" w14:textId="77777777" w:rsidR="00333946" w:rsidRPr="00333946" w:rsidRDefault="00333946" w:rsidP="00DA0FAC">
      <w:pPr>
        <w:suppressAutoHyphens/>
        <w:autoSpaceDN w:val="0"/>
        <w:spacing w:after="0"/>
        <w:ind w:left="1560"/>
        <w:jc w:val="both"/>
        <w:textAlignment w:val="baseline"/>
        <w:rPr>
          <w:rFonts w:ascii="Arial" w:eastAsia="Calibri" w:hAnsi="Arial" w:cs="Times New Roman"/>
          <w:lang w:eastAsia="en-GB"/>
        </w:rPr>
      </w:pPr>
    </w:p>
    <w:p w14:paraId="57D24A11" w14:textId="56D053D9" w:rsidR="009B629B" w:rsidRPr="00172EF3" w:rsidRDefault="00F724B1" w:rsidP="00172EF3">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The </w:t>
      </w:r>
      <w:r w:rsidR="009B629B" w:rsidRPr="00172EF3">
        <w:rPr>
          <w:rFonts w:ascii="Arial" w:hAnsi="Arial" w:cs="Arial"/>
          <w:color w:val="000000"/>
        </w:rPr>
        <w:t xml:space="preserve">Provider </w:t>
      </w:r>
      <w:r>
        <w:rPr>
          <w:rFonts w:ascii="Arial" w:hAnsi="Arial" w:cs="Arial"/>
          <w:color w:val="000000"/>
        </w:rPr>
        <w:t>is</w:t>
      </w:r>
      <w:r w:rsidR="008A39C1">
        <w:rPr>
          <w:rFonts w:ascii="Arial" w:hAnsi="Arial" w:cs="Arial"/>
          <w:color w:val="000000"/>
        </w:rPr>
        <w:t xml:space="preserve"> required</w:t>
      </w:r>
      <w:r w:rsidR="009B629B" w:rsidRPr="00172EF3">
        <w:rPr>
          <w:rFonts w:ascii="Arial" w:hAnsi="Arial" w:cs="Arial"/>
          <w:color w:val="000000"/>
        </w:rPr>
        <w:t xml:space="preserve"> to have a programme of ongoing training to ensure that their staff have the skills and knowledge a</w:t>
      </w:r>
      <w:r w:rsidR="00172EF3" w:rsidRPr="00172EF3">
        <w:rPr>
          <w:rFonts w:ascii="Arial" w:hAnsi="Arial" w:cs="Arial"/>
          <w:color w:val="000000"/>
        </w:rPr>
        <w:t>ppropriate for their role. The P</w:t>
      </w:r>
      <w:r w:rsidR="009B629B" w:rsidRPr="00172EF3">
        <w:rPr>
          <w:rFonts w:ascii="Arial" w:hAnsi="Arial" w:cs="Arial"/>
          <w:color w:val="000000"/>
        </w:rPr>
        <w:t xml:space="preserve">rovider must be able to evidence how all staff are meeting the Care Certificate Standards. </w:t>
      </w:r>
    </w:p>
    <w:p w14:paraId="2F749157" w14:textId="77777777" w:rsidR="00C266D5" w:rsidRPr="00172EF3" w:rsidRDefault="00C266D5" w:rsidP="009B629B">
      <w:pPr>
        <w:autoSpaceDE w:val="0"/>
        <w:autoSpaceDN w:val="0"/>
        <w:adjustRightInd w:val="0"/>
        <w:spacing w:after="0" w:line="240" w:lineRule="auto"/>
        <w:rPr>
          <w:rFonts w:ascii="Arial" w:hAnsi="Arial" w:cs="Arial"/>
          <w:color w:val="000000"/>
        </w:rPr>
      </w:pPr>
    </w:p>
    <w:p w14:paraId="27954471" w14:textId="1D92C4F3" w:rsidR="009B629B" w:rsidRDefault="00F724B1" w:rsidP="00172EF3">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The </w:t>
      </w:r>
      <w:r w:rsidR="009B629B" w:rsidRPr="00172EF3">
        <w:rPr>
          <w:rFonts w:ascii="Arial" w:hAnsi="Arial" w:cs="Arial"/>
          <w:color w:val="000000"/>
        </w:rPr>
        <w:t xml:space="preserve">Provider </w:t>
      </w:r>
      <w:r>
        <w:rPr>
          <w:rFonts w:ascii="Arial" w:hAnsi="Arial" w:cs="Arial"/>
          <w:color w:val="000000"/>
        </w:rPr>
        <w:t>is</w:t>
      </w:r>
      <w:r w:rsidR="009B629B" w:rsidRPr="00172EF3">
        <w:rPr>
          <w:rFonts w:ascii="Arial" w:hAnsi="Arial" w:cs="Arial"/>
          <w:color w:val="000000"/>
        </w:rPr>
        <w:t xml:space="preserve"> required to submit to the </w:t>
      </w:r>
      <w:r w:rsidR="00C266D5" w:rsidRPr="00172EF3">
        <w:rPr>
          <w:rFonts w:ascii="Arial" w:hAnsi="Arial" w:cs="Arial"/>
          <w:color w:val="000000"/>
        </w:rPr>
        <w:t>C</w:t>
      </w:r>
      <w:r w:rsidR="009B629B" w:rsidRPr="00172EF3">
        <w:rPr>
          <w:rFonts w:ascii="Arial" w:hAnsi="Arial" w:cs="Arial"/>
          <w:color w:val="000000"/>
        </w:rPr>
        <w:t xml:space="preserve">ommissioner their list of core and mandatory training, this list will form part of </w:t>
      </w:r>
      <w:r w:rsidR="0078680B">
        <w:rPr>
          <w:rFonts w:ascii="Arial" w:hAnsi="Arial" w:cs="Arial"/>
          <w:color w:val="000000"/>
        </w:rPr>
        <w:t>Contract</w:t>
      </w:r>
      <w:r w:rsidR="009B629B" w:rsidRPr="00172EF3">
        <w:rPr>
          <w:rFonts w:ascii="Arial" w:hAnsi="Arial" w:cs="Arial"/>
          <w:color w:val="000000"/>
        </w:rPr>
        <w:t xml:space="preserve"> management arrangements. </w:t>
      </w:r>
    </w:p>
    <w:p w14:paraId="5BC3945F" w14:textId="77777777" w:rsidR="00172EF3" w:rsidRPr="009B629B" w:rsidRDefault="00172EF3" w:rsidP="00172EF3">
      <w:pPr>
        <w:autoSpaceDE w:val="0"/>
        <w:autoSpaceDN w:val="0"/>
        <w:adjustRightInd w:val="0"/>
        <w:spacing w:after="0" w:line="240" w:lineRule="auto"/>
        <w:ind w:left="720"/>
        <w:rPr>
          <w:rFonts w:ascii="Arial" w:hAnsi="Arial" w:cs="Arial"/>
          <w:color w:val="000000"/>
          <w:sz w:val="23"/>
          <w:szCs w:val="23"/>
        </w:rPr>
      </w:pPr>
    </w:p>
    <w:p w14:paraId="246F5E8C" w14:textId="3173BF66" w:rsidR="009B629B" w:rsidRPr="00172EF3" w:rsidRDefault="009B629B" w:rsidP="00172EF3">
      <w:pPr>
        <w:autoSpaceDE w:val="0"/>
        <w:autoSpaceDN w:val="0"/>
        <w:adjustRightInd w:val="0"/>
        <w:spacing w:after="0" w:line="240" w:lineRule="auto"/>
        <w:ind w:left="720"/>
        <w:rPr>
          <w:rFonts w:ascii="Arial" w:hAnsi="Arial" w:cs="Arial"/>
          <w:color w:val="000000"/>
        </w:rPr>
      </w:pPr>
      <w:r w:rsidRPr="00172EF3">
        <w:rPr>
          <w:rFonts w:ascii="Arial" w:hAnsi="Arial" w:cs="Arial"/>
          <w:color w:val="000000"/>
        </w:rPr>
        <w:t>The Care Certificate standards are t</w:t>
      </w:r>
      <w:r w:rsidR="00172EF3">
        <w:rPr>
          <w:rFonts w:ascii="Arial" w:hAnsi="Arial" w:cs="Arial"/>
          <w:color w:val="000000"/>
        </w:rPr>
        <w:t>he minimum standards that must</w:t>
      </w:r>
      <w:r w:rsidRPr="00172EF3">
        <w:rPr>
          <w:rFonts w:ascii="Arial" w:hAnsi="Arial" w:cs="Arial"/>
          <w:color w:val="000000"/>
        </w:rPr>
        <w:t xml:space="preserve"> be covered as part of induction training of new care workers. </w:t>
      </w:r>
    </w:p>
    <w:p w14:paraId="5F8ADCE0" w14:textId="77777777" w:rsidR="009B629B" w:rsidRPr="00172EF3" w:rsidRDefault="009B629B" w:rsidP="009B629B">
      <w:pPr>
        <w:autoSpaceDE w:val="0"/>
        <w:autoSpaceDN w:val="0"/>
        <w:adjustRightInd w:val="0"/>
        <w:spacing w:after="0" w:line="240" w:lineRule="auto"/>
        <w:rPr>
          <w:rFonts w:ascii="Arial" w:hAnsi="Arial" w:cs="Arial"/>
          <w:color w:val="000000"/>
        </w:rPr>
      </w:pPr>
    </w:p>
    <w:p w14:paraId="6D486A2B" w14:textId="791A7DC4" w:rsidR="009B629B" w:rsidRPr="00172EF3" w:rsidRDefault="009B629B" w:rsidP="00172EF3">
      <w:pPr>
        <w:autoSpaceDE w:val="0"/>
        <w:autoSpaceDN w:val="0"/>
        <w:adjustRightInd w:val="0"/>
        <w:spacing w:after="0" w:line="240" w:lineRule="auto"/>
        <w:ind w:left="720"/>
        <w:rPr>
          <w:rFonts w:ascii="Arial" w:hAnsi="Arial" w:cs="Arial"/>
          <w:color w:val="000000"/>
        </w:rPr>
      </w:pPr>
      <w:r w:rsidRPr="00172EF3">
        <w:rPr>
          <w:rFonts w:ascii="Arial" w:hAnsi="Arial" w:cs="Arial"/>
          <w:color w:val="000000"/>
        </w:rPr>
        <w:t xml:space="preserve">The core training that the </w:t>
      </w:r>
      <w:r w:rsidR="00C266D5" w:rsidRPr="00172EF3">
        <w:rPr>
          <w:rFonts w:ascii="Arial" w:hAnsi="Arial" w:cs="Arial"/>
          <w:color w:val="000000"/>
        </w:rPr>
        <w:t>C</w:t>
      </w:r>
      <w:r w:rsidR="008A39C1">
        <w:rPr>
          <w:rFonts w:ascii="Arial" w:hAnsi="Arial" w:cs="Arial"/>
          <w:color w:val="000000"/>
        </w:rPr>
        <w:t xml:space="preserve">ommissioner expects all </w:t>
      </w:r>
      <w:r w:rsidR="00086766">
        <w:rPr>
          <w:rFonts w:ascii="Arial" w:hAnsi="Arial" w:cs="Arial"/>
          <w:color w:val="000000"/>
        </w:rPr>
        <w:t xml:space="preserve">of </w:t>
      </w:r>
      <w:r w:rsidR="008A39C1">
        <w:rPr>
          <w:rFonts w:ascii="Arial" w:hAnsi="Arial" w:cs="Arial"/>
          <w:color w:val="000000"/>
        </w:rPr>
        <w:t>the P</w:t>
      </w:r>
      <w:r w:rsidRPr="00172EF3">
        <w:rPr>
          <w:rFonts w:ascii="Arial" w:hAnsi="Arial" w:cs="Arial"/>
          <w:color w:val="000000"/>
        </w:rPr>
        <w:t>rovider</w:t>
      </w:r>
      <w:r w:rsidR="00F724B1">
        <w:rPr>
          <w:rFonts w:ascii="Arial" w:hAnsi="Arial" w:cs="Arial"/>
          <w:color w:val="000000"/>
        </w:rPr>
        <w:t>’</w:t>
      </w:r>
      <w:r w:rsidRPr="00172EF3">
        <w:rPr>
          <w:rFonts w:ascii="Arial" w:hAnsi="Arial" w:cs="Arial"/>
          <w:color w:val="000000"/>
        </w:rPr>
        <w:t xml:space="preserve">s care worker staff to have </w:t>
      </w:r>
      <w:r w:rsidR="00C266D5" w:rsidRPr="00172EF3">
        <w:rPr>
          <w:rFonts w:ascii="Arial" w:hAnsi="Arial" w:cs="Arial"/>
          <w:color w:val="000000"/>
        </w:rPr>
        <w:t>u</w:t>
      </w:r>
      <w:r w:rsidRPr="00172EF3">
        <w:rPr>
          <w:rFonts w:ascii="Arial" w:hAnsi="Arial" w:cs="Arial"/>
          <w:color w:val="000000"/>
        </w:rPr>
        <w:t xml:space="preserve">ndertaken and be up to date in are: </w:t>
      </w:r>
    </w:p>
    <w:p w14:paraId="0E1DE9F0" w14:textId="77777777" w:rsidR="009B629B" w:rsidRPr="00172EF3" w:rsidRDefault="009B629B" w:rsidP="009B629B">
      <w:pPr>
        <w:autoSpaceDE w:val="0"/>
        <w:autoSpaceDN w:val="0"/>
        <w:adjustRightInd w:val="0"/>
        <w:spacing w:after="0" w:line="240" w:lineRule="auto"/>
        <w:rPr>
          <w:rFonts w:ascii="Arial" w:hAnsi="Arial" w:cs="Arial"/>
          <w:color w:val="000000"/>
        </w:rPr>
      </w:pPr>
    </w:p>
    <w:p w14:paraId="2CA44879" w14:textId="794E23F0" w:rsidR="009B629B"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Moving and handling </w:t>
      </w:r>
    </w:p>
    <w:p w14:paraId="5F668066" w14:textId="392851EE" w:rsidR="002312A6" w:rsidRDefault="002312A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Pr>
          <w:rFonts w:ascii="Arial" w:eastAsia="Calibri" w:hAnsi="Arial" w:cs="Times New Roman"/>
          <w:lang w:eastAsia="en-GB"/>
        </w:rPr>
        <w:t>Person centred care planning</w:t>
      </w:r>
    </w:p>
    <w:p w14:paraId="5ADBD786" w14:textId="6BF8E2A0" w:rsidR="002312A6" w:rsidRPr="00172EF3" w:rsidRDefault="002312A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Pr>
          <w:rFonts w:ascii="Arial" w:eastAsia="Calibri" w:hAnsi="Arial" w:cs="Times New Roman"/>
          <w:lang w:eastAsia="en-GB"/>
        </w:rPr>
        <w:t>Falls prevention and management</w:t>
      </w:r>
    </w:p>
    <w:p w14:paraId="147AFF2C" w14:textId="77777777" w:rsidR="002312A6"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Dementia</w:t>
      </w:r>
    </w:p>
    <w:p w14:paraId="357D0AD9" w14:textId="075F4F23" w:rsidR="009B629B" w:rsidRPr="00172EF3" w:rsidRDefault="002312A6"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Pr>
          <w:rFonts w:ascii="Arial" w:eastAsia="Calibri" w:hAnsi="Arial" w:cs="Times New Roman"/>
          <w:lang w:eastAsia="en-GB"/>
        </w:rPr>
        <w:t>Continence</w:t>
      </w:r>
      <w:r w:rsidR="009B629B" w:rsidRPr="00172EF3">
        <w:rPr>
          <w:rFonts w:ascii="Arial" w:eastAsia="Calibri" w:hAnsi="Arial" w:cs="Times New Roman"/>
          <w:lang w:eastAsia="en-GB"/>
        </w:rPr>
        <w:t xml:space="preserve"> </w:t>
      </w:r>
    </w:p>
    <w:p w14:paraId="1915E5D9" w14:textId="59BC53C2"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Mental health awareness </w:t>
      </w:r>
    </w:p>
    <w:p w14:paraId="781F8674" w14:textId="21DE09CB"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Medication training </w:t>
      </w:r>
    </w:p>
    <w:p w14:paraId="6C75FB10" w14:textId="1C7BC310"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Infection prevention and control </w:t>
      </w:r>
    </w:p>
    <w:p w14:paraId="052D7673" w14:textId="65FCFD99"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Fluids and nutrition </w:t>
      </w:r>
    </w:p>
    <w:p w14:paraId="3C25C0F7" w14:textId="7F5AF499"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Safeguarding in accordance with the </w:t>
      </w:r>
      <w:r w:rsidR="002312A6">
        <w:rPr>
          <w:rFonts w:ascii="Arial" w:eastAsia="Calibri" w:hAnsi="Arial" w:cs="Times New Roman"/>
          <w:lang w:eastAsia="en-GB"/>
        </w:rPr>
        <w:t xml:space="preserve">Nottinghamshire </w:t>
      </w:r>
      <w:r w:rsidRPr="00172EF3">
        <w:rPr>
          <w:rFonts w:ascii="Arial" w:eastAsia="Calibri" w:hAnsi="Arial" w:cs="Times New Roman"/>
          <w:lang w:eastAsia="en-GB"/>
        </w:rPr>
        <w:t xml:space="preserve">Safeguarding Adults Board Procedures </w:t>
      </w:r>
    </w:p>
    <w:p w14:paraId="0F689D7F" w14:textId="1926902A"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Equality and diversity </w:t>
      </w:r>
    </w:p>
    <w:p w14:paraId="3B6EDBD7" w14:textId="6BF56179" w:rsidR="009B629B" w:rsidRPr="00172EF3"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Privacy and dignity </w:t>
      </w:r>
    </w:p>
    <w:p w14:paraId="6498D54C" w14:textId="5109FB06" w:rsidR="004E5509" w:rsidRPr="004E5509" w:rsidRDefault="009B629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Times New Roman"/>
          <w:lang w:eastAsia="en-GB"/>
        </w:rPr>
        <w:t xml:space="preserve">Health and safety </w:t>
      </w:r>
    </w:p>
    <w:p w14:paraId="37F0D5C7" w14:textId="574A5266" w:rsidR="00083B2F" w:rsidRPr="00172EF3" w:rsidRDefault="00083B2F"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172EF3">
        <w:rPr>
          <w:rFonts w:ascii="Arial" w:eastAsia="Calibri" w:hAnsi="Arial" w:cs="Arial"/>
          <w:lang w:eastAsia="en-GB"/>
        </w:rPr>
        <w:t>End of Life Care (in line with Nottinghamshire JSNA chapter on End of Life)</w:t>
      </w:r>
      <w:r w:rsidRPr="00172EF3">
        <w:rPr>
          <w:rStyle w:val="FootnoteReference"/>
          <w:rFonts w:ascii="Arial" w:eastAsia="Calibri" w:hAnsi="Arial" w:cs="Arial"/>
          <w:lang w:eastAsia="en-GB"/>
        </w:rPr>
        <w:footnoteReference w:id="11"/>
      </w:r>
    </w:p>
    <w:p w14:paraId="6CAF651B" w14:textId="77777777" w:rsidR="008236E4" w:rsidRDefault="008236E4" w:rsidP="008236E4">
      <w:pPr>
        <w:suppressAutoHyphens/>
        <w:autoSpaceDN w:val="0"/>
        <w:spacing w:after="0" w:line="240" w:lineRule="auto"/>
        <w:ind w:left="709"/>
        <w:jc w:val="both"/>
        <w:rPr>
          <w:rFonts w:ascii="Arial" w:eastAsia="Calibri" w:hAnsi="Arial" w:cs="Arial"/>
          <w:lang w:eastAsia="en-GB"/>
        </w:rPr>
      </w:pPr>
    </w:p>
    <w:p w14:paraId="42476714" w14:textId="77777777" w:rsidR="00F9494D" w:rsidRDefault="00F9494D" w:rsidP="005316AE">
      <w:pPr>
        <w:suppressAutoHyphens/>
        <w:autoSpaceDN w:val="0"/>
        <w:spacing w:after="0"/>
        <w:jc w:val="both"/>
        <w:textAlignment w:val="baseline"/>
        <w:rPr>
          <w:rFonts w:ascii="Arial" w:eastAsia="Calibri" w:hAnsi="Arial" w:cs="Times New Roman"/>
          <w:lang w:eastAsia="en-GB"/>
        </w:rPr>
      </w:pPr>
    </w:p>
    <w:p w14:paraId="613D89E3" w14:textId="293E1D4A" w:rsidR="00E41907" w:rsidRPr="00CA261E" w:rsidRDefault="005E27DA" w:rsidP="00CD5481">
      <w:pPr>
        <w:pStyle w:val="Heading2"/>
        <w:numPr>
          <w:ilvl w:val="1"/>
          <w:numId w:val="21"/>
        </w:numPr>
        <w:jc w:val="both"/>
        <w:rPr>
          <w:rFonts w:eastAsia="Calibri"/>
          <w:lang w:eastAsia="en-GB"/>
        </w:rPr>
      </w:pPr>
      <w:bookmarkStart w:id="69" w:name="_Toc507511533"/>
      <w:r>
        <w:rPr>
          <w:rFonts w:eastAsia="Calibri"/>
          <w:lang w:eastAsia="en-GB"/>
        </w:rPr>
        <w:t>SERVICE</w:t>
      </w:r>
      <w:r w:rsidR="00E41907" w:rsidRPr="00CA261E">
        <w:rPr>
          <w:rFonts w:eastAsia="Calibri"/>
          <w:lang w:eastAsia="en-GB"/>
        </w:rPr>
        <w:t xml:space="preserve"> DELIVERY LOCATION</w:t>
      </w:r>
      <w:bookmarkEnd w:id="69"/>
    </w:p>
    <w:p w14:paraId="54B16245" w14:textId="77777777" w:rsidR="00E41907" w:rsidRDefault="00E41907" w:rsidP="005316AE">
      <w:pPr>
        <w:suppressAutoHyphens/>
        <w:autoSpaceDN w:val="0"/>
        <w:spacing w:after="0"/>
        <w:jc w:val="both"/>
        <w:textAlignment w:val="baseline"/>
        <w:rPr>
          <w:rFonts w:ascii="Arial" w:eastAsia="Calibri" w:hAnsi="Arial" w:cs="Times New Roman"/>
          <w:lang w:eastAsia="en-GB"/>
        </w:rPr>
      </w:pPr>
    </w:p>
    <w:p w14:paraId="0AAE2C17" w14:textId="20F3B897" w:rsidR="003C584E" w:rsidRDefault="003C584E" w:rsidP="005316AE">
      <w:pPr>
        <w:autoSpaceDN w:val="0"/>
        <w:spacing w:after="0" w:line="240" w:lineRule="auto"/>
        <w:ind w:left="709"/>
        <w:jc w:val="both"/>
        <w:rPr>
          <w:rFonts w:ascii="Arial" w:eastAsia="Calibri" w:hAnsi="Arial" w:cs="Times New Roman"/>
          <w:lang w:eastAsia="en-GB"/>
        </w:rPr>
      </w:pPr>
      <w:r>
        <w:rPr>
          <w:rFonts w:ascii="Arial" w:eastAsia="Calibri" w:hAnsi="Arial" w:cs="Times New Roman"/>
          <w:lang w:eastAsia="en-GB"/>
        </w:rPr>
        <w:t xml:space="preserve">The </w:t>
      </w:r>
      <w:r w:rsidR="005E27DA">
        <w:rPr>
          <w:rFonts w:ascii="Arial" w:eastAsia="Calibri" w:hAnsi="Arial" w:cs="Times New Roman"/>
          <w:lang w:eastAsia="en-GB"/>
        </w:rPr>
        <w:t>Service</w:t>
      </w:r>
      <w:r>
        <w:rPr>
          <w:rFonts w:ascii="Arial" w:eastAsia="Calibri" w:hAnsi="Arial" w:cs="Times New Roman"/>
          <w:lang w:eastAsia="en-GB"/>
        </w:rPr>
        <w:t xml:space="preserve"> will be provided in a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Pr>
          <w:rFonts w:ascii="Arial" w:eastAsia="Calibri" w:hAnsi="Arial" w:cs="Times New Roman"/>
          <w:lang w:eastAsia="en-GB"/>
        </w:rPr>
        <w:t>’s own home</w:t>
      </w:r>
      <w:r w:rsidR="0076212A">
        <w:rPr>
          <w:rFonts w:ascii="Arial" w:eastAsia="Calibri" w:hAnsi="Arial" w:cs="Times New Roman"/>
          <w:lang w:eastAsia="en-GB"/>
        </w:rPr>
        <w:t>.</w:t>
      </w:r>
      <w:r w:rsidR="008917E3">
        <w:rPr>
          <w:rFonts w:ascii="Arial" w:eastAsia="Calibri" w:hAnsi="Arial" w:cs="Times New Roman"/>
          <w:lang w:eastAsia="en-GB"/>
        </w:rPr>
        <w:t xml:space="preserve"> </w:t>
      </w:r>
      <w:r w:rsidR="0076212A">
        <w:rPr>
          <w:rFonts w:ascii="Arial" w:eastAsia="Calibri" w:hAnsi="Arial" w:cs="Times New Roman"/>
          <w:lang w:eastAsia="en-GB"/>
        </w:rPr>
        <w:t>T</w:t>
      </w:r>
      <w:r w:rsidR="008917E3">
        <w:rPr>
          <w:rFonts w:ascii="Arial" w:eastAsia="Calibri" w:hAnsi="Arial" w:cs="Times New Roman"/>
          <w:lang w:eastAsia="en-GB"/>
        </w:rPr>
        <w:t>his includes where the individual lives within an Extra Care</w:t>
      </w:r>
      <w:r w:rsidR="00D2338D">
        <w:rPr>
          <w:rFonts w:ascii="Arial" w:eastAsia="Calibri" w:hAnsi="Arial" w:cs="Times New Roman"/>
          <w:lang w:eastAsia="en-GB"/>
        </w:rPr>
        <w:t xml:space="preserve"> Housing S</w:t>
      </w:r>
      <w:r w:rsidR="008917E3">
        <w:rPr>
          <w:rFonts w:ascii="Arial" w:eastAsia="Calibri" w:hAnsi="Arial" w:cs="Times New Roman"/>
          <w:lang w:eastAsia="en-GB"/>
        </w:rPr>
        <w:t>cheme</w:t>
      </w:r>
      <w:r>
        <w:rPr>
          <w:rFonts w:ascii="Arial" w:eastAsia="Calibri" w:hAnsi="Arial" w:cs="Times New Roman"/>
          <w:lang w:eastAsia="en-GB"/>
        </w:rPr>
        <w:t xml:space="preserve">.  In exceptional </w:t>
      </w:r>
      <w:r w:rsidR="008917E3">
        <w:rPr>
          <w:rFonts w:ascii="Arial" w:eastAsia="Calibri" w:hAnsi="Arial" w:cs="Times New Roman"/>
          <w:lang w:eastAsia="en-GB"/>
        </w:rPr>
        <w:t>circumstances</w:t>
      </w:r>
      <w:r>
        <w:rPr>
          <w:rFonts w:ascii="Arial" w:eastAsia="Calibri" w:hAnsi="Arial" w:cs="Times New Roman"/>
          <w:lang w:eastAsia="en-GB"/>
        </w:rPr>
        <w:t xml:space="preserve"> it can be provided in a family member/friend’s home if the </w:t>
      </w:r>
      <w:r w:rsidR="005E27DA">
        <w:rPr>
          <w:rFonts w:ascii="Arial" w:eastAsia="Calibri" w:hAnsi="Arial" w:cs="Times New Roman"/>
          <w:lang w:eastAsia="en-GB"/>
        </w:rPr>
        <w:t>Service</w:t>
      </w:r>
      <w:r w:rsidR="00FE115F">
        <w:rPr>
          <w:rFonts w:ascii="Arial" w:eastAsia="Calibri" w:hAnsi="Arial" w:cs="Times New Roman"/>
          <w:lang w:eastAsia="en-GB"/>
        </w:rPr>
        <w:t xml:space="preserve"> User</w:t>
      </w:r>
      <w:r>
        <w:rPr>
          <w:rFonts w:ascii="Arial" w:eastAsia="Calibri" w:hAnsi="Arial" w:cs="Times New Roman"/>
          <w:lang w:eastAsia="en-GB"/>
        </w:rPr>
        <w:t xml:space="preserve"> is not able to return to or remain in their own home</w:t>
      </w:r>
      <w:r w:rsidR="008917E3">
        <w:rPr>
          <w:rFonts w:ascii="Arial" w:eastAsia="Calibri" w:hAnsi="Arial" w:cs="Times New Roman"/>
          <w:lang w:eastAsia="en-GB"/>
        </w:rPr>
        <w:t xml:space="preserve"> for a short period of time</w:t>
      </w:r>
      <w:r>
        <w:rPr>
          <w:rFonts w:ascii="Arial" w:eastAsia="Calibri" w:hAnsi="Arial" w:cs="Times New Roman"/>
          <w:lang w:eastAsia="en-GB"/>
        </w:rPr>
        <w:t xml:space="preserve">. This would be on a temporary basis only, pending return to their property.  </w:t>
      </w:r>
      <w:r w:rsidR="0076212A">
        <w:rPr>
          <w:rFonts w:ascii="Arial" w:eastAsia="Calibri" w:hAnsi="Arial" w:cs="Times New Roman"/>
          <w:lang w:eastAsia="en-GB"/>
        </w:rPr>
        <w:t xml:space="preserve">The </w:t>
      </w:r>
      <w:r w:rsidR="00FE115F">
        <w:rPr>
          <w:rFonts w:ascii="Arial" w:eastAsia="Calibri" w:hAnsi="Arial" w:cs="Times New Roman"/>
          <w:lang w:eastAsia="en-GB"/>
        </w:rPr>
        <w:t>Provider</w:t>
      </w:r>
      <w:r>
        <w:rPr>
          <w:rFonts w:ascii="Arial" w:eastAsia="Calibri" w:hAnsi="Arial" w:cs="Times New Roman"/>
          <w:lang w:eastAsia="en-GB"/>
        </w:rPr>
        <w:t xml:space="preserve"> will also deliver </w:t>
      </w:r>
      <w:r w:rsidR="005E27DA">
        <w:rPr>
          <w:rFonts w:ascii="Arial" w:eastAsia="Calibri" w:hAnsi="Arial" w:cs="Times New Roman"/>
          <w:lang w:eastAsia="en-GB"/>
        </w:rPr>
        <w:t>Service</w:t>
      </w:r>
      <w:r>
        <w:rPr>
          <w:rFonts w:ascii="Arial" w:eastAsia="Calibri" w:hAnsi="Arial" w:cs="Times New Roman"/>
          <w:lang w:eastAsia="en-GB"/>
        </w:rPr>
        <w:t xml:space="preserve">s to </w:t>
      </w:r>
      <w:r w:rsidR="005E27DA">
        <w:rPr>
          <w:rFonts w:ascii="Arial" w:eastAsia="Calibri" w:hAnsi="Arial" w:cs="Times New Roman"/>
          <w:lang w:eastAsia="en-GB"/>
        </w:rPr>
        <w:t>Service Users</w:t>
      </w:r>
      <w:r>
        <w:rPr>
          <w:rFonts w:ascii="Arial" w:eastAsia="Calibri" w:hAnsi="Arial" w:cs="Times New Roman"/>
          <w:lang w:eastAsia="en-GB"/>
        </w:rPr>
        <w:t xml:space="preserve"> who are receiving an </w:t>
      </w:r>
      <w:r w:rsidR="002B7D81">
        <w:rPr>
          <w:rFonts w:ascii="Arial" w:eastAsia="Calibri" w:hAnsi="Arial" w:cs="Times New Roman"/>
          <w:lang w:eastAsia="en-GB"/>
        </w:rPr>
        <w:t>A</w:t>
      </w:r>
      <w:r>
        <w:rPr>
          <w:rFonts w:ascii="Arial" w:eastAsia="Calibri" w:hAnsi="Arial" w:cs="Times New Roman"/>
          <w:lang w:eastAsia="en-GB"/>
        </w:rPr>
        <w:t xml:space="preserve">ssessment </w:t>
      </w:r>
      <w:r w:rsidR="005E27DA">
        <w:rPr>
          <w:rFonts w:ascii="Arial" w:eastAsia="Calibri" w:hAnsi="Arial" w:cs="Times New Roman"/>
          <w:lang w:eastAsia="en-GB"/>
        </w:rPr>
        <w:t>Service</w:t>
      </w:r>
      <w:r>
        <w:rPr>
          <w:rFonts w:ascii="Arial" w:eastAsia="Calibri" w:hAnsi="Arial" w:cs="Times New Roman"/>
          <w:lang w:eastAsia="en-GB"/>
        </w:rPr>
        <w:t xml:space="preserve"> in an </w:t>
      </w:r>
      <w:r w:rsidR="000C1E1F">
        <w:rPr>
          <w:rFonts w:ascii="Arial" w:eastAsia="Calibri" w:hAnsi="Arial" w:cs="Times New Roman"/>
          <w:lang w:eastAsia="en-GB"/>
        </w:rPr>
        <w:t>Extra Care</w:t>
      </w:r>
      <w:r w:rsidR="00C516C9">
        <w:rPr>
          <w:rFonts w:ascii="Arial" w:eastAsia="Calibri" w:hAnsi="Arial" w:cs="Times New Roman"/>
          <w:lang w:eastAsia="en-GB"/>
        </w:rPr>
        <w:t xml:space="preserve"> </w:t>
      </w:r>
      <w:r w:rsidR="0076212A">
        <w:rPr>
          <w:rFonts w:ascii="Arial" w:eastAsia="Calibri" w:hAnsi="Arial" w:cs="Times New Roman"/>
          <w:lang w:eastAsia="en-GB"/>
        </w:rPr>
        <w:t xml:space="preserve">Housing </w:t>
      </w:r>
      <w:r w:rsidR="00C516C9">
        <w:rPr>
          <w:rFonts w:ascii="Arial" w:eastAsia="Calibri" w:hAnsi="Arial" w:cs="Times New Roman"/>
          <w:lang w:eastAsia="en-GB"/>
        </w:rPr>
        <w:t>S</w:t>
      </w:r>
      <w:r>
        <w:rPr>
          <w:rFonts w:ascii="Arial" w:eastAsia="Calibri" w:hAnsi="Arial" w:cs="Times New Roman"/>
          <w:lang w:eastAsia="en-GB"/>
        </w:rPr>
        <w:t>cheme.</w:t>
      </w:r>
    </w:p>
    <w:p w14:paraId="277731A7" w14:textId="00E71115" w:rsidR="00E13849" w:rsidRPr="00D25997" w:rsidRDefault="00E13849" w:rsidP="00CD5481">
      <w:pPr>
        <w:pStyle w:val="Heading1"/>
        <w:numPr>
          <w:ilvl w:val="0"/>
          <w:numId w:val="21"/>
        </w:numPr>
        <w:jc w:val="both"/>
      </w:pPr>
      <w:bookmarkStart w:id="70" w:name="_Toc507511534"/>
      <w:r w:rsidRPr="00D25997">
        <w:t>HEALTH AND SAFETY</w:t>
      </w:r>
      <w:bookmarkEnd w:id="70"/>
    </w:p>
    <w:p w14:paraId="1EB91868" w14:textId="77777777" w:rsidR="00194C94" w:rsidRPr="00F9494D" w:rsidRDefault="00194C94" w:rsidP="005316AE">
      <w:pPr>
        <w:pStyle w:val="ListParagraph"/>
        <w:spacing w:after="0"/>
        <w:ind w:left="437"/>
        <w:jc w:val="both"/>
        <w:rPr>
          <w:rFonts w:ascii="Arial" w:hAnsi="Arial" w:cs="Arial"/>
          <w:b/>
        </w:rPr>
      </w:pPr>
    </w:p>
    <w:p w14:paraId="277731A8" w14:textId="6BE4A851" w:rsidR="00E13849" w:rsidRPr="00E97951" w:rsidRDefault="00CA6EFB" w:rsidP="00CD5481">
      <w:pPr>
        <w:pStyle w:val="Heading2"/>
        <w:numPr>
          <w:ilvl w:val="1"/>
          <w:numId w:val="21"/>
        </w:numPr>
        <w:jc w:val="both"/>
        <w:rPr>
          <w:rFonts w:eastAsia="Calibri"/>
          <w:lang w:eastAsia="en-GB"/>
        </w:rPr>
      </w:pPr>
      <w:bookmarkStart w:id="71" w:name="_Toc507511535"/>
      <w:r w:rsidRPr="00E97951">
        <w:rPr>
          <w:rFonts w:eastAsia="Calibri"/>
          <w:lang w:eastAsia="en-GB"/>
        </w:rPr>
        <w:t>GENERAL PROVISION</w:t>
      </w:r>
      <w:bookmarkEnd w:id="71"/>
    </w:p>
    <w:p w14:paraId="5237677D" w14:textId="77777777" w:rsidR="00F9494D" w:rsidRDefault="00F9494D" w:rsidP="005316AE">
      <w:pPr>
        <w:tabs>
          <w:tab w:val="left" w:pos="4425"/>
        </w:tabs>
        <w:spacing w:after="0"/>
        <w:ind w:left="709"/>
        <w:jc w:val="both"/>
        <w:rPr>
          <w:rFonts w:ascii="Arial" w:eastAsia="Calibri" w:hAnsi="Arial" w:cs="Arial"/>
        </w:rPr>
      </w:pPr>
    </w:p>
    <w:p w14:paraId="277731A9" w14:textId="098CE82D" w:rsidR="00E13849" w:rsidRPr="00E13849" w:rsidRDefault="00E13849" w:rsidP="005316AE">
      <w:pPr>
        <w:tabs>
          <w:tab w:val="left" w:pos="4425"/>
        </w:tabs>
        <w:spacing w:after="0"/>
        <w:ind w:left="709"/>
        <w:jc w:val="both"/>
        <w:rPr>
          <w:rFonts w:ascii="Arial" w:eastAsia="Calibri" w:hAnsi="Arial" w:cs="Arial"/>
        </w:rPr>
      </w:pPr>
      <w:r w:rsidRPr="00E13849">
        <w:rPr>
          <w:rFonts w:ascii="Arial" w:eastAsia="Calibri" w:hAnsi="Arial" w:cs="Arial"/>
        </w:rPr>
        <w:t>T</w:t>
      </w:r>
      <w:r w:rsidR="002B4260">
        <w:rPr>
          <w:rFonts w:ascii="Arial" w:eastAsia="Calibri" w:hAnsi="Arial" w:cs="Arial"/>
        </w:rPr>
        <w:t>he</w:t>
      </w:r>
      <w:r w:rsidR="00063342">
        <w:rPr>
          <w:rFonts w:ascii="Arial" w:eastAsia="Calibri" w:hAnsi="Arial" w:cs="Arial"/>
        </w:rPr>
        <w:t xml:space="preserve"> </w:t>
      </w:r>
      <w:r w:rsidR="00FE115F">
        <w:rPr>
          <w:rFonts w:ascii="Arial" w:eastAsia="Calibri" w:hAnsi="Arial" w:cs="Arial"/>
        </w:rPr>
        <w:t>Provider</w:t>
      </w:r>
      <w:r w:rsidRPr="00E13849">
        <w:rPr>
          <w:rFonts w:ascii="Arial" w:eastAsia="Calibri" w:hAnsi="Arial" w:cs="Arial"/>
        </w:rPr>
        <w:t xml:space="preserve"> shall be responsible for risk assessment</w:t>
      </w:r>
      <w:r w:rsidR="00163FDB">
        <w:rPr>
          <w:rFonts w:ascii="Arial" w:eastAsia="Calibri" w:hAnsi="Arial" w:cs="Arial"/>
        </w:rPr>
        <w:t>s</w:t>
      </w:r>
      <w:r w:rsidRPr="00E13849">
        <w:rPr>
          <w:rFonts w:ascii="Arial" w:eastAsia="Calibri" w:hAnsi="Arial" w:cs="Arial"/>
        </w:rPr>
        <w:t xml:space="preserve"> and other health and safety matters affecting its staff in the </w:t>
      </w:r>
      <w:r w:rsidRPr="009C1840">
        <w:rPr>
          <w:rFonts w:ascii="Arial" w:hAnsi="Arial" w:cs="Arial"/>
          <w:noProof/>
          <w:lang w:val="en-US"/>
        </w:rPr>
        <w:t>delivery</w:t>
      </w:r>
      <w:r w:rsidRPr="00E13849">
        <w:rPr>
          <w:rFonts w:ascii="Arial" w:eastAsia="Calibri" w:hAnsi="Arial" w:cs="Arial"/>
        </w:rPr>
        <w:t xml:space="preserve"> of the</w:t>
      </w:r>
      <w:r w:rsidR="00DE7636">
        <w:rPr>
          <w:rFonts w:ascii="Arial" w:eastAsia="Calibri" w:hAnsi="Arial" w:cs="Arial"/>
        </w:rPr>
        <w:t xml:space="preserve"> </w:t>
      </w:r>
      <w:r w:rsidR="005E27DA">
        <w:rPr>
          <w:rFonts w:ascii="Arial" w:eastAsia="Calibri" w:hAnsi="Arial" w:cs="Arial"/>
        </w:rPr>
        <w:t>Service</w:t>
      </w:r>
      <w:r w:rsidR="00DE7636">
        <w:rPr>
          <w:rFonts w:ascii="Arial" w:eastAsia="Calibri" w:hAnsi="Arial" w:cs="Arial"/>
        </w:rPr>
        <w:t>.  The</w:t>
      </w:r>
      <w:r w:rsidR="00063342">
        <w:rPr>
          <w:rFonts w:ascii="Arial" w:eastAsia="Calibri" w:hAnsi="Arial" w:cs="Arial"/>
        </w:rPr>
        <w:t xml:space="preserve"> </w:t>
      </w:r>
      <w:r w:rsidR="00FE115F">
        <w:rPr>
          <w:rFonts w:ascii="Arial" w:eastAsia="Calibri" w:hAnsi="Arial" w:cs="Arial"/>
        </w:rPr>
        <w:t>Provider</w:t>
      </w:r>
      <w:r w:rsidRPr="00E13849">
        <w:rPr>
          <w:rFonts w:ascii="Arial" w:eastAsia="Calibri" w:hAnsi="Arial" w:cs="Arial"/>
        </w:rPr>
        <w:t xml:space="preserve"> shall do all that is reasonably practicable to prevent personal injury and damage to property and to protect staff, </w:t>
      </w:r>
      <w:r w:rsidR="005E27DA">
        <w:rPr>
          <w:rFonts w:ascii="Arial" w:eastAsia="Calibri" w:hAnsi="Arial" w:cs="Arial"/>
        </w:rPr>
        <w:t>Service Users</w:t>
      </w:r>
      <w:r w:rsidRPr="00E13849">
        <w:rPr>
          <w:rFonts w:ascii="Arial" w:eastAsia="Calibri" w:hAnsi="Arial" w:cs="Arial"/>
        </w:rPr>
        <w:t xml:space="preserve"> and others from hazards.</w:t>
      </w:r>
    </w:p>
    <w:p w14:paraId="328A1288" w14:textId="77777777" w:rsidR="00F9494D" w:rsidRDefault="00F9494D" w:rsidP="005316AE">
      <w:pPr>
        <w:tabs>
          <w:tab w:val="left" w:pos="4425"/>
        </w:tabs>
        <w:spacing w:after="0"/>
        <w:ind w:left="709"/>
        <w:jc w:val="both"/>
        <w:rPr>
          <w:rFonts w:ascii="Arial" w:eastAsia="Calibri" w:hAnsi="Arial" w:cs="Arial"/>
        </w:rPr>
      </w:pPr>
    </w:p>
    <w:p w14:paraId="277731AA" w14:textId="371D373C" w:rsidR="00E13849" w:rsidRDefault="00E13849" w:rsidP="005316AE">
      <w:pPr>
        <w:tabs>
          <w:tab w:val="left" w:pos="4425"/>
        </w:tabs>
        <w:spacing w:after="0"/>
        <w:ind w:left="709"/>
        <w:jc w:val="both"/>
        <w:rPr>
          <w:rFonts w:ascii="Arial" w:eastAsia="Calibri" w:hAnsi="Arial" w:cs="Arial"/>
        </w:rPr>
      </w:pPr>
      <w:r w:rsidRPr="00E13849">
        <w:rPr>
          <w:rFonts w:ascii="Arial" w:eastAsia="Calibri" w:hAnsi="Arial" w:cs="Arial"/>
        </w:rPr>
        <w:t xml:space="preserve">The </w:t>
      </w:r>
      <w:r w:rsidR="00FE115F">
        <w:rPr>
          <w:rFonts w:ascii="Arial" w:eastAsia="Calibri" w:hAnsi="Arial" w:cs="Arial"/>
        </w:rPr>
        <w:t>Provider</w:t>
      </w:r>
      <w:r w:rsidRPr="00E13849">
        <w:rPr>
          <w:rFonts w:ascii="Arial" w:eastAsia="Calibri" w:hAnsi="Arial" w:cs="Arial"/>
        </w:rPr>
        <w:t xml:space="preserve"> </w:t>
      </w:r>
      <w:r w:rsidR="009F5B09">
        <w:rPr>
          <w:rFonts w:ascii="Arial" w:eastAsia="Calibri" w:hAnsi="Arial" w:cs="Arial"/>
        </w:rPr>
        <w:t>must</w:t>
      </w:r>
      <w:r w:rsidRPr="00E13849">
        <w:rPr>
          <w:rFonts w:ascii="Arial" w:eastAsia="Calibri" w:hAnsi="Arial" w:cs="Arial"/>
        </w:rPr>
        <w:t xml:space="preserve"> demonstrate compliance with all relevant Health and Safety legislation and guidance</w:t>
      </w:r>
      <w:r w:rsidR="009F5B09">
        <w:rPr>
          <w:rFonts w:ascii="Arial" w:eastAsia="Calibri" w:hAnsi="Arial" w:cs="Arial"/>
        </w:rPr>
        <w:t xml:space="preserve"> as </w:t>
      </w:r>
      <w:r w:rsidR="006371BB">
        <w:rPr>
          <w:rFonts w:ascii="Arial" w:eastAsia="Calibri" w:hAnsi="Arial" w:cs="Arial"/>
        </w:rPr>
        <w:t xml:space="preserve">and when </w:t>
      </w:r>
      <w:r w:rsidR="00206718">
        <w:rPr>
          <w:rFonts w:ascii="Arial" w:eastAsia="Calibri" w:hAnsi="Arial" w:cs="Arial"/>
        </w:rPr>
        <w:t>required by the Council</w:t>
      </w:r>
      <w:r w:rsidRPr="00E13849">
        <w:rPr>
          <w:rFonts w:ascii="Arial" w:eastAsia="Calibri" w:hAnsi="Arial" w:cs="Arial"/>
        </w:rPr>
        <w:t xml:space="preserve">.  </w:t>
      </w:r>
    </w:p>
    <w:p w14:paraId="6C0C461F" w14:textId="77777777" w:rsidR="00CA150B" w:rsidRDefault="00CA150B" w:rsidP="005316AE">
      <w:pPr>
        <w:tabs>
          <w:tab w:val="left" w:pos="4425"/>
        </w:tabs>
        <w:spacing w:after="0"/>
        <w:ind w:left="709"/>
        <w:jc w:val="both"/>
        <w:rPr>
          <w:rFonts w:ascii="Arial" w:eastAsia="Calibri" w:hAnsi="Arial" w:cs="Arial"/>
        </w:rPr>
      </w:pPr>
    </w:p>
    <w:p w14:paraId="2DEB0574" w14:textId="77777777" w:rsidR="00CA150B" w:rsidRDefault="00CA150B" w:rsidP="005316AE">
      <w:pPr>
        <w:tabs>
          <w:tab w:val="left" w:pos="4425"/>
        </w:tabs>
        <w:spacing w:after="0"/>
        <w:ind w:left="709"/>
        <w:jc w:val="both"/>
        <w:rPr>
          <w:rFonts w:ascii="Arial" w:eastAsia="Calibri" w:hAnsi="Arial" w:cs="Arial"/>
        </w:rPr>
      </w:pPr>
    </w:p>
    <w:p w14:paraId="69F7E104" w14:textId="5E20AE40" w:rsidR="00007250" w:rsidRDefault="00C51FC4" w:rsidP="00CD5481">
      <w:pPr>
        <w:pStyle w:val="Heading1"/>
        <w:numPr>
          <w:ilvl w:val="0"/>
          <w:numId w:val="21"/>
        </w:numPr>
        <w:jc w:val="both"/>
        <w:rPr>
          <w:rFonts w:eastAsia="Calibri"/>
          <w:lang w:eastAsia="en-GB"/>
        </w:rPr>
      </w:pPr>
      <w:bookmarkStart w:id="72" w:name="_Toc507511536"/>
      <w:r w:rsidRPr="00C51FC4">
        <w:rPr>
          <w:rFonts w:eastAsia="Calibri"/>
          <w:lang w:eastAsia="en-GB"/>
        </w:rPr>
        <w:t>MONITORING AND PAYMENT ARRANGEMENTS</w:t>
      </w:r>
      <w:bookmarkEnd w:id="72"/>
    </w:p>
    <w:p w14:paraId="2C19919C" w14:textId="77777777" w:rsidR="00C51FC4" w:rsidRDefault="00C51FC4" w:rsidP="005316AE">
      <w:pPr>
        <w:jc w:val="both"/>
        <w:rPr>
          <w:lang w:eastAsia="en-GB"/>
        </w:rPr>
      </w:pPr>
    </w:p>
    <w:p w14:paraId="6BF3E1BD" w14:textId="48CC6F04" w:rsidR="00C51FC4" w:rsidRDefault="004D2170" w:rsidP="008C738F">
      <w:pPr>
        <w:tabs>
          <w:tab w:val="left" w:pos="1134"/>
        </w:tabs>
        <w:overflowPunct w:val="0"/>
        <w:autoSpaceDE w:val="0"/>
        <w:autoSpaceDN w:val="0"/>
        <w:adjustRightInd w:val="0"/>
        <w:spacing w:after="200" w:line="276" w:lineRule="auto"/>
        <w:ind w:left="709"/>
        <w:jc w:val="both"/>
        <w:textAlignment w:val="baseline"/>
        <w:rPr>
          <w:rFonts w:ascii="Arial" w:hAnsi="Arial" w:cs="Arial"/>
          <w:noProof/>
          <w:lang w:val="en-US"/>
        </w:rPr>
      </w:pPr>
      <w:r>
        <w:rPr>
          <w:rFonts w:ascii="Arial" w:hAnsi="Arial" w:cs="Arial"/>
          <w:noProof/>
          <w:lang w:val="en-US"/>
        </w:rPr>
        <w:t>D</w:t>
      </w:r>
      <w:r w:rsidR="008A39C1">
        <w:rPr>
          <w:rFonts w:ascii="Arial" w:hAnsi="Arial" w:cs="Arial"/>
          <w:noProof/>
          <w:lang w:val="en-US"/>
        </w:rPr>
        <w:t xml:space="preserve">uring the </w:t>
      </w:r>
      <w:r w:rsidR="0078680B">
        <w:rPr>
          <w:rFonts w:ascii="Arial" w:hAnsi="Arial" w:cs="Arial"/>
          <w:noProof/>
          <w:lang w:val="en-US"/>
        </w:rPr>
        <w:t>Contract</w:t>
      </w:r>
      <w:r w:rsidR="008A39C1">
        <w:rPr>
          <w:rFonts w:ascii="Arial" w:hAnsi="Arial" w:cs="Arial"/>
          <w:noProof/>
          <w:lang w:val="en-US"/>
        </w:rPr>
        <w:t xml:space="preserve"> term </w:t>
      </w:r>
      <w:r>
        <w:rPr>
          <w:rFonts w:ascii="Arial" w:hAnsi="Arial" w:cs="Arial"/>
          <w:noProof/>
          <w:lang w:val="en-US"/>
        </w:rPr>
        <w:t xml:space="preserve">the Council </w:t>
      </w:r>
      <w:r w:rsidR="00F00D9B">
        <w:rPr>
          <w:rFonts w:ascii="Arial" w:hAnsi="Arial" w:cs="Arial"/>
          <w:noProof/>
          <w:lang w:val="en-US"/>
        </w:rPr>
        <w:t xml:space="preserve">will </w:t>
      </w:r>
      <w:r w:rsidR="008C738F">
        <w:rPr>
          <w:rFonts w:ascii="Arial" w:hAnsi="Arial" w:cs="Arial"/>
          <w:noProof/>
          <w:lang w:val="en-US"/>
        </w:rPr>
        <w:t xml:space="preserve">introduce </w:t>
      </w:r>
      <w:r w:rsidR="00F00D9B">
        <w:rPr>
          <w:rFonts w:ascii="Arial" w:hAnsi="Arial" w:cs="Arial"/>
          <w:noProof/>
          <w:lang w:val="en-US"/>
        </w:rPr>
        <w:t xml:space="preserve">an electronic </w:t>
      </w:r>
      <w:r w:rsidR="008C738F">
        <w:rPr>
          <w:rFonts w:ascii="Arial" w:hAnsi="Arial" w:cs="Arial"/>
          <w:noProof/>
          <w:lang w:val="en-US"/>
        </w:rPr>
        <w:t xml:space="preserve">web based </w:t>
      </w:r>
      <w:r w:rsidR="00F00D9B">
        <w:rPr>
          <w:rFonts w:ascii="Arial" w:hAnsi="Arial" w:cs="Arial"/>
          <w:noProof/>
          <w:lang w:val="en-US"/>
        </w:rPr>
        <w:t xml:space="preserve">system for the processing and delivery of </w:t>
      </w:r>
      <w:r w:rsidR="00194116">
        <w:rPr>
          <w:rFonts w:ascii="Arial" w:hAnsi="Arial" w:cs="Arial"/>
          <w:noProof/>
          <w:lang w:val="en-US"/>
        </w:rPr>
        <w:t>Referral</w:t>
      </w:r>
      <w:r w:rsidR="00F00D9B">
        <w:rPr>
          <w:rFonts w:ascii="Arial" w:hAnsi="Arial" w:cs="Arial"/>
          <w:noProof/>
          <w:lang w:val="en-US"/>
        </w:rPr>
        <w:t xml:space="preserve">s and information to </w:t>
      </w:r>
      <w:r w:rsidR="0076212A">
        <w:rPr>
          <w:rFonts w:ascii="Arial" w:hAnsi="Arial" w:cs="Arial"/>
          <w:noProof/>
          <w:lang w:val="en-US"/>
        </w:rPr>
        <w:t xml:space="preserve">the </w:t>
      </w:r>
      <w:r w:rsidR="00FE115F">
        <w:rPr>
          <w:rFonts w:ascii="Arial" w:hAnsi="Arial" w:cs="Arial"/>
          <w:noProof/>
          <w:lang w:val="en-US"/>
        </w:rPr>
        <w:t>Provider</w:t>
      </w:r>
      <w:r w:rsidR="00F00D9B">
        <w:rPr>
          <w:rFonts w:ascii="Arial" w:hAnsi="Arial" w:cs="Arial"/>
          <w:noProof/>
          <w:lang w:val="en-US"/>
        </w:rPr>
        <w:t xml:space="preserve">. It will also provide a </w:t>
      </w:r>
      <w:r w:rsidR="00F00D9B">
        <w:rPr>
          <w:rFonts w:ascii="Arial" w:hAnsi="Arial" w:cs="Arial"/>
          <w:noProof/>
          <w:lang w:val="en-US"/>
        </w:rPr>
        <w:lastRenderedPageBreak/>
        <w:t xml:space="preserve">repository for data from the </w:t>
      </w:r>
      <w:r w:rsidR="00FE115F">
        <w:rPr>
          <w:rFonts w:ascii="Arial" w:hAnsi="Arial" w:cs="Arial"/>
          <w:noProof/>
          <w:lang w:val="en-US"/>
        </w:rPr>
        <w:t>Provider</w:t>
      </w:r>
      <w:r w:rsidR="00F00D9B">
        <w:rPr>
          <w:rFonts w:ascii="Arial" w:hAnsi="Arial" w:cs="Arial"/>
          <w:noProof/>
          <w:lang w:val="en-US"/>
        </w:rPr>
        <w:t xml:space="preserve">, to allow for the monitoring of </w:t>
      </w:r>
      <w:r w:rsidR="005E27DA">
        <w:rPr>
          <w:rFonts w:ascii="Arial" w:hAnsi="Arial" w:cs="Arial"/>
          <w:noProof/>
          <w:lang w:val="en-US"/>
        </w:rPr>
        <w:t>Service</w:t>
      </w:r>
      <w:r w:rsidR="00F00D9B">
        <w:rPr>
          <w:rFonts w:ascii="Arial" w:hAnsi="Arial" w:cs="Arial"/>
          <w:noProof/>
          <w:lang w:val="en-US"/>
        </w:rPr>
        <w:t xml:space="preserve"> delivery and outcomes.  </w:t>
      </w:r>
      <w:r w:rsidR="00D54E5F" w:rsidRPr="00B2265D">
        <w:rPr>
          <w:rFonts w:ascii="Arial" w:hAnsi="Arial" w:cs="Arial"/>
          <w:noProof/>
          <w:lang w:val="en-US"/>
        </w:rPr>
        <w:t xml:space="preserve">For Council commissioned </w:t>
      </w:r>
      <w:r w:rsidR="005E27DA">
        <w:rPr>
          <w:rFonts w:ascii="Arial" w:hAnsi="Arial" w:cs="Arial"/>
          <w:noProof/>
          <w:lang w:val="en-US"/>
        </w:rPr>
        <w:t>Service</w:t>
      </w:r>
      <w:r w:rsidR="00D54E5F" w:rsidRPr="00B2265D">
        <w:rPr>
          <w:rFonts w:ascii="Arial" w:hAnsi="Arial" w:cs="Arial"/>
          <w:noProof/>
          <w:lang w:val="en-US"/>
        </w:rPr>
        <w:t>s</w:t>
      </w:r>
      <w:r w:rsidR="00F00D9B">
        <w:rPr>
          <w:rFonts w:ascii="Arial" w:hAnsi="Arial" w:cs="Arial"/>
          <w:noProof/>
          <w:lang w:val="en-US"/>
        </w:rPr>
        <w:t>,</w:t>
      </w:r>
      <w:r w:rsidR="00D54E5F" w:rsidRPr="00B2265D">
        <w:rPr>
          <w:rFonts w:ascii="Arial" w:hAnsi="Arial" w:cs="Arial"/>
          <w:noProof/>
          <w:lang w:val="en-US"/>
        </w:rPr>
        <w:t xml:space="preserve"> </w:t>
      </w:r>
      <w:r w:rsidR="00AE7873">
        <w:rPr>
          <w:rFonts w:ascii="Arial" w:hAnsi="Arial" w:cs="Arial"/>
          <w:noProof/>
          <w:lang w:val="en-US"/>
        </w:rPr>
        <w:t xml:space="preserve">the </w:t>
      </w:r>
      <w:r w:rsidR="00FE115F">
        <w:rPr>
          <w:rFonts w:ascii="Arial" w:hAnsi="Arial" w:cs="Arial"/>
          <w:noProof/>
          <w:lang w:val="en-US"/>
        </w:rPr>
        <w:t>Provider</w:t>
      </w:r>
      <w:r w:rsidR="00D54E5F" w:rsidRPr="00B2265D">
        <w:rPr>
          <w:rFonts w:ascii="Arial" w:hAnsi="Arial" w:cs="Arial"/>
          <w:noProof/>
          <w:lang w:val="en-US"/>
        </w:rPr>
        <w:t xml:space="preserve"> </w:t>
      </w:r>
      <w:r>
        <w:rPr>
          <w:rFonts w:ascii="Arial" w:hAnsi="Arial" w:cs="Arial"/>
          <w:noProof/>
          <w:lang w:val="en-US"/>
        </w:rPr>
        <w:t xml:space="preserve">is </w:t>
      </w:r>
      <w:r w:rsidR="00D54E5F" w:rsidRPr="00B2265D">
        <w:rPr>
          <w:rFonts w:ascii="Arial" w:hAnsi="Arial" w:cs="Arial"/>
          <w:noProof/>
          <w:lang w:val="en-US"/>
        </w:rPr>
        <w:t xml:space="preserve">required </w:t>
      </w:r>
      <w:r w:rsidR="0012783D" w:rsidRPr="00B2265D">
        <w:rPr>
          <w:rFonts w:ascii="Arial" w:hAnsi="Arial" w:cs="Arial"/>
          <w:noProof/>
          <w:lang w:val="en-US"/>
        </w:rPr>
        <w:t>to provide the C</w:t>
      </w:r>
      <w:r w:rsidR="00D54E5F" w:rsidRPr="00B2265D">
        <w:rPr>
          <w:rFonts w:ascii="Arial" w:hAnsi="Arial" w:cs="Arial"/>
          <w:noProof/>
          <w:lang w:val="en-US"/>
        </w:rPr>
        <w:t>ouncil</w:t>
      </w:r>
      <w:r w:rsidR="0012783D" w:rsidRPr="00B2265D">
        <w:rPr>
          <w:rFonts w:ascii="Arial" w:hAnsi="Arial" w:cs="Arial"/>
          <w:noProof/>
          <w:lang w:val="en-US"/>
        </w:rPr>
        <w:t xml:space="preserve"> with information and data on </w:t>
      </w:r>
      <w:r w:rsidR="005E27DA">
        <w:rPr>
          <w:rFonts w:ascii="Arial" w:hAnsi="Arial" w:cs="Arial"/>
          <w:noProof/>
          <w:lang w:val="en-US"/>
        </w:rPr>
        <w:t>Service</w:t>
      </w:r>
      <w:r w:rsidR="00D54E5F" w:rsidRPr="00B2265D">
        <w:rPr>
          <w:rFonts w:ascii="Arial" w:hAnsi="Arial" w:cs="Arial"/>
          <w:noProof/>
          <w:lang w:val="en-US"/>
        </w:rPr>
        <w:t xml:space="preserve"> delivery</w:t>
      </w:r>
      <w:r w:rsidR="0012783D" w:rsidRPr="00B2265D">
        <w:rPr>
          <w:rFonts w:ascii="Arial" w:hAnsi="Arial" w:cs="Arial"/>
          <w:noProof/>
          <w:lang w:val="en-US"/>
        </w:rPr>
        <w:t xml:space="preserve"> in a format defined by the Cou</w:t>
      </w:r>
      <w:r w:rsidR="0012783D" w:rsidRPr="00CF3677">
        <w:rPr>
          <w:rFonts w:ascii="Arial" w:hAnsi="Arial" w:cs="Arial"/>
          <w:noProof/>
          <w:lang w:val="en-US"/>
        </w:rPr>
        <w:t>ncil</w:t>
      </w:r>
      <w:r w:rsidR="00F00D9B">
        <w:rPr>
          <w:rFonts w:ascii="Arial" w:hAnsi="Arial" w:cs="Arial"/>
          <w:noProof/>
          <w:lang w:val="en-US"/>
        </w:rPr>
        <w:t>.</w:t>
      </w:r>
      <w:r w:rsidR="008C738F">
        <w:rPr>
          <w:rFonts w:ascii="Arial" w:hAnsi="Arial" w:cs="Arial"/>
          <w:noProof/>
          <w:lang w:val="en-US"/>
        </w:rPr>
        <w:t xml:space="preserve"> Initally a </w:t>
      </w:r>
      <w:r w:rsidR="00CA150B">
        <w:rPr>
          <w:rFonts w:ascii="Arial" w:hAnsi="Arial" w:cs="Arial"/>
          <w:noProof/>
          <w:lang w:val="en-US"/>
        </w:rPr>
        <w:t xml:space="preserve">specified electronic return and/or a </w:t>
      </w:r>
      <w:r w:rsidR="008C738F">
        <w:rPr>
          <w:rFonts w:ascii="Arial" w:hAnsi="Arial" w:cs="Arial"/>
          <w:noProof/>
          <w:lang w:val="en-US"/>
        </w:rPr>
        <w:t>templat</w:t>
      </w:r>
      <w:r w:rsidR="008C738F" w:rsidRPr="00887B34">
        <w:rPr>
          <w:rFonts w:ascii="Arial" w:hAnsi="Arial" w:cs="Arial"/>
          <w:noProof/>
          <w:lang w:val="en-US"/>
        </w:rPr>
        <w:t xml:space="preserve">e </w:t>
      </w:r>
      <w:r w:rsidR="008C738F">
        <w:rPr>
          <w:rFonts w:ascii="Arial" w:hAnsi="Arial" w:cs="Arial"/>
          <w:noProof/>
          <w:lang w:val="en-US"/>
        </w:rPr>
        <w:t xml:space="preserve">will be </w:t>
      </w:r>
      <w:r w:rsidR="008A39C1">
        <w:rPr>
          <w:rFonts w:ascii="Arial" w:hAnsi="Arial" w:cs="Arial"/>
          <w:noProof/>
          <w:lang w:val="en-US"/>
        </w:rPr>
        <w:t>supplied</w:t>
      </w:r>
      <w:r w:rsidR="00CA150B">
        <w:rPr>
          <w:rFonts w:ascii="Arial" w:hAnsi="Arial" w:cs="Arial"/>
          <w:noProof/>
          <w:lang w:val="en-US"/>
        </w:rPr>
        <w:t xml:space="preserve"> to </w:t>
      </w:r>
      <w:r w:rsidR="00AE7873">
        <w:rPr>
          <w:rFonts w:ascii="Arial" w:hAnsi="Arial" w:cs="Arial"/>
          <w:noProof/>
          <w:lang w:val="en-US"/>
        </w:rPr>
        <w:t xml:space="preserve">the </w:t>
      </w:r>
      <w:r w:rsidR="00CA150B">
        <w:rPr>
          <w:rFonts w:ascii="Arial" w:hAnsi="Arial" w:cs="Arial"/>
          <w:noProof/>
          <w:lang w:val="en-US"/>
        </w:rPr>
        <w:t>Provider in a</w:t>
      </w:r>
      <w:r w:rsidR="008C738F">
        <w:rPr>
          <w:rFonts w:ascii="Arial" w:hAnsi="Arial" w:cs="Arial"/>
          <w:noProof/>
          <w:lang w:val="en-US"/>
        </w:rPr>
        <w:t xml:space="preserve"> </w:t>
      </w:r>
      <w:r w:rsidR="008A39C1">
        <w:rPr>
          <w:rFonts w:ascii="Arial" w:hAnsi="Arial" w:cs="Arial"/>
          <w:noProof/>
          <w:lang w:val="en-US"/>
        </w:rPr>
        <w:t xml:space="preserve">working </w:t>
      </w:r>
      <w:r w:rsidR="008C738F">
        <w:rPr>
          <w:rFonts w:ascii="Arial" w:hAnsi="Arial" w:cs="Arial"/>
          <w:noProof/>
          <w:lang w:val="en-US"/>
        </w:rPr>
        <w:t>format which must be completed on a weekly basis and submitted to the Council until the web based system is introduced.</w:t>
      </w:r>
    </w:p>
    <w:p w14:paraId="0220702C" w14:textId="53922A47" w:rsidR="00FC1675" w:rsidRPr="00C51FC4" w:rsidRDefault="00AE7873" w:rsidP="008C738F">
      <w:pPr>
        <w:tabs>
          <w:tab w:val="left" w:pos="1134"/>
        </w:tabs>
        <w:overflowPunct w:val="0"/>
        <w:autoSpaceDE w:val="0"/>
        <w:autoSpaceDN w:val="0"/>
        <w:adjustRightInd w:val="0"/>
        <w:spacing w:after="200" w:line="276" w:lineRule="auto"/>
        <w:ind w:left="709"/>
        <w:jc w:val="both"/>
        <w:textAlignment w:val="baseline"/>
        <w:rPr>
          <w:lang w:eastAsia="en-GB"/>
        </w:rPr>
      </w:pPr>
      <w:r>
        <w:rPr>
          <w:rFonts w:ascii="Arial" w:hAnsi="Arial" w:cs="Arial"/>
          <w:noProof/>
          <w:lang w:val="en-US"/>
        </w:rPr>
        <w:t xml:space="preserve">The </w:t>
      </w:r>
      <w:r w:rsidR="00FC1675" w:rsidRPr="0091658C">
        <w:rPr>
          <w:rFonts w:ascii="Arial" w:hAnsi="Arial" w:cs="Arial"/>
          <w:noProof/>
          <w:lang w:val="en-US"/>
        </w:rPr>
        <w:t xml:space="preserve">Provider must allow read only access to their Contract monitoring systems </w:t>
      </w:r>
      <w:r w:rsidR="0091658C" w:rsidRPr="0091658C">
        <w:rPr>
          <w:rFonts w:ascii="Arial" w:hAnsi="Arial" w:cs="Arial"/>
          <w:noProof/>
          <w:lang w:val="en-US"/>
        </w:rPr>
        <w:t>to</w:t>
      </w:r>
      <w:r w:rsidR="00FC1675" w:rsidRPr="0091658C">
        <w:rPr>
          <w:rFonts w:ascii="Arial" w:hAnsi="Arial" w:cs="Arial"/>
          <w:noProof/>
          <w:lang w:val="en-US"/>
        </w:rPr>
        <w:t xml:space="preserve"> the Council so the Council can have live access to every managed Service Users actual provided support records, including, but not limited to the history of all time and dated care vists.</w:t>
      </w:r>
    </w:p>
    <w:p w14:paraId="277731AC" w14:textId="787A440E" w:rsidR="00E13849" w:rsidRDefault="008C738F" w:rsidP="00CD5481">
      <w:pPr>
        <w:pStyle w:val="Heading1"/>
        <w:numPr>
          <w:ilvl w:val="0"/>
          <w:numId w:val="21"/>
        </w:numPr>
        <w:jc w:val="both"/>
        <w:rPr>
          <w:rFonts w:eastAsia="Calibri"/>
          <w:lang w:eastAsia="en-GB"/>
        </w:rPr>
      </w:pPr>
      <w:r>
        <w:rPr>
          <w:rFonts w:eastAsia="Calibri"/>
          <w:lang w:eastAsia="en-GB"/>
        </w:rPr>
        <w:t xml:space="preserve"> </w:t>
      </w:r>
      <w:bookmarkStart w:id="73" w:name="_Toc507511537"/>
      <w:r w:rsidR="00CA6EFB" w:rsidRPr="00E13849">
        <w:rPr>
          <w:rFonts w:eastAsia="Calibri"/>
          <w:lang w:eastAsia="en-GB"/>
        </w:rPr>
        <w:t>PERFORMANCE MANAGEMENT</w:t>
      </w:r>
      <w:bookmarkEnd w:id="73"/>
    </w:p>
    <w:p w14:paraId="741F0CF3" w14:textId="77777777" w:rsidR="006B5414" w:rsidRDefault="006B5414" w:rsidP="00C169B0">
      <w:pPr>
        <w:spacing w:after="200" w:line="276" w:lineRule="auto"/>
        <w:ind w:left="709"/>
        <w:jc w:val="both"/>
        <w:rPr>
          <w:rFonts w:ascii="Arial" w:eastAsia="Calibri" w:hAnsi="Arial" w:cs="Arial"/>
        </w:rPr>
      </w:pPr>
    </w:p>
    <w:p w14:paraId="3279821B" w14:textId="296CBCDD" w:rsidR="00064E2D" w:rsidRPr="00C36C80" w:rsidRDefault="00AE7873" w:rsidP="00C169B0">
      <w:pPr>
        <w:spacing w:after="200" w:line="276" w:lineRule="auto"/>
        <w:ind w:left="709"/>
        <w:jc w:val="both"/>
        <w:rPr>
          <w:rFonts w:ascii="Arial" w:eastAsia="Calibri" w:hAnsi="Arial" w:cs="Arial"/>
        </w:rPr>
      </w:pPr>
      <w:r>
        <w:rPr>
          <w:rFonts w:ascii="Arial" w:eastAsia="Calibri" w:hAnsi="Arial" w:cs="Arial"/>
        </w:rPr>
        <w:t xml:space="preserve">The </w:t>
      </w:r>
      <w:r w:rsidR="00FE115F" w:rsidRPr="00C36C80">
        <w:rPr>
          <w:rFonts w:ascii="Arial" w:eastAsia="Calibri" w:hAnsi="Arial" w:cs="Arial"/>
        </w:rPr>
        <w:t>Provider</w:t>
      </w:r>
      <w:r w:rsidR="000E1B97" w:rsidRPr="00C36C80">
        <w:rPr>
          <w:rFonts w:ascii="Arial" w:eastAsia="Calibri" w:hAnsi="Arial" w:cs="Arial"/>
        </w:rPr>
        <w:t>s</w:t>
      </w:r>
      <w:r w:rsidR="00064E2D" w:rsidRPr="00C36C80">
        <w:rPr>
          <w:rFonts w:ascii="Arial" w:eastAsia="Calibri" w:hAnsi="Arial" w:cs="Arial"/>
        </w:rPr>
        <w:t xml:space="preserve"> </w:t>
      </w:r>
      <w:r>
        <w:rPr>
          <w:rFonts w:ascii="Arial" w:eastAsia="Calibri" w:hAnsi="Arial" w:cs="Arial"/>
        </w:rPr>
        <w:t>is</w:t>
      </w:r>
      <w:r w:rsidR="00173C8E" w:rsidRPr="00C36C80">
        <w:rPr>
          <w:rFonts w:ascii="Arial" w:eastAsia="Calibri" w:hAnsi="Arial" w:cs="Arial"/>
        </w:rPr>
        <w:t xml:space="preserve"> </w:t>
      </w:r>
      <w:r w:rsidR="00064E2D" w:rsidRPr="00C36C80">
        <w:rPr>
          <w:rFonts w:ascii="Arial" w:eastAsia="Calibri" w:hAnsi="Arial" w:cs="Arial"/>
        </w:rPr>
        <w:t xml:space="preserve">required to demonstrate continuous improvement in the </w:t>
      </w:r>
      <w:r w:rsidR="005E27DA">
        <w:rPr>
          <w:rFonts w:ascii="Arial" w:eastAsia="Calibri" w:hAnsi="Arial" w:cs="Arial"/>
        </w:rPr>
        <w:t>Service</w:t>
      </w:r>
      <w:r w:rsidR="00064E2D" w:rsidRPr="00C36C80">
        <w:rPr>
          <w:rFonts w:ascii="Arial" w:eastAsia="Calibri" w:hAnsi="Arial" w:cs="Arial"/>
        </w:rPr>
        <w:t>s that they pro</w:t>
      </w:r>
      <w:r w:rsidR="00F93D06" w:rsidRPr="00C36C80">
        <w:rPr>
          <w:rFonts w:ascii="Arial" w:eastAsia="Calibri" w:hAnsi="Arial" w:cs="Arial"/>
        </w:rPr>
        <w:t xml:space="preserve">vide and the ways in which the </w:t>
      </w:r>
      <w:r w:rsidR="005E27DA">
        <w:rPr>
          <w:rFonts w:ascii="Arial" w:eastAsia="Calibri" w:hAnsi="Arial" w:cs="Arial"/>
        </w:rPr>
        <w:t>Service</w:t>
      </w:r>
      <w:r w:rsidR="00F93D06" w:rsidRPr="00C36C80">
        <w:rPr>
          <w:rFonts w:ascii="Arial" w:eastAsia="Calibri" w:hAnsi="Arial" w:cs="Arial"/>
        </w:rPr>
        <w:t xml:space="preserve">s </w:t>
      </w:r>
      <w:r w:rsidR="00064E2D" w:rsidRPr="00C36C80">
        <w:rPr>
          <w:rFonts w:ascii="Arial" w:eastAsia="Calibri" w:hAnsi="Arial" w:cs="Arial"/>
        </w:rPr>
        <w:t xml:space="preserve">are delivered.  Improvements </w:t>
      </w:r>
      <w:r w:rsidR="00173C8E" w:rsidRPr="00C36C80">
        <w:rPr>
          <w:rFonts w:ascii="Arial" w:eastAsia="Calibri" w:hAnsi="Arial" w:cs="Arial"/>
        </w:rPr>
        <w:t>must</w:t>
      </w:r>
      <w:r w:rsidR="00064E2D" w:rsidRPr="00C36C80">
        <w:rPr>
          <w:rFonts w:ascii="Arial" w:eastAsia="Calibri" w:hAnsi="Arial" w:cs="Arial"/>
        </w:rPr>
        <w:t xml:space="preserve"> </w:t>
      </w:r>
      <w:r w:rsidR="00F93D06" w:rsidRPr="00C36C80">
        <w:rPr>
          <w:rFonts w:ascii="Arial" w:eastAsia="Calibri" w:hAnsi="Arial" w:cs="Arial"/>
        </w:rPr>
        <w:t xml:space="preserve">relate to </w:t>
      </w:r>
      <w:r w:rsidR="00064E2D" w:rsidRPr="00C36C80">
        <w:rPr>
          <w:rFonts w:ascii="Arial" w:eastAsia="Calibri" w:hAnsi="Arial" w:cs="Arial"/>
        </w:rPr>
        <w:t xml:space="preserve">quality of care, innovation, productivity and prevention.    </w:t>
      </w:r>
    </w:p>
    <w:p w14:paraId="30531875" w14:textId="59624F1D" w:rsidR="00064E2D" w:rsidRPr="00064E2D" w:rsidRDefault="00AE7873" w:rsidP="005316AE">
      <w:pPr>
        <w:ind w:left="709"/>
        <w:jc w:val="both"/>
        <w:rPr>
          <w:lang w:eastAsia="en-GB"/>
        </w:rPr>
      </w:pPr>
      <w:r>
        <w:rPr>
          <w:rFonts w:ascii="Arial" w:eastAsia="Calibri" w:hAnsi="Arial" w:cs="Arial"/>
        </w:rPr>
        <w:t xml:space="preserve">The </w:t>
      </w:r>
      <w:r w:rsidR="00FE115F" w:rsidRPr="00C36C80">
        <w:rPr>
          <w:rFonts w:ascii="Arial" w:eastAsia="Calibri" w:hAnsi="Arial" w:cs="Arial"/>
        </w:rPr>
        <w:t>Provider</w:t>
      </w:r>
      <w:r w:rsidR="00064E2D" w:rsidRPr="00C36C80">
        <w:rPr>
          <w:rFonts w:ascii="Arial" w:eastAsia="Calibri" w:hAnsi="Arial" w:cs="Arial"/>
        </w:rPr>
        <w:t xml:space="preserve"> will be monitored against agreed performance targets and these will be reviewed on a regular basis to </w:t>
      </w:r>
      <w:r w:rsidR="001F0F97">
        <w:rPr>
          <w:rFonts w:ascii="Arial" w:eastAsia="Calibri" w:hAnsi="Arial" w:cs="Arial"/>
        </w:rPr>
        <w:t xml:space="preserve">reflect changing needs, Service reviews and to </w:t>
      </w:r>
      <w:r w:rsidR="00064E2D" w:rsidRPr="00C36C80">
        <w:rPr>
          <w:rFonts w:ascii="Arial" w:eastAsia="Calibri" w:hAnsi="Arial" w:cs="Arial"/>
        </w:rPr>
        <w:t xml:space="preserve">support continuous improvement.  The </w:t>
      </w:r>
      <w:r w:rsidR="00D15A3C" w:rsidRPr="00C36C80">
        <w:rPr>
          <w:rFonts w:ascii="Arial" w:eastAsia="Calibri" w:hAnsi="Arial" w:cs="Arial"/>
        </w:rPr>
        <w:t>Commission</w:t>
      </w:r>
      <w:r w:rsidR="006478B1" w:rsidRPr="00C36C80">
        <w:rPr>
          <w:rFonts w:ascii="Arial" w:eastAsia="Calibri" w:hAnsi="Arial" w:cs="Arial"/>
        </w:rPr>
        <w:t>er</w:t>
      </w:r>
      <w:r w:rsidR="00D15A3C" w:rsidRPr="00C36C80">
        <w:rPr>
          <w:rFonts w:ascii="Arial" w:eastAsia="Calibri" w:hAnsi="Arial" w:cs="Arial"/>
        </w:rPr>
        <w:t>s</w:t>
      </w:r>
      <w:r w:rsidR="00064E2D" w:rsidRPr="00C36C80">
        <w:rPr>
          <w:rFonts w:ascii="Arial" w:eastAsia="Calibri" w:hAnsi="Arial" w:cs="Arial"/>
        </w:rPr>
        <w:t xml:space="preserve"> will </w:t>
      </w:r>
      <w:r w:rsidR="00581A22">
        <w:rPr>
          <w:rFonts w:ascii="Arial" w:eastAsia="Calibri" w:hAnsi="Arial" w:cs="Arial"/>
        </w:rPr>
        <w:t>agree</w:t>
      </w:r>
      <w:r w:rsidR="00064E2D" w:rsidRPr="00C36C80">
        <w:rPr>
          <w:rFonts w:ascii="Arial" w:eastAsia="Calibri" w:hAnsi="Arial" w:cs="Arial"/>
        </w:rPr>
        <w:t xml:space="preserve"> with </w:t>
      </w:r>
      <w:r w:rsidR="00300EBE">
        <w:rPr>
          <w:rFonts w:ascii="Arial" w:eastAsia="Calibri" w:hAnsi="Arial" w:cs="Arial"/>
        </w:rPr>
        <w:t xml:space="preserve">the </w:t>
      </w:r>
      <w:r w:rsidR="00581A22">
        <w:rPr>
          <w:rFonts w:ascii="Arial" w:eastAsia="Calibri" w:hAnsi="Arial" w:cs="Arial"/>
        </w:rPr>
        <w:t>P</w:t>
      </w:r>
      <w:r w:rsidR="00FE115F" w:rsidRPr="00C36C80">
        <w:rPr>
          <w:rFonts w:ascii="Arial" w:eastAsia="Calibri" w:hAnsi="Arial" w:cs="Arial"/>
        </w:rPr>
        <w:t>rovider</w:t>
      </w:r>
      <w:r w:rsidR="00064E2D" w:rsidRPr="00C36C80">
        <w:rPr>
          <w:rFonts w:ascii="Arial" w:eastAsia="Calibri" w:hAnsi="Arial" w:cs="Arial"/>
        </w:rPr>
        <w:t xml:space="preserve"> further performance targets over the period of the </w:t>
      </w:r>
      <w:r w:rsidR="0078680B">
        <w:rPr>
          <w:rFonts w:ascii="Arial" w:eastAsia="Calibri" w:hAnsi="Arial" w:cs="Arial"/>
        </w:rPr>
        <w:t>Contract</w:t>
      </w:r>
      <w:r w:rsidR="00064E2D" w:rsidRPr="00C36C80">
        <w:rPr>
          <w:rFonts w:ascii="Arial" w:eastAsia="Calibri" w:hAnsi="Arial" w:cs="Arial"/>
        </w:rPr>
        <w:t>.</w:t>
      </w:r>
    </w:p>
    <w:p w14:paraId="3CEABA7A" w14:textId="7CD6E248" w:rsidR="006B5414" w:rsidRDefault="006B5414" w:rsidP="00581A22">
      <w:pPr>
        <w:tabs>
          <w:tab w:val="left" w:pos="4425"/>
        </w:tabs>
        <w:spacing w:after="0"/>
        <w:ind w:left="709"/>
        <w:jc w:val="both"/>
        <w:rPr>
          <w:rFonts w:ascii="Arial" w:eastAsia="Calibri" w:hAnsi="Arial" w:cs="Arial"/>
        </w:rPr>
      </w:pPr>
      <w:r w:rsidRPr="00E13849">
        <w:rPr>
          <w:rFonts w:ascii="Arial" w:eastAsia="Calibri" w:hAnsi="Arial" w:cs="Arial"/>
        </w:rPr>
        <w:t xml:space="preserve">See </w:t>
      </w:r>
      <w:r w:rsidR="00887B34">
        <w:rPr>
          <w:rFonts w:ascii="Arial" w:eastAsia="Calibri" w:hAnsi="Arial" w:cs="Arial"/>
          <w:b/>
        </w:rPr>
        <w:t xml:space="preserve">Schedule 4 </w:t>
      </w:r>
      <w:r>
        <w:rPr>
          <w:rFonts w:ascii="Arial" w:eastAsia="Calibri" w:hAnsi="Arial" w:cs="Arial"/>
        </w:rPr>
        <w:t xml:space="preserve">– </w:t>
      </w:r>
      <w:r w:rsidR="001B5737">
        <w:rPr>
          <w:rFonts w:ascii="Arial" w:eastAsia="Calibri" w:hAnsi="Arial" w:cs="Arial"/>
        </w:rPr>
        <w:t>Quality Requirements</w:t>
      </w:r>
      <w:r w:rsidRPr="00E13849">
        <w:rPr>
          <w:rFonts w:ascii="Arial" w:eastAsia="Calibri" w:hAnsi="Arial" w:cs="Arial"/>
        </w:rPr>
        <w:t xml:space="preserve"> for full detail of performance descriptions and performance levels.</w:t>
      </w:r>
    </w:p>
    <w:p w14:paraId="574700A3" w14:textId="77777777" w:rsidR="009C1D48" w:rsidRDefault="009C1D48" w:rsidP="005316AE">
      <w:pPr>
        <w:tabs>
          <w:tab w:val="left" w:pos="4425"/>
        </w:tabs>
        <w:spacing w:after="0"/>
        <w:ind w:left="709"/>
        <w:jc w:val="both"/>
        <w:rPr>
          <w:rFonts w:ascii="Arial" w:eastAsia="Calibri" w:hAnsi="Arial" w:cs="Arial"/>
        </w:rPr>
      </w:pPr>
    </w:p>
    <w:p w14:paraId="6E57C41B" w14:textId="614CE39E" w:rsidR="00F93D06" w:rsidRPr="006B5414" w:rsidRDefault="00F93D06" w:rsidP="005316AE">
      <w:pPr>
        <w:ind w:left="421"/>
        <w:rPr>
          <w:highlight w:val="yellow"/>
          <w:lang w:eastAsia="en-GB"/>
        </w:rPr>
      </w:pPr>
    </w:p>
    <w:p w14:paraId="2E0B16DF" w14:textId="77777777" w:rsidR="001E3694" w:rsidRPr="00E13849" w:rsidRDefault="001E3694" w:rsidP="005316AE">
      <w:pPr>
        <w:tabs>
          <w:tab w:val="left" w:pos="4425"/>
        </w:tabs>
        <w:spacing w:after="0"/>
        <w:ind w:left="709"/>
        <w:jc w:val="both"/>
        <w:rPr>
          <w:rFonts w:ascii="Arial" w:eastAsia="Calibri" w:hAnsi="Arial" w:cs="Arial"/>
        </w:rPr>
      </w:pPr>
    </w:p>
    <w:p w14:paraId="277731AF" w14:textId="05542D10" w:rsidR="00E13849" w:rsidRPr="00E97951" w:rsidRDefault="00CA6EFB" w:rsidP="00CD5481">
      <w:pPr>
        <w:pStyle w:val="Heading2"/>
        <w:numPr>
          <w:ilvl w:val="1"/>
          <w:numId w:val="21"/>
        </w:numPr>
        <w:jc w:val="both"/>
        <w:rPr>
          <w:rFonts w:eastAsia="Calibri" w:cs="Arial"/>
          <w:lang w:eastAsia="en-GB"/>
        </w:rPr>
      </w:pPr>
      <w:bookmarkStart w:id="74" w:name="_Toc507511538"/>
      <w:r w:rsidRPr="00E97951">
        <w:rPr>
          <w:rFonts w:eastAsia="Calibri" w:cs="Arial"/>
          <w:lang w:eastAsia="en-GB"/>
        </w:rPr>
        <w:t xml:space="preserve">MONITORING OF </w:t>
      </w:r>
      <w:r w:rsidR="005E27DA">
        <w:rPr>
          <w:rFonts w:eastAsia="Calibri" w:cs="Arial"/>
          <w:lang w:eastAsia="en-GB"/>
        </w:rPr>
        <w:t>SERVICE</w:t>
      </w:r>
      <w:r w:rsidR="00FE115F">
        <w:rPr>
          <w:rFonts w:eastAsia="Calibri" w:cs="Arial"/>
          <w:lang w:eastAsia="en-GB"/>
        </w:rPr>
        <w:t xml:space="preserve"> USER</w:t>
      </w:r>
      <w:r w:rsidRPr="00E97951">
        <w:rPr>
          <w:rFonts w:eastAsia="Calibri" w:cs="Arial"/>
          <w:lang w:eastAsia="en-GB"/>
        </w:rPr>
        <w:t xml:space="preserve"> SATISFACTION</w:t>
      </w:r>
      <w:bookmarkEnd w:id="74"/>
    </w:p>
    <w:p w14:paraId="24E0F8ED" w14:textId="77777777" w:rsidR="00007250" w:rsidRDefault="00007250" w:rsidP="005316AE">
      <w:pPr>
        <w:tabs>
          <w:tab w:val="left" w:pos="4425"/>
        </w:tabs>
        <w:spacing w:after="0"/>
        <w:ind w:left="709"/>
        <w:jc w:val="both"/>
        <w:rPr>
          <w:rFonts w:ascii="Arial" w:eastAsia="Calibri" w:hAnsi="Arial" w:cs="Arial"/>
        </w:rPr>
      </w:pPr>
    </w:p>
    <w:p w14:paraId="2AF36591" w14:textId="750F5A2F" w:rsidR="00ED2310" w:rsidRDefault="00581A22" w:rsidP="005316AE">
      <w:pPr>
        <w:tabs>
          <w:tab w:val="left" w:pos="4425"/>
        </w:tabs>
        <w:spacing w:after="0"/>
        <w:ind w:left="360"/>
        <w:jc w:val="both"/>
        <w:rPr>
          <w:rFonts w:ascii="Arial" w:eastAsia="Calibri" w:hAnsi="Arial" w:cs="Arial"/>
        </w:rPr>
      </w:pPr>
      <w:r w:rsidRPr="00824EC5">
        <w:rPr>
          <w:rFonts w:ascii="Arial" w:eastAsia="Calibri" w:hAnsi="Arial" w:cs="Arial"/>
        </w:rPr>
        <w:t xml:space="preserve">The Council will directly undertake a </w:t>
      </w:r>
      <w:r w:rsidR="005E27DA" w:rsidRPr="00824EC5">
        <w:rPr>
          <w:rFonts w:ascii="Arial" w:eastAsia="Calibri" w:hAnsi="Arial" w:cs="Arial"/>
        </w:rPr>
        <w:t>Service</w:t>
      </w:r>
      <w:r w:rsidRPr="00824EC5">
        <w:rPr>
          <w:rFonts w:ascii="Arial" w:eastAsia="Calibri" w:hAnsi="Arial" w:cs="Arial"/>
        </w:rPr>
        <w:t xml:space="preserve"> User satisfaction performance survey on a </w:t>
      </w:r>
      <w:r w:rsidR="00BB1BB1">
        <w:rPr>
          <w:rFonts w:ascii="Arial" w:eastAsia="Calibri" w:hAnsi="Arial" w:cs="Arial"/>
        </w:rPr>
        <w:t>12 weekly</w:t>
      </w:r>
      <w:r w:rsidRPr="00824EC5">
        <w:rPr>
          <w:rFonts w:ascii="Arial" w:eastAsia="Calibri" w:hAnsi="Arial" w:cs="Arial"/>
        </w:rPr>
        <w:t xml:space="preserve"> basis</w:t>
      </w:r>
      <w:r w:rsidR="00300EBE">
        <w:rPr>
          <w:rFonts w:ascii="Arial" w:eastAsia="Calibri" w:hAnsi="Arial" w:cs="Arial"/>
        </w:rPr>
        <w:t>,</w:t>
      </w:r>
      <w:r w:rsidRPr="00824EC5">
        <w:rPr>
          <w:rFonts w:ascii="Arial" w:eastAsia="Calibri" w:hAnsi="Arial" w:cs="Arial"/>
        </w:rPr>
        <w:t xml:space="preserve"> wh</w:t>
      </w:r>
      <w:r w:rsidR="00ED2310" w:rsidRPr="00824EC5">
        <w:rPr>
          <w:rFonts w:ascii="Arial" w:eastAsia="Calibri" w:hAnsi="Arial" w:cs="Arial"/>
        </w:rPr>
        <w:t>ich will be used to measure feedback from a random sample group of the Provider</w:t>
      </w:r>
      <w:r w:rsidR="008D34BD">
        <w:rPr>
          <w:rFonts w:ascii="Arial" w:eastAsia="Calibri" w:hAnsi="Arial" w:cs="Arial"/>
        </w:rPr>
        <w:t>’</w:t>
      </w:r>
      <w:r w:rsidR="00ED2310" w:rsidRPr="00824EC5">
        <w:rPr>
          <w:rFonts w:ascii="Arial" w:eastAsia="Calibri" w:hAnsi="Arial" w:cs="Arial"/>
        </w:rPr>
        <w:t xml:space="preserve">s </w:t>
      </w:r>
      <w:r w:rsidR="005E27DA" w:rsidRPr="00824EC5">
        <w:rPr>
          <w:rFonts w:ascii="Arial" w:eastAsia="Calibri" w:hAnsi="Arial" w:cs="Arial"/>
        </w:rPr>
        <w:t>Service</w:t>
      </w:r>
      <w:r w:rsidR="00ED2310" w:rsidRPr="00824EC5">
        <w:rPr>
          <w:rFonts w:ascii="Arial" w:eastAsia="Calibri" w:hAnsi="Arial" w:cs="Arial"/>
        </w:rPr>
        <w:t xml:space="preserve"> </w:t>
      </w:r>
      <w:r w:rsidR="00D95942" w:rsidRPr="00824EC5">
        <w:rPr>
          <w:rFonts w:ascii="Arial" w:eastAsia="Calibri" w:hAnsi="Arial" w:cs="Arial"/>
        </w:rPr>
        <w:t>Users, which</w:t>
      </w:r>
      <w:r w:rsidR="00ED2310" w:rsidRPr="00824EC5">
        <w:rPr>
          <w:rFonts w:ascii="Arial" w:eastAsia="Calibri" w:hAnsi="Arial" w:cs="Arial"/>
        </w:rPr>
        <w:t xml:space="preserve"> fairly represents the </w:t>
      </w:r>
      <w:r w:rsidR="00BB1BB1">
        <w:rPr>
          <w:rFonts w:ascii="Arial" w:eastAsia="Calibri" w:hAnsi="Arial" w:cs="Arial"/>
        </w:rPr>
        <w:t xml:space="preserve">community Home Based Care and Support Service </w:t>
      </w:r>
      <w:r w:rsidR="00ED2310" w:rsidRPr="00824EC5">
        <w:rPr>
          <w:rFonts w:ascii="Arial" w:eastAsia="Calibri" w:hAnsi="Arial" w:cs="Arial"/>
        </w:rPr>
        <w:t xml:space="preserve">whole target </w:t>
      </w:r>
      <w:r w:rsidR="005E27DA" w:rsidRPr="00824EC5">
        <w:rPr>
          <w:rFonts w:ascii="Arial" w:eastAsia="Calibri" w:hAnsi="Arial" w:cs="Arial"/>
        </w:rPr>
        <w:t>Service Users</w:t>
      </w:r>
      <w:r w:rsidR="00ED2310" w:rsidRPr="00824EC5">
        <w:rPr>
          <w:rFonts w:ascii="Arial" w:eastAsia="Calibri" w:hAnsi="Arial" w:cs="Arial"/>
        </w:rPr>
        <w:t xml:space="preserve"> group.</w:t>
      </w:r>
      <w:r w:rsidR="00371E03" w:rsidRPr="00824EC5">
        <w:rPr>
          <w:rFonts w:ascii="Arial" w:eastAsia="Calibri" w:hAnsi="Arial" w:cs="Arial"/>
        </w:rPr>
        <w:t xml:space="preserve"> The results of this </w:t>
      </w:r>
      <w:r w:rsidR="005E27DA" w:rsidRPr="00824EC5">
        <w:rPr>
          <w:rFonts w:ascii="Arial" w:eastAsia="Calibri" w:hAnsi="Arial" w:cs="Arial"/>
        </w:rPr>
        <w:t>Service</w:t>
      </w:r>
      <w:r w:rsidR="00371E03" w:rsidRPr="00824EC5">
        <w:rPr>
          <w:rFonts w:ascii="Arial" w:eastAsia="Calibri" w:hAnsi="Arial" w:cs="Arial"/>
        </w:rPr>
        <w:t xml:space="preserve"> User satisfaction </w:t>
      </w:r>
      <w:r w:rsidR="00BB1BB1">
        <w:rPr>
          <w:rFonts w:ascii="Arial" w:eastAsia="Calibri" w:hAnsi="Arial" w:cs="Arial"/>
        </w:rPr>
        <w:t>12 weekly</w:t>
      </w:r>
      <w:r w:rsidR="00371E03" w:rsidRPr="00824EC5">
        <w:rPr>
          <w:rFonts w:ascii="Arial" w:eastAsia="Calibri" w:hAnsi="Arial" w:cs="Arial"/>
        </w:rPr>
        <w:t xml:space="preserve"> survey will dictate the perf</w:t>
      </w:r>
      <w:r w:rsidR="00FC1675" w:rsidRPr="00824EC5">
        <w:rPr>
          <w:rFonts w:ascii="Arial" w:eastAsia="Calibri" w:hAnsi="Arial" w:cs="Arial"/>
        </w:rPr>
        <w:t>ormance payment for that period, details of which will be shared with the Provider.</w:t>
      </w:r>
      <w:r w:rsidR="00371E03" w:rsidRPr="00824EC5">
        <w:rPr>
          <w:rFonts w:ascii="Arial" w:eastAsia="Calibri" w:hAnsi="Arial" w:cs="Arial"/>
        </w:rPr>
        <w:t xml:space="preserve"> </w:t>
      </w:r>
    </w:p>
    <w:p w14:paraId="2294BDD2" w14:textId="77777777" w:rsidR="00BB1BB1" w:rsidRDefault="00BB1BB1" w:rsidP="005316AE">
      <w:pPr>
        <w:tabs>
          <w:tab w:val="left" w:pos="4425"/>
        </w:tabs>
        <w:spacing w:after="0"/>
        <w:ind w:left="360"/>
        <w:jc w:val="both"/>
        <w:rPr>
          <w:rFonts w:ascii="Arial" w:eastAsia="Calibri" w:hAnsi="Arial" w:cs="Arial"/>
        </w:rPr>
      </w:pPr>
    </w:p>
    <w:p w14:paraId="3F42EC71" w14:textId="176D9130" w:rsidR="00BB1BB1" w:rsidRPr="00824EC5" w:rsidRDefault="00BB1BB1" w:rsidP="005316AE">
      <w:pPr>
        <w:tabs>
          <w:tab w:val="left" w:pos="4425"/>
        </w:tabs>
        <w:spacing w:after="0"/>
        <w:ind w:left="360"/>
        <w:jc w:val="both"/>
        <w:rPr>
          <w:rFonts w:ascii="Arial" w:eastAsia="Calibri" w:hAnsi="Arial" w:cs="Arial"/>
        </w:rPr>
      </w:pPr>
      <w:r>
        <w:rPr>
          <w:rFonts w:ascii="Arial" w:eastAsia="Calibri" w:hAnsi="Arial" w:cs="Arial"/>
        </w:rPr>
        <w:t>Extra Care Service Users will also be surveyed on a 12 weekly basis to measure feedback. These survey results will not be linked to the performance related payment.</w:t>
      </w:r>
    </w:p>
    <w:p w14:paraId="096EC21D" w14:textId="77777777" w:rsidR="00ED2310" w:rsidRPr="00824EC5" w:rsidRDefault="00ED2310" w:rsidP="005316AE">
      <w:pPr>
        <w:tabs>
          <w:tab w:val="left" w:pos="4425"/>
        </w:tabs>
        <w:spacing w:after="0"/>
        <w:ind w:left="360"/>
        <w:jc w:val="both"/>
        <w:rPr>
          <w:rFonts w:ascii="Arial" w:eastAsia="Calibri" w:hAnsi="Arial" w:cs="Arial"/>
        </w:rPr>
      </w:pPr>
    </w:p>
    <w:p w14:paraId="592691BF" w14:textId="58C2598C" w:rsidR="00ED2310" w:rsidRDefault="00ED2310" w:rsidP="005316AE">
      <w:pPr>
        <w:tabs>
          <w:tab w:val="left" w:pos="4425"/>
        </w:tabs>
        <w:spacing w:after="0"/>
        <w:ind w:left="360"/>
        <w:jc w:val="both"/>
        <w:rPr>
          <w:rFonts w:ascii="Arial" w:eastAsia="Calibri" w:hAnsi="Arial" w:cs="Arial"/>
        </w:rPr>
      </w:pPr>
      <w:r w:rsidRPr="00824EC5">
        <w:rPr>
          <w:rFonts w:ascii="Arial" w:eastAsia="Calibri" w:hAnsi="Arial" w:cs="Arial"/>
        </w:rPr>
        <w:t xml:space="preserve">The number of </w:t>
      </w:r>
      <w:r w:rsidR="005E27DA" w:rsidRPr="00824EC5">
        <w:rPr>
          <w:rFonts w:ascii="Arial" w:eastAsia="Calibri" w:hAnsi="Arial" w:cs="Arial"/>
        </w:rPr>
        <w:t>Service Users</w:t>
      </w:r>
      <w:r w:rsidRPr="00824EC5">
        <w:rPr>
          <w:rFonts w:ascii="Arial" w:eastAsia="Calibri" w:hAnsi="Arial" w:cs="Arial"/>
        </w:rPr>
        <w:t xml:space="preserve"> and Carers approached will depend on the number of active </w:t>
      </w:r>
      <w:r w:rsidR="005E27DA" w:rsidRPr="00824EC5">
        <w:rPr>
          <w:rFonts w:ascii="Arial" w:eastAsia="Calibri" w:hAnsi="Arial" w:cs="Arial"/>
        </w:rPr>
        <w:t>Service Users</w:t>
      </w:r>
      <w:r w:rsidRPr="00824EC5">
        <w:rPr>
          <w:rFonts w:ascii="Arial" w:eastAsia="Calibri" w:hAnsi="Arial" w:cs="Arial"/>
        </w:rPr>
        <w:t xml:space="preserve"> the Provider is providing </w:t>
      </w:r>
      <w:r w:rsidR="005E27DA" w:rsidRPr="00824EC5">
        <w:rPr>
          <w:rFonts w:ascii="Arial" w:eastAsia="Calibri" w:hAnsi="Arial" w:cs="Arial"/>
        </w:rPr>
        <w:t>Service</w:t>
      </w:r>
      <w:r w:rsidRPr="00824EC5">
        <w:rPr>
          <w:rFonts w:ascii="Arial" w:eastAsia="Calibri" w:hAnsi="Arial" w:cs="Arial"/>
        </w:rPr>
        <w:t xml:space="preserve">s to.  </w:t>
      </w:r>
      <w:r w:rsidR="00824EC5" w:rsidRPr="00824EC5">
        <w:rPr>
          <w:rFonts w:ascii="Arial" w:eastAsia="Calibri" w:hAnsi="Arial" w:cs="Arial"/>
        </w:rPr>
        <w:t xml:space="preserve">It is envisaged </w:t>
      </w:r>
      <w:r w:rsidR="008D34BD">
        <w:rPr>
          <w:rFonts w:ascii="Arial" w:eastAsia="Calibri" w:hAnsi="Arial" w:cs="Arial"/>
        </w:rPr>
        <w:t xml:space="preserve">that </w:t>
      </w:r>
      <w:r w:rsidR="00824EC5" w:rsidRPr="00824EC5">
        <w:rPr>
          <w:rFonts w:ascii="Arial" w:eastAsia="Calibri" w:hAnsi="Arial" w:cs="Arial"/>
        </w:rPr>
        <w:t>a minimum 1</w:t>
      </w:r>
      <w:r w:rsidRPr="00824EC5">
        <w:rPr>
          <w:rFonts w:ascii="Arial" w:eastAsia="Calibri" w:hAnsi="Arial" w:cs="Arial"/>
        </w:rPr>
        <w:t xml:space="preserve">0% of </w:t>
      </w:r>
      <w:r w:rsidR="005E27DA" w:rsidRPr="00824EC5">
        <w:rPr>
          <w:rFonts w:ascii="Arial" w:eastAsia="Calibri" w:hAnsi="Arial" w:cs="Arial"/>
        </w:rPr>
        <w:t>Service Users</w:t>
      </w:r>
      <w:r w:rsidRPr="00824EC5">
        <w:rPr>
          <w:rFonts w:ascii="Arial" w:eastAsia="Calibri" w:hAnsi="Arial" w:cs="Arial"/>
        </w:rPr>
        <w:t xml:space="preserve"> per Provider will be approached per survey cycle.</w:t>
      </w:r>
      <w:r>
        <w:rPr>
          <w:rFonts w:ascii="Arial" w:eastAsia="Calibri" w:hAnsi="Arial" w:cs="Arial"/>
        </w:rPr>
        <w:t xml:space="preserve"> </w:t>
      </w:r>
    </w:p>
    <w:p w14:paraId="443E5D13" w14:textId="77777777" w:rsidR="00371E03" w:rsidRDefault="00371E03" w:rsidP="005316AE">
      <w:pPr>
        <w:tabs>
          <w:tab w:val="left" w:pos="4425"/>
        </w:tabs>
        <w:spacing w:after="0"/>
        <w:ind w:left="360"/>
        <w:jc w:val="both"/>
        <w:rPr>
          <w:rFonts w:ascii="Arial" w:eastAsia="Calibri" w:hAnsi="Arial" w:cs="Arial"/>
        </w:rPr>
      </w:pPr>
    </w:p>
    <w:p w14:paraId="27856D22" w14:textId="2F2227FE" w:rsidR="00371E03" w:rsidRDefault="00371E03" w:rsidP="005316AE">
      <w:pPr>
        <w:tabs>
          <w:tab w:val="left" w:pos="4425"/>
        </w:tabs>
        <w:spacing w:after="0"/>
        <w:ind w:left="360"/>
        <w:jc w:val="both"/>
        <w:rPr>
          <w:rFonts w:ascii="Arial" w:eastAsia="Calibri" w:hAnsi="Arial" w:cs="Arial"/>
        </w:rPr>
      </w:pPr>
      <w:r w:rsidRPr="00371E03">
        <w:rPr>
          <w:rFonts w:ascii="Arial" w:eastAsia="Calibri" w:hAnsi="Arial" w:cs="Arial"/>
        </w:rPr>
        <w:t xml:space="preserve">The Council </w:t>
      </w:r>
      <w:r>
        <w:rPr>
          <w:rFonts w:ascii="Arial" w:eastAsia="Calibri" w:hAnsi="Arial" w:cs="Arial"/>
        </w:rPr>
        <w:t xml:space="preserve">reserves the </w:t>
      </w:r>
      <w:r w:rsidRPr="00371E03">
        <w:rPr>
          <w:rFonts w:ascii="Arial" w:eastAsia="Calibri" w:hAnsi="Arial" w:cs="Arial"/>
        </w:rPr>
        <w:t xml:space="preserve">right to modify or insert additional </w:t>
      </w:r>
      <w:r w:rsidR="00FC1675">
        <w:rPr>
          <w:rFonts w:ascii="Arial" w:eastAsia="Calibri" w:hAnsi="Arial" w:cs="Arial"/>
        </w:rPr>
        <w:t xml:space="preserve">Service User satisfaction </w:t>
      </w:r>
      <w:r w:rsidRPr="00371E03">
        <w:rPr>
          <w:rFonts w:ascii="Arial" w:eastAsia="Calibri" w:hAnsi="Arial" w:cs="Arial"/>
        </w:rPr>
        <w:t xml:space="preserve">questions during the life of the </w:t>
      </w:r>
      <w:r w:rsidR="0078680B">
        <w:rPr>
          <w:rFonts w:ascii="Arial" w:eastAsia="Calibri" w:hAnsi="Arial" w:cs="Arial"/>
        </w:rPr>
        <w:t>Contract</w:t>
      </w:r>
      <w:r w:rsidRPr="00371E03">
        <w:rPr>
          <w:rFonts w:ascii="Arial" w:eastAsia="Calibri" w:hAnsi="Arial" w:cs="Arial"/>
        </w:rPr>
        <w:t>.</w:t>
      </w:r>
    </w:p>
    <w:p w14:paraId="4B8E8BB4" w14:textId="77777777" w:rsidR="00371E03" w:rsidRDefault="00371E03" w:rsidP="005316AE">
      <w:pPr>
        <w:tabs>
          <w:tab w:val="left" w:pos="4425"/>
        </w:tabs>
        <w:spacing w:after="0"/>
        <w:ind w:left="360"/>
        <w:jc w:val="both"/>
        <w:rPr>
          <w:rFonts w:ascii="Arial" w:eastAsia="Calibri" w:hAnsi="Arial" w:cs="Arial"/>
        </w:rPr>
      </w:pPr>
    </w:p>
    <w:p w14:paraId="369251A2" w14:textId="75C0654B" w:rsidR="00371E03" w:rsidRDefault="00371E03" w:rsidP="005316AE">
      <w:pPr>
        <w:tabs>
          <w:tab w:val="left" w:pos="4425"/>
        </w:tabs>
        <w:spacing w:after="0"/>
        <w:ind w:left="360"/>
        <w:jc w:val="both"/>
        <w:rPr>
          <w:rFonts w:ascii="Arial" w:eastAsia="Calibri" w:hAnsi="Arial" w:cs="Arial"/>
        </w:rPr>
      </w:pPr>
      <w:r w:rsidRPr="001B5737">
        <w:rPr>
          <w:rFonts w:ascii="Arial" w:eastAsia="Calibri" w:hAnsi="Arial" w:cs="Arial"/>
        </w:rPr>
        <w:t xml:space="preserve">See </w:t>
      </w:r>
      <w:r w:rsidR="001B5737" w:rsidRPr="001B5737">
        <w:rPr>
          <w:rFonts w:ascii="Arial" w:eastAsia="Calibri" w:hAnsi="Arial" w:cs="Arial"/>
          <w:b/>
        </w:rPr>
        <w:t>Schedule</w:t>
      </w:r>
      <w:r w:rsidRPr="001B5737">
        <w:rPr>
          <w:rFonts w:ascii="Arial" w:eastAsia="Calibri" w:hAnsi="Arial" w:cs="Arial"/>
          <w:b/>
        </w:rPr>
        <w:t xml:space="preserve"> </w:t>
      </w:r>
      <w:r w:rsidR="001B5737" w:rsidRPr="001B5737">
        <w:rPr>
          <w:rFonts w:ascii="Arial" w:eastAsia="Calibri" w:hAnsi="Arial" w:cs="Arial"/>
          <w:b/>
        </w:rPr>
        <w:t>4</w:t>
      </w:r>
      <w:r w:rsidRPr="001B5737">
        <w:rPr>
          <w:rFonts w:ascii="Arial" w:eastAsia="Calibri" w:hAnsi="Arial" w:cs="Arial"/>
        </w:rPr>
        <w:t xml:space="preserve"> – </w:t>
      </w:r>
      <w:r w:rsidR="001B5737" w:rsidRPr="001B5737">
        <w:rPr>
          <w:rFonts w:ascii="Arial" w:eastAsia="Calibri" w:hAnsi="Arial" w:cs="Arial"/>
        </w:rPr>
        <w:t xml:space="preserve">Quality Requirements and </w:t>
      </w:r>
      <w:r w:rsidR="001B5737" w:rsidRPr="001B5737">
        <w:rPr>
          <w:rFonts w:ascii="Arial" w:eastAsia="Calibri" w:hAnsi="Arial" w:cs="Arial"/>
          <w:b/>
        </w:rPr>
        <w:t>Appendix 4</w:t>
      </w:r>
      <w:r w:rsidR="001B5737" w:rsidRPr="001B5737">
        <w:rPr>
          <w:rFonts w:ascii="Arial" w:eastAsia="Calibri" w:hAnsi="Arial" w:cs="Arial"/>
        </w:rPr>
        <w:t xml:space="preserve"> - </w:t>
      </w:r>
      <w:r w:rsidR="005E27DA" w:rsidRPr="001B5737">
        <w:rPr>
          <w:rFonts w:ascii="Arial" w:eastAsia="Calibri" w:hAnsi="Arial" w:cs="Arial"/>
        </w:rPr>
        <w:t>Service</w:t>
      </w:r>
      <w:r w:rsidR="001B5737" w:rsidRPr="001B5737">
        <w:rPr>
          <w:rFonts w:ascii="Arial" w:eastAsia="Calibri" w:hAnsi="Arial" w:cs="Arial"/>
        </w:rPr>
        <w:t xml:space="preserve"> User Satisfaction </w:t>
      </w:r>
      <w:r w:rsidRPr="001B5737">
        <w:rPr>
          <w:rFonts w:ascii="Arial" w:eastAsia="Calibri" w:hAnsi="Arial" w:cs="Arial"/>
        </w:rPr>
        <w:t>Performance for full details of monitoring and reporting requirements.</w:t>
      </w:r>
    </w:p>
    <w:p w14:paraId="12B8A994" w14:textId="598A6018" w:rsidR="00581A22" w:rsidRDefault="00581A22" w:rsidP="005316AE">
      <w:pPr>
        <w:tabs>
          <w:tab w:val="left" w:pos="4425"/>
        </w:tabs>
        <w:spacing w:after="0"/>
        <w:ind w:left="360"/>
        <w:jc w:val="both"/>
        <w:rPr>
          <w:rFonts w:ascii="Arial" w:eastAsia="Calibri" w:hAnsi="Arial" w:cs="Arial"/>
        </w:rPr>
      </w:pPr>
    </w:p>
    <w:p w14:paraId="637B2475" w14:textId="568A4394" w:rsidR="00E724A9" w:rsidRPr="00E13849" w:rsidRDefault="00581A22" w:rsidP="005316AE">
      <w:pPr>
        <w:tabs>
          <w:tab w:val="left" w:pos="4425"/>
        </w:tabs>
        <w:spacing w:after="0"/>
        <w:ind w:left="360"/>
        <w:jc w:val="both"/>
        <w:rPr>
          <w:rFonts w:ascii="Arial" w:eastAsia="Calibri" w:hAnsi="Arial" w:cs="Arial"/>
        </w:rPr>
      </w:pPr>
      <w:r>
        <w:rPr>
          <w:rFonts w:ascii="Arial" w:eastAsia="Calibri" w:hAnsi="Arial" w:cs="Arial"/>
        </w:rPr>
        <w:lastRenderedPageBreak/>
        <w:t>T</w:t>
      </w:r>
      <w:r w:rsidR="00DE7636">
        <w:rPr>
          <w:rFonts w:ascii="Arial" w:eastAsia="Calibri" w:hAnsi="Arial" w:cs="Arial"/>
        </w:rPr>
        <w:t>he</w:t>
      </w:r>
      <w:r w:rsidR="00063342">
        <w:rPr>
          <w:rFonts w:ascii="Arial" w:eastAsia="Calibri" w:hAnsi="Arial" w:cs="Arial"/>
        </w:rPr>
        <w:t xml:space="preserve"> </w:t>
      </w:r>
      <w:r w:rsidR="00FE115F">
        <w:rPr>
          <w:rFonts w:ascii="Arial" w:eastAsia="Calibri" w:hAnsi="Arial" w:cs="Arial"/>
        </w:rPr>
        <w:t>Provider</w:t>
      </w:r>
      <w:r w:rsidR="00E13849" w:rsidRPr="00E13849">
        <w:rPr>
          <w:rFonts w:ascii="Arial" w:eastAsia="Calibri" w:hAnsi="Arial" w:cs="Arial"/>
        </w:rPr>
        <w:t xml:space="preserve"> </w:t>
      </w:r>
      <w:r w:rsidR="009942CD">
        <w:rPr>
          <w:rFonts w:ascii="Arial" w:eastAsia="Calibri" w:hAnsi="Arial" w:cs="Arial"/>
        </w:rPr>
        <w:t xml:space="preserve">must </w:t>
      </w:r>
      <w:r w:rsidR="008A39C1">
        <w:rPr>
          <w:rFonts w:ascii="Arial" w:eastAsia="Calibri" w:hAnsi="Arial" w:cs="Arial"/>
        </w:rPr>
        <w:t xml:space="preserve">also </w:t>
      </w:r>
      <w:r w:rsidR="009942CD">
        <w:rPr>
          <w:rFonts w:ascii="Arial" w:eastAsia="Calibri" w:hAnsi="Arial" w:cs="Arial"/>
        </w:rPr>
        <w:t xml:space="preserve">have in place </w:t>
      </w:r>
      <w:r w:rsidR="008A39C1">
        <w:rPr>
          <w:rFonts w:ascii="Arial" w:eastAsia="Calibri" w:hAnsi="Arial" w:cs="Arial"/>
        </w:rPr>
        <w:t xml:space="preserve">their own </w:t>
      </w:r>
      <w:r w:rsidR="00E13849" w:rsidRPr="00E13849">
        <w:rPr>
          <w:rFonts w:ascii="Arial" w:eastAsia="Calibri" w:hAnsi="Arial" w:cs="Arial"/>
        </w:rPr>
        <w:t xml:space="preserve">process </w:t>
      </w:r>
      <w:r w:rsidR="005E7ABF">
        <w:rPr>
          <w:rFonts w:ascii="Arial" w:eastAsia="Calibri" w:hAnsi="Arial" w:cs="Arial"/>
        </w:rPr>
        <w:t>to undertake</w:t>
      </w:r>
      <w:r w:rsidR="00E13849" w:rsidRPr="00E13849">
        <w:rPr>
          <w:rFonts w:ascii="Arial" w:eastAsia="Calibri" w:hAnsi="Arial" w:cs="Arial"/>
        </w:rPr>
        <w:t xml:space="preserve"> customer satisfaction sampling and reporting with </w:t>
      </w:r>
      <w:r w:rsidR="005E27DA">
        <w:rPr>
          <w:rFonts w:ascii="Arial" w:eastAsia="Calibri" w:hAnsi="Arial" w:cs="Arial"/>
        </w:rPr>
        <w:t>Service Users</w:t>
      </w:r>
      <w:r w:rsidR="00E13849" w:rsidRPr="00E13849">
        <w:rPr>
          <w:rFonts w:ascii="Arial" w:eastAsia="Calibri" w:hAnsi="Arial" w:cs="Arial"/>
        </w:rPr>
        <w:t xml:space="preserve">.  This activity will </w:t>
      </w:r>
      <w:r w:rsidR="00371E03">
        <w:rPr>
          <w:rFonts w:ascii="Arial" w:eastAsia="Calibri" w:hAnsi="Arial" w:cs="Arial"/>
        </w:rPr>
        <w:t xml:space="preserve">also </w:t>
      </w:r>
      <w:r w:rsidR="00E13849" w:rsidRPr="00E13849">
        <w:rPr>
          <w:rFonts w:ascii="Arial" w:eastAsia="Calibri" w:hAnsi="Arial" w:cs="Arial"/>
        </w:rPr>
        <w:t xml:space="preserve">be </w:t>
      </w:r>
      <w:r w:rsidR="009942CD">
        <w:rPr>
          <w:rFonts w:ascii="Arial" w:eastAsia="Calibri" w:hAnsi="Arial" w:cs="Arial"/>
        </w:rPr>
        <w:t>under</w:t>
      </w:r>
      <w:r w:rsidR="00610A74">
        <w:rPr>
          <w:rFonts w:ascii="Arial" w:eastAsia="Calibri" w:hAnsi="Arial" w:cs="Arial"/>
        </w:rPr>
        <w:t>t</w:t>
      </w:r>
      <w:r w:rsidR="009942CD" w:rsidRPr="00E13849">
        <w:rPr>
          <w:rFonts w:ascii="Arial" w:eastAsia="Calibri" w:hAnsi="Arial" w:cs="Arial"/>
        </w:rPr>
        <w:t>aken</w:t>
      </w:r>
      <w:r w:rsidR="00426B4F">
        <w:rPr>
          <w:rFonts w:ascii="Arial" w:eastAsia="Calibri" w:hAnsi="Arial" w:cs="Arial"/>
        </w:rPr>
        <w:t xml:space="preserve"> to </w:t>
      </w:r>
      <w:r w:rsidR="00371E03">
        <w:rPr>
          <w:rFonts w:ascii="Arial" w:eastAsia="Calibri" w:hAnsi="Arial" w:cs="Arial"/>
        </w:rPr>
        <w:t xml:space="preserve">measure </w:t>
      </w:r>
      <w:r w:rsidR="00E13849" w:rsidRPr="00E13849">
        <w:rPr>
          <w:rFonts w:ascii="Arial" w:eastAsia="Calibri" w:hAnsi="Arial" w:cs="Arial"/>
        </w:rPr>
        <w:t xml:space="preserve">satisfaction the </w:t>
      </w:r>
      <w:r w:rsidR="005E27DA">
        <w:rPr>
          <w:rFonts w:ascii="Arial" w:eastAsia="Calibri" w:hAnsi="Arial" w:cs="Arial"/>
        </w:rPr>
        <w:t>Service</w:t>
      </w:r>
      <w:r w:rsidR="00610A74">
        <w:rPr>
          <w:rFonts w:ascii="Arial" w:eastAsia="Calibri" w:hAnsi="Arial" w:cs="Arial"/>
        </w:rPr>
        <w:t xml:space="preserve"> and will be reported at </w:t>
      </w:r>
      <w:r w:rsidR="00492192">
        <w:rPr>
          <w:rFonts w:ascii="Arial" w:eastAsia="Calibri" w:hAnsi="Arial" w:cs="Arial"/>
        </w:rPr>
        <w:t>the C</w:t>
      </w:r>
      <w:r w:rsidR="00E724A9">
        <w:rPr>
          <w:rFonts w:ascii="Arial" w:eastAsia="Calibri" w:hAnsi="Arial" w:cs="Arial"/>
        </w:rPr>
        <w:t>ontract</w:t>
      </w:r>
      <w:r w:rsidR="00492192">
        <w:rPr>
          <w:rFonts w:ascii="Arial" w:eastAsia="Calibri" w:hAnsi="Arial" w:cs="Arial"/>
        </w:rPr>
        <w:t xml:space="preserve"> Review and </w:t>
      </w:r>
      <w:r w:rsidR="005E27DA">
        <w:rPr>
          <w:rFonts w:ascii="Arial" w:eastAsia="Calibri" w:hAnsi="Arial" w:cs="Arial"/>
        </w:rPr>
        <w:t>Service</w:t>
      </w:r>
      <w:r w:rsidR="00492192">
        <w:rPr>
          <w:rFonts w:ascii="Arial" w:eastAsia="Calibri" w:hAnsi="Arial" w:cs="Arial"/>
        </w:rPr>
        <w:t xml:space="preserve"> Development meetings on a six monthly basis.</w:t>
      </w:r>
      <w:r w:rsidR="00371E03">
        <w:rPr>
          <w:rFonts w:ascii="Arial" w:eastAsia="Calibri" w:hAnsi="Arial" w:cs="Arial"/>
        </w:rPr>
        <w:t xml:space="preserve"> Both survey reports will be used to review and continuously improve the </w:t>
      </w:r>
      <w:r w:rsidR="005E27DA">
        <w:rPr>
          <w:rFonts w:ascii="Arial" w:eastAsia="Calibri" w:hAnsi="Arial" w:cs="Arial"/>
        </w:rPr>
        <w:t>Service</w:t>
      </w:r>
      <w:r w:rsidR="00371E03">
        <w:rPr>
          <w:rFonts w:ascii="Arial" w:eastAsia="Calibri" w:hAnsi="Arial" w:cs="Arial"/>
        </w:rPr>
        <w:t>.</w:t>
      </w:r>
    </w:p>
    <w:p w14:paraId="65BA623B" w14:textId="77777777" w:rsidR="00007250" w:rsidRDefault="00007250" w:rsidP="005316AE">
      <w:pPr>
        <w:tabs>
          <w:tab w:val="left" w:pos="4425"/>
        </w:tabs>
        <w:spacing w:after="0"/>
        <w:ind w:left="360"/>
        <w:jc w:val="both"/>
        <w:rPr>
          <w:rFonts w:ascii="Arial" w:eastAsia="Calibri" w:hAnsi="Arial" w:cs="Arial"/>
        </w:rPr>
      </w:pPr>
    </w:p>
    <w:p w14:paraId="42068D11" w14:textId="77777777" w:rsidR="00007250" w:rsidRPr="00E13849" w:rsidRDefault="00007250" w:rsidP="005316AE">
      <w:pPr>
        <w:tabs>
          <w:tab w:val="left" w:pos="4425"/>
        </w:tabs>
        <w:spacing w:after="0"/>
        <w:ind w:left="360"/>
        <w:jc w:val="both"/>
        <w:rPr>
          <w:rFonts w:ascii="Arial" w:eastAsia="Calibri" w:hAnsi="Arial" w:cs="Arial"/>
        </w:rPr>
      </w:pPr>
    </w:p>
    <w:p w14:paraId="277731B2" w14:textId="4AD54BD4" w:rsidR="00E13849" w:rsidRPr="00E97951" w:rsidRDefault="00CA6EFB" w:rsidP="00CD5481">
      <w:pPr>
        <w:pStyle w:val="Heading2"/>
        <w:numPr>
          <w:ilvl w:val="1"/>
          <w:numId w:val="21"/>
        </w:numPr>
        <w:jc w:val="both"/>
        <w:rPr>
          <w:rFonts w:eastAsia="Calibri"/>
          <w:lang w:eastAsia="en-GB"/>
        </w:rPr>
      </w:pPr>
      <w:bookmarkStart w:id="75" w:name="_Toc507511539"/>
      <w:r w:rsidRPr="00E97951">
        <w:rPr>
          <w:rFonts w:eastAsia="Calibri"/>
          <w:lang w:eastAsia="en-GB"/>
        </w:rPr>
        <w:t>DEALING WITH COMPLAINTS</w:t>
      </w:r>
      <w:bookmarkEnd w:id="75"/>
    </w:p>
    <w:p w14:paraId="12EC51DF" w14:textId="77777777" w:rsidR="00007250" w:rsidRDefault="00007250" w:rsidP="005316AE">
      <w:pPr>
        <w:tabs>
          <w:tab w:val="left" w:pos="4425"/>
        </w:tabs>
        <w:spacing w:after="0"/>
        <w:ind w:left="709"/>
        <w:jc w:val="both"/>
        <w:rPr>
          <w:rFonts w:ascii="Arial" w:eastAsia="Calibri" w:hAnsi="Arial" w:cs="Arial"/>
        </w:rPr>
      </w:pPr>
    </w:p>
    <w:p w14:paraId="3219408D" w14:textId="7F18AA70" w:rsidR="0044343C" w:rsidRPr="00D17F22" w:rsidRDefault="0044343C" w:rsidP="0044343C">
      <w:pPr>
        <w:ind w:left="360"/>
        <w:rPr>
          <w:rFonts w:ascii="Arial" w:hAnsi="Arial" w:cs="Arial"/>
        </w:rPr>
      </w:pPr>
      <w:r w:rsidRPr="00D17F22">
        <w:rPr>
          <w:rFonts w:ascii="Arial" w:hAnsi="Arial" w:cs="Arial"/>
        </w:rPr>
        <w:t>The Provider must have its own documented co</w:t>
      </w:r>
      <w:r w:rsidR="00371E03">
        <w:rPr>
          <w:rFonts w:ascii="Arial" w:hAnsi="Arial" w:cs="Arial"/>
        </w:rPr>
        <w:t xml:space="preserve">mplaints procedure and ensure </w:t>
      </w:r>
      <w:r w:rsidR="005E27DA">
        <w:rPr>
          <w:rFonts w:ascii="Arial" w:hAnsi="Arial" w:cs="Arial"/>
        </w:rPr>
        <w:t>Service Users</w:t>
      </w:r>
      <w:r w:rsidRPr="00D17F22">
        <w:rPr>
          <w:rFonts w:ascii="Arial" w:hAnsi="Arial" w:cs="Arial"/>
        </w:rPr>
        <w:t xml:space="preserve"> and/or their representative can access it.</w:t>
      </w:r>
    </w:p>
    <w:p w14:paraId="39F67AEB" w14:textId="7FF08910" w:rsidR="0044343C" w:rsidRPr="00D17F22" w:rsidRDefault="0044343C" w:rsidP="0044343C">
      <w:pPr>
        <w:ind w:left="360"/>
        <w:rPr>
          <w:rFonts w:ascii="Arial" w:hAnsi="Arial" w:cs="Arial"/>
        </w:rPr>
      </w:pPr>
      <w:r w:rsidRPr="00D17F22">
        <w:rPr>
          <w:rFonts w:ascii="Arial" w:hAnsi="Arial" w:cs="Arial"/>
        </w:rPr>
        <w:t xml:space="preserve">A </w:t>
      </w:r>
      <w:r w:rsidR="005E27DA">
        <w:rPr>
          <w:rFonts w:ascii="Arial" w:hAnsi="Arial" w:cs="Arial"/>
        </w:rPr>
        <w:t>Service</w:t>
      </w:r>
      <w:r w:rsidRPr="00D17F22">
        <w:rPr>
          <w:rFonts w:ascii="Arial" w:hAnsi="Arial" w:cs="Arial"/>
        </w:rPr>
        <w:t xml:space="preserve"> User and/or their representative has the option to use </w:t>
      </w:r>
      <w:r w:rsidRPr="00D17F22">
        <w:rPr>
          <w:rFonts w:ascii="Arial" w:hAnsi="Arial" w:cs="Arial"/>
          <w:u w:val="single"/>
        </w:rPr>
        <w:t xml:space="preserve">either </w:t>
      </w:r>
      <w:r w:rsidRPr="00D17F22">
        <w:rPr>
          <w:rFonts w:ascii="Arial" w:hAnsi="Arial" w:cs="Arial"/>
        </w:rPr>
        <w:t>the Provider</w:t>
      </w:r>
      <w:r w:rsidR="00F11136">
        <w:rPr>
          <w:rFonts w:ascii="Arial" w:hAnsi="Arial" w:cs="Arial"/>
        </w:rPr>
        <w:t>’</w:t>
      </w:r>
      <w:r w:rsidRPr="00D17F22">
        <w:rPr>
          <w:rFonts w:ascii="Arial" w:hAnsi="Arial" w:cs="Arial"/>
        </w:rPr>
        <w:t xml:space="preserve">s own procedure or the Council’s procedure. If they remain dissatisfied after following the Provider’s procedure for dealing with complaints, the Provider must refer the </w:t>
      </w:r>
      <w:r w:rsidR="005E27DA">
        <w:rPr>
          <w:rFonts w:ascii="Arial" w:hAnsi="Arial" w:cs="Arial"/>
        </w:rPr>
        <w:t>Service</w:t>
      </w:r>
      <w:r w:rsidRPr="00D17F22">
        <w:rPr>
          <w:rFonts w:ascii="Arial" w:hAnsi="Arial" w:cs="Arial"/>
        </w:rPr>
        <w:t xml:space="preserve"> User/their representative to the Council’s Complaints and Information Team, County Hall, West Bridgford, Nottingham, NG2 7QP or at </w:t>
      </w:r>
      <w:hyperlink r:id="rId16" w:history="1">
        <w:r w:rsidRPr="00D17F22">
          <w:rPr>
            <w:rStyle w:val="Hyperlink"/>
            <w:rFonts w:ascii="Arial" w:hAnsi="Arial" w:cs="Arial"/>
            <w:color w:val="auto"/>
          </w:rPr>
          <w:t>complaints@nottscc.gov.uk</w:t>
        </w:r>
      </w:hyperlink>
      <w:r w:rsidRPr="00D17F22">
        <w:rPr>
          <w:rFonts w:ascii="Arial" w:hAnsi="Arial" w:cs="Arial"/>
        </w:rPr>
        <w:t xml:space="preserve"> for further advice.</w:t>
      </w:r>
    </w:p>
    <w:p w14:paraId="3FD661B6" w14:textId="2DDC47E1" w:rsidR="0044343C" w:rsidRDefault="0044343C" w:rsidP="0044343C">
      <w:pPr>
        <w:ind w:left="360"/>
        <w:rPr>
          <w:rFonts w:ascii="Arial" w:hAnsi="Arial" w:cs="Arial"/>
        </w:rPr>
      </w:pPr>
      <w:r w:rsidRPr="00D17F22">
        <w:rPr>
          <w:rFonts w:ascii="Arial" w:hAnsi="Arial" w:cs="Arial"/>
        </w:rPr>
        <w:t xml:space="preserve">The Provider must co-operate with any enquiries made by the Council’s </w:t>
      </w:r>
      <w:r w:rsidR="00C36C80" w:rsidRPr="00D17F22">
        <w:rPr>
          <w:rFonts w:ascii="Arial" w:hAnsi="Arial" w:cs="Arial"/>
        </w:rPr>
        <w:t>Complaints and Information Team</w:t>
      </w:r>
      <w:r w:rsidRPr="00D17F22">
        <w:rPr>
          <w:rFonts w:ascii="Arial" w:hAnsi="Arial" w:cs="Arial"/>
        </w:rPr>
        <w:t xml:space="preserve">, and respond to those enquiries in a timely manner. </w:t>
      </w:r>
    </w:p>
    <w:p w14:paraId="4C64F63E" w14:textId="40FD29B6" w:rsidR="00FC1675" w:rsidRPr="00D17F22" w:rsidRDefault="00FC1675" w:rsidP="0044343C">
      <w:pPr>
        <w:ind w:left="360"/>
        <w:rPr>
          <w:rFonts w:ascii="Arial" w:hAnsi="Arial" w:cs="Arial"/>
        </w:rPr>
      </w:pPr>
      <w:r w:rsidRPr="0091658C">
        <w:rPr>
          <w:rFonts w:ascii="Arial" w:hAnsi="Arial" w:cs="Arial"/>
        </w:rPr>
        <w:t>The Provider must provide a report on the number</w:t>
      </w:r>
      <w:r w:rsidR="0056684B" w:rsidRPr="0091658C">
        <w:rPr>
          <w:rFonts w:ascii="Arial" w:hAnsi="Arial" w:cs="Arial"/>
        </w:rPr>
        <w:t xml:space="preserve"> of complaints and compliments received</w:t>
      </w:r>
      <w:r w:rsidR="00F11136">
        <w:rPr>
          <w:rFonts w:ascii="Arial" w:hAnsi="Arial" w:cs="Arial"/>
        </w:rPr>
        <w:t>,</w:t>
      </w:r>
      <w:r w:rsidR="0056684B" w:rsidRPr="0091658C">
        <w:rPr>
          <w:rFonts w:ascii="Arial" w:hAnsi="Arial" w:cs="Arial"/>
        </w:rPr>
        <w:t xml:space="preserve"> with details of any investigation and actions required to resolve complaints. This report will be reviewed at the scheduled Contract Review and Service </w:t>
      </w:r>
      <w:r w:rsidR="00D2338D">
        <w:rPr>
          <w:rFonts w:ascii="Arial" w:hAnsi="Arial" w:cs="Arial"/>
        </w:rPr>
        <w:t>D</w:t>
      </w:r>
      <w:r w:rsidR="0056684B" w:rsidRPr="0091658C">
        <w:rPr>
          <w:rFonts w:ascii="Arial" w:hAnsi="Arial" w:cs="Arial"/>
        </w:rPr>
        <w:t>evelopment meetings.</w:t>
      </w:r>
    </w:p>
    <w:p w14:paraId="277731B7" w14:textId="3457B0EE" w:rsidR="00E13849" w:rsidRDefault="00E13849" w:rsidP="00CD5481">
      <w:pPr>
        <w:pStyle w:val="Heading1"/>
        <w:numPr>
          <w:ilvl w:val="0"/>
          <w:numId w:val="21"/>
        </w:numPr>
        <w:jc w:val="both"/>
        <w:rPr>
          <w:rFonts w:eastAsia="Calibri"/>
          <w:lang w:eastAsia="en-GB"/>
        </w:rPr>
      </w:pPr>
      <w:bookmarkStart w:id="76" w:name="_Toc507511540"/>
      <w:r w:rsidRPr="00E13849">
        <w:rPr>
          <w:rFonts w:eastAsia="Calibri"/>
          <w:lang w:eastAsia="en-GB"/>
        </w:rPr>
        <w:t xml:space="preserve">FUTURE </w:t>
      </w:r>
      <w:r w:rsidR="005E27DA">
        <w:rPr>
          <w:rFonts w:eastAsia="Calibri"/>
          <w:lang w:eastAsia="en-GB"/>
        </w:rPr>
        <w:t>SERVICE</w:t>
      </w:r>
      <w:r w:rsidRPr="00E13849">
        <w:rPr>
          <w:rFonts w:eastAsia="Calibri"/>
          <w:lang w:eastAsia="en-GB"/>
        </w:rPr>
        <w:t xml:space="preserve"> </w:t>
      </w:r>
      <w:r w:rsidR="001F1753">
        <w:rPr>
          <w:rFonts w:eastAsia="Calibri"/>
          <w:lang w:eastAsia="en-GB"/>
        </w:rPr>
        <w:t>DEVELOPMENT</w:t>
      </w:r>
      <w:bookmarkEnd w:id="76"/>
    </w:p>
    <w:p w14:paraId="03E4B64B" w14:textId="77777777" w:rsidR="00371E03" w:rsidRPr="00371E03" w:rsidRDefault="00371E03" w:rsidP="00371E03">
      <w:pPr>
        <w:rPr>
          <w:lang w:eastAsia="en-GB"/>
        </w:rPr>
      </w:pPr>
    </w:p>
    <w:p w14:paraId="48502053" w14:textId="38BAE58A" w:rsidR="00007250" w:rsidRDefault="00115C26" w:rsidP="00F11136">
      <w:pPr>
        <w:tabs>
          <w:tab w:val="left" w:pos="4425"/>
        </w:tabs>
        <w:spacing w:after="0"/>
        <w:ind w:left="426"/>
        <w:jc w:val="both"/>
        <w:rPr>
          <w:rFonts w:ascii="Arial" w:eastAsia="Calibri" w:hAnsi="Arial" w:cs="Arial"/>
        </w:rPr>
      </w:pPr>
      <w:r>
        <w:rPr>
          <w:rFonts w:ascii="Arial" w:eastAsia="Calibri" w:hAnsi="Arial" w:cs="Arial"/>
        </w:rPr>
        <w:t>T</w:t>
      </w:r>
      <w:r w:rsidR="001313A6" w:rsidRPr="00E24C34">
        <w:rPr>
          <w:rFonts w:ascii="Arial" w:eastAsia="Calibri" w:hAnsi="Arial" w:cs="Arial"/>
        </w:rPr>
        <w:t>here may be ne</w:t>
      </w:r>
      <w:r>
        <w:rPr>
          <w:rFonts w:ascii="Arial" w:eastAsia="Calibri" w:hAnsi="Arial" w:cs="Arial"/>
        </w:rPr>
        <w:t xml:space="preserve">w initiatives or projects </w:t>
      </w:r>
      <w:r w:rsidR="001313A6" w:rsidRPr="00E24C34">
        <w:rPr>
          <w:rFonts w:ascii="Arial" w:eastAsia="Calibri" w:hAnsi="Arial" w:cs="Arial"/>
        </w:rPr>
        <w:t xml:space="preserve">which the </w:t>
      </w:r>
      <w:r w:rsidR="001313A6">
        <w:rPr>
          <w:rFonts w:ascii="Arial" w:eastAsia="Calibri" w:hAnsi="Arial" w:cs="Arial"/>
        </w:rPr>
        <w:t>Commissioners</w:t>
      </w:r>
      <w:r w:rsidR="001313A6" w:rsidRPr="00E24C34">
        <w:rPr>
          <w:rFonts w:ascii="Arial" w:eastAsia="Calibri" w:hAnsi="Arial" w:cs="Arial"/>
        </w:rPr>
        <w:t xml:space="preserve"> wish to develop to meet changing needs and </w:t>
      </w:r>
      <w:r>
        <w:rPr>
          <w:rFonts w:ascii="Arial" w:eastAsia="Calibri" w:hAnsi="Arial" w:cs="Arial"/>
        </w:rPr>
        <w:t xml:space="preserve">comply with </w:t>
      </w:r>
      <w:r w:rsidR="001313A6" w:rsidRPr="00E24C34">
        <w:rPr>
          <w:rFonts w:ascii="Arial" w:eastAsia="Calibri" w:hAnsi="Arial" w:cs="Arial"/>
        </w:rPr>
        <w:t xml:space="preserve">new statutory requirements.  It is anticipated that some of these initiatives may be short term projects, linked to short term or </w:t>
      </w:r>
      <w:r>
        <w:rPr>
          <w:rFonts w:ascii="Arial" w:eastAsia="Calibri" w:hAnsi="Arial" w:cs="Arial"/>
        </w:rPr>
        <w:t>additional one-off funding.</w:t>
      </w:r>
      <w:r w:rsidR="001313A6" w:rsidRPr="00E24C34">
        <w:rPr>
          <w:rFonts w:ascii="Arial" w:eastAsia="Calibri" w:hAnsi="Arial" w:cs="Arial"/>
        </w:rPr>
        <w:t xml:space="preserve"> These additional </w:t>
      </w:r>
      <w:r w:rsidR="005E27DA">
        <w:rPr>
          <w:rFonts w:ascii="Arial" w:eastAsia="Calibri" w:hAnsi="Arial" w:cs="Arial"/>
        </w:rPr>
        <w:t>Service</w:t>
      </w:r>
      <w:r w:rsidR="001313A6" w:rsidRPr="00E24C34">
        <w:rPr>
          <w:rFonts w:ascii="Arial" w:eastAsia="Calibri" w:hAnsi="Arial" w:cs="Arial"/>
        </w:rPr>
        <w:t xml:space="preserve">s will be co-designed by the </w:t>
      </w:r>
      <w:r w:rsidR="001313A6">
        <w:rPr>
          <w:rFonts w:ascii="Arial" w:eastAsia="Calibri" w:hAnsi="Arial" w:cs="Arial"/>
        </w:rPr>
        <w:t>Commissioners</w:t>
      </w:r>
      <w:r w:rsidR="001313A6" w:rsidRPr="00E24C34">
        <w:rPr>
          <w:rFonts w:ascii="Arial" w:eastAsia="Calibri" w:hAnsi="Arial" w:cs="Arial"/>
        </w:rPr>
        <w:t xml:space="preserve"> and </w:t>
      </w:r>
      <w:r w:rsidR="001313A6">
        <w:rPr>
          <w:rFonts w:ascii="Arial" w:eastAsia="Calibri" w:hAnsi="Arial" w:cs="Arial"/>
        </w:rPr>
        <w:t>Providers</w:t>
      </w:r>
      <w:r w:rsidR="001313A6" w:rsidRPr="00E24C34">
        <w:rPr>
          <w:rFonts w:ascii="Arial" w:eastAsia="Calibri" w:hAnsi="Arial" w:cs="Arial"/>
        </w:rPr>
        <w:t xml:space="preserve"> at the appropriate time in order to achieve agreed outcomes at an affordable cost.  Any new initiatives or projects will be subject to negotiation with </w:t>
      </w:r>
      <w:r w:rsidR="001313A6">
        <w:rPr>
          <w:rFonts w:ascii="Arial" w:eastAsia="Calibri" w:hAnsi="Arial" w:cs="Arial"/>
        </w:rPr>
        <w:t>Providers</w:t>
      </w:r>
      <w:r w:rsidR="001313A6" w:rsidRPr="00E24C34">
        <w:rPr>
          <w:rFonts w:ascii="Arial" w:eastAsia="Calibri" w:hAnsi="Arial" w:cs="Arial"/>
        </w:rPr>
        <w:t xml:space="preserve">, as part of </w:t>
      </w:r>
      <w:r w:rsidR="005E27DA">
        <w:rPr>
          <w:rFonts w:ascii="Arial" w:eastAsia="Calibri" w:hAnsi="Arial" w:cs="Arial"/>
        </w:rPr>
        <w:t>Service</w:t>
      </w:r>
      <w:r w:rsidR="001313A6" w:rsidRPr="00E24C34">
        <w:rPr>
          <w:rFonts w:ascii="Arial" w:eastAsia="Calibri" w:hAnsi="Arial" w:cs="Arial"/>
        </w:rPr>
        <w:t xml:space="preserve"> innovation and </w:t>
      </w:r>
      <w:r w:rsidR="005E27DA">
        <w:rPr>
          <w:rFonts w:ascii="Arial" w:eastAsia="Calibri" w:hAnsi="Arial" w:cs="Arial"/>
        </w:rPr>
        <w:t>Service</w:t>
      </w:r>
      <w:r w:rsidR="001313A6" w:rsidRPr="00E24C34">
        <w:rPr>
          <w:rFonts w:ascii="Arial" w:eastAsia="Calibri" w:hAnsi="Arial" w:cs="Arial"/>
        </w:rPr>
        <w:t xml:space="preserve"> development, and may be subject to the issuing of a </w:t>
      </w:r>
      <w:r w:rsidR="0078680B">
        <w:rPr>
          <w:rFonts w:ascii="Arial" w:eastAsia="Calibri" w:hAnsi="Arial" w:cs="Arial"/>
        </w:rPr>
        <w:t>Contract</w:t>
      </w:r>
      <w:r w:rsidR="001313A6" w:rsidRPr="00E24C34">
        <w:rPr>
          <w:rFonts w:ascii="Arial" w:eastAsia="Calibri" w:hAnsi="Arial" w:cs="Arial"/>
        </w:rPr>
        <w:t xml:space="preserve"> variation.</w:t>
      </w:r>
      <w:r w:rsidR="001313A6" w:rsidRPr="006E1629">
        <w:rPr>
          <w:rFonts w:ascii="Arial" w:eastAsia="Calibri" w:hAnsi="Arial" w:cs="Arial"/>
        </w:rPr>
        <w:t xml:space="preserve">   </w:t>
      </w:r>
    </w:p>
    <w:p w14:paraId="23EBB167" w14:textId="77777777" w:rsidR="001313A6" w:rsidRDefault="001313A6" w:rsidP="005316AE">
      <w:pPr>
        <w:tabs>
          <w:tab w:val="left" w:pos="4425"/>
        </w:tabs>
        <w:spacing w:after="0"/>
        <w:ind w:left="709"/>
        <w:jc w:val="both"/>
        <w:rPr>
          <w:rFonts w:ascii="Arial" w:eastAsia="Calibri" w:hAnsi="Arial" w:cs="Arial"/>
        </w:rPr>
      </w:pPr>
    </w:p>
    <w:p w14:paraId="0D934072" w14:textId="01E7DBCA" w:rsidR="009C1D48" w:rsidRDefault="00A67B71" w:rsidP="00C169B0">
      <w:pPr>
        <w:spacing w:after="200" w:line="276" w:lineRule="auto"/>
        <w:ind w:left="426"/>
        <w:contextualSpacing/>
        <w:jc w:val="both"/>
        <w:rPr>
          <w:rFonts w:ascii="Arial" w:eastAsia="Calibri" w:hAnsi="Arial" w:cs="Arial"/>
        </w:rPr>
      </w:pPr>
      <w:r w:rsidRPr="0091658C">
        <w:rPr>
          <w:rFonts w:ascii="Arial" w:eastAsia="Calibri" w:hAnsi="Arial" w:cs="Arial"/>
        </w:rPr>
        <w:t xml:space="preserve">During the life of the </w:t>
      </w:r>
      <w:r w:rsidR="0078680B" w:rsidRPr="0091658C">
        <w:rPr>
          <w:rFonts w:ascii="Arial" w:eastAsia="Calibri" w:hAnsi="Arial" w:cs="Arial"/>
        </w:rPr>
        <w:t>Contract</w:t>
      </w:r>
      <w:r w:rsidRPr="0091658C">
        <w:rPr>
          <w:rFonts w:ascii="Arial" w:eastAsia="Calibri" w:hAnsi="Arial" w:cs="Arial"/>
        </w:rPr>
        <w:t xml:space="preserve"> the following in</w:t>
      </w:r>
      <w:r w:rsidR="009D7A82" w:rsidRPr="0091658C">
        <w:rPr>
          <w:rFonts w:ascii="Arial" w:eastAsia="Calibri" w:hAnsi="Arial" w:cs="Arial"/>
        </w:rPr>
        <w:t>itiatives</w:t>
      </w:r>
      <w:r w:rsidR="0056684B" w:rsidRPr="0091658C">
        <w:rPr>
          <w:rFonts w:ascii="Arial" w:eastAsia="Calibri" w:hAnsi="Arial" w:cs="Arial"/>
        </w:rPr>
        <w:t xml:space="preserve"> may</w:t>
      </w:r>
      <w:r w:rsidRPr="0091658C">
        <w:rPr>
          <w:rFonts w:ascii="Arial" w:eastAsia="Calibri" w:hAnsi="Arial" w:cs="Arial"/>
        </w:rPr>
        <w:t xml:space="preserve"> </w:t>
      </w:r>
      <w:r w:rsidR="009D7A82" w:rsidRPr="0091658C">
        <w:rPr>
          <w:rFonts w:ascii="Arial" w:eastAsia="Calibri" w:hAnsi="Arial" w:cs="Arial"/>
        </w:rPr>
        <w:t xml:space="preserve">be introduced into the </w:t>
      </w:r>
      <w:r w:rsidR="0078680B" w:rsidRPr="0091658C">
        <w:rPr>
          <w:rFonts w:ascii="Arial" w:eastAsia="Calibri" w:hAnsi="Arial" w:cs="Arial"/>
        </w:rPr>
        <w:t>Contract</w:t>
      </w:r>
      <w:r w:rsidR="009D7A82" w:rsidRPr="0091658C">
        <w:rPr>
          <w:rFonts w:ascii="Arial" w:eastAsia="Calibri" w:hAnsi="Arial" w:cs="Arial"/>
        </w:rPr>
        <w:t>:</w:t>
      </w:r>
    </w:p>
    <w:p w14:paraId="5A3A35DF" w14:textId="77777777" w:rsidR="00A67B71" w:rsidRPr="00E24C34" w:rsidRDefault="00A67B71" w:rsidP="00C169B0">
      <w:pPr>
        <w:spacing w:after="200" w:line="276" w:lineRule="auto"/>
        <w:ind w:left="426"/>
        <w:contextualSpacing/>
        <w:jc w:val="both"/>
        <w:rPr>
          <w:rFonts w:ascii="Arial" w:eastAsia="Calibri" w:hAnsi="Arial" w:cs="Arial"/>
        </w:rPr>
      </w:pPr>
    </w:p>
    <w:p w14:paraId="234E5E43" w14:textId="77777777" w:rsidR="009C1D48" w:rsidRPr="00E24C34" w:rsidRDefault="009C1D48" w:rsidP="00CD5481">
      <w:pPr>
        <w:numPr>
          <w:ilvl w:val="0"/>
          <w:numId w:val="8"/>
        </w:numPr>
        <w:overflowPunct w:val="0"/>
        <w:autoSpaceDE w:val="0"/>
        <w:autoSpaceDN w:val="0"/>
        <w:adjustRightInd w:val="0"/>
        <w:spacing w:after="200" w:line="276" w:lineRule="auto"/>
        <w:ind w:left="1418" w:hanging="698"/>
        <w:contextualSpacing/>
        <w:jc w:val="both"/>
        <w:textAlignment w:val="baseline"/>
        <w:rPr>
          <w:rFonts w:ascii="Arial" w:eastAsia="Calibri" w:hAnsi="Arial" w:cs="Arial"/>
        </w:rPr>
      </w:pPr>
      <w:r w:rsidRPr="00E24C34">
        <w:rPr>
          <w:rFonts w:ascii="Arial" w:eastAsia="Calibri" w:hAnsi="Arial" w:cs="Arial"/>
        </w:rPr>
        <w:t>Extending the use of telecare and assistive technology to reduce the cost of care packages</w:t>
      </w:r>
    </w:p>
    <w:p w14:paraId="4DFF5EBF" w14:textId="4B7E02B2" w:rsidR="00E24C34" w:rsidRDefault="009C1D48" w:rsidP="00CD5481">
      <w:pPr>
        <w:numPr>
          <w:ilvl w:val="0"/>
          <w:numId w:val="8"/>
        </w:numPr>
        <w:overflowPunct w:val="0"/>
        <w:autoSpaceDE w:val="0"/>
        <w:autoSpaceDN w:val="0"/>
        <w:adjustRightInd w:val="0"/>
        <w:spacing w:after="200" w:line="276" w:lineRule="auto"/>
        <w:ind w:left="1418" w:hanging="698"/>
        <w:contextualSpacing/>
        <w:jc w:val="both"/>
        <w:textAlignment w:val="baseline"/>
        <w:rPr>
          <w:rFonts w:ascii="Arial" w:eastAsia="Calibri" w:hAnsi="Arial" w:cs="Arial"/>
        </w:rPr>
      </w:pPr>
      <w:r w:rsidRPr="00E24C34">
        <w:rPr>
          <w:rFonts w:ascii="Arial" w:eastAsia="Calibri" w:hAnsi="Arial" w:cs="Arial"/>
        </w:rPr>
        <w:t xml:space="preserve">Supporting </w:t>
      </w:r>
      <w:r w:rsidR="005E27DA">
        <w:rPr>
          <w:rFonts w:ascii="Arial" w:eastAsia="Calibri" w:hAnsi="Arial" w:cs="Arial"/>
        </w:rPr>
        <w:t>Service</w:t>
      </w:r>
      <w:r w:rsidRPr="00E24C34">
        <w:rPr>
          <w:rFonts w:ascii="Arial" w:eastAsia="Calibri" w:hAnsi="Arial" w:cs="Arial"/>
        </w:rPr>
        <w:t xml:space="preserve"> </w:t>
      </w:r>
      <w:r w:rsidR="00FE115F">
        <w:rPr>
          <w:rFonts w:ascii="Arial" w:eastAsia="Calibri" w:hAnsi="Arial" w:cs="Arial"/>
        </w:rPr>
        <w:t>Provider</w:t>
      </w:r>
      <w:r w:rsidR="000E1B97">
        <w:rPr>
          <w:rFonts w:ascii="Arial" w:eastAsia="Calibri" w:hAnsi="Arial" w:cs="Arial"/>
        </w:rPr>
        <w:t>s</w:t>
      </w:r>
      <w:r w:rsidRPr="00E24C34">
        <w:rPr>
          <w:rFonts w:ascii="Arial" w:eastAsia="Calibri" w:hAnsi="Arial" w:cs="Arial"/>
        </w:rPr>
        <w:t xml:space="preserve"> in the extension of their </w:t>
      </w:r>
      <w:r w:rsidR="005E27DA">
        <w:rPr>
          <w:rFonts w:ascii="Arial" w:eastAsia="Calibri" w:hAnsi="Arial" w:cs="Arial"/>
        </w:rPr>
        <w:t>Service</w:t>
      </w:r>
      <w:r w:rsidRPr="00E24C34">
        <w:rPr>
          <w:rFonts w:ascii="Arial" w:eastAsia="Calibri" w:hAnsi="Arial" w:cs="Arial"/>
        </w:rPr>
        <w:t>s</w:t>
      </w:r>
      <w:r w:rsidR="00E24C34" w:rsidRPr="00E24C34">
        <w:rPr>
          <w:rFonts w:ascii="Arial" w:eastAsia="Calibri" w:hAnsi="Arial" w:cs="Arial"/>
        </w:rPr>
        <w:t xml:space="preserve"> e.g. Individual </w:t>
      </w:r>
      <w:r w:rsidR="005E27DA">
        <w:rPr>
          <w:rFonts w:ascii="Arial" w:eastAsia="Calibri" w:hAnsi="Arial" w:cs="Arial"/>
        </w:rPr>
        <w:t>Service</w:t>
      </w:r>
      <w:r w:rsidR="00E24C34" w:rsidRPr="00E24C34">
        <w:rPr>
          <w:rFonts w:ascii="Arial" w:eastAsia="Calibri" w:hAnsi="Arial" w:cs="Arial"/>
        </w:rPr>
        <w:t xml:space="preserve"> Funds</w:t>
      </w:r>
      <w:r w:rsidR="00E24C34">
        <w:rPr>
          <w:rFonts w:ascii="Arial" w:eastAsia="Calibri" w:hAnsi="Arial" w:cs="Arial"/>
        </w:rPr>
        <w:t xml:space="preserve"> (ISFs)</w:t>
      </w:r>
    </w:p>
    <w:p w14:paraId="54A9041B" w14:textId="5F7596A7" w:rsidR="00FD56F6" w:rsidRDefault="00FD56F6" w:rsidP="00CD5481">
      <w:pPr>
        <w:numPr>
          <w:ilvl w:val="0"/>
          <w:numId w:val="8"/>
        </w:numPr>
        <w:overflowPunct w:val="0"/>
        <w:autoSpaceDE w:val="0"/>
        <w:autoSpaceDN w:val="0"/>
        <w:adjustRightInd w:val="0"/>
        <w:spacing w:after="200" w:line="276" w:lineRule="auto"/>
        <w:ind w:left="1418" w:hanging="698"/>
        <w:contextualSpacing/>
        <w:jc w:val="both"/>
        <w:textAlignment w:val="baseline"/>
        <w:rPr>
          <w:rFonts w:ascii="Arial" w:eastAsia="Calibri" w:hAnsi="Arial" w:cs="Arial"/>
        </w:rPr>
      </w:pPr>
      <w:r>
        <w:rPr>
          <w:rFonts w:ascii="Arial" w:eastAsia="Calibri" w:hAnsi="Arial" w:cs="Arial"/>
        </w:rPr>
        <w:t>Working with people who have fallen</w:t>
      </w:r>
    </w:p>
    <w:p w14:paraId="134871A7" w14:textId="0AB731D6" w:rsidR="001313A6" w:rsidRPr="00E24C34" w:rsidRDefault="00A67B71" w:rsidP="00CD5481">
      <w:pPr>
        <w:numPr>
          <w:ilvl w:val="0"/>
          <w:numId w:val="8"/>
        </w:numPr>
        <w:overflowPunct w:val="0"/>
        <w:autoSpaceDE w:val="0"/>
        <w:autoSpaceDN w:val="0"/>
        <w:adjustRightInd w:val="0"/>
        <w:spacing w:after="200" w:line="276" w:lineRule="auto"/>
        <w:ind w:left="1418" w:hanging="698"/>
        <w:contextualSpacing/>
        <w:jc w:val="both"/>
        <w:textAlignment w:val="baseline"/>
        <w:rPr>
          <w:rFonts w:ascii="Arial" w:eastAsia="Calibri" w:hAnsi="Arial" w:cs="Arial"/>
        </w:rPr>
      </w:pPr>
      <w:r>
        <w:rPr>
          <w:rFonts w:ascii="Arial" w:eastAsia="Calibri" w:hAnsi="Arial" w:cs="Arial"/>
        </w:rPr>
        <w:t xml:space="preserve">Review of Health and Social care tasks protocol </w:t>
      </w:r>
    </w:p>
    <w:p w14:paraId="5EEB5CC3" w14:textId="77777777" w:rsidR="009C1D48" w:rsidRPr="00E24C34" w:rsidRDefault="009C1D48">
      <w:pPr>
        <w:spacing w:after="200" w:line="276" w:lineRule="auto"/>
        <w:ind w:left="720"/>
        <w:contextualSpacing/>
        <w:jc w:val="both"/>
        <w:rPr>
          <w:rFonts w:ascii="Arial" w:eastAsia="Calibri" w:hAnsi="Arial" w:cs="Arial"/>
          <w:color w:val="FF0000"/>
        </w:rPr>
      </w:pPr>
    </w:p>
    <w:p w14:paraId="277731B9" w14:textId="5AEF422B" w:rsidR="00E13849" w:rsidRPr="00E13849" w:rsidRDefault="00115C26" w:rsidP="00CD5481">
      <w:pPr>
        <w:pStyle w:val="Heading1"/>
        <w:numPr>
          <w:ilvl w:val="0"/>
          <w:numId w:val="21"/>
        </w:numPr>
        <w:jc w:val="both"/>
        <w:rPr>
          <w:rFonts w:eastAsia="Calibri"/>
          <w:lang w:eastAsia="en-GB"/>
        </w:rPr>
      </w:pPr>
      <w:r>
        <w:rPr>
          <w:rFonts w:eastAsia="Calibri"/>
          <w:lang w:eastAsia="en-GB"/>
        </w:rPr>
        <w:t xml:space="preserve"> </w:t>
      </w:r>
      <w:bookmarkStart w:id="77" w:name="_Toc507511541"/>
      <w:r w:rsidR="00E13849" w:rsidRPr="00E13849">
        <w:rPr>
          <w:rFonts w:eastAsia="Calibri"/>
          <w:lang w:eastAsia="en-GB"/>
        </w:rPr>
        <w:t>SOCIAL VALUE</w:t>
      </w:r>
      <w:bookmarkEnd w:id="77"/>
    </w:p>
    <w:p w14:paraId="32E42D38" w14:textId="77777777" w:rsidR="00007250" w:rsidRDefault="00007250" w:rsidP="005316AE">
      <w:pPr>
        <w:tabs>
          <w:tab w:val="left" w:pos="4425"/>
        </w:tabs>
        <w:spacing w:after="0"/>
        <w:ind w:left="709"/>
        <w:jc w:val="both"/>
        <w:rPr>
          <w:rFonts w:ascii="Arial" w:eastAsia="Calibri" w:hAnsi="Arial" w:cs="Arial"/>
        </w:rPr>
      </w:pPr>
    </w:p>
    <w:p w14:paraId="74DD4133" w14:textId="7CED808E" w:rsidR="00377403" w:rsidRDefault="00377403" w:rsidP="00F11136">
      <w:pPr>
        <w:tabs>
          <w:tab w:val="left" w:pos="4425"/>
        </w:tabs>
        <w:spacing w:after="0"/>
        <w:ind w:left="709"/>
        <w:jc w:val="both"/>
        <w:rPr>
          <w:rFonts w:ascii="Arial" w:eastAsia="Calibri" w:hAnsi="Arial" w:cs="Arial"/>
        </w:rPr>
      </w:pPr>
      <w:r>
        <w:rPr>
          <w:rFonts w:ascii="Arial" w:eastAsia="Calibri" w:hAnsi="Arial" w:cs="Arial"/>
        </w:rPr>
        <w:t xml:space="preserve">The Council </w:t>
      </w:r>
      <w:r w:rsidR="001D71A7">
        <w:rPr>
          <w:rFonts w:ascii="Arial" w:eastAsia="Calibri" w:hAnsi="Arial" w:cs="Arial"/>
        </w:rPr>
        <w:t xml:space="preserve">supports </w:t>
      </w:r>
      <w:hyperlink r:id="rId17" w:history="1">
        <w:r w:rsidRPr="00BF188F">
          <w:rPr>
            <w:rStyle w:val="Hyperlink"/>
            <w:rFonts w:ascii="Arial" w:eastAsia="Calibri" w:hAnsi="Arial" w:cs="Arial"/>
          </w:rPr>
          <w:t>Unison’s Ethical Care Charter</w:t>
        </w:r>
      </w:hyperlink>
      <w:r w:rsidR="00F11136" w:rsidRPr="004D2170">
        <w:rPr>
          <w:rStyle w:val="Hyperlink"/>
          <w:rFonts w:ascii="Arial" w:eastAsia="Calibri" w:hAnsi="Arial" w:cs="Arial"/>
          <w:u w:val="none"/>
        </w:rPr>
        <w:t xml:space="preserve"> </w:t>
      </w:r>
      <w:r w:rsidR="00F11136" w:rsidRPr="004D2170">
        <w:rPr>
          <w:rStyle w:val="Hyperlink"/>
          <w:rFonts w:ascii="Arial" w:eastAsia="Calibri" w:hAnsi="Arial" w:cs="Arial"/>
          <w:color w:val="auto"/>
          <w:u w:val="none"/>
        </w:rPr>
        <w:t>and</w:t>
      </w:r>
      <w:r w:rsidRPr="004D2170">
        <w:rPr>
          <w:rFonts w:ascii="Arial" w:eastAsia="Calibri" w:hAnsi="Arial" w:cs="Arial"/>
        </w:rPr>
        <w:t xml:space="preserve"> </w:t>
      </w:r>
      <w:r w:rsidR="00795DED">
        <w:rPr>
          <w:rFonts w:ascii="Arial" w:eastAsia="Calibri" w:hAnsi="Arial" w:cs="Arial"/>
        </w:rPr>
        <w:t>it is therefore a requirement of Providers working on behalf of the Council to</w:t>
      </w:r>
      <w:r w:rsidR="00A3550A">
        <w:rPr>
          <w:rFonts w:ascii="Arial" w:eastAsia="Calibri" w:hAnsi="Arial" w:cs="Arial"/>
        </w:rPr>
        <w:t xml:space="preserve"> </w:t>
      </w:r>
      <w:r w:rsidR="004911E1">
        <w:rPr>
          <w:rFonts w:ascii="Arial" w:eastAsia="Calibri" w:hAnsi="Arial" w:cs="Arial"/>
        </w:rPr>
        <w:t xml:space="preserve">apply these </w:t>
      </w:r>
      <w:r w:rsidR="00A3550A">
        <w:rPr>
          <w:rFonts w:ascii="Arial" w:eastAsia="Calibri" w:hAnsi="Arial" w:cs="Arial"/>
        </w:rPr>
        <w:t>principles.</w:t>
      </w:r>
    </w:p>
    <w:p w14:paraId="671B3298" w14:textId="77777777" w:rsidR="00377403" w:rsidRDefault="00377403" w:rsidP="00F11136">
      <w:pPr>
        <w:tabs>
          <w:tab w:val="left" w:pos="4425"/>
        </w:tabs>
        <w:spacing w:after="0"/>
        <w:ind w:left="426"/>
        <w:jc w:val="both"/>
        <w:rPr>
          <w:rFonts w:ascii="Arial" w:eastAsia="Calibri" w:hAnsi="Arial" w:cs="Arial"/>
        </w:rPr>
      </w:pPr>
    </w:p>
    <w:p w14:paraId="14DCE53F" w14:textId="6D55C07F" w:rsidR="000F3CFE" w:rsidRDefault="0034389B" w:rsidP="005316AE">
      <w:pPr>
        <w:tabs>
          <w:tab w:val="left" w:pos="4425"/>
        </w:tabs>
        <w:spacing w:after="0"/>
        <w:ind w:left="709"/>
        <w:jc w:val="both"/>
        <w:rPr>
          <w:rFonts w:ascii="Arial" w:eastAsia="Calibri" w:hAnsi="Arial" w:cs="Arial"/>
        </w:rPr>
      </w:pPr>
      <w:r w:rsidRPr="000F3CFE">
        <w:rPr>
          <w:rFonts w:ascii="Arial" w:eastAsia="Calibri" w:hAnsi="Arial" w:cs="Arial"/>
        </w:rPr>
        <w:t xml:space="preserve">The </w:t>
      </w:r>
      <w:r w:rsidR="00DF28CF">
        <w:rPr>
          <w:rFonts w:ascii="Arial" w:eastAsia="Calibri" w:hAnsi="Arial" w:cs="Arial"/>
        </w:rPr>
        <w:t xml:space="preserve">Public </w:t>
      </w:r>
      <w:r w:rsidR="005E27DA">
        <w:rPr>
          <w:rFonts w:ascii="Arial" w:eastAsia="Calibri" w:hAnsi="Arial" w:cs="Arial"/>
        </w:rPr>
        <w:t>Service</w:t>
      </w:r>
      <w:r w:rsidR="00DF28CF">
        <w:rPr>
          <w:rFonts w:ascii="Arial" w:eastAsia="Calibri" w:hAnsi="Arial" w:cs="Arial"/>
        </w:rPr>
        <w:t xml:space="preserve">s (Social Value) </w:t>
      </w:r>
      <w:r w:rsidRPr="000F3CFE">
        <w:rPr>
          <w:rFonts w:ascii="Arial" w:eastAsia="Calibri" w:hAnsi="Arial" w:cs="Arial"/>
        </w:rPr>
        <w:t>Act 2012 requires</w:t>
      </w:r>
      <w:r w:rsidRPr="00730238">
        <w:rPr>
          <w:rFonts w:ascii="Arial" w:eastAsia="Calibri" w:hAnsi="Arial" w:cs="Arial"/>
        </w:rPr>
        <w:t xml:space="preserve"> </w:t>
      </w:r>
      <w:r w:rsidR="000F3CFE" w:rsidRPr="000F3CFE">
        <w:rPr>
          <w:rFonts w:ascii="Arial" w:eastAsia="Calibri" w:hAnsi="Arial" w:cs="Arial"/>
        </w:rPr>
        <w:t xml:space="preserve">public bodies to consider how the </w:t>
      </w:r>
      <w:r w:rsidR="005E27DA">
        <w:rPr>
          <w:rFonts w:ascii="Arial" w:eastAsia="Calibri" w:hAnsi="Arial" w:cs="Arial"/>
        </w:rPr>
        <w:t>Service</w:t>
      </w:r>
      <w:r w:rsidR="000F3CFE" w:rsidRPr="000F3CFE">
        <w:rPr>
          <w:rFonts w:ascii="Arial" w:eastAsia="Calibri" w:hAnsi="Arial" w:cs="Arial"/>
        </w:rPr>
        <w:t xml:space="preserve">s they </w:t>
      </w:r>
      <w:r w:rsidR="00C76CEB">
        <w:rPr>
          <w:rFonts w:ascii="Arial" w:eastAsia="Calibri" w:hAnsi="Arial" w:cs="Arial"/>
        </w:rPr>
        <w:t>c</w:t>
      </w:r>
      <w:r w:rsidR="000F3CFE" w:rsidRPr="000F3CFE">
        <w:rPr>
          <w:rFonts w:ascii="Arial" w:eastAsia="Calibri" w:hAnsi="Arial" w:cs="Arial"/>
        </w:rPr>
        <w:t>ommission and procure might improve the economic, social and environmental well-being of the area.</w:t>
      </w:r>
    </w:p>
    <w:p w14:paraId="76A78772" w14:textId="77777777" w:rsidR="00007250" w:rsidRDefault="00007250" w:rsidP="005316AE">
      <w:pPr>
        <w:tabs>
          <w:tab w:val="left" w:pos="4425"/>
        </w:tabs>
        <w:spacing w:after="0"/>
        <w:ind w:left="709"/>
        <w:jc w:val="both"/>
        <w:rPr>
          <w:rFonts w:ascii="Arial" w:eastAsia="Calibri" w:hAnsi="Arial" w:cs="Arial"/>
        </w:rPr>
      </w:pPr>
    </w:p>
    <w:p w14:paraId="1739DCD4" w14:textId="7504C2DC" w:rsidR="00440A4B" w:rsidRDefault="00B402E6" w:rsidP="005316AE">
      <w:pPr>
        <w:tabs>
          <w:tab w:val="left" w:pos="4425"/>
        </w:tabs>
        <w:spacing w:after="0"/>
        <w:ind w:left="709"/>
        <w:jc w:val="both"/>
        <w:rPr>
          <w:rFonts w:ascii="Arial" w:eastAsia="Calibri" w:hAnsi="Arial" w:cs="Arial"/>
        </w:rPr>
      </w:pPr>
      <w:r>
        <w:rPr>
          <w:rFonts w:ascii="Arial" w:eastAsia="Calibri" w:hAnsi="Arial" w:cs="Arial"/>
        </w:rPr>
        <w:t xml:space="preserve">The </w:t>
      </w:r>
      <w:r w:rsidR="00FE115F">
        <w:rPr>
          <w:rFonts w:ascii="Arial" w:eastAsia="Calibri" w:hAnsi="Arial" w:cs="Arial"/>
        </w:rPr>
        <w:t>Provider</w:t>
      </w:r>
      <w:r>
        <w:rPr>
          <w:rFonts w:ascii="Arial" w:eastAsia="Calibri" w:hAnsi="Arial" w:cs="Arial"/>
        </w:rPr>
        <w:t xml:space="preserve"> shall provide all reasonable assistance to the Council to allow </w:t>
      </w:r>
      <w:r w:rsidR="00F11136">
        <w:rPr>
          <w:rFonts w:ascii="Arial" w:eastAsia="Calibri" w:hAnsi="Arial" w:cs="Arial"/>
        </w:rPr>
        <w:t>the Council</w:t>
      </w:r>
      <w:r>
        <w:rPr>
          <w:rFonts w:ascii="Arial" w:eastAsia="Calibri" w:hAnsi="Arial" w:cs="Arial"/>
        </w:rPr>
        <w:t xml:space="preserve"> to meet its statutory obligations</w:t>
      </w:r>
      <w:r w:rsidR="00C76CEB">
        <w:rPr>
          <w:rFonts w:ascii="Arial" w:eastAsia="Calibri" w:hAnsi="Arial" w:cs="Arial"/>
        </w:rPr>
        <w:t>.</w:t>
      </w:r>
    </w:p>
    <w:p w14:paraId="566CBE38" w14:textId="48EA2DE3" w:rsidR="00007250" w:rsidRDefault="00115C26" w:rsidP="00CD5481">
      <w:pPr>
        <w:pStyle w:val="Heading1"/>
        <w:numPr>
          <w:ilvl w:val="0"/>
          <w:numId w:val="21"/>
        </w:numPr>
        <w:spacing w:after="0"/>
        <w:jc w:val="both"/>
        <w:rPr>
          <w:rFonts w:eastAsia="Calibri"/>
          <w:lang w:eastAsia="en-GB"/>
        </w:rPr>
      </w:pPr>
      <w:r>
        <w:rPr>
          <w:rFonts w:eastAsia="Calibri"/>
          <w:lang w:eastAsia="en-GB"/>
        </w:rPr>
        <w:t xml:space="preserve"> </w:t>
      </w:r>
      <w:bookmarkStart w:id="78" w:name="_Toc507511542"/>
      <w:r w:rsidR="00E13849" w:rsidRPr="00F303E7">
        <w:rPr>
          <w:rFonts w:eastAsia="Calibri"/>
          <w:lang w:eastAsia="en-GB"/>
        </w:rPr>
        <w:t>SAFEGUARDING</w:t>
      </w:r>
      <w:bookmarkEnd w:id="78"/>
    </w:p>
    <w:p w14:paraId="2DDB1318" w14:textId="77777777" w:rsidR="00FD56F6" w:rsidRPr="00FD56F6" w:rsidRDefault="00FD56F6" w:rsidP="005316AE">
      <w:pPr>
        <w:jc w:val="both"/>
        <w:rPr>
          <w:lang w:eastAsia="en-GB"/>
        </w:rPr>
      </w:pPr>
    </w:p>
    <w:p w14:paraId="6BD36174" w14:textId="74556AC5" w:rsidR="004C1AAE" w:rsidRPr="00730238"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Safeguarding adults is a mandatory requirement of health professionals and organisations in Nottinghamshire County. </w:t>
      </w:r>
      <w:r w:rsidRPr="004167AD">
        <w:rPr>
          <w:rFonts w:ascii="Arial" w:eastAsia="Calibri" w:hAnsi="Arial" w:cs="Arial"/>
        </w:rPr>
        <w:t xml:space="preserve">The </w:t>
      </w:r>
      <w:r w:rsidR="00FE115F">
        <w:rPr>
          <w:rFonts w:ascii="Arial" w:eastAsia="Calibri" w:hAnsi="Arial" w:cs="Arial"/>
        </w:rPr>
        <w:t>Provider</w:t>
      </w:r>
      <w:r w:rsidRPr="004167AD">
        <w:rPr>
          <w:rFonts w:ascii="Arial" w:eastAsia="Calibri" w:hAnsi="Arial" w:cs="Arial"/>
        </w:rPr>
        <w:t xml:space="preserve"> will ensure that the interests and safeguarding </w:t>
      </w:r>
      <w:r w:rsidR="004167AD" w:rsidRPr="004167AD">
        <w:rPr>
          <w:rFonts w:ascii="Arial" w:eastAsia="Calibri" w:hAnsi="Arial" w:cs="Arial"/>
        </w:rPr>
        <w:t xml:space="preserve">of </w:t>
      </w:r>
      <w:r w:rsidRPr="004167AD">
        <w:rPr>
          <w:rFonts w:ascii="Arial" w:eastAsia="Calibri" w:hAnsi="Arial" w:cs="Arial"/>
        </w:rPr>
        <w:t xml:space="preserve">adults with care and support needs is paramount at all times and deliver appropriate and responsive care to all adults with care and support needs. This must be in accordance with the Care Act 2014 and any local protocols of the </w:t>
      </w:r>
      <w:r w:rsidR="001606EC">
        <w:rPr>
          <w:rFonts w:ascii="Arial" w:eastAsia="Calibri" w:hAnsi="Arial" w:cs="Arial"/>
        </w:rPr>
        <w:t xml:space="preserve">Council and </w:t>
      </w:r>
      <w:r w:rsidR="00686121">
        <w:rPr>
          <w:rFonts w:ascii="Arial" w:eastAsia="Calibri" w:hAnsi="Arial" w:cs="Arial"/>
        </w:rPr>
        <w:t xml:space="preserve">County </w:t>
      </w:r>
      <w:r w:rsidR="001606EC">
        <w:rPr>
          <w:rFonts w:ascii="Arial" w:eastAsia="Calibri" w:hAnsi="Arial" w:cs="Arial"/>
        </w:rPr>
        <w:t>CCGs</w:t>
      </w:r>
      <w:r w:rsidRPr="004167AD">
        <w:rPr>
          <w:rFonts w:ascii="Arial" w:eastAsia="Calibri" w:hAnsi="Arial" w:cs="Arial"/>
        </w:rPr>
        <w:t>.</w:t>
      </w:r>
      <w:r w:rsidRPr="00730238">
        <w:rPr>
          <w:rFonts w:ascii="Arial" w:eastAsia="Calibri" w:hAnsi="Arial" w:cs="Arial"/>
        </w:rPr>
        <w:t xml:space="preserve"> </w:t>
      </w:r>
    </w:p>
    <w:p w14:paraId="24CA5A70" w14:textId="77777777" w:rsidR="00007250" w:rsidRDefault="00007250" w:rsidP="005316AE">
      <w:pPr>
        <w:tabs>
          <w:tab w:val="left" w:pos="4425"/>
        </w:tabs>
        <w:spacing w:after="0"/>
        <w:ind w:left="709"/>
        <w:jc w:val="both"/>
        <w:rPr>
          <w:rFonts w:ascii="Arial" w:eastAsia="Calibri" w:hAnsi="Arial" w:cs="Arial"/>
        </w:rPr>
      </w:pPr>
    </w:p>
    <w:p w14:paraId="0DAB6BA6" w14:textId="531B3253" w:rsidR="004C1AAE" w:rsidRPr="00730238"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The </w:t>
      </w:r>
      <w:r w:rsidR="00FE115F">
        <w:rPr>
          <w:rFonts w:ascii="Arial" w:eastAsia="Calibri" w:hAnsi="Arial" w:cs="Arial"/>
        </w:rPr>
        <w:t>Provider</w:t>
      </w:r>
      <w:r w:rsidRPr="00730238">
        <w:rPr>
          <w:rFonts w:ascii="Arial" w:eastAsia="Calibri" w:hAnsi="Arial" w:cs="Arial"/>
        </w:rPr>
        <w:t xml:space="preserve"> must ensure tha</w:t>
      </w:r>
      <w:r w:rsidRPr="0091658C">
        <w:rPr>
          <w:rFonts w:ascii="Arial" w:eastAsia="Calibri" w:hAnsi="Arial" w:cs="Arial"/>
        </w:rPr>
        <w:t xml:space="preserve">t all </w:t>
      </w:r>
      <w:r w:rsidR="0056684B" w:rsidRPr="0091658C">
        <w:rPr>
          <w:rFonts w:ascii="Arial" w:eastAsia="Calibri" w:hAnsi="Arial" w:cs="Arial"/>
        </w:rPr>
        <w:t>s</w:t>
      </w:r>
      <w:r w:rsidRPr="0091658C">
        <w:rPr>
          <w:rFonts w:ascii="Arial" w:eastAsia="Calibri" w:hAnsi="Arial" w:cs="Arial"/>
        </w:rPr>
        <w:t>taff</w:t>
      </w:r>
      <w:r w:rsidRPr="00730238">
        <w:rPr>
          <w:rFonts w:ascii="Arial" w:eastAsia="Calibri" w:hAnsi="Arial" w:cs="Arial"/>
        </w:rPr>
        <w:t xml:space="preserve"> who provide care to adults are competent to the relevant level detailed in the </w:t>
      </w:r>
      <w:hyperlink r:id="rId18" w:history="1">
        <w:r w:rsidRPr="00830FFB">
          <w:rPr>
            <w:rStyle w:val="Hyperlink"/>
            <w:rFonts w:ascii="Arial" w:eastAsia="Calibri" w:hAnsi="Arial" w:cs="Arial"/>
          </w:rPr>
          <w:t>Nottinghamshire Safeguarding Adults Board’s Competency and Learning Pathway</w:t>
        </w:r>
      </w:hyperlink>
      <w:r w:rsidRPr="00730238">
        <w:rPr>
          <w:rFonts w:ascii="Arial" w:eastAsia="Calibri" w:hAnsi="Arial" w:cs="Arial"/>
        </w:rPr>
        <w:t xml:space="preserve">.  All other staff working for the </w:t>
      </w:r>
      <w:r w:rsidR="00FE115F">
        <w:rPr>
          <w:rFonts w:ascii="Arial" w:eastAsia="Calibri" w:hAnsi="Arial" w:cs="Arial"/>
        </w:rPr>
        <w:t>Provider</w:t>
      </w:r>
      <w:r w:rsidRPr="00730238">
        <w:rPr>
          <w:rFonts w:ascii="Arial" w:eastAsia="Calibri" w:hAnsi="Arial" w:cs="Arial"/>
        </w:rPr>
        <w:t xml:space="preserve"> must also be competent to the relevant level and adhere to the Nottinghamshire multi-agency safeguarding adults procedures for raising a concern and referring. </w:t>
      </w:r>
    </w:p>
    <w:p w14:paraId="01FC4A57" w14:textId="77777777" w:rsidR="00007250" w:rsidRDefault="00007250" w:rsidP="005316AE">
      <w:pPr>
        <w:tabs>
          <w:tab w:val="left" w:pos="4425"/>
        </w:tabs>
        <w:spacing w:after="0"/>
        <w:ind w:left="709"/>
        <w:jc w:val="both"/>
        <w:rPr>
          <w:rFonts w:ascii="Arial" w:eastAsia="Calibri" w:hAnsi="Arial" w:cs="Arial"/>
        </w:rPr>
      </w:pPr>
    </w:p>
    <w:p w14:paraId="2A7B515B" w14:textId="4B35EF14" w:rsidR="004C1AAE"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In accordance with NICE guidance (NG21 Home </w:t>
      </w:r>
      <w:r w:rsidR="00D2338D">
        <w:rPr>
          <w:rFonts w:ascii="Arial" w:eastAsia="Calibri" w:hAnsi="Arial" w:cs="Arial"/>
        </w:rPr>
        <w:t>C</w:t>
      </w:r>
      <w:r w:rsidRPr="00730238">
        <w:rPr>
          <w:rFonts w:ascii="Arial" w:eastAsia="Calibri" w:hAnsi="Arial" w:cs="Arial"/>
        </w:rPr>
        <w:t>are: delivering personal care and practical support to older people living in their own homes)</w:t>
      </w:r>
      <w:r w:rsidR="00E2607F">
        <w:rPr>
          <w:rFonts w:ascii="Arial" w:eastAsia="Calibri" w:hAnsi="Arial" w:cs="Arial"/>
        </w:rPr>
        <w:t>,</w:t>
      </w:r>
      <w:r w:rsidRPr="00730238">
        <w:rPr>
          <w:rFonts w:ascii="Arial" w:eastAsia="Calibri" w:hAnsi="Arial" w:cs="Arial"/>
        </w:rPr>
        <w:t xml:space="preserve"> the </w:t>
      </w:r>
      <w:r w:rsidR="00FE115F">
        <w:rPr>
          <w:rFonts w:ascii="Arial" w:eastAsia="Calibri" w:hAnsi="Arial" w:cs="Arial"/>
        </w:rPr>
        <w:t>Provider</w:t>
      </w:r>
      <w:r w:rsidRPr="00730238">
        <w:rPr>
          <w:rFonts w:ascii="Arial" w:eastAsia="Calibri" w:hAnsi="Arial" w:cs="Arial"/>
        </w:rPr>
        <w:t xml:space="preserve"> must ensure that there is a written process to follow in the event of a safeguarding concern and that the process is aligned</w:t>
      </w:r>
      <w:r w:rsidR="00B547B4">
        <w:rPr>
          <w:rFonts w:ascii="Arial" w:eastAsia="Calibri" w:hAnsi="Arial" w:cs="Arial"/>
        </w:rPr>
        <w:t xml:space="preserve"> to </w:t>
      </w:r>
      <w:r w:rsidR="00E2607F">
        <w:rPr>
          <w:rFonts w:ascii="Arial" w:eastAsia="Calibri" w:hAnsi="Arial" w:cs="Arial"/>
        </w:rPr>
        <w:t xml:space="preserve">the </w:t>
      </w:r>
      <w:r w:rsidR="00B547B4">
        <w:rPr>
          <w:rFonts w:ascii="Arial" w:eastAsia="Calibri" w:hAnsi="Arial" w:cs="Arial"/>
        </w:rPr>
        <w:t>‘C</w:t>
      </w:r>
      <w:r w:rsidR="00B46FBF">
        <w:rPr>
          <w:rFonts w:ascii="Arial" w:eastAsia="Calibri" w:hAnsi="Arial" w:cs="Arial"/>
        </w:rPr>
        <w:t xml:space="preserve">reating your own </w:t>
      </w:r>
      <w:r w:rsidR="00B547B4">
        <w:rPr>
          <w:rFonts w:ascii="Arial" w:eastAsia="Calibri" w:hAnsi="Arial" w:cs="Arial"/>
        </w:rPr>
        <w:t>Internal P</w:t>
      </w:r>
      <w:r w:rsidR="00B46FBF">
        <w:rPr>
          <w:rFonts w:ascii="Arial" w:eastAsia="Calibri" w:hAnsi="Arial" w:cs="Arial"/>
        </w:rPr>
        <w:t xml:space="preserve">rocedures section’ in the </w:t>
      </w:r>
      <w:hyperlink r:id="rId19" w:history="1">
        <w:r w:rsidR="00B547B4" w:rsidRPr="00B547B4">
          <w:rPr>
            <w:rStyle w:val="Hyperlink"/>
            <w:rFonts w:ascii="Arial" w:eastAsia="Calibri" w:hAnsi="Arial" w:cs="Arial"/>
          </w:rPr>
          <w:t>Nottingham and Nottinghamshire Multi-</w:t>
        </w:r>
        <w:r w:rsidR="00B46FBF" w:rsidRPr="00B547B4">
          <w:rPr>
            <w:rStyle w:val="Hyperlink"/>
            <w:rFonts w:ascii="Arial" w:eastAsia="Calibri" w:hAnsi="Arial" w:cs="Arial"/>
          </w:rPr>
          <w:t>Agency Safeguarding</w:t>
        </w:r>
        <w:r w:rsidR="00B547B4" w:rsidRPr="00B547B4">
          <w:rPr>
            <w:rStyle w:val="Hyperlink"/>
            <w:rFonts w:ascii="Arial" w:eastAsia="Calibri" w:hAnsi="Arial" w:cs="Arial"/>
          </w:rPr>
          <w:t xml:space="preserve"> Adult</w:t>
        </w:r>
        <w:r w:rsidR="00E2607F">
          <w:rPr>
            <w:rStyle w:val="Hyperlink"/>
            <w:rFonts w:ascii="Arial" w:eastAsia="Calibri" w:hAnsi="Arial" w:cs="Arial"/>
          </w:rPr>
          <w:t>s</w:t>
        </w:r>
        <w:r w:rsidR="00B547B4" w:rsidRPr="00B547B4">
          <w:rPr>
            <w:rStyle w:val="Hyperlink"/>
            <w:rFonts w:ascii="Arial" w:eastAsia="Calibri" w:hAnsi="Arial" w:cs="Arial"/>
          </w:rPr>
          <w:t xml:space="preserve"> At Risk G</w:t>
        </w:r>
        <w:r w:rsidR="00B46FBF" w:rsidRPr="00B547B4">
          <w:rPr>
            <w:rStyle w:val="Hyperlink"/>
            <w:rFonts w:ascii="Arial" w:eastAsia="Calibri" w:hAnsi="Arial" w:cs="Arial"/>
          </w:rPr>
          <w:t>uidance</w:t>
        </w:r>
      </w:hyperlink>
      <w:r w:rsidRPr="00730238">
        <w:rPr>
          <w:rFonts w:ascii="Arial" w:eastAsia="Calibri" w:hAnsi="Arial" w:cs="Arial"/>
        </w:rPr>
        <w:t xml:space="preserve">. </w:t>
      </w:r>
    </w:p>
    <w:p w14:paraId="46BCA24E" w14:textId="77777777" w:rsidR="00007250" w:rsidRPr="00730238" w:rsidRDefault="00007250" w:rsidP="005316AE">
      <w:pPr>
        <w:tabs>
          <w:tab w:val="left" w:pos="4425"/>
        </w:tabs>
        <w:spacing w:after="0"/>
        <w:ind w:left="709"/>
        <w:jc w:val="both"/>
        <w:rPr>
          <w:rFonts w:ascii="Arial" w:eastAsia="Calibri" w:hAnsi="Arial" w:cs="Arial"/>
        </w:rPr>
      </w:pPr>
    </w:p>
    <w:p w14:paraId="340FEE2C" w14:textId="18735F6B" w:rsidR="004C1AAE" w:rsidRDefault="004C1AAE" w:rsidP="005316AE">
      <w:pPr>
        <w:tabs>
          <w:tab w:val="left" w:pos="4425"/>
        </w:tabs>
        <w:spacing w:after="0"/>
        <w:ind w:left="709"/>
        <w:jc w:val="both"/>
        <w:rPr>
          <w:rFonts w:ascii="Arial" w:eastAsia="Times New Roman" w:hAnsi="Arial" w:cs="Arial"/>
          <w:color w:val="000000"/>
          <w:sz w:val="23"/>
          <w:szCs w:val="23"/>
        </w:rPr>
      </w:pPr>
      <w:r w:rsidRPr="00730238">
        <w:rPr>
          <w:rFonts w:ascii="Arial" w:eastAsia="Calibri" w:hAnsi="Arial" w:cs="Arial"/>
        </w:rPr>
        <w:t>The process</w:t>
      </w:r>
      <w:r w:rsidR="002543C5" w:rsidRPr="00730238">
        <w:rPr>
          <w:rFonts w:ascii="Arial" w:eastAsia="Calibri" w:hAnsi="Arial" w:cs="Arial"/>
        </w:rPr>
        <w:t xml:space="preserve"> </w:t>
      </w:r>
      <w:r w:rsidRPr="00730238">
        <w:rPr>
          <w:rFonts w:ascii="Arial" w:eastAsia="Calibri" w:hAnsi="Arial" w:cs="Arial"/>
        </w:rPr>
        <w:t>include key contacts such as:</w:t>
      </w:r>
      <w:r w:rsidRPr="009C4819">
        <w:rPr>
          <w:rFonts w:ascii="Arial" w:eastAsia="Times New Roman" w:hAnsi="Arial" w:cs="Arial"/>
          <w:color w:val="000000"/>
          <w:sz w:val="23"/>
          <w:szCs w:val="23"/>
        </w:rPr>
        <w:t xml:space="preserve"> </w:t>
      </w:r>
    </w:p>
    <w:p w14:paraId="4DAB54BE" w14:textId="77777777" w:rsidR="00007250" w:rsidRPr="009C4819" w:rsidRDefault="00007250" w:rsidP="005316AE">
      <w:pPr>
        <w:tabs>
          <w:tab w:val="left" w:pos="4425"/>
        </w:tabs>
        <w:spacing w:after="0"/>
        <w:ind w:left="709"/>
        <w:jc w:val="both"/>
        <w:rPr>
          <w:rFonts w:ascii="Arial" w:eastAsia="Times New Roman" w:hAnsi="Arial" w:cs="Arial"/>
          <w:color w:val="000000"/>
          <w:lang w:eastAsia="en-GB"/>
        </w:rPr>
      </w:pPr>
    </w:p>
    <w:p w14:paraId="6230D577" w14:textId="1AD307E1" w:rsidR="004C1AAE" w:rsidRPr="005B40DB" w:rsidRDefault="004C1AAE"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sidRPr="005B40DB">
        <w:rPr>
          <w:rFonts w:ascii="Arial" w:eastAsia="Calibri" w:hAnsi="Arial" w:cs="Times New Roman"/>
          <w:lang w:eastAsia="en-GB"/>
        </w:rPr>
        <w:t xml:space="preserve">Emergency </w:t>
      </w:r>
      <w:r w:rsidR="005E27DA">
        <w:rPr>
          <w:rFonts w:ascii="Arial" w:eastAsia="Calibri" w:hAnsi="Arial" w:cs="Times New Roman"/>
          <w:lang w:eastAsia="en-GB"/>
        </w:rPr>
        <w:t>Service</w:t>
      </w:r>
      <w:r w:rsidRPr="005B40DB">
        <w:rPr>
          <w:rFonts w:ascii="Arial" w:eastAsia="Calibri" w:hAnsi="Arial" w:cs="Times New Roman"/>
          <w:lang w:eastAsia="en-GB"/>
        </w:rPr>
        <w:t xml:space="preserve">s </w:t>
      </w:r>
    </w:p>
    <w:p w14:paraId="156B0155" w14:textId="76F263E6" w:rsidR="004C1AAE" w:rsidRPr="005B40DB" w:rsidRDefault="0056684B"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Pr>
          <w:rFonts w:ascii="Arial" w:eastAsia="Calibri" w:hAnsi="Arial" w:cs="Times New Roman"/>
          <w:lang w:eastAsia="en-GB"/>
        </w:rPr>
        <w:t>The registered manager of the Home Based C</w:t>
      </w:r>
      <w:r w:rsidR="004C1AAE" w:rsidRPr="005B40DB">
        <w:rPr>
          <w:rFonts w:ascii="Arial" w:eastAsia="Calibri" w:hAnsi="Arial" w:cs="Times New Roman"/>
          <w:lang w:eastAsia="en-GB"/>
        </w:rPr>
        <w:t xml:space="preserve">are </w:t>
      </w:r>
      <w:r>
        <w:rPr>
          <w:rFonts w:ascii="Arial" w:eastAsia="Calibri" w:hAnsi="Arial" w:cs="Times New Roman"/>
          <w:lang w:eastAsia="en-GB"/>
        </w:rPr>
        <w:t xml:space="preserve">and Support </w:t>
      </w:r>
      <w:r w:rsidR="00FE115F">
        <w:rPr>
          <w:rFonts w:ascii="Arial" w:eastAsia="Calibri" w:hAnsi="Arial" w:cs="Times New Roman"/>
          <w:lang w:eastAsia="en-GB"/>
        </w:rPr>
        <w:t>Provider</w:t>
      </w:r>
      <w:r w:rsidR="004C1AAE" w:rsidRPr="005B40DB">
        <w:rPr>
          <w:rFonts w:ascii="Arial" w:eastAsia="Calibri" w:hAnsi="Arial" w:cs="Times New Roman"/>
          <w:lang w:eastAsia="en-GB"/>
        </w:rPr>
        <w:t xml:space="preserve"> </w:t>
      </w:r>
    </w:p>
    <w:p w14:paraId="4B79598E" w14:textId="65CBC29E" w:rsidR="004C1AAE" w:rsidRPr="009C4819" w:rsidRDefault="004C1AAE" w:rsidP="00CD5481">
      <w:pPr>
        <w:numPr>
          <w:ilvl w:val="0"/>
          <w:numId w:val="2"/>
        </w:numPr>
        <w:suppressAutoHyphens/>
        <w:autoSpaceDN w:val="0"/>
        <w:spacing w:after="0"/>
        <w:ind w:left="1560"/>
        <w:jc w:val="both"/>
        <w:textAlignment w:val="baseline"/>
        <w:rPr>
          <w:rFonts w:eastAsia="Times New Roman" w:cs="Arial"/>
          <w:color w:val="000000"/>
          <w:sz w:val="23"/>
          <w:szCs w:val="23"/>
        </w:rPr>
      </w:pPr>
      <w:r w:rsidRPr="005B40DB">
        <w:rPr>
          <w:rFonts w:ascii="Arial" w:eastAsia="Calibri" w:hAnsi="Arial" w:cs="Times New Roman"/>
          <w:lang w:eastAsia="en-GB"/>
        </w:rPr>
        <w:t xml:space="preserve">The Nottinghamshire MASH (multi agency safeguarding hub) </w:t>
      </w:r>
    </w:p>
    <w:p w14:paraId="33573CEC" w14:textId="77777777" w:rsidR="00830FFB" w:rsidRDefault="00830FFB" w:rsidP="005316AE">
      <w:pPr>
        <w:tabs>
          <w:tab w:val="left" w:pos="4425"/>
        </w:tabs>
        <w:spacing w:after="0"/>
        <w:ind w:left="709"/>
        <w:jc w:val="both"/>
        <w:rPr>
          <w:rFonts w:ascii="Arial" w:eastAsia="Calibri" w:hAnsi="Arial" w:cs="Arial"/>
        </w:rPr>
      </w:pPr>
    </w:p>
    <w:p w14:paraId="48B83602" w14:textId="42255C2B" w:rsidR="004C1AAE" w:rsidRPr="00730238"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[Other sources of support, for example, the Care Quality Commission, Action on Elder Abuse, the local </w:t>
      </w:r>
      <w:r w:rsidR="00110907" w:rsidRPr="00730238">
        <w:rPr>
          <w:rFonts w:ascii="Arial" w:eastAsia="Calibri" w:hAnsi="Arial" w:cs="Arial"/>
        </w:rPr>
        <w:t>Health watch</w:t>
      </w:r>
      <w:r w:rsidRPr="00730238">
        <w:rPr>
          <w:rFonts w:ascii="Arial" w:eastAsia="Calibri" w:hAnsi="Arial" w:cs="Arial"/>
        </w:rPr>
        <w:t>.]</w:t>
      </w:r>
    </w:p>
    <w:p w14:paraId="71C612AB" w14:textId="77777777" w:rsidR="00007250" w:rsidRDefault="00007250" w:rsidP="005316AE">
      <w:pPr>
        <w:tabs>
          <w:tab w:val="left" w:pos="4425"/>
        </w:tabs>
        <w:spacing w:after="0"/>
        <w:ind w:left="709"/>
        <w:jc w:val="both"/>
        <w:rPr>
          <w:rFonts w:ascii="Arial" w:eastAsia="Calibri" w:hAnsi="Arial" w:cs="Arial"/>
        </w:rPr>
      </w:pPr>
    </w:p>
    <w:p w14:paraId="46D9ABA8" w14:textId="75EB73EA" w:rsidR="004C1AAE" w:rsidRPr="00730238"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The </w:t>
      </w:r>
      <w:r w:rsidR="00FE115F">
        <w:rPr>
          <w:rFonts w:ascii="Arial" w:eastAsia="Calibri" w:hAnsi="Arial" w:cs="Arial"/>
        </w:rPr>
        <w:t>Provider</w:t>
      </w:r>
      <w:r w:rsidR="00115C26">
        <w:rPr>
          <w:rFonts w:ascii="Arial" w:eastAsia="Calibri" w:hAnsi="Arial" w:cs="Arial"/>
        </w:rPr>
        <w:t xml:space="preserve"> must ensure Home Based C</w:t>
      </w:r>
      <w:r w:rsidRPr="00730238">
        <w:rPr>
          <w:rFonts w:ascii="Arial" w:eastAsia="Calibri" w:hAnsi="Arial" w:cs="Arial"/>
        </w:rPr>
        <w:t xml:space="preserve">are </w:t>
      </w:r>
      <w:r w:rsidR="00115C26">
        <w:rPr>
          <w:rFonts w:ascii="Arial" w:eastAsia="Calibri" w:hAnsi="Arial" w:cs="Arial"/>
        </w:rPr>
        <w:t xml:space="preserve">and Support </w:t>
      </w:r>
      <w:r w:rsidR="005E27DA">
        <w:rPr>
          <w:rFonts w:ascii="Arial" w:eastAsia="Calibri" w:hAnsi="Arial" w:cs="Arial"/>
        </w:rPr>
        <w:t>Service</w:t>
      </w:r>
      <w:r w:rsidR="00115C26">
        <w:rPr>
          <w:rFonts w:ascii="Arial" w:eastAsia="Calibri" w:hAnsi="Arial" w:cs="Arial"/>
        </w:rPr>
        <w:t xml:space="preserve"> </w:t>
      </w:r>
      <w:r w:rsidRPr="00730238">
        <w:rPr>
          <w:rFonts w:ascii="Arial" w:eastAsia="Calibri" w:hAnsi="Arial" w:cs="Arial"/>
        </w:rPr>
        <w:t xml:space="preserve">workers are aware of the process. </w:t>
      </w:r>
    </w:p>
    <w:p w14:paraId="56C72E38" w14:textId="77777777" w:rsidR="00007250" w:rsidRDefault="00007250" w:rsidP="005316AE">
      <w:pPr>
        <w:tabs>
          <w:tab w:val="left" w:pos="4425"/>
        </w:tabs>
        <w:spacing w:after="0"/>
        <w:ind w:left="709"/>
        <w:jc w:val="both"/>
        <w:rPr>
          <w:rFonts w:ascii="Arial" w:eastAsia="Calibri" w:hAnsi="Arial" w:cs="Arial"/>
        </w:rPr>
      </w:pPr>
    </w:p>
    <w:p w14:paraId="04E37AE1" w14:textId="06A56DCC" w:rsidR="004C1AAE"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In addition NICE guidance NG21 states that </w:t>
      </w:r>
      <w:r w:rsidR="00FE115F">
        <w:rPr>
          <w:rFonts w:ascii="Arial" w:eastAsia="Calibri" w:hAnsi="Arial" w:cs="Arial"/>
        </w:rPr>
        <w:t>Provider</w:t>
      </w:r>
      <w:r w:rsidR="000E1B97">
        <w:rPr>
          <w:rFonts w:ascii="Arial" w:eastAsia="Calibri" w:hAnsi="Arial" w:cs="Arial"/>
        </w:rPr>
        <w:t>s</w:t>
      </w:r>
      <w:r w:rsidRPr="00730238">
        <w:rPr>
          <w:rFonts w:ascii="Arial" w:eastAsia="Calibri" w:hAnsi="Arial" w:cs="Arial"/>
        </w:rPr>
        <w:t xml:space="preserve"> must build a culture in which reporting of safety and abuse concerns is understood as a marker of good care, not just as a negative outcome of poor care. Build such a culture by, for example: </w:t>
      </w:r>
    </w:p>
    <w:p w14:paraId="21D3C7EE" w14:textId="77777777" w:rsidR="00824EC5" w:rsidRPr="00730238" w:rsidRDefault="00824EC5" w:rsidP="005316AE">
      <w:pPr>
        <w:tabs>
          <w:tab w:val="left" w:pos="4425"/>
        </w:tabs>
        <w:spacing w:after="0"/>
        <w:ind w:left="709"/>
        <w:jc w:val="both"/>
        <w:rPr>
          <w:rFonts w:ascii="Arial" w:eastAsia="Calibri" w:hAnsi="Arial" w:cs="Arial"/>
        </w:rPr>
      </w:pPr>
    </w:p>
    <w:p w14:paraId="2C303C46" w14:textId="50FE4140" w:rsidR="004C1AAE" w:rsidRPr="005B40DB" w:rsidRDefault="006F1078"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Pr>
          <w:rFonts w:ascii="Arial" w:eastAsia="Calibri" w:hAnsi="Arial" w:cs="Times New Roman"/>
          <w:lang w:eastAsia="en-GB"/>
        </w:rPr>
        <w:t>S</w:t>
      </w:r>
      <w:r w:rsidR="004C1AAE" w:rsidRPr="005B40DB">
        <w:rPr>
          <w:rFonts w:ascii="Arial" w:eastAsia="Calibri" w:hAnsi="Arial" w:cs="Times New Roman"/>
          <w:lang w:eastAsia="en-GB"/>
        </w:rPr>
        <w:t>tating explicitly, as part of induction training, that raising safeguarding concerns are pa</w:t>
      </w:r>
      <w:r w:rsidR="00292C2A">
        <w:rPr>
          <w:rFonts w:ascii="Arial" w:eastAsia="Calibri" w:hAnsi="Arial" w:cs="Times New Roman"/>
          <w:lang w:eastAsia="en-GB"/>
        </w:rPr>
        <w:t>rt of delivering a responsible Home Based C</w:t>
      </w:r>
      <w:r w:rsidR="004C1AAE" w:rsidRPr="005B40DB">
        <w:rPr>
          <w:rFonts w:ascii="Arial" w:eastAsia="Calibri" w:hAnsi="Arial" w:cs="Times New Roman"/>
          <w:lang w:eastAsia="en-GB"/>
        </w:rPr>
        <w:t xml:space="preserve">are </w:t>
      </w:r>
      <w:r w:rsidR="00292C2A">
        <w:rPr>
          <w:rFonts w:ascii="Arial" w:eastAsia="Calibri" w:hAnsi="Arial" w:cs="Times New Roman"/>
          <w:lang w:eastAsia="en-GB"/>
        </w:rPr>
        <w:t xml:space="preserve">and Support </w:t>
      </w:r>
      <w:r w:rsidR="005E27DA">
        <w:rPr>
          <w:rFonts w:ascii="Arial" w:eastAsia="Calibri" w:hAnsi="Arial" w:cs="Times New Roman"/>
          <w:lang w:eastAsia="en-GB"/>
        </w:rPr>
        <w:t>Service</w:t>
      </w:r>
      <w:r w:rsidR="004C1AAE" w:rsidRPr="005B40DB">
        <w:rPr>
          <w:rFonts w:ascii="Arial" w:eastAsia="Calibri" w:hAnsi="Arial" w:cs="Times New Roman"/>
          <w:lang w:eastAsia="en-GB"/>
        </w:rPr>
        <w:t xml:space="preserve"> and that </w:t>
      </w:r>
      <w:r w:rsidR="00D2338D">
        <w:rPr>
          <w:rFonts w:ascii="Arial" w:eastAsia="Calibri" w:hAnsi="Arial" w:cs="Times New Roman"/>
          <w:lang w:eastAsia="en-GB"/>
        </w:rPr>
        <w:t>H</w:t>
      </w:r>
      <w:r w:rsidR="004C1AAE" w:rsidRPr="005B40DB">
        <w:rPr>
          <w:rFonts w:ascii="Arial" w:eastAsia="Calibri" w:hAnsi="Arial" w:cs="Times New Roman"/>
          <w:lang w:eastAsia="en-GB"/>
        </w:rPr>
        <w:t xml:space="preserve">ome </w:t>
      </w:r>
      <w:r w:rsidR="00D2338D">
        <w:rPr>
          <w:rFonts w:ascii="Arial" w:eastAsia="Calibri" w:hAnsi="Arial" w:cs="Times New Roman"/>
          <w:lang w:eastAsia="en-GB"/>
        </w:rPr>
        <w:t>B</w:t>
      </w:r>
      <w:r w:rsidR="004C1AAE" w:rsidRPr="005B40DB">
        <w:rPr>
          <w:rFonts w:ascii="Arial" w:eastAsia="Calibri" w:hAnsi="Arial" w:cs="Times New Roman"/>
          <w:lang w:eastAsia="en-GB"/>
        </w:rPr>
        <w:t xml:space="preserve">ased </w:t>
      </w:r>
      <w:r w:rsidR="00D2338D">
        <w:rPr>
          <w:rFonts w:ascii="Arial" w:eastAsia="Calibri" w:hAnsi="Arial" w:cs="Times New Roman"/>
          <w:lang w:eastAsia="en-GB"/>
        </w:rPr>
        <w:t>C</w:t>
      </w:r>
      <w:r w:rsidR="004C1AAE" w:rsidRPr="005B40DB">
        <w:rPr>
          <w:rFonts w:ascii="Arial" w:eastAsia="Calibri" w:hAnsi="Arial" w:cs="Times New Roman"/>
          <w:lang w:eastAsia="en-GB"/>
        </w:rPr>
        <w:t xml:space="preserve">are </w:t>
      </w:r>
      <w:r w:rsidR="00D2338D">
        <w:rPr>
          <w:rFonts w:ascii="Arial" w:eastAsia="Calibri" w:hAnsi="Arial" w:cs="Times New Roman"/>
          <w:lang w:eastAsia="en-GB"/>
        </w:rPr>
        <w:t xml:space="preserve">and Support Service </w:t>
      </w:r>
      <w:r w:rsidR="004C1AAE" w:rsidRPr="005B40DB">
        <w:rPr>
          <w:rFonts w:ascii="Arial" w:eastAsia="Calibri" w:hAnsi="Arial" w:cs="Times New Roman"/>
          <w:lang w:eastAsia="en-GB"/>
        </w:rPr>
        <w:t xml:space="preserve">workers play a vital role in helping to safeguard a person using </w:t>
      </w:r>
      <w:r w:rsidR="00292C2A">
        <w:rPr>
          <w:rFonts w:ascii="Arial" w:eastAsia="Calibri" w:hAnsi="Arial" w:cs="Times New Roman"/>
          <w:lang w:eastAsia="en-GB"/>
        </w:rPr>
        <w:t>S</w:t>
      </w:r>
      <w:r w:rsidR="005E27DA">
        <w:rPr>
          <w:rFonts w:ascii="Arial" w:eastAsia="Calibri" w:hAnsi="Arial" w:cs="Times New Roman"/>
          <w:lang w:eastAsia="en-GB"/>
        </w:rPr>
        <w:t>ervices</w:t>
      </w:r>
      <w:r w:rsidR="004C1AAE" w:rsidRPr="005B40DB">
        <w:rPr>
          <w:rFonts w:ascii="Arial" w:eastAsia="Calibri" w:hAnsi="Arial" w:cs="Times New Roman"/>
          <w:lang w:eastAsia="en-GB"/>
        </w:rPr>
        <w:t xml:space="preserve">, and </w:t>
      </w:r>
    </w:p>
    <w:p w14:paraId="3244FD2D" w14:textId="77777777" w:rsidR="00007250" w:rsidRDefault="00007250" w:rsidP="005316AE">
      <w:pPr>
        <w:suppressAutoHyphens/>
        <w:autoSpaceDN w:val="0"/>
        <w:spacing w:after="0"/>
        <w:ind w:left="1560"/>
        <w:jc w:val="both"/>
        <w:textAlignment w:val="baseline"/>
        <w:rPr>
          <w:rFonts w:ascii="Arial" w:eastAsia="Calibri" w:hAnsi="Arial" w:cs="Times New Roman"/>
          <w:lang w:eastAsia="en-GB"/>
        </w:rPr>
      </w:pPr>
    </w:p>
    <w:p w14:paraId="7BA11FFE" w14:textId="5A71636E" w:rsidR="004C1AAE" w:rsidRPr="005B40DB" w:rsidRDefault="006F1078" w:rsidP="00CD5481">
      <w:pPr>
        <w:numPr>
          <w:ilvl w:val="0"/>
          <w:numId w:val="2"/>
        </w:numPr>
        <w:suppressAutoHyphens/>
        <w:autoSpaceDN w:val="0"/>
        <w:spacing w:after="0"/>
        <w:ind w:left="1560"/>
        <w:jc w:val="both"/>
        <w:textAlignment w:val="baseline"/>
        <w:rPr>
          <w:rFonts w:ascii="Arial" w:eastAsia="Calibri" w:hAnsi="Arial" w:cs="Times New Roman"/>
          <w:lang w:eastAsia="en-GB"/>
        </w:rPr>
      </w:pPr>
      <w:r>
        <w:rPr>
          <w:rFonts w:ascii="Arial" w:eastAsia="Calibri" w:hAnsi="Arial" w:cs="Times New Roman"/>
          <w:lang w:eastAsia="en-GB"/>
        </w:rPr>
        <w:lastRenderedPageBreak/>
        <w:t>P</w:t>
      </w:r>
      <w:r w:rsidR="004C1AAE" w:rsidRPr="005B40DB">
        <w:rPr>
          <w:rFonts w:ascii="Arial" w:eastAsia="Calibri" w:hAnsi="Arial" w:cs="Times New Roman"/>
          <w:lang w:eastAsia="en-GB"/>
        </w:rPr>
        <w:t xml:space="preserve">roviding case studies that demonstrate the far-reaching effects of not acting on safeguarding concerns </w:t>
      </w:r>
    </w:p>
    <w:p w14:paraId="6F555B44" w14:textId="77777777" w:rsidR="004C1AAE" w:rsidRDefault="004C1AAE" w:rsidP="005316AE">
      <w:pPr>
        <w:autoSpaceDE w:val="0"/>
        <w:autoSpaceDN w:val="0"/>
        <w:adjustRightInd w:val="0"/>
        <w:spacing w:after="0" w:line="240" w:lineRule="auto"/>
        <w:jc w:val="both"/>
        <w:rPr>
          <w:rFonts w:ascii="Arial" w:eastAsia="Times New Roman" w:hAnsi="Arial" w:cs="Arial"/>
          <w:color w:val="000000"/>
        </w:rPr>
      </w:pPr>
    </w:p>
    <w:p w14:paraId="389B339E" w14:textId="1F1D2824" w:rsidR="004C1AAE" w:rsidRPr="00730238"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Recognise that raising safeguarding concerns can be a responsible eleme</w:t>
      </w:r>
      <w:r w:rsidR="00115C26">
        <w:rPr>
          <w:rFonts w:ascii="Arial" w:eastAsia="Calibri" w:hAnsi="Arial" w:cs="Arial"/>
        </w:rPr>
        <w:t>nt of providing Home Based C</w:t>
      </w:r>
      <w:r w:rsidRPr="00730238">
        <w:rPr>
          <w:rFonts w:ascii="Arial" w:eastAsia="Calibri" w:hAnsi="Arial" w:cs="Arial"/>
        </w:rPr>
        <w:t>are</w:t>
      </w:r>
      <w:r w:rsidR="00115C26">
        <w:rPr>
          <w:rFonts w:ascii="Arial" w:eastAsia="Calibri" w:hAnsi="Arial" w:cs="Arial"/>
        </w:rPr>
        <w:t xml:space="preserve"> and Support </w:t>
      </w:r>
      <w:r w:rsidR="005E27DA">
        <w:rPr>
          <w:rFonts w:ascii="Arial" w:eastAsia="Calibri" w:hAnsi="Arial" w:cs="Arial"/>
        </w:rPr>
        <w:t>Service</w:t>
      </w:r>
      <w:r w:rsidR="00115C26">
        <w:rPr>
          <w:rFonts w:ascii="Arial" w:eastAsia="Calibri" w:hAnsi="Arial" w:cs="Arial"/>
        </w:rPr>
        <w:t>s</w:t>
      </w:r>
      <w:r w:rsidRPr="00730238">
        <w:rPr>
          <w:rFonts w:ascii="Arial" w:eastAsia="Calibri" w:hAnsi="Arial" w:cs="Arial"/>
        </w:rPr>
        <w:t xml:space="preserve">. Recognise that the </w:t>
      </w:r>
      <w:r w:rsidR="00115C26" w:rsidRPr="00115C26">
        <w:rPr>
          <w:rFonts w:ascii="Arial" w:eastAsia="Calibri" w:hAnsi="Arial" w:cs="Arial"/>
        </w:rPr>
        <w:t>Home</w:t>
      </w:r>
      <w:r w:rsidR="00115C26">
        <w:rPr>
          <w:rFonts w:ascii="Arial" w:eastAsia="Calibri" w:hAnsi="Arial" w:cs="Arial"/>
        </w:rPr>
        <w:t xml:space="preserve"> Based Care and Support </w:t>
      </w:r>
      <w:r w:rsidR="005E27DA">
        <w:rPr>
          <w:rFonts w:ascii="Arial" w:eastAsia="Calibri" w:hAnsi="Arial" w:cs="Arial"/>
        </w:rPr>
        <w:t>Service</w:t>
      </w:r>
      <w:r w:rsidRPr="00730238">
        <w:rPr>
          <w:rFonts w:ascii="Arial" w:eastAsia="Calibri" w:hAnsi="Arial" w:cs="Arial"/>
        </w:rPr>
        <w:t xml:space="preserve"> worker may be the first person to spot abuse and neglect (including self-neglect) and should respond proportionately. </w:t>
      </w:r>
    </w:p>
    <w:p w14:paraId="1BB1713B" w14:textId="77777777" w:rsidR="00007250" w:rsidRDefault="00007250" w:rsidP="005316AE">
      <w:pPr>
        <w:tabs>
          <w:tab w:val="left" w:pos="4425"/>
        </w:tabs>
        <w:spacing w:after="0"/>
        <w:ind w:left="709"/>
        <w:jc w:val="both"/>
        <w:rPr>
          <w:rFonts w:ascii="Arial" w:eastAsia="Calibri" w:hAnsi="Arial" w:cs="Arial"/>
        </w:rPr>
      </w:pPr>
    </w:p>
    <w:p w14:paraId="76E70BD4" w14:textId="4B0050D9" w:rsidR="004C1AAE" w:rsidRPr="00730238" w:rsidRDefault="004C1AAE" w:rsidP="005316AE">
      <w:pPr>
        <w:tabs>
          <w:tab w:val="left" w:pos="4425"/>
        </w:tabs>
        <w:spacing w:after="0"/>
        <w:ind w:left="709"/>
        <w:jc w:val="both"/>
        <w:rPr>
          <w:rFonts w:ascii="Arial" w:eastAsia="Calibri" w:hAnsi="Arial" w:cs="Arial"/>
        </w:rPr>
      </w:pPr>
      <w:r w:rsidRPr="00730238">
        <w:rPr>
          <w:rFonts w:ascii="Arial" w:eastAsia="Calibri" w:hAnsi="Arial" w:cs="Arial"/>
        </w:rPr>
        <w:t xml:space="preserve">The </w:t>
      </w:r>
      <w:r w:rsidR="00FE115F">
        <w:rPr>
          <w:rFonts w:ascii="Arial" w:eastAsia="Calibri" w:hAnsi="Arial" w:cs="Arial"/>
        </w:rPr>
        <w:t>Provider</w:t>
      </w:r>
      <w:r w:rsidRPr="00730238">
        <w:rPr>
          <w:rFonts w:ascii="Arial" w:eastAsia="Calibri" w:hAnsi="Arial" w:cs="Arial"/>
        </w:rPr>
        <w:t xml:space="preserve"> must work in partnership</w:t>
      </w:r>
      <w:r w:rsidR="00007250">
        <w:rPr>
          <w:rFonts w:ascii="Arial" w:eastAsia="Calibri" w:hAnsi="Arial" w:cs="Arial"/>
        </w:rPr>
        <w:t xml:space="preserve"> with </w:t>
      </w:r>
      <w:r w:rsidR="001606EC">
        <w:rPr>
          <w:rFonts w:ascii="Arial" w:eastAsia="Calibri" w:hAnsi="Arial" w:cs="Arial"/>
        </w:rPr>
        <w:t xml:space="preserve">the Council </w:t>
      </w:r>
      <w:r w:rsidRPr="00730238">
        <w:rPr>
          <w:rFonts w:ascii="Arial" w:eastAsia="Calibri" w:hAnsi="Arial" w:cs="Arial"/>
        </w:rPr>
        <w:t xml:space="preserve">or any other agency leading a safeguarding enquiry and ensure that </w:t>
      </w:r>
      <w:r w:rsidR="00300EBE">
        <w:rPr>
          <w:rFonts w:ascii="Arial" w:eastAsia="Calibri" w:hAnsi="Arial" w:cs="Arial"/>
        </w:rPr>
        <w:t>r</w:t>
      </w:r>
      <w:r w:rsidR="00194116">
        <w:rPr>
          <w:rFonts w:ascii="Arial" w:eastAsia="Calibri" w:hAnsi="Arial" w:cs="Arial"/>
        </w:rPr>
        <w:t>eferral</w:t>
      </w:r>
      <w:r w:rsidRPr="00730238">
        <w:rPr>
          <w:rFonts w:ascii="Arial" w:eastAsia="Calibri" w:hAnsi="Arial" w:cs="Arial"/>
        </w:rPr>
        <w:t xml:space="preserve">s are raised if </w:t>
      </w:r>
      <w:r w:rsidR="00194C94" w:rsidRPr="00730238">
        <w:rPr>
          <w:rFonts w:ascii="Arial" w:eastAsia="Calibri" w:hAnsi="Arial" w:cs="Arial"/>
        </w:rPr>
        <w:t xml:space="preserve">the </w:t>
      </w:r>
      <w:r w:rsidR="00FE115F">
        <w:rPr>
          <w:rFonts w:ascii="Arial" w:eastAsia="Calibri" w:hAnsi="Arial" w:cs="Arial"/>
        </w:rPr>
        <w:t>Provider</w:t>
      </w:r>
      <w:r w:rsidR="00194C94" w:rsidRPr="00730238">
        <w:rPr>
          <w:rFonts w:ascii="Arial" w:eastAsia="Calibri" w:hAnsi="Arial" w:cs="Arial"/>
        </w:rPr>
        <w:t>’s staff identify concerns</w:t>
      </w:r>
      <w:r w:rsidRPr="00730238">
        <w:rPr>
          <w:rFonts w:ascii="Arial" w:eastAsia="Calibri" w:hAnsi="Arial" w:cs="Arial"/>
        </w:rPr>
        <w:t xml:space="preserve">. </w:t>
      </w:r>
      <w:r w:rsidR="002C4F1F">
        <w:rPr>
          <w:rFonts w:ascii="Arial" w:eastAsia="Calibri" w:hAnsi="Arial" w:cs="Arial"/>
        </w:rPr>
        <w:t xml:space="preserve"> </w:t>
      </w:r>
      <w:r w:rsidRPr="00730238">
        <w:rPr>
          <w:rFonts w:ascii="Arial" w:eastAsia="Calibri" w:hAnsi="Arial" w:cs="Arial"/>
        </w:rPr>
        <w:t xml:space="preserve">The </w:t>
      </w:r>
      <w:r w:rsidR="00FE115F">
        <w:rPr>
          <w:rFonts w:ascii="Arial" w:eastAsia="Calibri" w:hAnsi="Arial" w:cs="Arial"/>
        </w:rPr>
        <w:t>Provider</w:t>
      </w:r>
      <w:r w:rsidRPr="00730238">
        <w:rPr>
          <w:rFonts w:ascii="Arial" w:eastAsia="Calibri" w:hAnsi="Arial" w:cs="Arial"/>
        </w:rPr>
        <w:t xml:space="preserve"> must cooperate and provide information as requested for Safeguarding Adults Reviews / Domestic Homicide Reviews and give consideration to ‘lessons learned’ from these, implementing changes w</w:t>
      </w:r>
      <w:r w:rsidR="0097751F">
        <w:rPr>
          <w:rFonts w:ascii="Arial" w:eastAsia="Calibri" w:hAnsi="Arial" w:cs="Arial"/>
        </w:rPr>
        <w:t>h</w:t>
      </w:r>
      <w:r w:rsidRPr="00730238">
        <w:rPr>
          <w:rFonts w:ascii="Arial" w:eastAsia="Calibri" w:hAnsi="Arial" w:cs="Arial"/>
        </w:rPr>
        <w:t xml:space="preserve">ere necessary. </w:t>
      </w:r>
    </w:p>
    <w:p w14:paraId="18BDC3C5" w14:textId="77777777" w:rsidR="004C1AAE" w:rsidRDefault="004C1AAE" w:rsidP="005316AE">
      <w:pPr>
        <w:autoSpaceDE w:val="0"/>
        <w:autoSpaceDN w:val="0"/>
        <w:adjustRightInd w:val="0"/>
        <w:spacing w:after="0" w:line="240" w:lineRule="auto"/>
        <w:jc w:val="both"/>
        <w:rPr>
          <w:rFonts w:ascii="Arial" w:eastAsia="Times New Roman" w:hAnsi="Arial" w:cs="Arial"/>
          <w:color w:val="000000"/>
          <w:lang w:eastAsia="en-GB"/>
        </w:rPr>
      </w:pPr>
    </w:p>
    <w:p w14:paraId="430C2ADE" w14:textId="451A25EB" w:rsidR="004C1AAE" w:rsidRPr="00730238" w:rsidRDefault="004C1AAE" w:rsidP="005316AE">
      <w:pPr>
        <w:tabs>
          <w:tab w:val="left" w:pos="4425"/>
        </w:tabs>
        <w:spacing w:after="0"/>
        <w:ind w:left="709"/>
        <w:jc w:val="both"/>
        <w:rPr>
          <w:rFonts w:ascii="Arial" w:eastAsia="Calibri" w:hAnsi="Arial" w:cs="Arial"/>
        </w:rPr>
      </w:pPr>
      <w:r w:rsidRPr="00BF6682">
        <w:rPr>
          <w:rFonts w:ascii="Arial" w:eastAsia="Calibri" w:hAnsi="Arial" w:cs="Arial"/>
        </w:rPr>
        <w:t xml:space="preserve">The </w:t>
      </w:r>
      <w:r w:rsidR="00FE115F">
        <w:rPr>
          <w:rFonts w:ascii="Arial" w:eastAsia="Calibri" w:hAnsi="Arial" w:cs="Arial"/>
        </w:rPr>
        <w:t>Provider</w:t>
      </w:r>
      <w:r w:rsidRPr="00BF6682">
        <w:rPr>
          <w:rFonts w:ascii="Arial" w:eastAsia="Calibri" w:hAnsi="Arial" w:cs="Arial"/>
        </w:rPr>
        <w:t xml:space="preserve"> must report any safeguarding concerns by following the </w:t>
      </w:r>
      <w:r w:rsidR="002C4F1F">
        <w:rPr>
          <w:rFonts w:ascii="Arial" w:eastAsia="Calibri" w:hAnsi="Arial" w:cs="Arial"/>
        </w:rPr>
        <w:t>N</w:t>
      </w:r>
      <w:r w:rsidRPr="00730238">
        <w:rPr>
          <w:rFonts w:ascii="Arial" w:eastAsia="Calibri" w:hAnsi="Arial" w:cs="Arial"/>
        </w:rPr>
        <w:t xml:space="preserve">ottinghamshire Safeguarding Adults Procedures for Raising a Concern and </w:t>
      </w:r>
      <w:r w:rsidR="00D2338D">
        <w:rPr>
          <w:rFonts w:ascii="Arial" w:eastAsia="Calibri" w:hAnsi="Arial" w:cs="Arial"/>
        </w:rPr>
        <w:t>r</w:t>
      </w:r>
      <w:r w:rsidRPr="00730238">
        <w:rPr>
          <w:rFonts w:ascii="Arial" w:eastAsia="Calibri" w:hAnsi="Arial" w:cs="Arial"/>
        </w:rPr>
        <w:t xml:space="preserve">eferring by making a safeguarding </w:t>
      </w:r>
      <w:r w:rsidR="00F11136">
        <w:rPr>
          <w:rFonts w:ascii="Arial" w:eastAsia="Calibri" w:hAnsi="Arial" w:cs="Arial"/>
        </w:rPr>
        <w:t>r</w:t>
      </w:r>
      <w:r w:rsidR="00194116">
        <w:rPr>
          <w:rFonts w:ascii="Arial" w:eastAsia="Calibri" w:hAnsi="Arial" w:cs="Arial"/>
        </w:rPr>
        <w:t>eferral</w:t>
      </w:r>
      <w:r w:rsidRPr="00730238">
        <w:rPr>
          <w:rFonts w:ascii="Arial" w:eastAsia="Calibri" w:hAnsi="Arial" w:cs="Arial"/>
        </w:rPr>
        <w:t xml:space="preserve"> to the MASH and in conjunction with any clinical risk incident reporting requirement. It will then be the responsibility of the </w:t>
      </w:r>
      <w:r w:rsidR="001606EC">
        <w:rPr>
          <w:rFonts w:ascii="Arial" w:eastAsia="Calibri" w:hAnsi="Arial" w:cs="Arial"/>
        </w:rPr>
        <w:t>Council</w:t>
      </w:r>
      <w:r w:rsidRPr="00730238">
        <w:rPr>
          <w:rFonts w:ascii="Arial" w:eastAsia="Calibri" w:hAnsi="Arial" w:cs="Arial"/>
        </w:rPr>
        <w:t xml:space="preserve"> to determine the most proportionate response and work with the individual. The </w:t>
      </w:r>
      <w:r w:rsidR="00FE115F">
        <w:rPr>
          <w:rFonts w:ascii="Arial" w:eastAsia="Calibri" w:hAnsi="Arial" w:cs="Arial"/>
        </w:rPr>
        <w:t>Provider</w:t>
      </w:r>
      <w:r w:rsidRPr="00730238">
        <w:rPr>
          <w:rFonts w:ascii="Arial" w:eastAsia="Calibri" w:hAnsi="Arial" w:cs="Arial"/>
        </w:rPr>
        <w:t xml:space="preserve"> must also contact the Police where it is thought </w:t>
      </w:r>
      <w:r w:rsidR="00F11136">
        <w:rPr>
          <w:rFonts w:ascii="Arial" w:eastAsia="Calibri" w:hAnsi="Arial" w:cs="Arial"/>
        </w:rPr>
        <w:t xml:space="preserve">that </w:t>
      </w:r>
      <w:r w:rsidRPr="00730238">
        <w:rPr>
          <w:rFonts w:ascii="Arial" w:eastAsia="Calibri" w:hAnsi="Arial" w:cs="Arial"/>
        </w:rPr>
        <w:t xml:space="preserve">a criminal act may have been </w:t>
      </w:r>
      <w:r w:rsidRPr="0091658C">
        <w:rPr>
          <w:rFonts w:ascii="Arial" w:eastAsia="Calibri" w:hAnsi="Arial" w:cs="Arial"/>
        </w:rPr>
        <w:t xml:space="preserve">committed. </w:t>
      </w:r>
      <w:r w:rsidR="00B547B4" w:rsidRPr="0091658C">
        <w:rPr>
          <w:rFonts w:ascii="Arial" w:eastAsia="Calibri" w:hAnsi="Arial" w:cs="Arial"/>
        </w:rPr>
        <w:t xml:space="preserve">The </w:t>
      </w:r>
      <w:r w:rsidR="00FE115F" w:rsidRPr="0091658C">
        <w:rPr>
          <w:rFonts w:ascii="Arial" w:eastAsia="Calibri" w:hAnsi="Arial" w:cs="Arial"/>
        </w:rPr>
        <w:t>Provider</w:t>
      </w:r>
      <w:r w:rsidR="00B547B4" w:rsidRPr="0091658C">
        <w:rPr>
          <w:rFonts w:ascii="Arial" w:eastAsia="Calibri" w:hAnsi="Arial" w:cs="Arial"/>
        </w:rPr>
        <w:t xml:space="preserve"> must comply with any other relevant reporting requirements, such as the Regulator</w:t>
      </w:r>
      <w:r w:rsidR="001E3A0D" w:rsidRPr="0091658C">
        <w:rPr>
          <w:rFonts w:ascii="Arial" w:eastAsia="Calibri" w:hAnsi="Arial" w:cs="Arial"/>
        </w:rPr>
        <w:t>, a</w:t>
      </w:r>
      <w:r w:rsidR="001E3A0D">
        <w:rPr>
          <w:rFonts w:ascii="Arial" w:eastAsia="Calibri" w:hAnsi="Arial" w:cs="Arial"/>
        </w:rPr>
        <w:t xml:space="preserve">nd </w:t>
      </w:r>
      <w:r w:rsidRPr="00730238">
        <w:rPr>
          <w:rFonts w:ascii="Arial" w:eastAsia="Calibri" w:hAnsi="Arial" w:cs="Arial"/>
        </w:rPr>
        <w:t xml:space="preserve">must cooperate and provide information as requested for safeguarding enquiries. </w:t>
      </w:r>
    </w:p>
    <w:p w14:paraId="7BE9736A" w14:textId="77777777" w:rsidR="001E3694" w:rsidRDefault="001E3694" w:rsidP="005316AE">
      <w:pPr>
        <w:tabs>
          <w:tab w:val="left" w:pos="4425"/>
        </w:tabs>
        <w:spacing w:after="0"/>
        <w:ind w:left="709" w:hanging="709"/>
        <w:jc w:val="both"/>
        <w:rPr>
          <w:rFonts w:ascii="Arial" w:eastAsia="Calibri" w:hAnsi="Arial" w:cs="Arial"/>
        </w:rPr>
      </w:pPr>
    </w:p>
    <w:p w14:paraId="541F1C84" w14:textId="6B272091" w:rsidR="00C51AE3" w:rsidRPr="009356C3" w:rsidRDefault="00115C26" w:rsidP="00CD5481">
      <w:pPr>
        <w:pStyle w:val="Heading1"/>
        <w:numPr>
          <w:ilvl w:val="0"/>
          <w:numId w:val="21"/>
        </w:numPr>
        <w:jc w:val="both"/>
      </w:pPr>
      <w:r>
        <w:t xml:space="preserve"> </w:t>
      </w:r>
      <w:bookmarkStart w:id="79" w:name="_Toc507511543"/>
      <w:r w:rsidR="00C51AE3" w:rsidRPr="004C2FFD">
        <w:t>CONTRACT MONITORING</w:t>
      </w:r>
      <w:bookmarkEnd w:id="79"/>
    </w:p>
    <w:p w14:paraId="113F8685" w14:textId="77777777" w:rsidR="00BE0A3E" w:rsidRPr="00E97951" w:rsidRDefault="00BE0A3E" w:rsidP="005316AE">
      <w:pPr>
        <w:ind w:left="720"/>
        <w:jc w:val="both"/>
        <w:rPr>
          <w:rFonts w:ascii="Arial" w:hAnsi="Arial" w:cs="Arial"/>
          <w:b/>
        </w:rPr>
      </w:pPr>
    </w:p>
    <w:p w14:paraId="0EFF780E" w14:textId="617AA493" w:rsidR="00FC36E3" w:rsidRDefault="00FC36E3" w:rsidP="005316AE">
      <w:pPr>
        <w:ind w:left="720"/>
        <w:jc w:val="both"/>
        <w:rPr>
          <w:rFonts w:ascii="Arial" w:hAnsi="Arial" w:cs="Arial"/>
        </w:rPr>
      </w:pPr>
      <w:r w:rsidRPr="00C51AE3">
        <w:rPr>
          <w:rFonts w:ascii="Arial" w:eastAsia="Arial Unicode MS" w:hAnsi="Arial" w:cs="Arial"/>
          <w:lang w:eastAsia="en-GB"/>
        </w:rPr>
        <w:t xml:space="preserve">The </w:t>
      </w:r>
      <w:r w:rsidR="00FE115F">
        <w:rPr>
          <w:rFonts w:ascii="Arial" w:eastAsia="Arial Unicode MS" w:hAnsi="Arial" w:cs="Arial"/>
          <w:lang w:eastAsia="en-GB"/>
        </w:rPr>
        <w:t>Provider</w:t>
      </w:r>
      <w:r w:rsidRPr="00C51AE3">
        <w:rPr>
          <w:rFonts w:ascii="Arial" w:eastAsia="Arial Unicode MS" w:hAnsi="Arial" w:cs="Arial"/>
          <w:lang w:eastAsia="en-GB"/>
        </w:rPr>
        <w:t xml:space="preserve"> </w:t>
      </w:r>
      <w:r w:rsidR="00B7640C">
        <w:rPr>
          <w:rFonts w:ascii="Arial" w:eastAsia="Arial Unicode MS" w:hAnsi="Arial" w:cs="Arial"/>
          <w:lang w:eastAsia="en-GB"/>
        </w:rPr>
        <w:t>and</w:t>
      </w:r>
      <w:r w:rsidRPr="00C51AE3">
        <w:rPr>
          <w:rFonts w:ascii="Arial" w:eastAsia="Arial Unicode MS" w:hAnsi="Arial" w:cs="Arial"/>
          <w:lang w:eastAsia="en-GB"/>
        </w:rPr>
        <w:t xml:space="preserve"> Council </w:t>
      </w:r>
      <w:r w:rsidR="00B7640C">
        <w:rPr>
          <w:rFonts w:ascii="Arial" w:eastAsia="Arial Unicode MS" w:hAnsi="Arial" w:cs="Arial"/>
          <w:lang w:eastAsia="en-GB"/>
        </w:rPr>
        <w:t xml:space="preserve">will work together </w:t>
      </w:r>
      <w:r w:rsidRPr="00C51AE3">
        <w:rPr>
          <w:rFonts w:ascii="Arial" w:eastAsia="Arial Unicode MS" w:hAnsi="Arial" w:cs="Arial"/>
          <w:lang w:eastAsia="en-GB"/>
        </w:rPr>
        <w:t xml:space="preserve">in the delivery of the strategic principles and aims to ensure that good quality outcome focused </w:t>
      </w:r>
      <w:r w:rsidR="005E27DA">
        <w:rPr>
          <w:rFonts w:ascii="Arial" w:eastAsia="Arial Unicode MS" w:hAnsi="Arial" w:cs="Arial"/>
          <w:lang w:eastAsia="en-GB"/>
        </w:rPr>
        <w:t>Service</w:t>
      </w:r>
      <w:r w:rsidRPr="00C51AE3">
        <w:rPr>
          <w:rFonts w:ascii="Arial" w:eastAsia="Arial Unicode MS" w:hAnsi="Arial" w:cs="Arial"/>
          <w:lang w:eastAsia="en-GB"/>
        </w:rPr>
        <w:t xml:space="preserve">s are provided. </w:t>
      </w:r>
      <w:r w:rsidR="005E27DA">
        <w:rPr>
          <w:rFonts w:ascii="Arial" w:eastAsia="Arial Unicode MS" w:hAnsi="Arial" w:cs="Arial"/>
        </w:rPr>
        <w:t>Service Users</w:t>
      </w:r>
      <w:r w:rsidR="00283BC0">
        <w:rPr>
          <w:rFonts w:ascii="Arial" w:eastAsia="Arial Unicode MS" w:hAnsi="Arial" w:cs="Arial"/>
        </w:rPr>
        <w:t xml:space="preserve">’ experience of their care </w:t>
      </w:r>
      <w:r w:rsidR="005E27DA">
        <w:rPr>
          <w:rFonts w:ascii="Arial" w:eastAsia="Arial Unicode MS" w:hAnsi="Arial" w:cs="Arial"/>
        </w:rPr>
        <w:t>Service</w:t>
      </w:r>
      <w:r w:rsidRPr="00C51AE3">
        <w:rPr>
          <w:rFonts w:ascii="Arial" w:eastAsia="Arial Unicode MS" w:hAnsi="Arial" w:cs="Arial"/>
        </w:rPr>
        <w:t>s will increasingly be a key measure of quality and performance.</w:t>
      </w:r>
    </w:p>
    <w:p w14:paraId="4895E16C" w14:textId="15753277" w:rsidR="00C51AE3" w:rsidRPr="00C51AE3" w:rsidRDefault="00C51AE3" w:rsidP="005316AE">
      <w:pPr>
        <w:ind w:left="720"/>
        <w:jc w:val="both"/>
        <w:rPr>
          <w:rFonts w:ascii="Arial" w:hAnsi="Arial" w:cs="Arial"/>
        </w:rPr>
      </w:pPr>
      <w:r w:rsidRPr="00C51AE3">
        <w:rPr>
          <w:rFonts w:ascii="Arial" w:hAnsi="Arial" w:cs="Arial"/>
        </w:rPr>
        <w:t xml:space="preserve">The </w:t>
      </w:r>
      <w:r w:rsidR="00FE115F">
        <w:rPr>
          <w:rFonts w:ascii="Arial" w:hAnsi="Arial" w:cs="Arial"/>
        </w:rPr>
        <w:t>Provider</w:t>
      </w:r>
      <w:r w:rsidRPr="00C51AE3">
        <w:rPr>
          <w:rFonts w:ascii="Arial" w:hAnsi="Arial" w:cs="Arial"/>
        </w:rPr>
        <w:t xml:space="preserve"> will have systems in place to ensure that the performance of this </w:t>
      </w:r>
      <w:r w:rsidR="005E27DA">
        <w:rPr>
          <w:rFonts w:ascii="Arial" w:hAnsi="Arial" w:cs="Arial"/>
        </w:rPr>
        <w:t>Service</w:t>
      </w:r>
      <w:r w:rsidRPr="00C51AE3">
        <w:rPr>
          <w:rFonts w:ascii="Arial" w:hAnsi="Arial" w:cs="Arial"/>
        </w:rPr>
        <w:t xml:space="preserve"> can be recorded in a timely, accurate and efficient way.</w:t>
      </w:r>
    </w:p>
    <w:p w14:paraId="17EA691C" w14:textId="77777777" w:rsidR="00C51AE3" w:rsidRPr="00C51AE3" w:rsidRDefault="00C51AE3" w:rsidP="005316AE">
      <w:pPr>
        <w:spacing w:after="0"/>
        <w:jc w:val="both"/>
        <w:rPr>
          <w:rFonts w:ascii="Arial" w:hAnsi="Arial" w:cs="Arial"/>
          <w:bCs/>
        </w:rPr>
      </w:pPr>
    </w:p>
    <w:p w14:paraId="16CF076E" w14:textId="2AC7F6A4" w:rsidR="00C51AE3" w:rsidRPr="00D25997" w:rsidRDefault="00C51AE3" w:rsidP="00CD5481">
      <w:pPr>
        <w:pStyle w:val="Heading2"/>
        <w:numPr>
          <w:ilvl w:val="1"/>
          <w:numId w:val="21"/>
        </w:numPr>
        <w:jc w:val="both"/>
        <w:rPr>
          <w:rFonts w:cs="Arial"/>
        </w:rPr>
      </w:pPr>
      <w:bookmarkStart w:id="80" w:name="_Toc507511544"/>
      <w:r w:rsidRPr="00D25997">
        <w:rPr>
          <w:rFonts w:cs="Arial"/>
        </w:rPr>
        <w:t xml:space="preserve">CONTRACT REVIEW AND </w:t>
      </w:r>
      <w:r w:rsidR="005E27DA">
        <w:rPr>
          <w:rFonts w:cs="Arial"/>
        </w:rPr>
        <w:t>SERVICE</w:t>
      </w:r>
      <w:r w:rsidRPr="00D25997">
        <w:rPr>
          <w:rFonts w:cs="Arial"/>
        </w:rPr>
        <w:t xml:space="preserve"> DEVELOPMENT MEETINGS</w:t>
      </w:r>
      <w:bookmarkEnd w:id="80"/>
    </w:p>
    <w:p w14:paraId="6C3D1C3A" w14:textId="77777777" w:rsidR="006B5414" w:rsidRDefault="006B5414" w:rsidP="006B5414">
      <w:pPr>
        <w:spacing w:line="360" w:lineRule="auto"/>
        <w:jc w:val="both"/>
        <w:rPr>
          <w:rFonts w:ascii="Arial" w:hAnsi="Arial" w:cs="Arial"/>
          <w:b/>
          <w:u w:val="single"/>
        </w:rPr>
      </w:pPr>
    </w:p>
    <w:p w14:paraId="3808D1DD" w14:textId="4551212A" w:rsidR="00060F72" w:rsidRPr="00C51AE3" w:rsidRDefault="00060F72" w:rsidP="005316AE">
      <w:pPr>
        <w:ind w:left="720"/>
        <w:jc w:val="both"/>
        <w:rPr>
          <w:rFonts w:ascii="Arial" w:hAnsi="Arial" w:cs="Arial"/>
        </w:rPr>
      </w:pPr>
      <w:r w:rsidRPr="0091658C">
        <w:rPr>
          <w:rFonts w:ascii="Arial" w:hAnsi="Arial" w:cs="Arial"/>
        </w:rPr>
        <w:t xml:space="preserve">The Provider will meet </w:t>
      </w:r>
      <w:r w:rsidR="00027E40">
        <w:rPr>
          <w:rFonts w:ascii="Arial" w:hAnsi="Arial" w:cs="Arial"/>
        </w:rPr>
        <w:t>at least quarterly</w:t>
      </w:r>
      <w:r w:rsidR="007E110C" w:rsidRPr="0091658C">
        <w:rPr>
          <w:rFonts w:ascii="Arial" w:hAnsi="Arial" w:cs="Arial"/>
        </w:rPr>
        <w:t xml:space="preserve"> or </w:t>
      </w:r>
      <w:r w:rsidRPr="0091658C">
        <w:rPr>
          <w:rFonts w:ascii="Arial" w:hAnsi="Arial" w:cs="Arial"/>
        </w:rPr>
        <w:t xml:space="preserve">as required with representatives from the Council </w:t>
      </w:r>
      <w:r w:rsidR="00027E40">
        <w:rPr>
          <w:rFonts w:ascii="Arial" w:hAnsi="Arial" w:cs="Arial"/>
        </w:rPr>
        <w:t xml:space="preserve">linked to locality teams, when required, </w:t>
      </w:r>
      <w:r w:rsidRPr="0091658C">
        <w:rPr>
          <w:rFonts w:ascii="Arial" w:hAnsi="Arial" w:cs="Arial"/>
        </w:rPr>
        <w:t xml:space="preserve">and </w:t>
      </w:r>
      <w:r w:rsidR="00027E40">
        <w:rPr>
          <w:rFonts w:ascii="Arial" w:hAnsi="Arial" w:cs="Arial"/>
        </w:rPr>
        <w:t xml:space="preserve">must </w:t>
      </w:r>
      <w:r w:rsidRPr="0091658C">
        <w:rPr>
          <w:rFonts w:ascii="Arial" w:hAnsi="Arial" w:cs="Arial"/>
        </w:rPr>
        <w:t xml:space="preserve">respond fully and in a timely manner to all information requests. The Provider will inform the Council when any complaint arises which impacts on the </w:t>
      </w:r>
      <w:r w:rsidR="005E27DA" w:rsidRPr="0091658C">
        <w:rPr>
          <w:rFonts w:ascii="Arial" w:hAnsi="Arial" w:cs="Arial"/>
        </w:rPr>
        <w:t>Service</w:t>
      </w:r>
      <w:r w:rsidRPr="0091658C">
        <w:rPr>
          <w:rFonts w:ascii="Arial" w:hAnsi="Arial" w:cs="Arial"/>
        </w:rPr>
        <w:t>.</w:t>
      </w:r>
    </w:p>
    <w:p w14:paraId="4567D623" w14:textId="103D296E" w:rsidR="00060F72" w:rsidRPr="00C51AE3" w:rsidRDefault="00060F72" w:rsidP="005316AE">
      <w:pPr>
        <w:ind w:left="720"/>
        <w:jc w:val="both"/>
        <w:rPr>
          <w:rFonts w:ascii="Arial" w:hAnsi="Arial" w:cs="Arial"/>
        </w:rPr>
      </w:pPr>
      <w:r w:rsidRPr="00C51AE3">
        <w:rPr>
          <w:rFonts w:ascii="Arial" w:hAnsi="Arial" w:cs="Arial"/>
        </w:rPr>
        <w:t xml:space="preserve">The outcome of such feedback must form part of </w:t>
      </w:r>
      <w:r>
        <w:rPr>
          <w:rFonts w:ascii="Arial" w:hAnsi="Arial" w:cs="Arial"/>
        </w:rPr>
        <w:t xml:space="preserve">the </w:t>
      </w:r>
      <w:r w:rsidRPr="00C51AE3">
        <w:rPr>
          <w:rFonts w:ascii="Arial" w:hAnsi="Arial" w:cs="Arial"/>
        </w:rPr>
        <w:t xml:space="preserve">Contract Review </w:t>
      </w:r>
      <w:r>
        <w:rPr>
          <w:rFonts w:ascii="Arial" w:hAnsi="Arial" w:cs="Arial"/>
        </w:rPr>
        <w:t xml:space="preserve">and </w:t>
      </w:r>
      <w:r w:rsidR="005E27DA">
        <w:rPr>
          <w:rFonts w:ascii="Arial" w:hAnsi="Arial" w:cs="Arial"/>
        </w:rPr>
        <w:t>Service</w:t>
      </w:r>
      <w:r>
        <w:rPr>
          <w:rFonts w:ascii="Arial" w:hAnsi="Arial" w:cs="Arial"/>
        </w:rPr>
        <w:t xml:space="preserve"> Developm</w:t>
      </w:r>
      <w:r w:rsidRPr="00C51AE3">
        <w:rPr>
          <w:rFonts w:ascii="Arial" w:hAnsi="Arial" w:cs="Arial"/>
        </w:rPr>
        <w:t>ent Meetings.</w:t>
      </w:r>
    </w:p>
    <w:p w14:paraId="3B8EE82A" w14:textId="23332705" w:rsidR="00060F72" w:rsidRDefault="00060F72" w:rsidP="005316AE">
      <w:pPr>
        <w:spacing w:after="0"/>
        <w:ind w:left="720"/>
        <w:jc w:val="both"/>
        <w:rPr>
          <w:rFonts w:ascii="Arial" w:hAnsi="Arial" w:cs="Arial"/>
        </w:rPr>
      </w:pPr>
      <w:r w:rsidRPr="00C51AE3">
        <w:rPr>
          <w:rFonts w:ascii="Arial" w:hAnsi="Arial" w:cs="Arial"/>
        </w:rPr>
        <w:t xml:space="preserve">The </w:t>
      </w:r>
      <w:r w:rsidR="005E27DA">
        <w:rPr>
          <w:rFonts w:ascii="Arial" w:hAnsi="Arial" w:cs="Arial"/>
        </w:rPr>
        <w:t>Service</w:t>
      </w:r>
      <w:r w:rsidRPr="00C51AE3">
        <w:rPr>
          <w:rFonts w:ascii="Arial" w:hAnsi="Arial" w:cs="Arial"/>
        </w:rPr>
        <w:t xml:space="preserve"> data</w:t>
      </w:r>
      <w:r>
        <w:rPr>
          <w:rFonts w:ascii="Arial" w:hAnsi="Arial" w:cs="Arial"/>
        </w:rPr>
        <w:t xml:space="preserve"> will be reported in a format agre</w:t>
      </w:r>
      <w:r w:rsidRPr="001B5737">
        <w:rPr>
          <w:rFonts w:ascii="Arial" w:hAnsi="Arial" w:cs="Arial"/>
        </w:rPr>
        <w:t>ed with the Council</w:t>
      </w:r>
      <w:r w:rsidR="00D2338D">
        <w:rPr>
          <w:rFonts w:ascii="Arial" w:hAnsi="Arial" w:cs="Arial"/>
        </w:rPr>
        <w:t>.</w:t>
      </w:r>
      <w:r w:rsidRPr="001B5737">
        <w:rPr>
          <w:rFonts w:ascii="Arial" w:hAnsi="Arial" w:cs="Arial"/>
        </w:rPr>
        <w:t xml:space="preserve"> </w:t>
      </w:r>
    </w:p>
    <w:p w14:paraId="57887620" w14:textId="77777777" w:rsidR="00D57D1B" w:rsidRDefault="00D57D1B" w:rsidP="005316AE">
      <w:pPr>
        <w:spacing w:after="0"/>
        <w:ind w:left="720"/>
        <w:jc w:val="both"/>
        <w:rPr>
          <w:rFonts w:ascii="Arial" w:hAnsi="Arial" w:cs="Arial"/>
        </w:rPr>
      </w:pPr>
    </w:p>
    <w:p w14:paraId="2928A123" w14:textId="77777777" w:rsidR="00D57D1B" w:rsidRDefault="00D57D1B" w:rsidP="005316AE">
      <w:pPr>
        <w:spacing w:after="0"/>
        <w:ind w:left="720"/>
        <w:jc w:val="both"/>
        <w:rPr>
          <w:rFonts w:ascii="Arial" w:hAnsi="Arial" w:cs="Arial"/>
        </w:rPr>
      </w:pPr>
    </w:p>
    <w:p w14:paraId="488FAF55" w14:textId="77777777" w:rsidR="00C976E0" w:rsidRDefault="00C976E0" w:rsidP="005316AE">
      <w:pPr>
        <w:spacing w:after="0"/>
        <w:ind w:left="720"/>
        <w:jc w:val="both"/>
        <w:rPr>
          <w:rFonts w:ascii="Arial" w:hAnsi="Arial" w:cs="Arial"/>
        </w:rPr>
      </w:pPr>
    </w:p>
    <w:p w14:paraId="7620DA13" w14:textId="57E05E60" w:rsidR="00D57D1B" w:rsidRPr="00D57D1B" w:rsidRDefault="00D57D1B" w:rsidP="00C976E0">
      <w:pPr>
        <w:pStyle w:val="Heading2"/>
        <w:numPr>
          <w:ilvl w:val="1"/>
          <w:numId w:val="21"/>
        </w:numPr>
        <w:jc w:val="both"/>
        <w:rPr>
          <w:rFonts w:eastAsia="Times New Roman" w:cs="Times New Roman"/>
          <w:b/>
          <w:lang w:eastAsia="en-GB"/>
        </w:rPr>
      </w:pPr>
      <w:r w:rsidRPr="00D57D1B">
        <w:rPr>
          <w:rFonts w:cs="Arial"/>
        </w:rPr>
        <w:lastRenderedPageBreak/>
        <w:t xml:space="preserve"> </w:t>
      </w:r>
      <w:bookmarkStart w:id="81" w:name="_Toc507511545"/>
      <w:r w:rsidRPr="00C976E0">
        <w:rPr>
          <w:rFonts w:cs="Arial"/>
        </w:rPr>
        <w:t>S</w:t>
      </w:r>
      <w:r w:rsidR="00C976E0">
        <w:rPr>
          <w:rFonts w:cs="Arial"/>
        </w:rPr>
        <w:t>USPENSION OF ENTIRE SERVICE</w:t>
      </w:r>
      <w:bookmarkEnd w:id="81"/>
    </w:p>
    <w:p w14:paraId="655B0230" w14:textId="77777777" w:rsidR="00D57D1B" w:rsidRPr="00D57D1B" w:rsidRDefault="00D57D1B" w:rsidP="00D57D1B">
      <w:pPr>
        <w:spacing w:after="0" w:line="240" w:lineRule="auto"/>
        <w:rPr>
          <w:rFonts w:ascii="Arial" w:eastAsia="Times New Roman" w:hAnsi="Arial" w:cs="Times New Roman"/>
          <w:sz w:val="24"/>
          <w:szCs w:val="24"/>
          <w:lang w:eastAsia="en-GB"/>
        </w:rPr>
      </w:pPr>
    </w:p>
    <w:p w14:paraId="6F6FCBDE" w14:textId="7C6CA435" w:rsidR="00D57D1B" w:rsidRPr="00D57D1B" w:rsidRDefault="00D57D1B" w:rsidP="00C976E0">
      <w:pPr>
        <w:ind w:left="720"/>
        <w:jc w:val="both"/>
        <w:rPr>
          <w:rFonts w:ascii="Arial" w:eastAsia="Times New Roman" w:hAnsi="Arial" w:cs="Times New Roman"/>
          <w:sz w:val="24"/>
          <w:szCs w:val="24"/>
          <w:lang w:eastAsia="en-GB"/>
        </w:rPr>
      </w:pPr>
      <w:r w:rsidRPr="00C976E0">
        <w:rPr>
          <w:rFonts w:ascii="Arial" w:hAnsi="Arial" w:cs="Arial"/>
        </w:rPr>
        <w:t xml:space="preserve">In the event of there being a service failure or significant quality and performance issues the Council </w:t>
      </w:r>
      <w:r w:rsidR="00DA72E5" w:rsidRPr="00C976E0">
        <w:rPr>
          <w:rFonts w:ascii="Arial" w:hAnsi="Arial" w:cs="Arial"/>
        </w:rPr>
        <w:t>may consider suspension of the S</w:t>
      </w:r>
      <w:r w:rsidRPr="00C976E0">
        <w:rPr>
          <w:rFonts w:ascii="Arial" w:hAnsi="Arial" w:cs="Arial"/>
        </w:rPr>
        <w:t xml:space="preserve">ervice.  This will usually mean that no new referrals will be made to the Provider during the suspension period but existing </w:t>
      </w:r>
      <w:r w:rsidR="00D2338D" w:rsidRPr="00C976E0">
        <w:rPr>
          <w:rFonts w:ascii="Arial" w:hAnsi="Arial" w:cs="Arial"/>
        </w:rPr>
        <w:t>S</w:t>
      </w:r>
      <w:r w:rsidRPr="00C976E0">
        <w:rPr>
          <w:rFonts w:ascii="Arial" w:hAnsi="Arial" w:cs="Arial"/>
        </w:rPr>
        <w:t>ervice packages will continue.  During this period the 75% pickup threshold will also be suspended.</w:t>
      </w:r>
    </w:p>
    <w:p w14:paraId="16BA8AB1" w14:textId="0D676D03" w:rsidR="00D57D1B" w:rsidRDefault="00D57D1B" w:rsidP="005316AE">
      <w:pPr>
        <w:spacing w:after="0"/>
        <w:ind w:left="720"/>
        <w:jc w:val="both"/>
        <w:rPr>
          <w:rFonts w:ascii="Arial" w:hAnsi="Arial" w:cs="Arial"/>
        </w:rPr>
      </w:pPr>
    </w:p>
    <w:p w14:paraId="272B935C" w14:textId="77777777" w:rsidR="00027E40" w:rsidRDefault="00027E40" w:rsidP="005316AE">
      <w:pPr>
        <w:spacing w:after="0"/>
        <w:ind w:left="720"/>
        <w:jc w:val="both"/>
        <w:rPr>
          <w:rFonts w:ascii="Arial" w:hAnsi="Arial" w:cs="Arial"/>
        </w:rPr>
      </w:pPr>
    </w:p>
    <w:p w14:paraId="51151244" w14:textId="77777777" w:rsidR="00027E40" w:rsidRPr="00C51AE3" w:rsidRDefault="00027E40" w:rsidP="00DC16C1">
      <w:pPr>
        <w:spacing w:after="0"/>
        <w:jc w:val="both"/>
        <w:rPr>
          <w:rFonts w:ascii="Arial" w:hAnsi="Arial" w:cs="Arial"/>
        </w:rPr>
      </w:pPr>
    </w:p>
    <w:p w14:paraId="757F37BF" w14:textId="77777777" w:rsidR="00D57D1B" w:rsidRDefault="00D57D1B">
      <w:pPr>
        <w:rPr>
          <w:rFonts w:ascii="Arial" w:eastAsia="Calibri" w:hAnsi="Arial" w:cs="Arial"/>
          <w:b/>
          <w:u w:val="single"/>
        </w:rPr>
      </w:pPr>
      <w:r>
        <w:rPr>
          <w:rFonts w:ascii="Arial" w:eastAsia="Calibri" w:hAnsi="Arial" w:cs="Arial"/>
          <w:b/>
          <w:u w:val="single"/>
        </w:rPr>
        <w:br w:type="page"/>
      </w:r>
    </w:p>
    <w:p w14:paraId="680EBCA1" w14:textId="1331B87C" w:rsidR="005A45E8" w:rsidRPr="005B5E2E" w:rsidRDefault="00991DAB" w:rsidP="005316AE">
      <w:pPr>
        <w:jc w:val="both"/>
        <w:rPr>
          <w:rFonts w:ascii="Arial" w:eastAsia="Calibri" w:hAnsi="Arial" w:cs="Arial"/>
          <w:b/>
          <w:u w:val="single"/>
        </w:rPr>
      </w:pPr>
      <w:r>
        <w:rPr>
          <w:rFonts w:ascii="Arial" w:eastAsia="Calibri" w:hAnsi="Arial" w:cs="Arial"/>
          <w:b/>
          <w:u w:val="single"/>
        </w:rPr>
        <w:lastRenderedPageBreak/>
        <w:t>Appendix 1</w:t>
      </w:r>
    </w:p>
    <w:p w14:paraId="2E2D6F84" w14:textId="15415805" w:rsidR="000B2E36" w:rsidRPr="001037BA" w:rsidRDefault="001C5038" w:rsidP="000B2E36">
      <w:pPr>
        <w:spacing w:after="0" w:line="240" w:lineRule="auto"/>
        <w:jc w:val="both"/>
        <w:rPr>
          <w:rFonts w:ascii="Arial" w:eastAsia="Times New Roman" w:hAnsi="Arial" w:cs="Times New Roman"/>
          <w:b/>
          <w:sz w:val="24"/>
          <w:szCs w:val="24"/>
          <w:u w:val="single"/>
          <w:lang w:eastAsia="en-GB"/>
        </w:rPr>
      </w:pPr>
      <w:r w:rsidRPr="00DC16C1">
        <w:rPr>
          <w:rFonts w:ascii="Arial" w:eastAsia="Times New Roman" w:hAnsi="Arial" w:cs="Times New Roman"/>
          <w:b/>
          <w:sz w:val="24"/>
          <w:szCs w:val="24"/>
          <w:u w:val="single"/>
          <w:lang w:eastAsia="en-GB"/>
        </w:rPr>
        <w:t>Extra Care Housing Schemes</w:t>
      </w:r>
      <w:r w:rsidR="00A23EDF" w:rsidRPr="00DC16C1">
        <w:rPr>
          <w:rFonts w:ascii="Arial" w:eastAsia="Times New Roman" w:hAnsi="Arial" w:cs="Times New Roman"/>
          <w:b/>
          <w:sz w:val="24"/>
          <w:szCs w:val="24"/>
          <w:u w:val="single"/>
          <w:lang w:eastAsia="en-GB"/>
        </w:rPr>
        <w:t xml:space="preserve"> in Nottinghamshire as at February 2018</w:t>
      </w:r>
      <w:r w:rsidR="0091658C" w:rsidRPr="00DC16C1">
        <w:rPr>
          <w:rFonts w:ascii="Arial" w:eastAsia="Times New Roman" w:hAnsi="Arial" w:cs="Times New Roman"/>
          <w:b/>
          <w:sz w:val="24"/>
          <w:szCs w:val="24"/>
          <w:u w:val="single"/>
          <w:lang w:eastAsia="en-GB"/>
        </w:rPr>
        <w:t xml:space="preserve"> </w:t>
      </w:r>
    </w:p>
    <w:p w14:paraId="201BE057" w14:textId="77777777" w:rsidR="000B2E36" w:rsidRPr="001037BA" w:rsidRDefault="000B2E36" w:rsidP="000B2E36">
      <w:pPr>
        <w:spacing w:after="0" w:line="240" w:lineRule="auto"/>
        <w:jc w:val="both"/>
        <w:rPr>
          <w:rFonts w:ascii="Arial" w:eastAsia="Times New Roman" w:hAnsi="Arial" w:cs="Times New Roman"/>
          <w:lang w:eastAsia="en-GB"/>
        </w:rPr>
      </w:pPr>
    </w:p>
    <w:tbl>
      <w:tblPr>
        <w:tblStyle w:val="TableGrid1"/>
        <w:tblW w:w="5000" w:type="pct"/>
        <w:tblLook w:val="04A0" w:firstRow="1" w:lastRow="0" w:firstColumn="1" w:lastColumn="0" w:noHBand="0" w:noVBand="1"/>
      </w:tblPr>
      <w:tblGrid>
        <w:gridCol w:w="4451"/>
        <w:gridCol w:w="1303"/>
        <w:gridCol w:w="1089"/>
        <w:gridCol w:w="3057"/>
      </w:tblGrid>
      <w:tr w:rsidR="00A23EDF" w:rsidRPr="00A23EDF" w14:paraId="3074FA39" w14:textId="77777777" w:rsidTr="00A23EDF">
        <w:tc>
          <w:tcPr>
            <w:tcW w:w="2248" w:type="pct"/>
            <w:shd w:val="clear" w:color="auto" w:fill="D9D9D9"/>
          </w:tcPr>
          <w:p w14:paraId="0E5A1244" w14:textId="77777777" w:rsidR="00A23EDF" w:rsidRPr="00A23EDF" w:rsidRDefault="00A23EDF" w:rsidP="00A23EDF">
            <w:pPr>
              <w:rPr>
                <w:rFonts w:ascii="Calibri" w:eastAsia="Times New Roman" w:hAnsi="Calibri" w:cs="Times New Roman"/>
                <w:b/>
                <w:i/>
                <w:sz w:val="24"/>
                <w:szCs w:val="24"/>
                <w:lang w:eastAsia="en-GB"/>
              </w:rPr>
            </w:pPr>
            <w:r w:rsidRPr="00A23EDF">
              <w:rPr>
                <w:rFonts w:ascii="Calibri" w:eastAsia="Times New Roman" w:hAnsi="Calibri" w:cs="Times New Roman"/>
                <w:b/>
                <w:i/>
                <w:sz w:val="24"/>
                <w:szCs w:val="24"/>
                <w:lang w:eastAsia="en-GB"/>
              </w:rPr>
              <w:t>Scheme Name</w:t>
            </w:r>
          </w:p>
        </w:tc>
        <w:tc>
          <w:tcPr>
            <w:tcW w:w="658" w:type="pct"/>
            <w:shd w:val="clear" w:color="auto" w:fill="D9D9D9"/>
          </w:tcPr>
          <w:p w14:paraId="307B76F2" w14:textId="77777777" w:rsidR="00A23EDF" w:rsidRPr="00A23EDF" w:rsidRDefault="00A23EDF" w:rsidP="00A23EDF">
            <w:pPr>
              <w:rPr>
                <w:rFonts w:ascii="Calibri" w:eastAsia="Times New Roman" w:hAnsi="Calibri" w:cs="Times New Roman"/>
                <w:b/>
                <w:i/>
                <w:sz w:val="24"/>
                <w:szCs w:val="24"/>
                <w:lang w:eastAsia="en-GB"/>
              </w:rPr>
            </w:pPr>
            <w:r w:rsidRPr="00A23EDF">
              <w:rPr>
                <w:rFonts w:ascii="Calibri" w:eastAsia="Times New Roman" w:hAnsi="Calibri" w:cs="Times New Roman"/>
                <w:b/>
                <w:i/>
                <w:sz w:val="24"/>
                <w:szCs w:val="24"/>
                <w:lang w:eastAsia="en-GB"/>
              </w:rPr>
              <w:t>Location</w:t>
            </w:r>
          </w:p>
        </w:tc>
        <w:tc>
          <w:tcPr>
            <w:tcW w:w="550" w:type="pct"/>
            <w:shd w:val="clear" w:color="auto" w:fill="D9D9D9"/>
          </w:tcPr>
          <w:p w14:paraId="0B8EFD41" w14:textId="77777777" w:rsidR="00A23EDF" w:rsidRPr="00A23EDF" w:rsidRDefault="00A23EDF" w:rsidP="00A23EDF">
            <w:pPr>
              <w:rPr>
                <w:rFonts w:ascii="Calibri" w:eastAsia="Times New Roman" w:hAnsi="Calibri" w:cs="Times New Roman"/>
                <w:b/>
                <w:i/>
                <w:sz w:val="24"/>
                <w:szCs w:val="24"/>
                <w:lang w:eastAsia="en-GB"/>
              </w:rPr>
            </w:pPr>
            <w:r w:rsidRPr="00A23EDF">
              <w:rPr>
                <w:rFonts w:ascii="Calibri" w:eastAsia="Times New Roman" w:hAnsi="Calibri" w:cs="Times New Roman"/>
                <w:b/>
                <w:i/>
                <w:sz w:val="24"/>
                <w:szCs w:val="24"/>
                <w:lang w:eastAsia="en-GB"/>
              </w:rPr>
              <w:t xml:space="preserve">Total units </w:t>
            </w:r>
          </w:p>
        </w:tc>
        <w:tc>
          <w:tcPr>
            <w:tcW w:w="1544" w:type="pct"/>
            <w:shd w:val="clear" w:color="auto" w:fill="D9D9D9"/>
          </w:tcPr>
          <w:p w14:paraId="07966A34" w14:textId="77777777" w:rsidR="00A23EDF" w:rsidRPr="00A23EDF" w:rsidRDefault="00A23EDF" w:rsidP="00A23EDF">
            <w:pPr>
              <w:rPr>
                <w:rFonts w:ascii="Calibri" w:eastAsia="Times New Roman" w:hAnsi="Calibri" w:cs="Times New Roman"/>
                <w:b/>
                <w:i/>
                <w:sz w:val="24"/>
                <w:szCs w:val="24"/>
                <w:lang w:eastAsia="en-GB"/>
              </w:rPr>
            </w:pPr>
            <w:r w:rsidRPr="00A23EDF">
              <w:rPr>
                <w:rFonts w:ascii="Calibri" w:eastAsia="Times New Roman" w:hAnsi="Calibri" w:cs="Times New Roman"/>
                <w:b/>
                <w:i/>
                <w:sz w:val="24"/>
                <w:szCs w:val="24"/>
                <w:lang w:eastAsia="en-GB"/>
              </w:rPr>
              <w:t>Number of NCC nominated units</w:t>
            </w:r>
          </w:p>
        </w:tc>
      </w:tr>
      <w:tr w:rsidR="00A23EDF" w:rsidRPr="00A23EDF" w14:paraId="2E3A712F" w14:textId="77777777" w:rsidTr="00A23EDF">
        <w:tc>
          <w:tcPr>
            <w:tcW w:w="5000" w:type="pct"/>
            <w:gridSpan w:val="4"/>
            <w:shd w:val="clear" w:color="auto" w:fill="D9D9D9"/>
          </w:tcPr>
          <w:p w14:paraId="12B0326E" w14:textId="77777777" w:rsidR="00A23EDF" w:rsidRPr="00A23EDF" w:rsidRDefault="00A23EDF" w:rsidP="00A23EDF">
            <w:pPr>
              <w:rPr>
                <w:rFonts w:ascii="Calibri" w:eastAsia="Times New Roman" w:hAnsi="Calibri" w:cs="Times New Roman"/>
                <w:b/>
                <w:lang w:eastAsia="en-GB"/>
              </w:rPr>
            </w:pPr>
          </w:p>
          <w:p w14:paraId="0C8B51A6"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LOT 1 – BASSETLAW</w:t>
            </w:r>
          </w:p>
          <w:p w14:paraId="57C7FCCF" w14:textId="77777777" w:rsidR="00A23EDF" w:rsidRPr="00A23EDF" w:rsidRDefault="00A23EDF" w:rsidP="00A23EDF">
            <w:pPr>
              <w:rPr>
                <w:rFonts w:ascii="Calibri" w:eastAsia="Times New Roman" w:hAnsi="Calibri" w:cs="Times New Roman"/>
                <w:lang w:eastAsia="en-GB"/>
              </w:rPr>
            </w:pPr>
          </w:p>
        </w:tc>
      </w:tr>
      <w:tr w:rsidR="00A23EDF" w:rsidRPr="00A23EDF" w14:paraId="05542124" w14:textId="77777777" w:rsidTr="00A23EDF">
        <w:tc>
          <w:tcPr>
            <w:tcW w:w="2248" w:type="pct"/>
            <w:shd w:val="clear" w:color="auto" w:fill="F2F2F2"/>
          </w:tcPr>
          <w:p w14:paraId="1314E5B4" w14:textId="0BFBC8B0" w:rsidR="00A23EDF" w:rsidRPr="00A23EDF" w:rsidRDefault="00A23EDF" w:rsidP="00A23EDF">
            <w:pPr>
              <w:rPr>
                <w:rFonts w:ascii="Calibri" w:eastAsia="Times New Roman" w:hAnsi="Calibri" w:cs="Times New Roman"/>
              </w:rPr>
            </w:pPr>
            <w:r w:rsidRPr="00A23EDF">
              <w:rPr>
                <w:rFonts w:ascii="Calibri" w:eastAsia="Times New Roman" w:hAnsi="Calibri" w:cs="Times New Roman"/>
                <w:b/>
              </w:rPr>
              <w:t xml:space="preserve">Abbey Grove </w:t>
            </w:r>
            <w:r w:rsidRPr="00A23EDF">
              <w:rPr>
                <w:rFonts w:ascii="Calibri" w:eastAsia="Times New Roman" w:hAnsi="Calibri" w:cs="Times New Roman"/>
              </w:rPr>
              <w:t>– this new build scheme is due to open in Spring 2019 – until then the County Council has esta</w:t>
            </w:r>
            <w:r w:rsidR="00C516C9">
              <w:rPr>
                <w:rFonts w:ascii="Calibri" w:eastAsia="Times New Roman" w:hAnsi="Calibri" w:cs="Times New Roman"/>
              </w:rPr>
              <w:t>blished a temporary Extra Care S</w:t>
            </w:r>
            <w:r w:rsidRPr="00A23EDF">
              <w:rPr>
                <w:rFonts w:ascii="Calibri" w:eastAsia="Times New Roman" w:hAnsi="Calibri" w:cs="Times New Roman"/>
              </w:rPr>
              <w:t>cheme at</w:t>
            </w:r>
            <w:r w:rsidRPr="00A23EDF">
              <w:rPr>
                <w:rFonts w:ascii="Calibri" w:eastAsia="Times New Roman" w:hAnsi="Calibri" w:cs="Times New Roman"/>
                <w:b/>
              </w:rPr>
              <w:t xml:space="preserve"> Larwood House</w:t>
            </w:r>
            <w:r w:rsidRPr="00A23EDF">
              <w:rPr>
                <w:rFonts w:ascii="Calibri" w:eastAsia="Times New Roman" w:hAnsi="Calibri" w:cs="Times New Roman"/>
              </w:rPr>
              <w:t xml:space="preserve"> in Worksop</w:t>
            </w:r>
          </w:p>
          <w:p w14:paraId="23BCE4C3" w14:textId="77777777" w:rsidR="00A23EDF" w:rsidRPr="00A23EDF" w:rsidRDefault="00A23EDF" w:rsidP="00A23EDF">
            <w:pPr>
              <w:rPr>
                <w:rFonts w:ascii="Calibri" w:eastAsia="Times New Roman" w:hAnsi="Calibri" w:cs="Times New Roman"/>
                <w:b/>
              </w:rPr>
            </w:pPr>
          </w:p>
        </w:tc>
        <w:tc>
          <w:tcPr>
            <w:tcW w:w="658" w:type="pct"/>
          </w:tcPr>
          <w:p w14:paraId="20A0D36D"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Worksop</w:t>
            </w:r>
          </w:p>
        </w:tc>
        <w:tc>
          <w:tcPr>
            <w:tcW w:w="550" w:type="pct"/>
          </w:tcPr>
          <w:p w14:paraId="54DBB41E"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32</w:t>
            </w:r>
          </w:p>
        </w:tc>
        <w:tc>
          <w:tcPr>
            <w:tcW w:w="1544" w:type="pct"/>
          </w:tcPr>
          <w:p w14:paraId="0B99D398"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12 at Larwood House</w:t>
            </w:r>
          </w:p>
          <w:p w14:paraId="275728E4" w14:textId="77777777" w:rsidR="00A23EDF" w:rsidRPr="00A23EDF" w:rsidRDefault="00A23EDF" w:rsidP="00A23EDF">
            <w:pPr>
              <w:rPr>
                <w:rFonts w:ascii="Calibri" w:eastAsia="Times New Roman" w:hAnsi="Calibri" w:cs="Times New Roman"/>
              </w:rPr>
            </w:pPr>
          </w:p>
          <w:p w14:paraId="55C86EEB"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Increasing to 37 when new Abbey Grove site opens</w:t>
            </w:r>
          </w:p>
        </w:tc>
      </w:tr>
      <w:tr w:rsidR="00A23EDF" w:rsidRPr="00A23EDF" w14:paraId="785CB79F" w14:textId="77777777" w:rsidTr="00A23EDF">
        <w:tc>
          <w:tcPr>
            <w:tcW w:w="2248" w:type="pct"/>
            <w:shd w:val="clear" w:color="auto" w:fill="F2F2F2"/>
          </w:tcPr>
          <w:p w14:paraId="0788078C" w14:textId="77777777" w:rsidR="00A23EDF" w:rsidRPr="00A23EDF" w:rsidRDefault="00A23EDF" w:rsidP="00A23EDF">
            <w:pPr>
              <w:rPr>
                <w:rFonts w:ascii="Calibri" w:eastAsia="Times New Roman" w:hAnsi="Calibri" w:cs="Times New Roman"/>
                <w:b/>
              </w:rPr>
            </w:pPr>
            <w:r w:rsidRPr="00A23EDF">
              <w:rPr>
                <w:rFonts w:ascii="Calibri" w:eastAsia="Times New Roman" w:hAnsi="Calibri" w:cs="Times New Roman"/>
                <w:b/>
              </w:rPr>
              <w:t>Westmorland House</w:t>
            </w:r>
          </w:p>
        </w:tc>
        <w:tc>
          <w:tcPr>
            <w:tcW w:w="658" w:type="pct"/>
          </w:tcPr>
          <w:p w14:paraId="08963272"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Harworth</w:t>
            </w:r>
          </w:p>
        </w:tc>
        <w:tc>
          <w:tcPr>
            <w:tcW w:w="550" w:type="pct"/>
          </w:tcPr>
          <w:p w14:paraId="0519F5D1"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39</w:t>
            </w:r>
          </w:p>
        </w:tc>
        <w:tc>
          <w:tcPr>
            <w:tcW w:w="1544" w:type="pct"/>
          </w:tcPr>
          <w:p w14:paraId="4FF80175"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19</w:t>
            </w:r>
          </w:p>
        </w:tc>
      </w:tr>
      <w:tr w:rsidR="00A23EDF" w:rsidRPr="00A23EDF" w14:paraId="2750534E" w14:textId="77777777" w:rsidTr="00A23EDF">
        <w:tc>
          <w:tcPr>
            <w:tcW w:w="5000" w:type="pct"/>
            <w:gridSpan w:val="4"/>
            <w:shd w:val="clear" w:color="auto" w:fill="D9D9D9"/>
          </w:tcPr>
          <w:p w14:paraId="17FD51F7" w14:textId="77777777" w:rsidR="00A23EDF" w:rsidRPr="00A23EDF" w:rsidRDefault="00A23EDF" w:rsidP="00A23EDF">
            <w:pPr>
              <w:rPr>
                <w:rFonts w:ascii="Calibri" w:eastAsia="Times New Roman" w:hAnsi="Calibri" w:cs="Times New Roman"/>
                <w:lang w:eastAsia="en-GB"/>
              </w:rPr>
            </w:pPr>
          </w:p>
          <w:p w14:paraId="6C3E264D" w14:textId="509D5AD2"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b/>
                <w:lang w:eastAsia="en-GB"/>
              </w:rPr>
              <w:t xml:space="preserve">LOT 2 – BROXTOWE – NO EXTRA CARE </w:t>
            </w:r>
            <w:r w:rsidR="005E27DA">
              <w:rPr>
                <w:rFonts w:ascii="Calibri" w:eastAsia="Times New Roman" w:hAnsi="Calibri" w:cs="Times New Roman"/>
                <w:b/>
                <w:lang w:eastAsia="en-GB"/>
              </w:rPr>
              <w:t>SERVICE</w:t>
            </w:r>
            <w:r w:rsidRPr="00A23EDF">
              <w:rPr>
                <w:rFonts w:ascii="Calibri" w:eastAsia="Times New Roman" w:hAnsi="Calibri" w:cs="Times New Roman"/>
                <w:b/>
                <w:lang w:eastAsia="en-GB"/>
              </w:rPr>
              <w:t>S</w:t>
            </w:r>
          </w:p>
        </w:tc>
      </w:tr>
      <w:tr w:rsidR="00A23EDF" w:rsidRPr="00A23EDF" w14:paraId="384857DC" w14:textId="77777777" w:rsidTr="00A23EDF">
        <w:tc>
          <w:tcPr>
            <w:tcW w:w="5000" w:type="pct"/>
            <w:gridSpan w:val="4"/>
            <w:shd w:val="clear" w:color="auto" w:fill="D9D9D9"/>
          </w:tcPr>
          <w:p w14:paraId="4F98B093" w14:textId="77777777" w:rsidR="00A23EDF" w:rsidRPr="00A23EDF" w:rsidRDefault="00A23EDF" w:rsidP="00A23EDF">
            <w:pPr>
              <w:rPr>
                <w:rFonts w:ascii="Calibri" w:eastAsia="Times New Roman" w:hAnsi="Calibri" w:cs="Times New Roman"/>
                <w:b/>
                <w:lang w:eastAsia="en-GB"/>
              </w:rPr>
            </w:pPr>
          </w:p>
          <w:p w14:paraId="2FBADE0E"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LOT 3 – GEDLING</w:t>
            </w:r>
          </w:p>
          <w:p w14:paraId="2EE59315" w14:textId="77777777" w:rsidR="00A23EDF" w:rsidRPr="00A23EDF" w:rsidRDefault="00A23EDF" w:rsidP="00A23EDF">
            <w:pPr>
              <w:rPr>
                <w:rFonts w:ascii="Calibri" w:eastAsia="Times New Roman" w:hAnsi="Calibri" w:cs="Times New Roman"/>
                <w:lang w:eastAsia="en-GB"/>
              </w:rPr>
            </w:pPr>
          </w:p>
        </w:tc>
      </w:tr>
      <w:tr w:rsidR="00A23EDF" w:rsidRPr="00A23EDF" w14:paraId="1B4DFB58" w14:textId="77777777" w:rsidTr="00A23EDF">
        <w:tc>
          <w:tcPr>
            <w:tcW w:w="2248" w:type="pct"/>
            <w:shd w:val="clear" w:color="auto" w:fill="F2F2F2"/>
          </w:tcPr>
          <w:p w14:paraId="4A5F547C" w14:textId="77777777" w:rsidR="00A23EDF" w:rsidRPr="00A23EDF" w:rsidRDefault="00A23EDF" w:rsidP="00A23EDF">
            <w:pPr>
              <w:rPr>
                <w:rFonts w:ascii="Calibri" w:eastAsia="Times New Roman" w:hAnsi="Calibri" w:cs="Times New Roman"/>
                <w:b/>
              </w:rPr>
            </w:pPr>
            <w:r w:rsidRPr="00A23EDF">
              <w:rPr>
                <w:rFonts w:ascii="Calibri" w:eastAsia="Times New Roman" w:hAnsi="Calibri" w:cs="Times New Roman"/>
                <w:b/>
              </w:rPr>
              <w:t>St Andrews House</w:t>
            </w:r>
          </w:p>
        </w:tc>
        <w:tc>
          <w:tcPr>
            <w:tcW w:w="658" w:type="pct"/>
          </w:tcPr>
          <w:p w14:paraId="4638F06A"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Mapperley</w:t>
            </w:r>
          </w:p>
        </w:tc>
        <w:tc>
          <w:tcPr>
            <w:tcW w:w="550" w:type="pct"/>
          </w:tcPr>
          <w:p w14:paraId="116BE468"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31</w:t>
            </w:r>
          </w:p>
        </w:tc>
        <w:tc>
          <w:tcPr>
            <w:tcW w:w="1544" w:type="pct"/>
          </w:tcPr>
          <w:p w14:paraId="732631B6"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15</w:t>
            </w:r>
          </w:p>
        </w:tc>
      </w:tr>
      <w:tr w:rsidR="00A23EDF" w:rsidRPr="00A23EDF" w14:paraId="52572CC4" w14:textId="77777777" w:rsidTr="00A23EDF">
        <w:tc>
          <w:tcPr>
            <w:tcW w:w="5000" w:type="pct"/>
            <w:gridSpan w:val="4"/>
            <w:shd w:val="clear" w:color="auto" w:fill="D9D9D9"/>
          </w:tcPr>
          <w:p w14:paraId="19B02BEC" w14:textId="77777777" w:rsidR="00A23EDF" w:rsidRPr="00A23EDF" w:rsidRDefault="00A23EDF" w:rsidP="00A23EDF">
            <w:pPr>
              <w:rPr>
                <w:rFonts w:ascii="Calibri" w:eastAsia="Times New Roman" w:hAnsi="Calibri" w:cs="Times New Roman"/>
                <w:b/>
                <w:lang w:eastAsia="en-GB"/>
              </w:rPr>
            </w:pPr>
          </w:p>
          <w:p w14:paraId="1691C51E"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LOT 4 – MANSFIELD AND ASHFIELD</w:t>
            </w:r>
          </w:p>
          <w:p w14:paraId="7143D534" w14:textId="77777777" w:rsidR="00A23EDF" w:rsidRPr="00A23EDF" w:rsidRDefault="00A23EDF" w:rsidP="00A23EDF">
            <w:pPr>
              <w:rPr>
                <w:rFonts w:ascii="Calibri" w:eastAsia="Times New Roman" w:hAnsi="Calibri" w:cs="Times New Roman"/>
                <w:lang w:eastAsia="en-GB"/>
              </w:rPr>
            </w:pPr>
          </w:p>
        </w:tc>
      </w:tr>
      <w:tr w:rsidR="00A23EDF" w:rsidRPr="00A23EDF" w14:paraId="14E6952A" w14:textId="77777777" w:rsidTr="00A23EDF">
        <w:tc>
          <w:tcPr>
            <w:tcW w:w="2248" w:type="pct"/>
            <w:shd w:val="clear" w:color="auto" w:fill="F2F2F2"/>
          </w:tcPr>
          <w:p w14:paraId="755D4539" w14:textId="4753705F" w:rsidR="00A23EDF" w:rsidRPr="00A23EDF" w:rsidRDefault="00A23EDF" w:rsidP="00A23EDF">
            <w:pPr>
              <w:rPr>
                <w:rFonts w:ascii="Calibri" w:eastAsia="Times New Roman" w:hAnsi="Calibri" w:cs="Times New Roman"/>
                <w:b/>
              </w:rPr>
            </w:pPr>
            <w:r w:rsidRPr="00A23EDF">
              <w:rPr>
                <w:rFonts w:ascii="Calibri" w:eastAsia="Times New Roman" w:hAnsi="Calibri" w:cs="Times New Roman"/>
                <w:b/>
              </w:rPr>
              <w:t>Poppy Fields (</w:t>
            </w:r>
            <w:r w:rsidR="00C516C9">
              <w:rPr>
                <w:rFonts w:ascii="Calibri" w:eastAsia="Times New Roman" w:hAnsi="Calibri" w:cs="Times New Roman"/>
              </w:rPr>
              <w:t>including 10 at linked new S</w:t>
            </w:r>
            <w:r w:rsidRPr="00A23EDF">
              <w:rPr>
                <w:rFonts w:ascii="Calibri" w:eastAsia="Times New Roman" w:hAnsi="Calibri" w:cs="Times New Roman"/>
              </w:rPr>
              <w:t xml:space="preserve">cheme, </w:t>
            </w:r>
            <w:r w:rsidRPr="00A23EDF">
              <w:rPr>
                <w:rFonts w:ascii="Calibri" w:eastAsia="Times New Roman" w:hAnsi="Calibri" w:cs="Times New Roman"/>
                <w:b/>
              </w:rPr>
              <w:t xml:space="preserve">Town View, </w:t>
            </w:r>
            <w:r w:rsidRPr="00A23EDF">
              <w:rPr>
                <w:rFonts w:ascii="Calibri" w:eastAsia="Times New Roman" w:hAnsi="Calibri" w:cs="Times New Roman"/>
              </w:rPr>
              <w:t>which opens Spring 2018)</w:t>
            </w:r>
          </w:p>
        </w:tc>
        <w:tc>
          <w:tcPr>
            <w:tcW w:w="658" w:type="pct"/>
          </w:tcPr>
          <w:p w14:paraId="16359CBD"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Mansfield</w:t>
            </w:r>
          </w:p>
        </w:tc>
        <w:tc>
          <w:tcPr>
            <w:tcW w:w="550" w:type="pct"/>
          </w:tcPr>
          <w:p w14:paraId="21CAAA0C"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84</w:t>
            </w:r>
          </w:p>
        </w:tc>
        <w:tc>
          <w:tcPr>
            <w:tcW w:w="1544" w:type="pct"/>
          </w:tcPr>
          <w:p w14:paraId="76EA485A" w14:textId="29001F65" w:rsidR="00A23EDF" w:rsidRPr="00A23EDF" w:rsidRDefault="00DC16C1" w:rsidP="00AF397B">
            <w:pPr>
              <w:rPr>
                <w:rFonts w:ascii="Calibri" w:eastAsia="Times New Roman" w:hAnsi="Calibri" w:cs="Times New Roman"/>
              </w:rPr>
            </w:pPr>
            <w:r>
              <w:rPr>
                <w:rFonts w:ascii="Calibri" w:eastAsia="Times New Roman" w:hAnsi="Calibri" w:cs="Times New Roman"/>
              </w:rPr>
              <w:t>58 (including 10 dementia,</w:t>
            </w:r>
            <w:r w:rsidR="00A23EDF" w:rsidRPr="00A23EDF">
              <w:rPr>
                <w:rFonts w:ascii="Calibri" w:eastAsia="Times New Roman" w:hAnsi="Calibri" w:cs="Times New Roman"/>
              </w:rPr>
              <w:t xml:space="preserve"> 12 assessment </w:t>
            </w:r>
            <w:r w:rsidR="00AF397B">
              <w:rPr>
                <w:rFonts w:ascii="Calibri" w:eastAsia="Times New Roman" w:hAnsi="Calibri" w:cs="Times New Roman"/>
              </w:rPr>
              <w:t>apartments</w:t>
            </w:r>
            <w:r>
              <w:rPr>
                <w:rFonts w:ascii="Calibri" w:eastAsia="Times New Roman" w:hAnsi="Calibri" w:cs="Times New Roman"/>
              </w:rPr>
              <w:t>, 10 Town View</w:t>
            </w:r>
            <w:r w:rsidR="00A23EDF" w:rsidRPr="00A23EDF">
              <w:rPr>
                <w:rFonts w:ascii="Calibri" w:eastAsia="Times New Roman" w:hAnsi="Calibri" w:cs="Times New Roman"/>
              </w:rPr>
              <w:t>)</w:t>
            </w:r>
          </w:p>
        </w:tc>
      </w:tr>
      <w:tr w:rsidR="00A23EDF" w:rsidRPr="00A23EDF" w14:paraId="350D7AF4" w14:textId="77777777" w:rsidTr="00A23EDF">
        <w:tc>
          <w:tcPr>
            <w:tcW w:w="2248" w:type="pct"/>
            <w:shd w:val="clear" w:color="auto" w:fill="F2F2F2"/>
          </w:tcPr>
          <w:p w14:paraId="6CF53875" w14:textId="77777777" w:rsidR="00A23EDF" w:rsidRPr="00A23EDF" w:rsidRDefault="00A23EDF" w:rsidP="00A23EDF">
            <w:pPr>
              <w:rPr>
                <w:rFonts w:ascii="Calibri" w:eastAsia="Times New Roman" w:hAnsi="Calibri" w:cs="Times New Roman"/>
                <w:b/>
              </w:rPr>
            </w:pPr>
            <w:r w:rsidRPr="00A23EDF">
              <w:rPr>
                <w:rFonts w:ascii="Calibri" w:eastAsia="Times New Roman" w:hAnsi="Calibri" w:cs="Times New Roman"/>
                <w:b/>
              </w:rPr>
              <w:t>Darlison Court</w:t>
            </w:r>
          </w:p>
        </w:tc>
        <w:tc>
          <w:tcPr>
            <w:tcW w:w="658" w:type="pct"/>
          </w:tcPr>
          <w:p w14:paraId="1683D64B"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Hucknall</w:t>
            </w:r>
          </w:p>
        </w:tc>
        <w:tc>
          <w:tcPr>
            <w:tcW w:w="550" w:type="pct"/>
          </w:tcPr>
          <w:p w14:paraId="5AC0C367"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38</w:t>
            </w:r>
          </w:p>
        </w:tc>
        <w:tc>
          <w:tcPr>
            <w:tcW w:w="1544" w:type="pct"/>
          </w:tcPr>
          <w:p w14:paraId="30151D30"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10</w:t>
            </w:r>
          </w:p>
        </w:tc>
      </w:tr>
      <w:tr w:rsidR="00A23EDF" w:rsidRPr="00A23EDF" w14:paraId="7B169317" w14:textId="77777777" w:rsidTr="00A23EDF">
        <w:tc>
          <w:tcPr>
            <w:tcW w:w="5000" w:type="pct"/>
            <w:gridSpan w:val="4"/>
            <w:shd w:val="clear" w:color="auto" w:fill="D9D9D9"/>
          </w:tcPr>
          <w:p w14:paraId="6132A52D" w14:textId="77777777" w:rsidR="00A23EDF" w:rsidRPr="00A23EDF" w:rsidRDefault="00A23EDF" w:rsidP="00A23EDF">
            <w:pPr>
              <w:rPr>
                <w:rFonts w:ascii="Calibri" w:eastAsia="Times New Roman" w:hAnsi="Calibri" w:cs="Times New Roman"/>
                <w:lang w:eastAsia="en-GB"/>
              </w:rPr>
            </w:pPr>
          </w:p>
          <w:p w14:paraId="6EF79493"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LOT 5 – NEWARK AND SHERWOOD</w:t>
            </w:r>
          </w:p>
          <w:p w14:paraId="2B0BB474" w14:textId="77777777" w:rsidR="00A23EDF" w:rsidRPr="00A23EDF" w:rsidRDefault="00A23EDF" w:rsidP="00A23EDF">
            <w:pPr>
              <w:rPr>
                <w:rFonts w:ascii="Calibri" w:eastAsia="Times New Roman" w:hAnsi="Calibri" w:cs="Times New Roman"/>
                <w:lang w:eastAsia="en-GB"/>
              </w:rPr>
            </w:pPr>
          </w:p>
        </w:tc>
      </w:tr>
      <w:tr w:rsidR="00A23EDF" w:rsidRPr="00A23EDF" w14:paraId="484810E0" w14:textId="77777777" w:rsidTr="00A23EDF">
        <w:tc>
          <w:tcPr>
            <w:tcW w:w="2248" w:type="pct"/>
            <w:shd w:val="clear" w:color="auto" w:fill="F2F2F2"/>
          </w:tcPr>
          <w:p w14:paraId="2C15C81A" w14:textId="77777777" w:rsidR="00A23EDF" w:rsidRPr="00A23EDF" w:rsidRDefault="00A23EDF" w:rsidP="00A23EDF">
            <w:pPr>
              <w:rPr>
                <w:rFonts w:ascii="Calibri" w:eastAsia="Times New Roman" w:hAnsi="Calibri" w:cs="Times New Roman"/>
                <w:b/>
              </w:rPr>
            </w:pPr>
            <w:r w:rsidRPr="00A23EDF">
              <w:rPr>
                <w:rFonts w:ascii="Calibri" w:eastAsia="Times New Roman" w:hAnsi="Calibri" w:cs="Times New Roman"/>
                <w:b/>
              </w:rPr>
              <w:t>Bilsthorpe Bungalows</w:t>
            </w:r>
          </w:p>
        </w:tc>
        <w:tc>
          <w:tcPr>
            <w:tcW w:w="658" w:type="pct"/>
          </w:tcPr>
          <w:p w14:paraId="5AAA52E7"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Bilsthorpe</w:t>
            </w:r>
          </w:p>
        </w:tc>
        <w:tc>
          <w:tcPr>
            <w:tcW w:w="550" w:type="pct"/>
          </w:tcPr>
          <w:p w14:paraId="533B505E"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25</w:t>
            </w:r>
          </w:p>
        </w:tc>
        <w:tc>
          <w:tcPr>
            <w:tcW w:w="1544" w:type="pct"/>
          </w:tcPr>
          <w:p w14:paraId="258707EF"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9</w:t>
            </w:r>
          </w:p>
        </w:tc>
      </w:tr>
      <w:tr w:rsidR="00A23EDF" w:rsidRPr="00A23EDF" w14:paraId="17082854" w14:textId="77777777" w:rsidTr="00A23EDF">
        <w:tc>
          <w:tcPr>
            <w:tcW w:w="2248" w:type="pct"/>
            <w:shd w:val="clear" w:color="auto" w:fill="F2F2F2"/>
          </w:tcPr>
          <w:p w14:paraId="0FBC2BEF" w14:textId="77777777" w:rsidR="00A23EDF" w:rsidRPr="00A23EDF" w:rsidRDefault="00A23EDF" w:rsidP="00A23EDF">
            <w:pPr>
              <w:rPr>
                <w:rFonts w:ascii="Calibri" w:eastAsia="Times New Roman" w:hAnsi="Calibri" w:cs="Times New Roman"/>
                <w:b/>
              </w:rPr>
            </w:pPr>
            <w:r w:rsidRPr="00A23EDF">
              <w:rPr>
                <w:rFonts w:ascii="Calibri" w:eastAsia="Times New Roman" w:hAnsi="Calibri" w:cs="Times New Roman"/>
                <w:b/>
              </w:rPr>
              <w:t>Moorfield Court</w:t>
            </w:r>
          </w:p>
        </w:tc>
        <w:tc>
          <w:tcPr>
            <w:tcW w:w="658" w:type="pct"/>
          </w:tcPr>
          <w:p w14:paraId="40EE1909" w14:textId="77777777" w:rsidR="00A23EDF" w:rsidRPr="00A23EDF" w:rsidRDefault="00A23EDF" w:rsidP="00A23EDF">
            <w:pPr>
              <w:rPr>
                <w:rFonts w:ascii="Calibri" w:eastAsia="Times New Roman" w:hAnsi="Calibri" w:cs="Times New Roman"/>
              </w:rPr>
            </w:pPr>
            <w:r w:rsidRPr="00A23EDF">
              <w:rPr>
                <w:rFonts w:ascii="Calibri" w:eastAsia="Times New Roman" w:hAnsi="Calibri" w:cs="Times New Roman"/>
              </w:rPr>
              <w:t>South well</w:t>
            </w:r>
          </w:p>
        </w:tc>
        <w:tc>
          <w:tcPr>
            <w:tcW w:w="550" w:type="pct"/>
          </w:tcPr>
          <w:p w14:paraId="0943445E"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43</w:t>
            </w:r>
          </w:p>
        </w:tc>
        <w:tc>
          <w:tcPr>
            <w:tcW w:w="1544" w:type="pct"/>
          </w:tcPr>
          <w:p w14:paraId="74A2724F" w14:textId="77777777" w:rsidR="00A23EDF" w:rsidRPr="00A23EDF" w:rsidRDefault="00A23EDF" w:rsidP="00A23EDF">
            <w:pPr>
              <w:jc w:val="center"/>
              <w:rPr>
                <w:rFonts w:ascii="Calibri" w:eastAsia="Times New Roman" w:hAnsi="Calibri" w:cs="Times New Roman"/>
              </w:rPr>
            </w:pPr>
            <w:r w:rsidRPr="00A23EDF">
              <w:rPr>
                <w:rFonts w:ascii="Calibri" w:eastAsia="Times New Roman" w:hAnsi="Calibri" w:cs="Times New Roman"/>
              </w:rPr>
              <w:t>15</w:t>
            </w:r>
          </w:p>
        </w:tc>
      </w:tr>
      <w:tr w:rsidR="00A23EDF" w:rsidRPr="00A23EDF" w14:paraId="4746CCEB" w14:textId="77777777" w:rsidTr="00A23EDF">
        <w:tc>
          <w:tcPr>
            <w:tcW w:w="2248" w:type="pct"/>
            <w:shd w:val="clear" w:color="auto" w:fill="F2F2F2"/>
          </w:tcPr>
          <w:p w14:paraId="2EFFDA16"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Vale View</w:t>
            </w:r>
          </w:p>
        </w:tc>
        <w:tc>
          <w:tcPr>
            <w:tcW w:w="658" w:type="pct"/>
          </w:tcPr>
          <w:p w14:paraId="285E40FB" w14:textId="77777777"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lang w:eastAsia="en-GB"/>
              </w:rPr>
              <w:t>Newark</w:t>
            </w:r>
          </w:p>
        </w:tc>
        <w:tc>
          <w:tcPr>
            <w:tcW w:w="550" w:type="pct"/>
          </w:tcPr>
          <w:p w14:paraId="42EF9F7F" w14:textId="77777777" w:rsidR="00A23EDF" w:rsidRPr="00A23EDF" w:rsidRDefault="00A23EDF" w:rsidP="00A23EDF">
            <w:pPr>
              <w:jc w:val="center"/>
              <w:rPr>
                <w:rFonts w:ascii="Calibri" w:eastAsia="Times New Roman" w:hAnsi="Calibri" w:cs="Times New Roman"/>
                <w:lang w:eastAsia="en-GB"/>
              </w:rPr>
            </w:pPr>
            <w:r w:rsidRPr="00A23EDF">
              <w:rPr>
                <w:rFonts w:ascii="Calibri" w:eastAsia="Times New Roman" w:hAnsi="Calibri" w:cs="Times New Roman"/>
                <w:lang w:eastAsia="en-GB"/>
              </w:rPr>
              <w:t>55</w:t>
            </w:r>
          </w:p>
        </w:tc>
        <w:tc>
          <w:tcPr>
            <w:tcW w:w="1544" w:type="pct"/>
          </w:tcPr>
          <w:p w14:paraId="7DC69B75" w14:textId="195EAA43" w:rsidR="00A23EDF" w:rsidRPr="00A23EDF" w:rsidRDefault="00DC16C1" w:rsidP="00A23EDF">
            <w:pPr>
              <w:jc w:val="center"/>
              <w:rPr>
                <w:rFonts w:ascii="Calibri" w:eastAsia="Times New Roman" w:hAnsi="Calibri" w:cs="Times New Roman"/>
                <w:lang w:eastAsia="en-GB"/>
              </w:rPr>
            </w:pPr>
            <w:r>
              <w:rPr>
                <w:rFonts w:ascii="Calibri" w:eastAsia="Times New Roman" w:hAnsi="Calibri" w:cs="Times New Roman"/>
                <w:lang w:eastAsia="en-GB"/>
              </w:rPr>
              <w:t>20</w:t>
            </w:r>
          </w:p>
        </w:tc>
      </w:tr>
      <w:tr w:rsidR="00A23EDF" w:rsidRPr="00A23EDF" w14:paraId="121ADBE4" w14:textId="77777777" w:rsidTr="00A23EDF">
        <w:tc>
          <w:tcPr>
            <w:tcW w:w="2248" w:type="pct"/>
            <w:shd w:val="clear" w:color="auto" w:fill="F2F2F2"/>
          </w:tcPr>
          <w:p w14:paraId="02301F21"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Gladstone House</w:t>
            </w:r>
          </w:p>
          <w:p w14:paraId="0B26DA9B" w14:textId="77777777" w:rsidR="00A23EDF" w:rsidRPr="00A23EDF" w:rsidRDefault="00A23EDF" w:rsidP="00A23EDF">
            <w:pPr>
              <w:rPr>
                <w:rFonts w:ascii="Calibri" w:eastAsia="Times New Roman" w:hAnsi="Calibri" w:cs="Times New Roman"/>
                <w:b/>
                <w:lang w:eastAsia="en-GB"/>
              </w:rPr>
            </w:pPr>
          </w:p>
          <w:p w14:paraId="6C9D26D4" w14:textId="77777777" w:rsidR="00A23EDF" w:rsidRPr="00A23EDF" w:rsidRDefault="00A23EDF" w:rsidP="00A23EDF">
            <w:pPr>
              <w:rPr>
                <w:rFonts w:ascii="Calibri" w:eastAsia="Times New Roman" w:hAnsi="Calibri" w:cs="Times New Roman"/>
                <w:b/>
                <w:lang w:eastAsia="en-GB"/>
              </w:rPr>
            </w:pPr>
          </w:p>
        </w:tc>
        <w:tc>
          <w:tcPr>
            <w:tcW w:w="658" w:type="pct"/>
          </w:tcPr>
          <w:p w14:paraId="63E77E87" w14:textId="77777777"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lang w:eastAsia="en-GB"/>
              </w:rPr>
              <w:t>Newark</w:t>
            </w:r>
          </w:p>
        </w:tc>
        <w:tc>
          <w:tcPr>
            <w:tcW w:w="550" w:type="pct"/>
          </w:tcPr>
          <w:p w14:paraId="42EDE4C6" w14:textId="77777777" w:rsidR="00A23EDF" w:rsidRPr="00A23EDF" w:rsidRDefault="00A23EDF" w:rsidP="00A23EDF">
            <w:pPr>
              <w:jc w:val="center"/>
              <w:rPr>
                <w:rFonts w:ascii="Calibri" w:eastAsia="Times New Roman" w:hAnsi="Calibri" w:cs="Times New Roman"/>
                <w:lang w:eastAsia="en-GB"/>
              </w:rPr>
            </w:pPr>
            <w:r w:rsidRPr="00A23EDF">
              <w:rPr>
                <w:rFonts w:ascii="Calibri" w:eastAsia="Times New Roman" w:hAnsi="Calibri" w:cs="Times New Roman"/>
                <w:lang w:eastAsia="en-GB"/>
              </w:rPr>
              <w:t>60</w:t>
            </w:r>
          </w:p>
        </w:tc>
        <w:tc>
          <w:tcPr>
            <w:tcW w:w="1544" w:type="pct"/>
          </w:tcPr>
          <w:p w14:paraId="3B6E50B4" w14:textId="4AF420D8" w:rsidR="00A23EDF" w:rsidRPr="00A23EDF" w:rsidRDefault="00A23EDF" w:rsidP="00AF397B">
            <w:pPr>
              <w:rPr>
                <w:rFonts w:ascii="Calibri" w:eastAsia="Times New Roman" w:hAnsi="Calibri" w:cs="Times New Roman"/>
                <w:lang w:eastAsia="en-GB"/>
              </w:rPr>
            </w:pPr>
            <w:r w:rsidRPr="00A23EDF">
              <w:rPr>
                <w:rFonts w:ascii="Calibri" w:eastAsia="Times New Roman" w:hAnsi="Calibri" w:cs="Times New Roman"/>
                <w:lang w:eastAsia="en-GB"/>
              </w:rPr>
              <w:t xml:space="preserve">40 </w:t>
            </w:r>
            <w:r w:rsidR="00DC16C1">
              <w:rPr>
                <w:rFonts w:ascii="Calibri" w:eastAsia="Times New Roman" w:hAnsi="Calibri" w:cs="Times New Roman"/>
                <w:lang w:eastAsia="en-GB"/>
              </w:rPr>
              <w:t>(</w:t>
            </w:r>
            <w:r w:rsidR="00DB41F3">
              <w:rPr>
                <w:rFonts w:ascii="Calibri" w:eastAsia="Times New Roman" w:hAnsi="Calibri" w:cs="Times New Roman"/>
                <w:lang w:eastAsia="en-GB"/>
              </w:rPr>
              <w:t>including 8</w:t>
            </w:r>
            <w:r w:rsidRPr="00A23EDF">
              <w:rPr>
                <w:rFonts w:ascii="Calibri" w:eastAsia="Times New Roman" w:hAnsi="Calibri" w:cs="Times New Roman"/>
                <w:lang w:eastAsia="en-GB"/>
              </w:rPr>
              <w:t xml:space="preserve"> assessment</w:t>
            </w:r>
            <w:r w:rsidR="00AF397B">
              <w:rPr>
                <w:rFonts w:ascii="Calibri" w:eastAsia="Times New Roman" w:hAnsi="Calibri" w:cs="Times New Roman"/>
                <w:lang w:eastAsia="en-GB"/>
              </w:rPr>
              <w:t xml:space="preserve"> apartments</w:t>
            </w:r>
            <w:r w:rsidR="00DC16C1">
              <w:rPr>
                <w:rFonts w:ascii="Calibri" w:eastAsia="Times New Roman" w:hAnsi="Calibri" w:cs="Times New Roman"/>
                <w:lang w:eastAsia="en-GB"/>
              </w:rPr>
              <w:t>)</w:t>
            </w:r>
          </w:p>
        </w:tc>
      </w:tr>
      <w:tr w:rsidR="00A23EDF" w:rsidRPr="00A23EDF" w14:paraId="3D021CB4" w14:textId="77777777" w:rsidTr="00A23EDF">
        <w:tc>
          <w:tcPr>
            <w:tcW w:w="5000" w:type="pct"/>
            <w:gridSpan w:val="4"/>
            <w:shd w:val="clear" w:color="auto" w:fill="D9D9D9"/>
          </w:tcPr>
          <w:p w14:paraId="2B726CC8" w14:textId="77777777" w:rsidR="00A23EDF" w:rsidRPr="00A23EDF" w:rsidRDefault="00A23EDF" w:rsidP="00A23EDF">
            <w:pPr>
              <w:rPr>
                <w:rFonts w:ascii="Calibri" w:eastAsia="Times New Roman" w:hAnsi="Calibri" w:cs="Times New Roman"/>
                <w:lang w:eastAsia="en-GB"/>
              </w:rPr>
            </w:pPr>
          </w:p>
          <w:p w14:paraId="5FC3FBE9"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LOT 6 – RUSHCLIFFE</w:t>
            </w:r>
          </w:p>
          <w:p w14:paraId="7CA40FE1" w14:textId="77777777" w:rsidR="00A23EDF" w:rsidRPr="00A23EDF" w:rsidRDefault="00A23EDF" w:rsidP="00A23EDF">
            <w:pPr>
              <w:rPr>
                <w:rFonts w:ascii="Calibri" w:eastAsia="Times New Roman" w:hAnsi="Calibri" w:cs="Times New Roman"/>
                <w:lang w:eastAsia="en-GB"/>
              </w:rPr>
            </w:pPr>
          </w:p>
        </w:tc>
      </w:tr>
      <w:tr w:rsidR="00A23EDF" w:rsidRPr="00A23EDF" w14:paraId="2E21AF57" w14:textId="77777777" w:rsidTr="00A23EDF">
        <w:tc>
          <w:tcPr>
            <w:tcW w:w="2248" w:type="pct"/>
            <w:shd w:val="clear" w:color="auto" w:fill="F2F2F2"/>
          </w:tcPr>
          <w:p w14:paraId="151409DF"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Cricketers Court</w:t>
            </w:r>
          </w:p>
          <w:p w14:paraId="3CCB79BE" w14:textId="77777777" w:rsidR="00A23EDF" w:rsidRPr="00A23EDF" w:rsidRDefault="00A23EDF" w:rsidP="00A23EDF">
            <w:pPr>
              <w:rPr>
                <w:rFonts w:ascii="Calibri" w:eastAsia="Times New Roman" w:hAnsi="Calibri" w:cs="Times New Roman"/>
                <w:b/>
                <w:lang w:eastAsia="en-GB"/>
              </w:rPr>
            </w:pPr>
          </w:p>
        </w:tc>
        <w:tc>
          <w:tcPr>
            <w:tcW w:w="658" w:type="pct"/>
          </w:tcPr>
          <w:p w14:paraId="650A3DAC" w14:textId="77777777"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lang w:eastAsia="en-GB"/>
              </w:rPr>
              <w:t>West Bridgford</w:t>
            </w:r>
          </w:p>
        </w:tc>
        <w:tc>
          <w:tcPr>
            <w:tcW w:w="550" w:type="pct"/>
          </w:tcPr>
          <w:p w14:paraId="54ECCC8B" w14:textId="77777777" w:rsidR="00A23EDF" w:rsidRPr="00A23EDF" w:rsidRDefault="00A23EDF" w:rsidP="00A23EDF">
            <w:pPr>
              <w:jc w:val="center"/>
              <w:rPr>
                <w:rFonts w:ascii="Calibri" w:eastAsia="Times New Roman" w:hAnsi="Calibri" w:cs="Times New Roman"/>
                <w:lang w:eastAsia="en-GB"/>
              </w:rPr>
            </w:pPr>
            <w:r w:rsidRPr="00A23EDF">
              <w:rPr>
                <w:rFonts w:ascii="Calibri" w:eastAsia="Times New Roman" w:hAnsi="Calibri" w:cs="Times New Roman"/>
                <w:lang w:eastAsia="en-GB"/>
              </w:rPr>
              <w:t>40</w:t>
            </w:r>
          </w:p>
        </w:tc>
        <w:tc>
          <w:tcPr>
            <w:tcW w:w="1544" w:type="pct"/>
            <w:vMerge w:val="restart"/>
            <w:vAlign w:val="center"/>
          </w:tcPr>
          <w:p w14:paraId="1B6FE144" w14:textId="7342DC6E"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lang w:eastAsia="en-GB"/>
              </w:rPr>
              <w:t>37 allocated acr</w:t>
            </w:r>
            <w:r w:rsidR="00C516C9">
              <w:rPr>
                <w:rFonts w:ascii="Calibri" w:eastAsia="Times New Roman" w:hAnsi="Calibri" w:cs="Times New Roman"/>
                <w:lang w:eastAsia="en-GB"/>
              </w:rPr>
              <w:t xml:space="preserve">oss 3 </w:t>
            </w:r>
            <w:r w:rsidR="001C5038">
              <w:rPr>
                <w:rFonts w:ascii="Calibri" w:eastAsia="Times New Roman" w:hAnsi="Calibri" w:cs="Times New Roman"/>
                <w:lang w:eastAsia="en-GB"/>
              </w:rPr>
              <w:t>Extra Care Housing Schemes</w:t>
            </w:r>
          </w:p>
        </w:tc>
      </w:tr>
      <w:tr w:rsidR="00A23EDF" w:rsidRPr="00A23EDF" w14:paraId="31924CB1" w14:textId="77777777" w:rsidTr="00A23EDF">
        <w:tc>
          <w:tcPr>
            <w:tcW w:w="2248" w:type="pct"/>
            <w:shd w:val="clear" w:color="auto" w:fill="F2F2F2"/>
          </w:tcPr>
          <w:p w14:paraId="5D507AF0"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Hilton Grange</w:t>
            </w:r>
          </w:p>
          <w:p w14:paraId="73893D53" w14:textId="77777777" w:rsidR="00A23EDF" w:rsidRPr="00A23EDF" w:rsidRDefault="00A23EDF" w:rsidP="00A23EDF">
            <w:pPr>
              <w:rPr>
                <w:rFonts w:ascii="Calibri" w:eastAsia="Times New Roman" w:hAnsi="Calibri" w:cs="Times New Roman"/>
                <w:b/>
                <w:lang w:eastAsia="en-GB"/>
              </w:rPr>
            </w:pPr>
          </w:p>
        </w:tc>
        <w:tc>
          <w:tcPr>
            <w:tcW w:w="658" w:type="pct"/>
          </w:tcPr>
          <w:p w14:paraId="730287D2" w14:textId="77777777"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lang w:eastAsia="en-GB"/>
              </w:rPr>
              <w:t>West Bridgford</w:t>
            </w:r>
          </w:p>
        </w:tc>
        <w:tc>
          <w:tcPr>
            <w:tcW w:w="550" w:type="pct"/>
          </w:tcPr>
          <w:p w14:paraId="43216811" w14:textId="77777777" w:rsidR="00A23EDF" w:rsidRPr="00A23EDF" w:rsidRDefault="00A23EDF" w:rsidP="00A23EDF">
            <w:pPr>
              <w:jc w:val="center"/>
              <w:rPr>
                <w:rFonts w:ascii="Calibri" w:eastAsia="Times New Roman" w:hAnsi="Calibri" w:cs="Times New Roman"/>
                <w:lang w:eastAsia="en-GB"/>
              </w:rPr>
            </w:pPr>
            <w:r w:rsidRPr="00A23EDF">
              <w:rPr>
                <w:rFonts w:ascii="Calibri" w:eastAsia="Times New Roman" w:hAnsi="Calibri" w:cs="Times New Roman"/>
                <w:lang w:eastAsia="en-GB"/>
              </w:rPr>
              <w:t>62</w:t>
            </w:r>
          </w:p>
        </w:tc>
        <w:tc>
          <w:tcPr>
            <w:tcW w:w="1544" w:type="pct"/>
            <w:vMerge/>
          </w:tcPr>
          <w:p w14:paraId="73A239DA" w14:textId="77777777" w:rsidR="00A23EDF" w:rsidRPr="00A23EDF" w:rsidRDefault="00A23EDF" w:rsidP="00A23EDF">
            <w:pPr>
              <w:rPr>
                <w:rFonts w:ascii="Calibri" w:eastAsia="Times New Roman" w:hAnsi="Calibri" w:cs="Times New Roman"/>
                <w:lang w:eastAsia="en-GB"/>
              </w:rPr>
            </w:pPr>
          </w:p>
        </w:tc>
      </w:tr>
      <w:tr w:rsidR="00A23EDF" w:rsidRPr="00A23EDF" w14:paraId="4A646A8D" w14:textId="77777777" w:rsidTr="00A23EDF">
        <w:tc>
          <w:tcPr>
            <w:tcW w:w="2248" w:type="pct"/>
            <w:shd w:val="clear" w:color="auto" w:fill="F2F2F2"/>
          </w:tcPr>
          <w:p w14:paraId="5494FCBD" w14:textId="77777777" w:rsidR="00A23EDF" w:rsidRPr="00A23EDF" w:rsidRDefault="00A23EDF" w:rsidP="00A23EDF">
            <w:pPr>
              <w:rPr>
                <w:rFonts w:ascii="Calibri" w:eastAsia="Times New Roman" w:hAnsi="Calibri" w:cs="Times New Roman"/>
                <w:b/>
                <w:lang w:eastAsia="en-GB"/>
              </w:rPr>
            </w:pPr>
            <w:r w:rsidRPr="00A23EDF">
              <w:rPr>
                <w:rFonts w:ascii="Calibri" w:eastAsia="Times New Roman" w:hAnsi="Calibri" w:cs="Times New Roman"/>
                <w:b/>
                <w:lang w:eastAsia="en-GB"/>
              </w:rPr>
              <w:t>Spring Meadows</w:t>
            </w:r>
          </w:p>
          <w:p w14:paraId="72B0C1B6" w14:textId="77777777" w:rsidR="00A23EDF" w:rsidRPr="00A23EDF" w:rsidRDefault="00A23EDF" w:rsidP="00A23EDF">
            <w:pPr>
              <w:rPr>
                <w:rFonts w:ascii="Calibri" w:eastAsia="Times New Roman" w:hAnsi="Calibri" w:cs="Times New Roman"/>
                <w:b/>
                <w:lang w:eastAsia="en-GB"/>
              </w:rPr>
            </w:pPr>
          </w:p>
        </w:tc>
        <w:tc>
          <w:tcPr>
            <w:tcW w:w="658" w:type="pct"/>
          </w:tcPr>
          <w:p w14:paraId="02046845" w14:textId="77777777" w:rsidR="00A23EDF" w:rsidRPr="00A23EDF" w:rsidRDefault="00A23EDF" w:rsidP="00A23EDF">
            <w:pPr>
              <w:rPr>
                <w:rFonts w:ascii="Calibri" w:eastAsia="Times New Roman" w:hAnsi="Calibri" w:cs="Times New Roman"/>
                <w:lang w:eastAsia="en-GB"/>
              </w:rPr>
            </w:pPr>
            <w:r w:rsidRPr="00A23EDF">
              <w:rPr>
                <w:rFonts w:ascii="Calibri" w:eastAsia="Times New Roman" w:hAnsi="Calibri" w:cs="Times New Roman"/>
                <w:lang w:eastAsia="en-GB"/>
              </w:rPr>
              <w:t>Cotgrave</w:t>
            </w:r>
          </w:p>
        </w:tc>
        <w:tc>
          <w:tcPr>
            <w:tcW w:w="550" w:type="pct"/>
          </w:tcPr>
          <w:p w14:paraId="7E20C9FF" w14:textId="77777777" w:rsidR="00A23EDF" w:rsidRPr="00A23EDF" w:rsidRDefault="00A23EDF" w:rsidP="00A23EDF">
            <w:pPr>
              <w:jc w:val="center"/>
              <w:rPr>
                <w:rFonts w:ascii="Calibri" w:eastAsia="Times New Roman" w:hAnsi="Calibri" w:cs="Times New Roman"/>
                <w:lang w:eastAsia="en-GB"/>
              </w:rPr>
            </w:pPr>
            <w:r w:rsidRPr="00A23EDF">
              <w:rPr>
                <w:rFonts w:ascii="Calibri" w:eastAsia="Times New Roman" w:hAnsi="Calibri" w:cs="Times New Roman"/>
                <w:lang w:eastAsia="en-GB"/>
              </w:rPr>
              <w:t>53</w:t>
            </w:r>
          </w:p>
        </w:tc>
        <w:tc>
          <w:tcPr>
            <w:tcW w:w="1544" w:type="pct"/>
            <w:vMerge/>
          </w:tcPr>
          <w:p w14:paraId="4AF23EEA" w14:textId="77777777" w:rsidR="00A23EDF" w:rsidRPr="00A23EDF" w:rsidRDefault="00A23EDF" w:rsidP="00A23EDF">
            <w:pPr>
              <w:rPr>
                <w:rFonts w:ascii="Calibri" w:eastAsia="Times New Roman" w:hAnsi="Calibri" w:cs="Times New Roman"/>
                <w:lang w:eastAsia="en-GB"/>
              </w:rPr>
            </w:pPr>
          </w:p>
        </w:tc>
      </w:tr>
    </w:tbl>
    <w:p w14:paraId="32A6AAAB" w14:textId="77777777" w:rsidR="000B2E36" w:rsidRDefault="000B2E36" w:rsidP="000B2E36">
      <w:pPr>
        <w:spacing w:after="0" w:line="240" w:lineRule="auto"/>
        <w:jc w:val="both"/>
        <w:rPr>
          <w:rFonts w:ascii="Arial" w:eastAsia="Times New Roman" w:hAnsi="Arial" w:cs="Times New Roman"/>
          <w:lang w:eastAsia="en-GB"/>
        </w:rPr>
      </w:pPr>
    </w:p>
    <w:p w14:paraId="0958915F" w14:textId="77777777" w:rsidR="00A23EDF" w:rsidRDefault="00A23EDF" w:rsidP="000B2E36">
      <w:pPr>
        <w:spacing w:after="0" w:line="240" w:lineRule="auto"/>
        <w:jc w:val="both"/>
        <w:rPr>
          <w:rFonts w:ascii="Arial" w:eastAsia="Times New Roman" w:hAnsi="Arial" w:cs="Times New Roman"/>
          <w:lang w:eastAsia="en-GB"/>
        </w:rPr>
      </w:pPr>
    </w:p>
    <w:p w14:paraId="7331DF2E" w14:textId="77777777" w:rsidR="00C939AB" w:rsidRDefault="00C939AB" w:rsidP="000B2E36">
      <w:pPr>
        <w:spacing w:after="0" w:line="240" w:lineRule="auto"/>
        <w:jc w:val="both"/>
        <w:rPr>
          <w:rFonts w:ascii="Arial" w:eastAsia="Times New Roman" w:hAnsi="Arial" w:cs="Times New Roman"/>
          <w:lang w:eastAsia="en-GB"/>
        </w:rPr>
      </w:pPr>
    </w:p>
    <w:p w14:paraId="5B4BDAE0" w14:textId="77777777" w:rsidR="00C939AB" w:rsidRDefault="00C939AB" w:rsidP="000B2E36">
      <w:pPr>
        <w:spacing w:after="0" w:line="240" w:lineRule="auto"/>
        <w:jc w:val="both"/>
        <w:rPr>
          <w:rFonts w:ascii="Arial" w:eastAsia="Times New Roman" w:hAnsi="Arial" w:cs="Times New Roman"/>
          <w:lang w:eastAsia="en-GB"/>
        </w:rPr>
      </w:pPr>
    </w:p>
    <w:p w14:paraId="0818A443" w14:textId="77777777" w:rsidR="00C939AB" w:rsidRDefault="00C939AB" w:rsidP="000B2E36">
      <w:pPr>
        <w:spacing w:after="0" w:line="240" w:lineRule="auto"/>
        <w:jc w:val="both"/>
        <w:rPr>
          <w:rFonts w:ascii="Arial" w:eastAsia="Times New Roman" w:hAnsi="Arial" w:cs="Times New Roman"/>
          <w:lang w:eastAsia="en-GB"/>
        </w:rPr>
      </w:pPr>
    </w:p>
    <w:tbl>
      <w:tblPr>
        <w:tblW w:w="14130" w:type="dxa"/>
        <w:tblInd w:w="-294" w:type="dxa"/>
        <w:tblLook w:val="04A0" w:firstRow="1" w:lastRow="0" w:firstColumn="1" w:lastColumn="0" w:noHBand="0" w:noVBand="1"/>
      </w:tblPr>
      <w:tblGrid>
        <w:gridCol w:w="1610"/>
        <w:gridCol w:w="5054"/>
        <w:gridCol w:w="1842"/>
        <w:gridCol w:w="1559"/>
        <w:gridCol w:w="960"/>
        <w:gridCol w:w="3105"/>
      </w:tblGrid>
      <w:tr w:rsidR="00656166" w:rsidRPr="00656166" w14:paraId="655C46E3" w14:textId="77777777" w:rsidTr="00A64241">
        <w:trPr>
          <w:gridAfter w:val="2"/>
          <w:wAfter w:w="4065" w:type="dxa"/>
          <w:trHeight w:val="547"/>
        </w:trPr>
        <w:tc>
          <w:tcPr>
            <w:tcW w:w="1006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7AE2D1"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lastRenderedPageBreak/>
              <w:t>EXTRA CARE SERVICES - CARE AND SUPPORT HOURS PER WEEK</w:t>
            </w:r>
          </w:p>
        </w:tc>
      </w:tr>
      <w:tr w:rsidR="00656166" w:rsidRPr="00656166" w14:paraId="643A670D" w14:textId="77777777" w:rsidTr="00A64241">
        <w:trPr>
          <w:gridAfter w:val="2"/>
          <w:wAfter w:w="4065" w:type="dxa"/>
          <w:trHeight w:val="300"/>
        </w:trPr>
        <w:tc>
          <w:tcPr>
            <w:tcW w:w="1610" w:type="dxa"/>
            <w:tcBorders>
              <w:top w:val="nil"/>
              <w:left w:val="single" w:sz="8" w:space="0" w:color="auto"/>
              <w:bottom w:val="nil"/>
              <w:right w:val="nil"/>
            </w:tcBorders>
            <w:shd w:val="clear" w:color="auto" w:fill="auto"/>
            <w:noWrap/>
            <w:vAlign w:val="bottom"/>
            <w:hideMark/>
          </w:tcPr>
          <w:p w14:paraId="20185FF0"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 </w:t>
            </w:r>
          </w:p>
        </w:tc>
        <w:tc>
          <w:tcPr>
            <w:tcW w:w="5054" w:type="dxa"/>
            <w:tcBorders>
              <w:top w:val="nil"/>
              <w:left w:val="nil"/>
              <w:bottom w:val="nil"/>
              <w:right w:val="nil"/>
            </w:tcBorders>
            <w:shd w:val="clear" w:color="auto" w:fill="auto"/>
            <w:noWrap/>
            <w:vAlign w:val="bottom"/>
            <w:hideMark/>
          </w:tcPr>
          <w:p w14:paraId="62253C1F" w14:textId="77777777" w:rsidR="00656166" w:rsidRPr="00656166" w:rsidRDefault="00656166" w:rsidP="00656166">
            <w:pPr>
              <w:spacing w:after="0" w:line="240" w:lineRule="auto"/>
              <w:jc w:val="both"/>
              <w:rPr>
                <w:rFonts w:ascii="Arial" w:hAnsi="Arial" w:cs="Arial"/>
                <w:noProof/>
                <w:lang w:eastAsia="en-GB"/>
              </w:rPr>
            </w:pPr>
          </w:p>
        </w:tc>
        <w:tc>
          <w:tcPr>
            <w:tcW w:w="1842" w:type="dxa"/>
            <w:tcBorders>
              <w:top w:val="nil"/>
              <w:left w:val="nil"/>
              <w:bottom w:val="nil"/>
              <w:right w:val="nil"/>
            </w:tcBorders>
            <w:shd w:val="clear" w:color="auto" w:fill="auto"/>
            <w:noWrap/>
            <w:vAlign w:val="bottom"/>
            <w:hideMark/>
          </w:tcPr>
          <w:p w14:paraId="49806B78" w14:textId="77777777" w:rsidR="00656166" w:rsidRPr="00656166" w:rsidRDefault="00656166" w:rsidP="00656166">
            <w:pPr>
              <w:spacing w:after="0" w:line="240" w:lineRule="auto"/>
              <w:jc w:val="both"/>
              <w:rPr>
                <w:rFonts w:ascii="Arial" w:hAnsi="Arial" w:cs="Arial"/>
                <w:noProof/>
                <w:lang w:eastAsia="en-GB"/>
              </w:rPr>
            </w:pPr>
          </w:p>
        </w:tc>
        <w:tc>
          <w:tcPr>
            <w:tcW w:w="1559" w:type="dxa"/>
            <w:tcBorders>
              <w:top w:val="nil"/>
              <w:left w:val="nil"/>
              <w:bottom w:val="nil"/>
              <w:right w:val="single" w:sz="8" w:space="0" w:color="auto"/>
            </w:tcBorders>
            <w:shd w:val="clear" w:color="auto" w:fill="auto"/>
            <w:noWrap/>
            <w:vAlign w:val="bottom"/>
            <w:hideMark/>
          </w:tcPr>
          <w:p w14:paraId="5EA7BE3F"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 </w:t>
            </w:r>
          </w:p>
        </w:tc>
      </w:tr>
      <w:tr w:rsidR="00656166" w:rsidRPr="00656166" w14:paraId="5A172B65" w14:textId="77777777" w:rsidTr="00A64241">
        <w:trPr>
          <w:gridAfter w:val="2"/>
          <w:wAfter w:w="4065" w:type="dxa"/>
          <w:trHeight w:val="564"/>
        </w:trPr>
        <w:tc>
          <w:tcPr>
            <w:tcW w:w="1610" w:type="dxa"/>
            <w:tcBorders>
              <w:top w:val="single" w:sz="8" w:space="0" w:color="auto"/>
              <w:left w:val="single" w:sz="8" w:space="0" w:color="auto"/>
              <w:bottom w:val="single" w:sz="8" w:space="0" w:color="auto"/>
              <w:right w:val="nil"/>
            </w:tcBorders>
            <w:shd w:val="clear" w:color="auto" w:fill="auto"/>
            <w:noWrap/>
            <w:vAlign w:val="center"/>
            <w:hideMark/>
          </w:tcPr>
          <w:p w14:paraId="2F905AB4"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t>LOT</w:t>
            </w:r>
          </w:p>
        </w:tc>
        <w:tc>
          <w:tcPr>
            <w:tcW w:w="5054" w:type="dxa"/>
            <w:tcBorders>
              <w:top w:val="single" w:sz="8" w:space="0" w:color="auto"/>
              <w:left w:val="single" w:sz="8" w:space="0" w:color="auto"/>
              <w:bottom w:val="single" w:sz="8" w:space="0" w:color="auto"/>
              <w:right w:val="nil"/>
            </w:tcBorders>
            <w:shd w:val="clear" w:color="auto" w:fill="auto"/>
            <w:noWrap/>
            <w:vAlign w:val="center"/>
            <w:hideMark/>
          </w:tcPr>
          <w:p w14:paraId="4FF48454"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t>SERVICE</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857BA8"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NUMBER OF SERVICE USERS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5E5C084"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TOTAL HOURS PER WEEK</w:t>
            </w:r>
          </w:p>
        </w:tc>
      </w:tr>
      <w:tr w:rsidR="00656166" w:rsidRPr="00656166" w14:paraId="21CAD3DD" w14:textId="77777777" w:rsidTr="00A64241">
        <w:trPr>
          <w:gridAfter w:val="2"/>
          <w:wAfter w:w="4065" w:type="dxa"/>
          <w:trHeight w:val="300"/>
        </w:trPr>
        <w:tc>
          <w:tcPr>
            <w:tcW w:w="1610" w:type="dxa"/>
            <w:tcBorders>
              <w:top w:val="nil"/>
              <w:left w:val="single" w:sz="8" w:space="0" w:color="auto"/>
              <w:bottom w:val="nil"/>
              <w:right w:val="nil"/>
            </w:tcBorders>
            <w:shd w:val="clear" w:color="auto" w:fill="auto"/>
            <w:noWrap/>
            <w:vAlign w:val="bottom"/>
            <w:hideMark/>
          </w:tcPr>
          <w:p w14:paraId="45E8984F"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 </w:t>
            </w:r>
          </w:p>
        </w:tc>
        <w:tc>
          <w:tcPr>
            <w:tcW w:w="5054" w:type="dxa"/>
            <w:tcBorders>
              <w:top w:val="nil"/>
              <w:left w:val="nil"/>
              <w:bottom w:val="nil"/>
              <w:right w:val="nil"/>
            </w:tcBorders>
            <w:shd w:val="clear" w:color="auto" w:fill="auto"/>
            <w:noWrap/>
            <w:vAlign w:val="bottom"/>
            <w:hideMark/>
          </w:tcPr>
          <w:p w14:paraId="0727E7A5" w14:textId="77777777" w:rsidR="00656166" w:rsidRPr="00656166" w:rsidRDefault="00656166" w:rsidP="00656166">
            <w:pPr>
              <w:spacing w:after="0" w:line="240" w:lineRule="auto"/>
              <w:jc w:val="both"/>
              <w:rPr>
                <w:rFonts w:ascii="Arial" w:hAnsi="Arial" w:cs="Arial"/>
                <w:noProof/>
                <w:lang w:eastAsia="en-GB"/>
              </w:rPr>
            </w:pPr>
          </w:p>
        </w:tc>
        <w:tc>
          <w:tcPr>
            <w:tcW w:w="1842" w:type="dxa"/>
            <w:tcBorders>
              <w:top w:val="nil"/>
              <w:left w:val="nil"/>
              <w:bottom w:val="nil"/>
              <w:right w:val="nil"/>
            </w:tcBorders>
            <w:shd w:val="clear" w:color="auto" w:fill="auto"/>
            <w:noWrap/>
            <w:vAlign w:val="bottom"/>
            <w:hideMark/>
          </w:tcPr>
          <w:p w14:paraId="20EE495C" w14:textId="77777777" w:rsidR="00656166" w:rsidRPr="00656166" w:rsidRDefault="00656166" w:rsidP="00656166">
            <w:pPr>
              <w:spacing w:after="0" w:line="240" w:lineRule="auto"/>
              <w:jc w:val="center"/>
              <w:rPr>
                <w:rFonts w:ascii="Arial" w:hAnsi="Arial" w:cs="Arial"/>
                <w:noProof/>
                <w:lang w:eastAsia="en-GB"/>
              </w:rPr>
            </w:pPr>
          </w:p>
        </w:tc>
        <w:tc>
          <w:tcPr>
            <w:tcW w:w="1559" w:type="dxa"/>
            <w:tcBorders>
              <w:top w:val="nil"/>
              <w:left w:val="nil"/>
              <w:bottom w:val="nil"/>
              <w:right w:val="single" w:sz="8" w:space="0" w:color="auto"/>
            </w:tcBorders>
            <w:shd w:val="clear" w:color="auto" w:fill="auto"/>
            <w:noWrap/>
            <w:vAlign w:val="bottom"/>
            <w:hideMark/>
          </w:tcPr>
          <w:p w14:paraId="70810C89" w14:textId="472620B2" w:rsidR="00656166" w:rsidRPr="00656166" w:rsidRDefault="00656166" w:rsidP="00656166">
            <w:pPr>
              <w:spacing w:after="0" w:line="240" w:lineRule="auto"/>
              <w:jc w:val="center"/>
              <w:rPr>
                <w:rFonts w:ascii="Arial" w:hAnsi="Arial" w:cs="Arial"/>
                <w:noProof/>
                <w:lang w:eastAsia="en-GB"/>
              </w:rPr>
            </w:pPr>
          </w:p>
        </w:tc>
      </w:tr>
      <w:tr w:rsidR="00656166" w:rsidRPr="00656166" w14:paraId="6087614A" w14:textId="77777777" w:rsidTr="00A64241">
        <w:trPr>
          <w:gridAfter w:val="2"/>
          <w:wAfter w:w="4065" w:type="dxa"/>
          <w:trHeight w:val="288"/>
        </w:trPr>
        <w:tc>
          <w:tcPr>
            <w:tcW w:w="1610" w:type="dxa"/>
            <w:vMerge w:val="restart"/>
            <w:tcBorders>
              <w:top w:val="single" w:sz="8" w:space="0" w:color="auto"/>
              <w:left w:val="single" w:sz="8" w:space="0" w:color="auto"/>
              <w:bottom w:val="single" w:sz="8" w:space="0" w:color="000000"/>
              <w:right w:val="nil"/>
            </w:tcBorders>
            <w:shd w:val="clear" w:color="auto" w:fill="auto"/>
            <w:vAlign w:val="center"/>
            <w:hideMark/>
          </w:tcPr>
          <w:p w14:paraId="7D2E94EE"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t>BASSETLAW</w:t>
            </w:r>
            <w:r w:rsidRPr="00656166">
              <w:rPr>
                <w:rFonts w:ascii="Arial" w:hAnsi="Arial" w:cs="Arial"/>
                <w:b/>
                <w:bCs/>
                <w:noProof/>
                <w:lang w:eastAsia="en-GB"/>
              </w:rPr>
              <w:br/>
              <w:t>LOT 1</w:t>
            </w:r>
          </w:p>
        </w:tc>
        <w:tc>
          <w:tcPr>
            <w:tcW w:w="505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2D222B7" w14:textId="77777777" w:rsid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Larwood House, Worksop (</w:t>
            </w:r>
            <w:r w:rsidRPr="00656166">
              <w:rPr>
                <w:rFonts w:ascii="Arial" w:hAnsi="Arial" w:cs="Arial"/>
                <w:b/>
                <w:bCs/>
                <w:noProof/>
                <w:u w:val="single"/>
                <w:lang w:eastAsia="en-GB"/>
              </w:rPr>
              <w:t>until</w:t>
            </w:r>
            <w:r w:rsidRPr="00656166">
              <w:rPr>
                <w:rFonts w:ascii="Arial" w:hAnsi="Arial" w:cs="Arial"/>
                <w:noProof/>
                <w:lang w:eastAsia="en-GB"/>
              </w:rPr>
              <w:t xml:space="preserve"> Spring 2019)</w:t>
            </w:r>
          </w:p>
          <w:p w14:paraId="7F1471E2" w14:textId="0B7198C0" w:rsidR="00F50977" w:rsidRPr="00656166" w:rsidRDefault="00F50977" w:rsidP="00656166">
            <w:pPr>
              <w:spacing w:after="0" w:line="240" w:lineRule="auto"/>
              <w:jc w:val="both"/>
              <w:rPr>
                <w:rFonts w:ascii="Arial" w:hAnsi="Arial" w:cs="Arial"/>
                <w:noProof/>
                <w:lang w:eastAsia="en-GB"/>
              </w:rPr>
            </w:pPr>
            <w:r>
              <w:rPr>
                <w:rFonts w:ascii="Arial" w:hAnsi="Arial" w:cs="Arial"/>
                <w:noProof/>
                <w:lang w:eastAsia="en-GB"/>
              </w:rPr>
              <w:t>(Appendix 1A)</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4E61DC05"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12</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1B427B78"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273</w:t>
            </w:r>
          </w:p>
        </w:tc>
      </w:tr>
      <w:tr w:rsidR="00656166" w:rsidRPr="00656166" w14:paraId="4F2C80A5" w14:textId="77777777" w:rsidTr="00A64241">
        <w:trPr>
          <w:gridAfter w:val="2"/>
          <w:wAfter w:w="4065" w:type="dxa"/>
          <w:trHeight w:val="288"/>
        </w:trPr>
        <w:tc>
          <w:tcPr>
            <w:tcW w:w="1610" w:type="dxa"/>
            <w:vMerge/>
            <w:tcBorders>
              <w:top w:val="single" w:sz="8" w:space="0" w:color="auto"/>
              <w:left w:val="single" w:sz="8" w:space="0" w:color="auto"/>
              <w:bottom w:val="single" w:sz="8" w:space="0" w:color="000000"/>
              <w:right w:val="nil"/>
            </w:tcBorders>
            <w:vAlign w:val="center"/>
            <w:hideMark/>
          </w:tcPr>
          <w:p w14:paraId="44AC44A6"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14:paraId="1FD27C4F"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Abbey Grove, Worksop (</w:t>
            </w:r>
            <w:r w:rsidRPr="00656166">
              <w:rPr>
                <w:rFonts w:ascii="Arial" w:hAnsi="Arial" w:cs="Arial"/>
                <w:b/>
                <w:bCs/>
                <w:noProof/>
                <w:u w:val="single"/>
                <w:lang w:eastAsia="en-GB"/>
              </w:rPr>
              <w:t>from</w:t>
            </w:r>
            <w:r w:rsidRPr="00656166">
              <w:rPr>
                <w:rFonts w:ascii="Arial" w:hAnsi="Arial" w:cs="Arial"/>
                <w:noProof/>
                <w:lang w:eastAsia="en-GB"/>
              </w:rPr>
              <w:t xml:space="preserve"> Spring 2019)</w:t>
            </w:r>
          </w:p>
        </w:tc>
        <w:tc>
          <w:tcPr>
            <w:tcW w:w="1842" w:type="dxa"/>
            <w:tcBorders>
              <w:top w:val="nil"/>
              <w:left w:val="nil"/>
              <w:bottom w:val="single" w:sz="4" w:space="0" w:color="auto"/>
              <w:right w:val="single" w:sz="4" w:space="0" w:color="auto"/>
            </w:tcBorders>
            <w:shd w:val="clear" w:color="auto" w:fill="auto"/>
            <w:vAlign w:val="center"/>
            <w:hideMark/>
          </w:tcPr>
          <w:p w14:paraId="68F79AAB"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37</w:t>
            </w:r>
          </w:p>
        </w:tc>
        <w:tc>
          <w:tcPr>
            <w:tcW w:w="1559" w:type="dxa"/>
            <w:tcBorders>
              <w:top w:val="nil"/>
              <w:left w:val="nil"/>
              <w:bottom w:val="single" w:sz="4" w:space="0" w:color="auto"/>
              <w:right w:val="single" w:sz="8" w:space="0" w:color="auto"/>
            </w:tcBorders>
            <w:shd w:val="clear" w:color="auto" w:fill="auto"/>
            <w:noWrap/>
            <w:vAlign w:val="center"/>
            <w:hideMark/>
          </w:tcPr>
          <w:p w14:paraId="7DF58642" w14:textId="28CAF4B0" w:rsidR="00656166" w:rsidRPr="00656166" w:rsidRDefault="00656166" w:rsidP="00250272">
            <w:pPr>
              <w:spacing w:after="0" w:line="240" w:lineRule="auto"/>
              <w:jc w:val="center"/>
              <w:rPr>
                <w:rFonts w:ascii="Arial" w:hAnsi="Arial" w:cs="Arial"/>
                <w:b/>
                <w:bCs/>
                <w:noProof/>
                <w:lang w:eastAsia="en-GB"/>
              </w:rPr>
            </w:pPr>
            <w:r w:rsidRPr="00656166">
              <w:rPr>
                <w:rFonts w:ascii="Arial" w:hAnsi="Arial" w:cs="Arial"/>
                <w:b/>
                <w:bCs/>
                <w:noProof/>
                <w:lang w:eastAsia="en-GB"/>
              </w:rPr>
              <w:t>664</w:t>
            </w:r>
            <w:r w:rsidR="00250272">
              <w:rPr>
                <w:rFonts w:ascii="Arial" w:hAnsi="Arial" w:cs="Arial"/>
                <w:b/>
                <w:bCs/>
                <w:noProof/>
                <w:lang w:eastAsia="en-GB"/>
              </w:rPr>
              <w:t xml:space="preserve"> </w:t>
            </w:r>
            <w:r w:rsidR="00250272" w:rsidRPr="00250272">
              <w:rPr>
                <w:rFonts w:ascii="Arial" w:hAnsi="Arial" w:cs="Arial"/>
                <w:bCs/>
                <w:noProof/>
                <w:lang w:eastAsia="en-GB"/>
              </w:rPr>
              <w:t>(indicative – to be confirmed)</w:t>
            </w:r>
          </w:p>
        </w:tc>
      </w:tr>
      <w:tr w:rsidR="00656166" w:rsidRPr="00656166" w14:paraId="4764C0DA" w14:textId="77777777" w:rsidTr="00A64241">
        <w:trPr>
          <w:gridAfter w:val="2"/>
          <w:wAfter w:w="4065" w:type="dxa"/>
          <w:trHeight w:val="372"/>
        </w:trPr>
        <w:tc>
          <w:tcPr>
            <w:tcW w:w="1610" w:type="dxa"/>
            <w:vMerge/>
            <w:tcBorders>
              <w:top w:val="single" w:sz="8" w:space="0" w:color="auto"/>
              <w:left w:val="single" w:sz="8" w:space="0" w:color="auto"/>
              <w:bottom w:val="single" w:sz="8" w:space="0" w:color="000000"/>
              <w:right w:val="nil"/>
            </w:tcBorders>
            <w:vAlign w:val="center"/>
            <w:hideMark/>
          </w:tcPr>
          <w:p w14:paraId="79501EB7"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4" w:space="0" w:color="auto"/>
              <w:bottom w:val="single" w:sz="8" w:space="0" w:color="auto"/>
              <w:right w:val="single" w:sz="4" w:space="0" w:color="auto"/>
            </w:tcBorders>
            <w:shd w:val="clear" w:color="auto" w:fill="auto"/>
            <w:vAlign w:val="center"/>
            <w:hideMark/>
          </w:tcPr>
          <w:p w14:paraId="11B75E73" w14:textId="1FFDA6F6"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Westmorland House, Harworth</w:t>
            </w:r>
            <w:r w:rsidR="00F50977">
              <w:rPr>
                <w:rFonts w:ascii="Arial" w:hAnsi="Arial" w:cs="Arial"/>
                <w:noProof/>
                <w:lang w:eastAsia="en-GB"/>
              </w:rPr>
              <w:t xml:space="preserve"> (Appendix 1B)</w:t>
            </w:r>
          </w:p>
        </w:tc>
        <w:tc>
          <w:tcPr>
            <w:tcW w:w="1842" w:type="dxa"/>
            <w:tcBorders>
              <w:top w:val="nil"/>
              <w:left w:val="nil"/>
              <w:bottom w:val="single" w:sz="8" w:space="0" w:color="auto"/>
              <w:right w:val="single" w:sz="4" w:space="0" w:color="auto"/>
            </w:tcBorders>
            <w:shd w:val="clear" w:color="auto" w:fill="auto"/>
            <w:vAlign w:val="center"/>
            <w:hideMark/>
          </w:tcPr>
          <w:p w14:paraId="42AF20F1"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19</w:t>
            </w:r>
          </w:p>
        </w:tc>
        <w:tc>
          <w:tcPr>
            <w:tcW w:w="1559" w:type="dxa"/>
            <w:tcBorders>
              <w:top w:val="nil"/>
              <w:left w:val="nil"/>
              <w:bottom w:val="single" w:sz="8" w:space="0" w:color="auto"/>
              <w:right w:val="single" w:sz="8" w:space="0" w:color="auto"/>
            </w:tcBorders>
            <w:shd w:val="clear" w:color="auto" w:fill="auto"/>
            <w:noWrap/>
            <w:vAlign w:val="center"/>
            <w:hideMark/>
          </w:tcPr>
          <w:p w14:paraId="538F9C1C"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252</w:t>
            </w:r>
          </w:p>
        </w:tc>
      </w:tr>
      <w:tr w:rsidR="00656166" w:rsidRPr="00656166" w14:paraId="0F32A482" w14:textId="77777777" w:rsidTr="00A64241">
        <w:trPr>
          <w:gridAfter w:val="2"/>
          <w:wAfter w:w="4065" w:type="dxa"/>
          <w:trHeight w:val="300"/>
        </w:trPr>
        <w:tc>
          <w:tcPr>
            <w:tcW w:w="1610" w:type="dxa"/>
            <w:tcBorders>
              <w:top w:val="nil"/>
              <w:left w:val="single" w:sz="8" w:space="0" w:color="auto"/>
              <w:bottom w:val="nil"/>
              <w:right w:val="nil"/>
            </w:tcBorders>
            <w:shd w:val="clear" w:color="auto" w:fill="auto"/>
            <w:noWrap/>
            <w:vAlign w:val="center"/>
            <w:hideMark/>
          </w:tcPr>
          <w:p w14:paraId="7F474D7F"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 </w:t>
            </w:r>
          </w:p>
        </w:tc>
        <w:tc>
          <w:tcPr>
            <w:tcW w:w="5054" w:type="dxa"/>
            <w:tcBorders>
              <w:top w:val="nil"/>
              <w:left w:val="nil"/>
              <w:bottom w:val="nil"/>
              <w:right w:val="nil"/>
            </w:tcBorders>
            <w:shd w:val="clear" w:color="auto" w:fill="auto"/>
            <w:noWrap/>
            <w:vAlign w:val="center"/>
            <w:hideMark/>
          </w:tcPr>
          <w:p w14:paraId="6D750D53" w14:textId="77777777" w:rsidR="00656166" w:rsidRPr="00656166" w:rsidRDefault="00656166" w:rsidP="00656166">
            <w:pPr>
              <w:spacing w:after="0" w:line="240" w:lineRule="auto"/>
              <w:jc w:val="both"/>
              <w:rPr>
                <w:rFonts w:ascii="Arial" w:hAnsi="Arial" w:cs="Arial"/>
                <w:noProof/>
                <w:lang w:eastAsia="en-GB"/>
              </w:rPr>
            </w:pPr>
          </w:p>
        </w:tc>
        <w:tc>
          <w:tcPr>
            <w:tcW w:w="1842" w:type="dxa"/>
            <w:tcBorders>
              <w:top w:val="nil"/>
              <w:left w:val="nil"/>
              <w:bottom w:val="nil"/>
              <w:right w:val="nil"/>
            </w:tcBorders>
            <w:shd w:val="clear" w:color="auto" w:fill="auto"/>
            <w:vAlign w:val="center"/>
            <w:hideMark/>
          </w:tcPr>
          <w:p w14:paraId="3E8D23A9" w14:textId="77777777" w:rsidR="00656166" w:rsidRPr="00656166" w:rsidRDefault="00656166" w:rsidP="00656166">
            <w:pPr>
              <w:spacing w:after="0" w:line="240" w:lineRule="auto"/>
              <w:jc w:val="center"/>
              <w:rPr>
                <w:rFonts w:ascii="Arial" w:hAnsi="Arial" w:cs="Arial"/>
                <w:noProof/>
                <w:lang w:eastAsia="en-GB"/>
              </w:rPr>
            </w:pPr>
          </w:p>
        </w:tc>
        <w:tc>
          <w:tcPr>
            <w:tcW w:w="1559" w:type="dxa"/>
            <w:tcBorders>
              <w:top w:val="nil"/>
              <w:left w:val="nil"/>
              <w:bottom w:val="nil"/>
              <w:right w:val="single" w:sz="8" w:space="0" w:color="auto"/>
            </w:tcBorders>
            <w:shd w:val="clear" w:color="auto" w:fill="auto"/>
            <w:noWrap/>
            <w:vAlign w:val="center"/>
            <w:hideMark/>
          </w:tcPr>
          <w:p w14:paraId="479DE3A2" w14:textId="1CC133EB" w:rsidR="00656166" w:rsidRPr="00656166" w:rsidRDefault="00656166" w:rsidP="00656166">
            <w:pPr>
              <w:spacing w:after="0" w:line="240" w:lineRule="auto"/>
              <w:jc w:val="center"/>
              <w:rPr>
                <w:rFonts w:ascii="Arial" w:hAnsi="Arial" w:cs="Arial"/>
                <w:b/>
                <w:bCs/>
                <w:noProof/>
                <w:lang w:eastAsia="en-GB"/>
              </w:rPr>
            </w:pPr>
          </w:p>
        </w:tc>
      </w:tr>
      <w:tr w:rsidR="00656166" w:rsidRPr="00656166" w14:paraId="7E3510DE" w14:textId="77777777" w:rsidTr="00A64241">
        <w:trPr>
          <w:gridAfter w:val="2"/>
          <w:wAfter w:w="4065" w:type="dxa"/>
          <w:trHeight w:val="588"/>
        </w:trPr>
        <w:tc>
          <w:tcPr>
            <w:tcW w:w="1610" w:type="dxa"/>
            <w:tcBorders>
              <w:top w:val="single" w:sz="8" w:space="0" w:color="auto"/>
              <w:left w:val="single" w:sz="8" w:space="0" w:color="auto"/>
              <w:bottom w:val="single" w:sz="8" w:space="0" w:color="auto"/>
              <w:right w:val="nil"/>
            </w:tcBorders>
            <w:shd w:val="clear" w:color="auto" w:fill="auto"/>
            <w:vAlign w:val="center"/>
            <w:hideMark/>
          </w:tcPr>
          <w:p w14:paraId="24DDBCDC"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t>GEDLING</w:t>
            </w:r>
            <w:r w:rsidRPr="00656166">
              <w:rPr>
                <w:rFonts w:ascii="Arial" w:hAnsi="Arial" w:cs="Arial"/>
                <w:b/>
                <w:bCs/>
                <w:noProof/>
                <w:lang w:eastAsia="en-GB"/>
              </w:rPr>
              <w:br/>
              <w:t>LOT 3</w:t>
            </w:r>
          </w:p>
        </w:tc>
        <w:tc>
          <w:tcPr>
            <w:tcW w:w="5054" w:type="dxa"/>
            <w:tcBorders>
              <w:top w:val="single" w:sz="8" w:space="0" w:color="auto"/>
              <w:left w:val="single" w:sz="8" w:space="0" w:color="auto"/>
              <w:bottom w:val="single" w:sz="8" w:space="0" w:color="auto"/>
              <w:right w:val="nil"/>
            </w:tcBorders>
            <w:shd w:val="clear" w:color="auto" w:fill="auto"/>
            <w:noWrap/>
            <w:vAlign w:val="center"/>
            <w:hideMark/>
          </w:tcPr>
          <w:p w14:paraId="69A30F26" w14:textId="60FB0175"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St Andrews House, Mapperley</w:t>
            </w:r>
            <w:r w:rsidR="00F50977">
              <w:rPr>
                <w:rFonts w:ascii="Arial" w:hAnsi="Arial" w:cs="Arial"/>
                <w:noProof/>
                <w:lang w:eastAsia="en-GB"/>
              </w:rPr>
              <w:t xml:space="preserve"> (Appendix 1C)</w:t>
            </w:r>
          </w:p>
        </w:tc>
        <w:tc>
          <w:tcPr>
            <w:tcW w:w="18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890CBB"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BA394D"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273</w:t>
            </w:r>
          </w:p>
        </w:tc>
      </w:tr>
      <w:tr w:rsidR="00656166" w:rsidRPr="00656166" w14:paraId="65C4F97C" w14:textId="77777777" w:rsidTr="00A64241">
        <w:trPr>
          <w:gridAfter w:val="2"/>
          <w:wAfter w:w="4065" w:type="dxa"/>
          <w:trHeight w:val="300"/>
        </w:trPr>
        <w:tc>
          <w:tcPr>
            <w:tcW w:w="1610" w:type="dxa"/>
            <w:tcBorders>
              <w:top w:val="nil"/>
              <w:left w:val="single" w:sz="8" w:space="0" w:color="auto"/>
              <w:bottom w:val="nil"/>
              <w:right w:val="nil"/>
            </w:tcBorders>
            <w:shd w:val="clear" w:color="auto" w:fill="auto"/>
            <w:noWrap/>
            <w:vAlign w:val="bottom"/>
            <w:hideMark/>
          </w:tcPr>
          <w:p w14:paraId="54D502F1"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 </w:t>
            </w:r>
          </w:p>
        </w:tc>
        <w:tc>
          <w:tcPr>
            <w:tcW w:w="5054" w:type="dxa"/>
            <w:tcBorders>
              <w:top w:val="nil"/>
              <w:left w:val="nil"/>
              <w:bottom w:val="nil"/>
              <w:right w:val="nil"/>
            </w:tcBorders>
            <w:shd w:val="clear" w:color="auto" w:fill="auto"/>
            <w:noWrap/>
            <w:vAlign w:val="bottom"/>
            <w:hideMark/>
          </w:tcPr>
          <w:p w14:paraId="0ADEBFC8" w14:textId="77777777" w:rsidR="00656166" w:rsidRPr="00656166" w:rsidRDefault="00656166" w:rsidP="00656166">
            <w:pPr>
              <w:spacing w:after="0" w:line="240" w:lineRule="auto"/>
              <w:jc w:val="both"/>
              <w:rPr>
                <w:rFonts w:ascii="Arial" w:hAnsi="Arial" w:cs="Arial"/>
                <w:noProof/>
                <w:lang w:eastAsia="en-GB"/>
              </w:rPr>
            </w:pPr>
          </w:p>
        </w:tc>
        <w:tc>
          <w:tcPr>
            <w:tcW w:w="1842" w:type="dxa"/>
            <w:tcBorders>
              <w:top w:val="nil"/>
              <w:left w:val="nil"/>
              <w:bottom w:val="nil"/>
              <w:right w:val="nil"/>
            </w:tcBorders>
            <w:shd w:val="clear" w:color="auto" w:fill="auto"/>
            <w:noWrap/>
            <w:vAlign w:val="bottom"/>
            <w:hideMark/>
          </w:tcPr>
          <w:p w14:paraId="1E70022C" w14:textId="77777777" w:rsidR="00656166" w:rsidRPr="00656166" w:rsidRDefault="00656166" w:rsidP="00656166">
            <w:pPr>
              <w:spacing w:after="0" w:line="240" w:lineRule="auto"/>
              <w:jc w:val="center"/>
              <w:rPr>
                <w:rFonts w:ascii="Arial" w:hAnsi="Arial" w:cs="Arial"/>
                <w:noProof/>
                <w:lang w:eastAsia="en-GB"/>
              </w:rPr>
            </w:pPr>
          </w:p>
        </w:tc>
        <w:tc>
          <w:tcPr>
            <w:tcW w:w="1559" w:type="dxa"/>
            <w:tcBorders>
              <w:top w:val="nil"/>
              <w:left w:val="nil"/>
              <w:bottom w:val="nil"/>
              <w:right w:val="single" w:sz="8" w:space="0" w:color="auto"/>
            </w:tcBorders>
            <w:shd w:val="clear" w:color="auto" w:fill="auto"/>
            <w:noWrap/>
            <w:vAlign w:val="bottom"/>
            <w:hideMark/>
          </w:tcPr>
          <w:p w14:paraId="4A101366" w14:textId="3AF17D63" w:rsidR="00656166" w:rsidRPr="00656166" w:rsidRDefault="00656166" w:rsidP="00656166">
            <w:pPr>
              <w:spacing w:after="0" w:line="240" w:lineRule="auto"/>
              <w:jc w:val="center"/>
              <w:rPr>
                <w:rFonts w:ascii="Arial" w:hAnsi="Arial" w:cs="Arial"/>
                <w:noProof/>
                <w:lang w:eastAsia="en-GB"/>
              </w:rPr>
            </w:pPr>
          </w:p>
        </w:tc>
      </w:tr>
      <w:tr w:rsidR="00656166" w:rsidRPr="00656166" w14:paraId="37350D80" w14:textId="77777777" w:rsidTr="00A64241">
        <w:trPr>
          <w:gridAfter w:val="2"/>
          <w:wAfter w:w="4065" w:type="dxa"/>
          <w:trHeight w:val="288"/>
        </w:trPr>
        <w:tc>
          <w:tcPr>
            <w:tcW w:w="1610" w:type="dxa"/>
            <w:vMerge w:val="restart"/>
            <w:tcBorders>
              <w:top w:val="single" w:sz="8" w:space="0" w:color="auto"/>
              <w:left w:val="single" w:sz="8" w:space="0" w:color="auto"/>
              <w:bottom w:val="single" w:sz="8" w:space="0" w:color="000000"/>
              <w:right w:val="nil"/>
            </w:tcBorders>
            <w:shd w:val="clear" w:color="auto" w:fill="auto"/>
            <w:vAlign w:val="center"/>
            <w:hideMark/>
          </w:tcPr>
          <w:p w14:paraId="50A3E42F"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t>MANSFIELD AND ASHFIELD</w:t>
            </w:r>
            <w:r w:rsidRPr="00656166">
              <w:rPr>
                <w:rFonts w:ascii="Arial" w:hAnsi="Arial" w:cs="Arial"/>
                <w:b/>
                <w:bCs/>
                <w:noProof/>
                <w:lang w:eastAsia="en-GB"/>
              </w:rPr>
              <w:br/>
              <w:t>LOT 4</w:t>
            </w:r>
          </w:p>
        </w:tc>
        <w:tc>
          <w:tcPr>
            <w:tcW w:w="5054" w:type="dxa"/>
            <w:tcBorders>
              <w:top w:val="single" w:sz="8" w:space="0" w:color="auto"/>
              <w:left w:val="single" w:sz="8" w:space="0" w:color="auto"/>
              <w:bottom w:val="single" w:sz="4" w:space="0" w:color="auto"/>
              <w:right w:val="nil"/>
            </w:tcBorders>
            <w:shd w:val="clear" w:color="auto" w:fill="auto"/>
            <w:noWrap/>
            <w:vAlign w:val="center"/>
            <w:hideMark/>
          </w:tcPr>
          <w:p w14:paraId="3A75CC9F" w14:textId="1873DA65"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Poppy Fields, general and dementia</w:t>
            </w:r>
            <w:r w:rsidR="00F50977">
              <w:rPr>
                <w:rFonts w:ascii="Arial" w:hAnsi="Arial" w:cs="Arial"/>
                <w:noProof/>
                <w:lang w:eastAsia="en-GB"/>
              </w:rPr>
              <w:t xml:space="preserve"> (Appendix 1D)</w:t>
            </w:r>
          </w:p>
        </w:tc>
        <w:tc>
          <w:tcPr>
            <w:tcW w:w="18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37B8AB"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36</w:t>
            </w:r>
          </w:p>
        </w:tc>
        <w:tc>
          <w:tcPr>
            <w:tcW w:w="1559"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78B447D7"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861</w:t>
            </w:r>
          </w:p>
        </w:tc>
      </w:tr>
      <w:tr w:rsidR="00656166" w:rsidRPr="00656166" w14:paraId="33846BCA" w14:textId="77777777" w:rsidTr="00A64241">
        <w:trPr>
          <w:gridAfter w:val="2"/>
          <w:wAfter w:w="4065" w:type="dxa"/>
          <w:trHeight w:val="288"/>
        </w:trPr>
        <w:tc>
          <w:tcPr>
            <w:tcW w:w="1610" w:type="dxa"/>
            <w:vMerge/>
            <w:tcBorders>
              <w:top w:val="single" w:sz="8" w:space="0" w:color="auto"/>
              <w:left w:val="single" w:sz="8" w:space="0" w:color="auto"/>
              <w:bottom w:val="single" w:sz="8" w:space="0" w:color="000000"/>
              <w:right w:val="nil"/>
            </w:tcBorders>
            <w:vAlign w:val="center"/>
            <w:hideMark/>
          </w:tcPr>
          <w:p w14:paraId="0953ADDD"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8" w:space="0" w:color="auto"/>
              <w:bottom w:val="nil"/>
              <w:right w:val="nil"/>
            </w:tcBorders>
            <w:shd w:val="clear" w:color="auto" w:fill="auto"/>
            <w:noWrap/>
            <w:vAlign w:val="center"/>
            <w:hideMark/>
          </w:tcPr>
          <w:p w14:paraId="6A4199E6" w14:textId="025C10DA" w:rsidR="00656166" w:rsidRPr="00656166" w:rsidRDefault="00656166" w:rsidP="00AF397B">
            <w:pPr>
              <w:spacing w:after="0" w:line="240" w:lineRule="auto"/>
              <w:jc w:val="both"/>
              <w:rPr>
                <w:rFonts w:ascii="Arial" w:hAnsi="Arial" w:cs="Arial"/>
                <w:noProof/>
                <w:lang w:eastAsia="en-GB"/>
              </w:rPr>
            </w:pPr>
            <w:r w:rsidRPr="00656166">
              <w:rPr>
                <w:rFonts w:ascii="Arial" w:hAnsi="Arial" w:cs="Arial"/>
                <w:noProof/>
                <w:lang w:eastAsia="en-GB"/>
              </w:rPr>
              <w:t xml:space="preserve">Poppy Fields, assessment </w:t>
            </w:r>
            <w:r w:rsidR="00AF397B">
              <w:rPr>
                <w:rFonts w:ascii="Arial" w:hAnsi="Arial" w:cs="Arial"/>
                <w:noProof/>
                <w:lang w:eastAsia="en-GB"/>
              </w:rPr>
              <w:t>apartments</w:t>
            </w:r>
          </w:p>
        </w:tc>
        <w:tc>
          <w:tcPr>
            <w:tcW w:w="1842" w:type="dxa"/>
            <w:tcBorders>
              <w:top w:val="nil"/>
              <w:left w:val="single" w:sz="8" w:space="0" w:color="auto"/>
              <w:bottom w:val="nil"/>
              <w:right w:val="single" w:sz="4" w:space="0" w:color="auto"/>
            </w:tcBorders>
            <w:shd w:val="clear" w:color="auto" w:fill="auto"/>
            <w:vAlign w:val="center"/>
            <w:hideMark/>
          </w:tcPr>
          <w:p w14:paraId="71BA099B"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12</w:t>
            </w:r>
          </w:p>
        </w:tc>
        <w:tc>
          <w:tcPr>
            <w:tcW w:w="1559" w:type="dxa"/>
            <w:vMerge/>
            <w:tcBorders>
              <w:top w:val="single" w:sz="8" w:space="0" w:color="auto"/>
              <w:left w:val="single" w:sz="4" w:space="0" w:color="auto"/>
              <w:bottom w:val="single" w:sz="4" w:space="0" w:color="000000"/>
              <w:right w:val="single" w:sz="8" w:space="0" w:color="auto"/>
            </w:tcBorders>
            <w:vAlign w:val="center"/>
            <w:hideMark/>
          </w:tcPr>
          <w:p w14:paraId="090F8595" w14:textId="77777777" w:rsidR="00656166" w:rsidRPr="00656166" w:rsidRDefault="00656166" w:rsidP="00656166">
            <w:pPr>
              <w:spacing w:after="0" w:line="240" w:lineRule="auto"/>
              <w:jc w:val="center"/>
              <w:rPr>
                <w:rFonts w:ascii="Arial" w:hAnsi="Arial" w:cs="Arial"/>
                <w:b/>
                <w:bCs/>
                <w:noProof/>
                <w:lang w:eastAsia="en-GB"/>
              </w:rPr>
            </w:pPr>
          </w:p>
        </w:tc>
      </w:tr>
      <w:tr w:rsidR="00656166" w:rsidRPr="00656166" w14:paraId="28D72271" w14:textId="77777777" w:rsidTr="00A64241">
        <w:trPr>
          <w:gridAfter w:val="2"/>
          <w:wAfter w:w="4065" w:type="dxa"/>
          <w:trHeight w:val="300"/>
        </w:trPr>
        <w:tc>
          <w:tcPr>
            <w:tcW w:w="1610" w:type="dxa"/>
            <w:vMerge/>
            <w:tcBorders>
              <w:top w:val="single" w:sz="8" w:space="0" w:color="auto"/>
              <w:left w:val="single" w:sz="8" w:space="0" w:color="auto"/>
              <w:bottom w:val="single" w:sz="8" w:space="0" w:color="000000"/>
              <w:right w:val="nil"/>
            </w:tcBorders>
            <w:vAlign w:val="center"/>
            <w:hideMark/>
          </w:tcPr>
          <w:p w14:paraId="7A27E2DF"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single" w:sz="4" w:space="0" w:color="auto"/>
              <w:left w:val="single" w:sz="8" w:space="0" w:color="auto"/>
              <w:bottom w:val="single" w:sz="8" w:space="0" w:color="auto"/>
              <w:right w:val="nil"/>
            </w:tcBorders>
            <w:shd w:val="clear" w:color="auto" w:fill="auto"/>
            <w:noWrap/>
            <w:vAlign w:val="bottom"/>
            <w:hideMark/>
          </w:tcPr>
          <w:p w14:paraId="67377195"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Town View, Mansfield</w:t>
            </w:r>
          </w:p>
        </w:tc>
        <w:tc>
          <w:tcPr>
            <w:tcW w:w="184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50D429C"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10</w:t>
            </w:r>
          </w:p>
        </w:tc>
        <w:tc>
          <w:tcPr>
            <w:tcW w:w="1559" w:type="dxa"/>
            <w:tcBorders>
              <w:top w:val="nil"/>
              <w:left w:val="nil"/>
              <w:bottom w:val="single" w:sz="8" w:space="0" w:color="auto"/>
              <w:right w:val="single" w:sz="8" w:space="0" w:color="auto"/>
            </w:tcBorders>
            <w:shd w:val="clear" w:color="auto" w:fill="auto"/>
            <w:noWrap/>
            <w:vAlign w:val="center"/>
            <w:hideMark/>
          </w:tcPr>
          <w:p w14:paraId="78C14092"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140</w:t>
            </w:r>
          </w:p>
        </w:tc>
      </w:tr>
      <w:tr w:rsidR="00656166" w:rsidRPr="00656166" w14:paraId="0C184947" w14:textId="77777777" w:rsidTr="00A64241">
        <w:trPr>
          <w:gridAfter w:val="2"/>
          <w:wAfter w:w="4065" w:type="dxa"/>
          <w:trHeight w:val="516"/>
        </w:trPr>
        <w:tc>
          <w:tcPr>
            <w:tcW w:w="1610" w:type="dxa"/>
            <w:vMerge/>
            <w:tcBorders>
              <w:top w:val="single" w:sz="8" w:space="0" w:color="auto"/>
              <w:left w:val="single" w:sz="8" w:space="0" w:color="auto"/>
              <w:bottom w:val="single" w:sz="8" w:space="0" w:color="000000"/>
              <w:right w:val="nil"/>
            </w:tcBorders>
            <w:vAlign w:val="center"/>
            <w:hideMark/>
          </w:tcPr>
          <w:p w14:paraId="60511733"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8" w:space="0" w:color="auto"/>
              <w:bottom w:val="single" w:sz="8" w:space="0" w:color="auto"/>
              <w:right w:val="nil"/>
            </w:tcBorders>
            <w:shd w:val="clear" w:color="auto" w:fill="auto"/>
            <w:noWrap/>
            <w:vAlign w:val="center"/>
            <w:hideMark/>
          </w:tcPr>
          <w:p w14:paraId="21F3EAAD" w14:textId="2F8E15F5"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Darlison Court, Hucknall</w:t>
            </w:r>
            <w:r w:rsidR="00F50977">
              <w:rPr>
                <w:rFonts w:ascii="Arial" w:hAnsi="Arial" w:cs="Arial"/>
                <w:noProof/>
                <w:lang w:eastAsia="en-GB"/>
              </w:rPr>
              <w:t xml:space="preserve"> (Appendix 1E)</w:t>
            </w:r>
          </w:p>
        </w:tc>
        <w:tc>
          <w:tcPr>
            <w:tcW w:w="1842" w:type="dxa"/>
            <w:tcBorders>
              <w:top w:val="nil"/>
              <w:left w:val="single" w:sz="8" w:space="0" w:color="auto"/>
              <w:bottom w:val="single" w:sz="8" w:space="0" w:color="auto"/>
              <w:right w:val="single" w:sz="4" w:space="0" w:color="auto"/>
            </w:tcBorders>
            <w:shd w:val="clear" w:color="auto" w:fill="auto"/>
            <w:noWrap/>
            <w:vAlign w:val="center"/>
            <w:hideMark/>
          </w:tcPr>
          <w:p w14:paraId="257EBEF3"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10</w:t>
            </w:r>
          </w:p>
        </w:tc>
        <w:tc>
          <w:tcPr>
            <w:tcW w:w="1559" w:type="dxa"/>
            <w:tcBorders>
              <w:top w:val="nil"/>
              <w:left w:val="nil"/>
              <w:bottom w:val="single" w:sz="8" w:space="0" w:color="auto"/>
              <w:right w:val="single" w:sz="8" w:space="0" w:color="auto"/>
            </w:tcBorders>
            <w:shd w:val="clear" w:color="auto" w:fill="auto"/>
            <w:noWrap/>
            <w:vAlign w:val="center"/>
            <w:hideMark/>
          </w:tcPr>
          <w:p w14:paraId="0A702A6D"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273</w:t>
            </w:r>
          </w:p>
        </w:tc>
      </w:tr>
      <w:tr w:rsidR="00656166" w:rsidRPr="00656166" w14:paraId="774F23D7" w14:textId="77777777" w:rsidTr="00A64241">
        <w:trPr>
          <w:gridAfter w:val="2"/>
          <w:wAfter w:w="4065" w:type="dxa"/>
          <w:trHeight w:val="300"/>
        </w:trPr>
        <w:tc>
          <w:tcPr>
            <w:tcW w:w="1610" w:type="dxa"/>
            <w:tcBorders>
              <w:top w:val="nil"/>
              <w:left w:val="single" w:sz="8" w:space="0" w:color="auto"/>
              <w:bottom w:val="nil"/>
              <w:right w:val="nil"/>
            </w:tcBorders>
            <w:shd w:val="clear" w:color="auto" w:fill="auto"/>
            <w:noWrap/>
            <w:vAlign w:val="bottom"/>
            <w:hideMark/>
          </w:tcPr>
          <w:p w14:paraId="1ABFECAE" w14:textId="77777777"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 </w:t>
            </w:r>
          </w:p>
        </w:tc>
        <w:tc>
          <w:tcPr>
            <w:tcW w:w="5054" w:type="dxa"/>
            <w:tcBorders>
              <w:top w:val="nil"/>
              <w:left w:val="nil"/>
              <w:bottom w:val="nil"/>
              <w:right w:val="nil"/>
            </w:tcBorders>
            <w:shd w:val="clear" w:color="auto" w:fill="auto"/>
            <w:noWrap/>
            <w:vAlign w:val="bottom"/>
            <w:hideMark/>
          </w:tcPr>
          <w:p w14:paraId="4FE7986A" w14:textId="77777777" w:rsidR="00656166" w:rsidRPr="00656166" w:rsidRDefault="00656166" w:rsidP="00656166">
            <w:pPr>
              <w:spacing w:after="0" w:line="240" w:lineRule="auto"/>
              <w:jc w:val="both"/>
              <w:rPr>
                <w:rFonts w:ascii="Arial" w:hAnsi="Arial" w:cs="Arial"/>
                <w:noProof/>
                <w:lang w:eastAsia="en-GB"/>
              </w:rPr>
            </w:pPr>
          </w:p>
        </w:tc>
        <w:tc>
          <w:tcPr>
            <w:tcW w:w="1842" w:type="dxa"/>
            <w:tcBorders>
              <w:top w:val="nil"/>
              <w:left w:val="nil"/>
              <w:bottom w:val="nil"/>
              <w:right w:val="nil"/>
            </w:tcBorders>
            <w:shd w:val="clear" w:color="auto" w:fill="auto"/>
            <w:noWrap/>
            <w:vAlign w:val="bottom"/>
            <w:hideMark/>
          </w:tcPr>
          <w:p w14:paraId="02CF061C" w14:textId="77777777" w:rsidR="00656166" w:rsidRPr="00656166" w:rsidRDefault="00656166" w:rsidP="00656166">
            <w:pPr>
              <w:spacing w:after="0" w:line="240" w:lineRule="auto"/>
              <w:jc w:val="center"/>
              <w:rPr>
                <w:rFonts w:ascii="Arial" w:hAnsi="Arial" w:cs="Arial"/>
                <w:noProof/>
                <w:lang w:eastAsia="en-GB"/>
              </w:rPr>
            </w:pPr>
          </w:p>
        </w:tc>
        <w:tc>
          <w:tcPr>
            <w:tcW w:w="1559" w:type="dxa"/>
            <w:tcBorders>
              <w:top w:val="nil"/>
              <w:left w:val="nil"/>
              <w:bottom w:val="nil"/>
              <w:right w:val="single" w:sz="8" w:space="0" w:color="auto"/>
            </w:tcBorders>
            <w:shd w:val="clear" w:color="auto" w:fill="auto"/>
            <w:noWrap/>
            <w:vAlign w:val="bottom"/>
            <w:hideMark/>
          </w:tcPr>
          <w:p w14:paraId="5B2A0D5A" w14:textId="5D640F96" w:rsidR="00656166" w:rsidRPr="00656166" w:rsidRDefault="00656166" w:rsidP="00656166">
            <w:pPr>
              <w:spacing w:after="0" w:line="240" w:lineRule="auto"/>
              <w:jc w:val="center"/>
              <w:rPr>
                <w:rFonts w:ascii="Arial" w:hAnsi="Arial" w:cs="Arial"/>
                <w:noProof/>
                <w:lang w:eastAsia="en-GB"/>
              </w:rPr>
            </w:pPr>
          </w:p>
        </w:tc>
      </w:tr>
      <w:tr w:rsidR="00656166" w:rsidRPr="00656166" w14:paraId="50370CC3" w14:textId="77777777" w:rsidTr="00A64241">
        <w:trPr>
          <w:gridAfter w:val="2"/>
          <w:wAfter w:w="4065" w:type="dxa"/>
          <w:trHeight w:val="300"/>
        </w:trPr>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1EE066" w14:textId="77777777" w:rsidR="00656166" w:rsidRPr="00656166" w:rsidRDefault="00656166" w:rsidP="00656166">
            <w:pPr>
              <w:spacing w:after="0" w:line="240" w:lineRule="auto"/>
              <w:jc w:val="both"/>
              <w:rPr>
                <w:rFonts w:ascii="Arial" w:hAnsi="Arial" w:cs="Arial"/>
                <w:b/>
                <w:bCs/>
                <w:noProof/>
                <w:lang w:eastAsia="en-GB"/>
              </w:rPr>
            </w:pPr>
            <w:r w:rsidRPr="00656166">
              <w:rPr>
                <w:rFonts w:ascii="Arial" w:hAnsi="Arial" w:cs="Arial"/>
                <w:b/>
                <w:bCs/>
                <w:noProof/>
                <w:lang w:eastAsia="en-GB"/>
              </w:rPr>
              <w:t>NEWARK AND SHERWOOD</w:t>
            </w:r>
            <w:r w:rsidRPr="00656166">
              <w:rPr>
                <w:rFonts w:ascii="Arial" w:hAnsi="Arial" w:cs="Arial"/>
                <w:b/>
                <w:bCs/>
                <w:noProof/>
                <w:lang w:eastAsia="en-GB"/>
              </w:rPr>
              <w:br/>
              <w:t>LOT 5</w:t>
            </w:r>
          </w:p>
        </w:tc>
        <w:tc>
          <w:tcPr>
            <w:tcW w:w="5054" w:type="dxa"/>
            <w:tcBorders>
              <w:top w:val="single" w:sz="8" w:space="0" w:color="auto"/>
              <w:left w:val="single" w:sz="8" w:space="0" w:color="auto"/>
              <w:bottom w:val="single" w:sz="8" w:space="0" w:color="auto"/>
              <w:right w:val="nil"/>
            </w:tcBorders>
            <w:shd w:val="clear" w:color="auto" w:fill="auto"/>
            <w:noWrap/>
            <w:vAlign w:val="center"/>
            <w:hideMark/>
          </w:tcPr>
          <w:p w14:paraId="6593751B" w14:textId="78ED137E"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Bilsthorpe Bungalows, Bilsthorpe</w:t>
            </w:r>
            <w:r w:rsidR="00F50977">
              <w:rPr>
                <w:rFonts w:ascii="Arial" w:hAnsi="Arial" w:cs="Arial"/>
                <w:noProof/>
                <w:lang w:eastAsia="en-GB"/>
              </w:rPr>
              <w:t xml:space="preserve"> (Appendix 1F)</w:t>
            </w:r>
          </w:p>
        </w:tc>
        <w:tc>
          <w:tcPr>
            <w:tcW w:w="18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50074A8"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8847CB"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273</w:t>
            </w:r>
          </w:p>
        </w:tc>
      </w:tr>
      <w:tr w:rsidR="00656166" w:rsidRPr="00656166" w14:paraId="5CA5F793" w14:textId="77777777" w:rsidTr="00A64241">
        <w:trPr>
          <w:gridAfter w:val="2"/>
          <w:wAfter w:w="4065" w:type="dxa"/>
          <w:trHeight w:val="300"/>
        </w:trPr>
        <w:tc>
          <w:tcPr>
            <w:tcW w:w="1610" w:type="dxa"/>
            <w:vMerge/>
            <w:tcBorders>
              <w:top w:val="single" w:sz="8" w:space="0" w:color="auto"/>
              <w:left w:val="single" w:sz="8" w:space="0" w:color="auto"/>
              <w:bottom w:val="single" w:sz="8" w:space="0" w:color="000000"/>
              <w:right w:val="single" w:sz="8" w:space="0" w:color="auto"/>
            </w:tcBorders>
            <w:vAlign w:val="center"/>
            <w:hideMark/>
          </w:tcPr>
          <w:p w14:paraId="6AF182C2"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8" w:space="0" w:color="auto"/>
              <w:bottom w:val="single" w:sz="8" w:space="0" w:color="auto"/>
              <w:right w:val="nil"/>
            </w:tcBorders>
            <w:shd w:val="clear" w:color="auto" w:fill="auto"/>
            <w:noWrap/>
            <w:vAlign w:val="bottom"/>
            <w:hideMark/>
          </w:tcPr>
          <w:p w14:paraId="4E323839" w14:textId="3A11D185"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Moorfield Court, Southwell</w:t>
            </w:r>
            <w:r w:rsidR="00F50977">
              <w:rPr>
                <w:rFonts w:ascii="Arial" w:hAnsi="Arial" w:cs="Arial"/>
                <w:noProof/>
                <w:lang w:eastAsia="en-GB"/>
              </w:rPr>
              <w:t xml:space="preserve"> (Appendix 1G)</w:t>
            </w:r>
          </w:p>
        </w:tc>
        <w:tc>
          <w:tcPr>
            <w:tcW w:w="1842" w:type="dxa"/>
            <w:tcBorders>
              <w:top w:val="nil"/>
              <w:left w:val="single" w:sz="8" w:space="0" w:color="auto"/>
              <w:bottom w:val="single" w:sz="8" w:space="0" w:color="auto"/>
              <w:right w:val="single" w:sz="4" w:space="0" w:color="auto"/>
            </w:tcBorders>
            <w:shd w:val="clear" w:color="auto" w:fill="auto"/>
            <w:noWrap/>
            <w:vAlign w:val="center"/>
            <w:hideMark/>
          </w:tcPr>
          <w:p w14:paraId="77A3C456"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15</w:t>
            </w:r>
          </w:p>
        </w:tc>
        <w:tc>
          <w:tcPr>
            <w:tcW w:w="1559" w:type="dxa"/>
            <w:tcBorders>
              <w:top w:val="nil"/>
              <w:left w:val="nil"/>
              <w:bottom w:val="single" w:sz="8" w:space="0" w:color="auto"/>
              <w:right w:val="single" w:sz="8" w:space="0" w:color="auto"/>
            </w:tcBorders>
            <w:shd w:val="clear" w:color="auto" w:fill="auto"/>
            <w:noWrap/>
            <w:vAlign w:val="bottom"/>
            <w:hideMark/>
          </w:tcPr>
          <w:p w14:paraId="60B00B14"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374</w:t>
            </w:r>
          </w:p>
        </w:tc>
      </w:tr>
      <w:tr w:rsidR="00656166" w:rsidRPr="00656166" w14:paraId="2FAD6AD5" w14:textId="77777777" w:rsidTr="00A64241">
        <w:trPr>
          <w:gridAfter w:val="1"/>
          <w:wAfter w:w="3105" w:type="dxa"/>
          <w:trHeight w:val="288"/>
        </w:trPr>
        <w:tc>
          <w:tcPr>
            <w:tcW w:w="1610" w:type="dxa"/>
            <w:vMerge/>
            <w:tcBorders>
              <w:top w:val="single" w:sz="8" w:space="0" w:color="auto"/>
              <w:left w:val="single" w:sz="8" w:space="0" w:color="auto"/>
              <w:bottom w:val="single" w:sz="8" w:space="0" w:color="000000"/>
              <w:right w:val="single" w:sz="8" w:space="0" w:color="auto"/>
            </w:tcBorders>
            <w:vAlign w:val="center"/>
            <w:hideMark/>
          </w:tcPr>
          <w:p w14:paraId="66179F29"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8" w:space="0" w:color="auto"/>
              <w:bottom w:val="single" w:sz="4" w:space="0" w:color="auto"/>
              <w:right w:val="single" w:sz="8" w:space="0" w:color="auto"/>
            </w:tcBorders>
            <w:shd w:val="clear" w:color="auto" w:fill="auto"/>
            <w:noWrap/>
            <w:vAlign w:val="center"/>
            <w:hideMark/>
          </w:tcPr>
          <w:p w14:paraId="3341E327" w14:textId="33E23125" w:rsidR="00656166" w:rsidRPr="00656166" w:rsidRDefault="00656166" w:rsidP="00656166">
            <w:pPr>
              <w:spacing w:after="0" w:line="240" w:lineRule="auto"/>
              <w:jc w:val="both"/>
              <w:rPr>
                <w:rFonts w:ascii="Arial" w:hAnsi="Arial" w:cs="Arial"/>
                <w:noProof/>
                <w:lang w:eastAsia="en-GB"/>
              </w:rPr>
            </w:pPr>
            <w:r w:rsidRPr="00656166">
              <w:rPr>
                <w:rFonts w:ascii="Arial" w:hAnsi="Arial" w:cs="Arial"/>
                <w:noProof/>
                <w:lang w:eastAsia="en-GB"/>
              </w:rPr>
              <w:t>Vale View, Newark</w:t>
            </w:r>
            <w:r w:rsidR="00F50977">
              <w:rPr>
                <w:rFonts w:ascii="Arial" w:hAnsi="Arial" w:cs="Arial"/>
                <w:noProof/>
                <w:lang w:eastAsia="en-GB"/>
              </w:rPr>
              <w:t xml:space="preserve"> (Appendix 1H)</w:t>
            </w:r>
          </w:p>
        </w:tc>
        <w:tc>
          <w:tcPr>
            <w:tcW w:w="1842" w:type="dxa"/>
            <w:tcBorders>
              <w:top w:val="nil"/>
              <w:left w:val="nil"/>
              <w:bottom w:val="single" w:sz="4" w:space="0" w:color="auto"/>
              <w:right w:val="single" w:sz="4" w:space="0" w:color="auto"/>
            </w:tcBorders>
            <w:shd w:val="clear" w:color="auto" w:fill="auto"/>
            <w:vAlign w:val="center"/>
            <w:hideMark/>
          </w:tcPr>
          <w:p w14:paraId="01B4214B"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20</w:t>
            </w:r>
          </w:p>
        </w:tc>
        <w:tc>
          <w:tcPr>
            <w:tcW w:w="1559" w:type="dxa"/>
            <w:tcBorders>
              <w:top w:val="nil"/>
              <w:left w:val="nil"/>
              <w:bottom w:val="single" w:sz="4" w:space="0" w:color="auto"/>
              <w:right w:val="single" w:sz="8" w:space="0" w:color="auto"/>
            </w:tcBorders>
            <w:shd w:val="clear" w:color="auto" w:fill="auto"/>
            <w:noWrap/>
            <w:vAlign w:val="center"/>
            <w:hideMark/>
          </w:tcPr>
          <w:p w14:paraId="766DF0B7"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242</w:t>
            </w:r>
          </w:p>
        </w:tc>
        <w:tc>
          <w:tcPr>
            <w:tcW w:w="960" w:type="dxa"/>
            <w:vAlign w:val="center"/>
          </w:tcPr>
          <w:p w14:paraId="72B89EB5" w14:textId="77777777" w:rsidR="00656166" w:rsidRPr="00656166" w:rsidRDefault="00656166" w:rsidP="00656166">
            <w:pPr>
              <w:spacing w:after="0" w:line="240" w:lineRule="auto"/>
              <w:jc w:val="both"/>
              <w:rPr>
                <w:b/>
                <w:bCs/>
                <w:i/>
                <w:iCs/>
                <w:noProof/>
                <w:lang w:eastAsia="en-GB"/>
              </w:rPr>
            </w:pPr>
          </w:p>
        </w:tc>
      </w:tr>
      <w:tr w:rsidR="00656166" w:rsidRPr="00656166" w14:paraId="61F977E7" w14:textId="77777777" w:rsidTr="00A64241">
        <w:trPr>
          <w:trHeight w:val="288"/>
        </w:trPr>
        <w:tc>
          <w:tcPr>
            <w:tcW w:w="1610" w:type="dxa"/>
            <w:vMerge/>
            <w:tcBorders>
              <w:top w:val="single" w:sz="8" w:space="0" w:color="auto"/>
              <w:left w:val="single" w:sz="8" w:space="0" w:color="auto"/>
              <w:bottom w:val="single" w:sz="8" w:space="0" w:color="000000"/>
              <w:right w:val="single" w:sz="8" w:space="0" w:color="auto"/>
            </w:tcBorders>
            <w:vAlign w:val="center"/>
            <w:hideMark/>
          </w:tcPr>
          <w:p w14:paraId="2AE84891"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8" w:space="0" w:color="auto"/>
              <w:bottom w:val="single" w:sz="4" w:space="0" w:color="auto"/>
              <w:right w:val="single" w:sz="8" w:space="0" w:color="auto"/>
            </w:tcBorders>
            <w:shd w:val="clear" w:color="auto" w:fill="auto"/>
            <w:noWrap/>
            <w:vAlign w:val="center"/>
            <w:hideMark/>
          </w:tcPr>
          <w:p w14:paraId="2C34BEB0" w14:textId="72A70710" w:rsidR="00656166" w:rsidRPr="00656166" w:rsidRDefault="00656166" w:rsidP="00F50977">
            <w:pPr>
              <w:spacing w:after="0" w:line="240" w:lineRule="auto"/>
              <w:jc w:val="both"/>
              <w:rPr>
                <w:rFonts w:ascii="Arial" w:hAnsi="Arial" w:cs="Arial"/>
                <w:noProof/>
                <w:lang w:eastAsia="en-GB"/>
              </w:rPr>
            </w:pPr>
            <w:r w:rsidRPr="00656166">
              <w:rPr>
                <w:rFonts w:ascii="Arial" w:hAnsi="Arial" w:cs="Arial"/>
                <w:noProof/>
                <w:lang w:eastAsia="en-GB"/>
              </w:rPr>
              <w:t>Gladstone House, Newark</w:t>
            </w:r>
            <w:r w:rsidR="00F50977">
              <w:rPr>
                <w:rFonts w:ascii="Arial" w:hAnsi="Arial" w:cs="Arial"/>
                <w:noProof/>
                <w:lang w:eastAsia="en-GB"/>
              </w:rPr>
              <w:t xml:space="preserve"> (Appendix 1H)</w:t>
            </w:r>
          </w:p>
        </w:tc>
        <w:tc>
          <w:tcPr>
            <w:tcW w:w="1842" w:type="dxa"/>
            <w:tcBorders>
              <w:top w:val="nil"/>
              <w:left w:val="nil"/>
              <w:bottom w:val="single" w:sz="4" w:space="0" w:color="auto"/>
              <w:right w:val="single" w:sz="4" w:space="0" w:color="auto"/>
            </w:tcBorders>
            <w:shd w:val="clear" w:color="auto" w:fill="auto"/>
            <w:vAlign w:val="center"/>
            <w:hideMark/>
          </w:tcPr>
          <w:p w14:paraId="7E8441DF"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32</w:t>
            </w:r>
          </w:p>
        </w:tc>
        <w:tc>
          <w:tcPr>
            <w:tcW w:w="1559"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2E00358"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651</w:t>
            </w:r>
          </w:p>
        </w:tc>
        <w:tc>
          <w:tcPr>
            <w:tcW w:w="4065" w:type="dxa"/>
            <w:gridSpan w:val="2"/>
            <w:vAlign w:val="center"/>
          </w:tcPr>
          <w:p w14:paraId="56ED2035" w14:textId="77777777" w:rsidR="00656166" w:rsidRPr="00656166" w:rsidRDefault="00656166" w:rsidP="00656166">
            <w:pPr>
              <w:spacing w:after="0" w:line="240" w:lineRule="auto"/>
              <w:jc w:val="both"/>
              <w:rPr>
                <w:b/>
                <w:bCs/>
                <w:i/>
                <w:iCs/>
                <w:noProof/>
                <w:lang w:eastAsia="en-GB"/>
              </w:rPr>
            </w:pPr>
          </w:p>
        </w:tc>
      </w:tr>
      <w:tr w:rsidR="00656166" w:rsidRPr="00656166" w14:paraId="66373080" w14:textId="77777777" w:rsidTr="00A64241">
        <w:trPr>
          <w:trHeight w:val="687"/>
        </w:trPr>
        <w:tc>
          <w:tcPr>
            <w:tcW w:w="1610" w:type="dxa"/>
            <w:vMerge/>
            <w:tcBorders>
              <w:top w:val="single" w:sz="8" w:space="0" w:color="auto"/>
              <w:left w:val="single" w:sz="8" w:space="0" w:color="auto"/>
              <w:bottom w:val="single" w:sz="8" w:space="0" w:color="auto"/>
              <w:right w:val="single" w:sz="8" w:space="0" w:color="auto"/>
            </w:tcBorders>
            <w:vAlign w:val="center"/>
            <w:hideMark/>
          </w:tcPr>
          <w:p w14:paraId="3A79D347" w14:textId="77777777" w:rsidR="00656166" w:rsidRPr="00656166" w:rsidRDefault="00656166" w:rsidP="00656166">
            <w:pPr>
              <w:spacing w:after="0" w:line="240" w:lineRule="auto"/>
              <w:jc w:val="both"/>
              <w:rPr>
                <w:rFonts w:ascii="Arial" w:hAnsi="Arial" w:cs="Arial"/>
                <w:b/>
                <w:bCs/>
                <w:noProof/>
                <w:lang w:eastAsia="en-GB"/>
              </w:rPr>
            </w:pPr>
          </w:p>
        </w:tc>
        <w:tc>
          <w:tcPr>
            <w:tcW w:w="5054" w:type="dxa"/>
            <w:tcBorders>
              <w:top w:val="nil"/>
              <w:left w:val="single" w:sz="8" w:space="0" w:color="auto"/>
              <w:bottom w:val="nil"/>
              <w:right w:val="single" w:sz="8" w:space="0" w:color="auto"/>
            </w:tcBorders>
            <w:shd w:val="clear" w:color="auto" w:fill="auto"/>
            <w:vAlign w:val="center"/>
            <w:hideMark/>
          </w:tcPr>
          <w:p w14:paraId="6EAB1605" w14:textId="2DF236B5" w:rsidR="00656166" w:rsidRPr="00656166" w:rsidRDefault="00656166" w:rsidP="00AF397B">
            <w:pPr>
              <w:spacing w:after="0" w:line="240" w:lineRule="auto"/>
              <w:rPr>
                <w:rFonts w:ascii="Arial" w:hAnsi="Arial" w:cs="Arial"/>
                <w:b/>
                <w:bCs/>
                <w:noProof/>
                <w:lang w:eastAsia="en-GB"/>
              </w:rPr>
            </w:pPr>
            <w:r w:rsidRPr="00656166">
              <w:rPr>
                <w:rFonts w:ascii="Arial" w:hAnsi="Arial" w:cs="Arial"/>
                <w:noProof/>
                <w:lang w:eastAsia="en-GB"/>
              </w:rPr>
              <w:t>Gladstone House, Newark</w:t>
            </w:r>
            <w:r w:rsidR="00F50977">
              <w:rPr>
                <w:rFonts w:ascii="Arial" w:hAnsi="Arial" w:cs="Arial"/>
                <w:noProof/>
                <w:lang w:eastAsia="en-GB"/>
              </w:rPr>
              <w:t xml:space="preserve"> (Appendix 1H)</w:t>
            </w:r>
            <w:r w:rsidRPr="00656166">
              <w:rPr>
                <w:rFonts w:ascii="Arial" w:hAnsi="Arial" w:cs="Arial"/>
                <w:noProof/>
                <w:lang w:eastAsia="en-GB"/>
              </w:rPr>
              <w:br/>
            </w:r>
            <w:r w:rsidRPr="00656166">
              <w:rPr>
                <w:rFonts w:ascii="Arial" w:hAnsi="Arial" w:cs="Arial"/>
                <w:b/>
                <w:bCs/>
                <w:noProof/>
                <w:lang w:eastAsia="en-GB"/>
              </w:rPr>
              <w:t xml:space="preserve">assessment </w:t>
            </w:r>
            <w:r w:rsidR="00AF397B">
              <w:rPr>
                <w:rFonts w:ascii="Arial" w:hAnsi="Arial" w:cs="Arial"/>
                <w:b/>
                <w:bCs/>
                <w:noProof/>
                <w:lang w:eastAsia="en-GB"/>
              </w:rPr>
              <w:t>apartments</w:t>
            </w:r>
          </w:p>
          <w:p w14:paraId="3478A5BE" w14:textId="77777777" w:rsidR="00656166" w:rsidRPr="00656166" w:rsidRDefault="00656166" w:rsidP="00AF397B">
            <w:pPr>
              <w:spacing w:after="0" w:line="240" w:lineRule="auto"/>
              <w:rPr>
                <w:rFonts w:ascii="Arial" w:hAnsi="Arial" w:cs="Arial"/>
                <w:noProof/>
                <w:lang w:eastAsia="en-GB"/>
              </w:rPr>
            </w:pPr>
          </w:p>
        </w:tc>
        <w:tc>
          <w:tcPr>
            <w:tcW w:w="1842" w:type="dxa"/>
            <w:tcBorders>
              <w:top w:val="nil"/>
              <w:left w:val="nil"/>
              <w:bottom w:val="nil"/>
              <w:right w:val="single" w:sz="4" w:space="0" w:color="auto"/>
            </w:tcBorders>
            <w:shd w:val="clear" w:color="auto" w:fill="auto"/>
            <w:vAlign w:val="center"/>
            <w:hideMark/>
          </w:tcPr>
          <w:p w14:paraId="137B4178" w14:textId="77777777" w:rsidR="00656166" w:rsidRPr="00656166" w:rsidRDefault="00656166" w:rsidP="00656166">
            <w:pPr>
              <w:spacing w:after="0" w:line="240" w:lineRule="auto"/>
              <w:jc w:val="center"/>
              <w:rPr>
                <w:rFonts w:ascii="Arial" w:hAnsi="Arial" w:cs="Arial"/>
                <w:b/>
                <w:bCs/>
                <w:noProof/>
                <w:lang w:eastAsia="en-GB"/>
              </w:rPr>
            </w:pPr>
            <w:r w:rsidRPr="00656166">
              <w:rPr>
                <w:rFonts w:ascii="Arial" w:hAnsi="Arial" w:cs="Arial"/>
                <w:b/>
                <w:bCs/>
                <w:noProof/>
                <w:lang w:eastAsia="en-GB"/>
              </w:rPr>
              <w:t>8</w:t>
            </w:r>
          </w:p>
        </w:tc>
        <w:tc>
          <w:tcPr>
            <w:tcW w:w="1559" w:type="dxa"/>
            <w:vMerge/>
            <w:tcBorders>
              <w:top w:val="nil"/>
              <w:left w:val="single" w:sz="4" w:space="0" w:color="auto"/>
              <w:bottom w:val="nil"/>
              <w:right w:val="single" w:sz="8" w:space="0" w:color="auto"/>
            </w:tcBorders>
            <w:vAlign w:val="center"/>
            <w:hideMark/>
          </w:tcPr>
          <w:p w14:paraId="7A8B4B18" w14:textId="77777777" w:rsidR="00656166" w:rsidRPr="00656166" w:rsidRDefault="00656166" w:rsidP="00656166">
            <w:pPr>
              <w:spacing w:after="0" w:line="240" w:lineRule="auto"/>
              <w:jc w:val="both"/>
              <w:rPr>
                <w:rFonts w:ascii="Arial" w:hAnsi="Arial" w:cs="Arial"/>
                <w:b/>
                <w:bCs/>
                <w:noProof/>
                <w:lang w:eastAsia="en-GB"/>
              </w:rPr>
            </w:pPr>
          </w:p>
        </w:tc>
        <w:tc>
          <w:tcPr>
            <w:tcW w:w="4065" w:type="dxa"/>
            <w:gridSpan w:val="2"/>
            <w:vAlign w:val="center"/>
          </w:tcPr>
          <w:p w14:paraId="4CCCC1E4" w14:textId="77777777" w:rsidR="00656166" w:rsidRPr="00656166" w:rsidRDefault="00656166" w:rsidP="00656166">
            <w:pPr>
              <w:spacing w:after="0" w:line="240" w:lineRule="auto"/>
              <w:jc w:val="both"/>
              <w:rPr>
                <w:b/>
                <w:bCs/>
                <w:i/>
                <w:iCs/>
                <w:noProof/>
                <w:lang w:eastAsia="en-GB"/>
              </w:rPr>
            </w:pPr>
          </w:p>
        </w:tc>
      </w:tr>
      <w:tr w:rsidR="00A64241" w:rsidRPr="00656166" w14:paraId="5108F9C0" w14:textId="77777777" w:rsidTr="00A64241">
        <w:trPr>
          <w:trHeight w:val="687"/>
        </w:trPr>
        <w:tc>
          <w:tcPr>
            <w:tcW w:w="10065" w:type="dxa"/>
            <w:gridSpan w:val="4"/>
            <w:tcBorders>
              <w:top w:val="single" w:sz="8" w:space="0" w:color="auto"/>
              <w:left w:val="single" w:sz="8" w:space="0" w:color="auto"/>
              <w:bottom w:val="single" w:sz="8" w:space="0" w:color="000000"/>
              <w:right w:val="single" w:sz="8" w:space="0" w:color="auto"/>
            </w:tcBorders>
            <w:vAlign w:val="center"/>
          </w:tcPr>
          <w:p w14:paraId="766AF9F3" w14:textId="77777777" w:rsidR="00A64241" w:rsidRPr="00656166" w:rsidRDefault="00A64241" w:rsidP="00A64241">
            <w:pPr>
              <w:spacing w:after="0" w:line="240" w:lineRule="auto"/>
              <w:jc w:val="both"/>
              <w:rPr>
                <w:rFonts w:ascii="Arial" w:hAnsi="Arial" w:cs="Arial"/>
                <w:i/>
                <w:noProof/>
                <w:lang w:eastAsia="en-GB"/>
              </w:rPr>
            </w:pPr>
            <w:r w:rsidRPr="00656166">
              <w:rPr>
                <w:rFonts w:ascii="Arial" w:hAnsi="Arial" w:cs="Arial"/>
                <w:i/>
                <w:noProof/>
                <w:lang w:eastAsia="en-GB"/>
              </w:rPr>
              <w:t xml:space="preserve">Please note: the Services at </w:t>
            </w:r>
            <w:r w:rsidRPr="00656166">
              <w:rPr>
                <w:rFonts w:ascii="Arial" w:hAnsi="Arial" w:cs="Arial"/>
                <w:b/>
                <w:i/>
                <w:noProof/>
                <w:lang w:eastAsia="en-GB"/>
              </w:rPr>
              <w:t>Vale View and Gladstone House</w:t>
            </w:r>
            <w:r w:rsidRPr="00656166">
              <w:rPr>
                <w:rFonts w:ascii="Arial" w:hAnsi="Arial" w:cs="Arial"/>
                <w:i/>
                <w:noProof/>
                <w:lang w:eastAsia="en-GB"/>
              </w:rPr>
              <w:t xml:space="preserve"> in Newark will remain with the current provider until 2019.  They will then be transferred into the Lead Provider Contract for Lot 5.</w:t>
            </w:r>
          </w:p>
          <w:p w14:paraId="290178E6" w14:textId="037094B7" w:rsidR="004B1D43" w:rsidRPr="00656166" w:rsidRDefault="00A64241" w:rsidP="004B1D43">
            <w:pPr>
              <w:spacing w:after="0" w:line="240" w:lineRule="auto"/>
              <w:jc w:val="both"/>
              <w:rPr>
                <w:rFonts w:ascii="Arial" w:hAnsi="Arial" w:cs="Arial"/>
                <w:b/>
                <w:bCs/>
                <w:noProof/>
                <w:lang w:eastAsia="en-GB"/>
              </w:rPr>
            </w:pPr>
            <w:r w:rsidRPr="00656166">
              <w:rPr>
                <w:rFonts w:ascii="Arial" w:hAnsi="Arial" w:cs="Arial"/>
                <w:i/>
                <w:noProof/>
                <w:lang w:eastAsia="en-GB"/>
              </w:rPr>
              <w:t>Gladstone House is a new scheme and is due to open Spring 2018</w:t>
            </w:r>
          </w:p>
        </w:tc>
        <w:tc>
          <w:tcPr>
            <w:tcW w:w="4065" w:type="dxa"/>
            <w:gridSpan w:val="2"/>
            <w:vAlign w:val="center"/>
          </w:tcPr>
          <w:p w14:paraId="3887E92B" w14:textId="77777777" w:rsidR="00A64241" w:rsidRPr="00656166" w:rsidRDefault="00A64241" w:rsidP="00656166">
            <w:pPr>
              <w:spacing w:after="0" w:line="240" w:lineRule="auto"/>
              <w:jc w:val="both"/>
              <w:rPr>
                <w:b/>
                <w:bCs/>
                <w:i/>
                <w:iCs/>
                <w:noProof/>
                <w:lang w:eastAsia="en-GB"/>
              </w:rPr>
            </w:pPr>
          </w:p>
        </w:tc>
      </w:tr>
    </w:tbl>
    <w:p w14:paraId="34937AC0" w14:textId="3CFEDCCB" w:rsidR="004B1D43" w:rsidRDefault="004B1D43" w:rsidP="000B2E36">
      <w:pPr>
        <w:spacing w:after="0" w:line="240" w:lineRule="auto"/>
        <w:jc w:val="both"/>
      </w:pPr>
      <w:r>
        <w:rPr>
          <w:noProof/>
          <w:lang w:eastAsia="en-GB"/>
        </w:rPr>
        <w:fldChar w:fldCharType="begin"/>
      </w:r>
      <w:r>
        <w:rPr>
          <w:noProof/>
          <w:lang w:eastAsia="en-GB"/>
        </w:rPr>
        <w:instrText xml:space="preserve"> LINK </w:instrText>
      </w:r>
      <w:r w:rsidR="00D95942">
        <w:rPr>
          <w:noProof/>
          <w:lang w:eastAsia="en-GB"/>
        </w:rPr>
        <w:instrText xml:space="preserve">Excel.Sheet.12 "I:\\Finance\\Corporate Procurement\\2.0 TENDERING\\2.2.1 LIVE PROJECTS - ASCHPP\\ASCHPP - HBC Lead Provider Contracts (HBS DPS) - CF\\2.  TENDERING\\2.1  DRAFT ITT\\EXTRA CARE SPECS &amp; HOURS\\draft EXTRA CARE support hours 60218.xlsx" Sheet1!R22C1:R24C4 </w:instrText>
      </w:r>
      <w:r>
        <w:rPr>
          <w:noProof/>
          <w:lang w:eastAsia="en-GB"/>
        </w:rPr>
        <w:instrText xml:space="preserve">\a \f 4 \h  \* MERGEFORMAT </w:instrText>
      </w:r>
      <w:r>
        <w:rPr>
          <w:noProof/>
          <w:lang w:eastAsia="en-GB"/>
        </w:rPr>
        <w:fldChar w:fldCharType="separate"/>
      </w:r>
    </w:p>
    <w:tbl>
      <w:tblPr>
        <w:tblW w:w="10094" w:type="dxa"/>
        <w:tblInd w:w="-294" w:type="dxa"/>
        <w:tblLook w:val="04A0" w:firstRow="1" w:lastRow="0" w:firstColumn="1" w:lastColumn="0" w:noHBand="0" w:noVBand="1"/>
      </w:tblPr>
      <w:tblGrid>
        <w:gridCol w:w="1634"/>
        <w:gridCol w:w="5029"/>
        <w:gridCol w:w="1843"/>
        <w:gridCol w:w="1588"/>
      </w:tblGrid>
      <w:tr w:rsidR="004B1D43" w:rsidRPr="004B1D43" w14:paraId="7DCDF97E" w14:textId="77777777" w:rsidTr="004B1D43">
        <w:trPr>
          <w:trHeight w:val="288"/>
        </w:trPr>
        <w:tc>
          <w:tcPr>
            <w:tcW w:w="1634" w:type="dxa"/>
            <w:vMerge w:val="restart"/>
            <w:tcBorders>
              <w:top w:val="single" w:sz="8" w:space="0" w:color="auto"/>
              <w:left w:val="single" w:sz="8" w:space="0" w:color="auto"/>
              <w:bottom w:val="single" w:sz="8" w:space="0" w:color="000000"/>
              <w:right w:val="nil"/>
            </w:tcBorders>
            <w:shd w:val="clear" w:color="auto" w:fill="auto"/>
            <w:vAlign w:val="center"/>
            <w:hideMark/>
          </w:tcPr>
          <w:p w14:paraId="7334D50E" w14:textId="77777777" w:rsidR="004B1D43" w:rsidRPr="004B1D43" w:rsidRDefault="004B1D43" w:rsidP="004B1D43">
            <w:pPr>
              <w:spacing w:after="0" w:line="240" w:lineRule="auto"/>
              <w:rPr>
                <w:rFonts w:ascii="Arial" w:eastAsia="Times New Roman" w:hAnsi="Arial" w:cs="Arial"/>
                <w:b/>
                <w:bCs/>
                <w:color w:val="000000"/>
                <w:lang w:eastAsia="en-GB"/>
              </w:rPr>
            </w:pPr>
            <w:r w:rsidRPr="004B1D43">
              <w:rPr>
                <w:rFonts w:ascii="Arial" w:eastAsia="Times New Roman" w:hAnsi="Arial" w:cs="Arial"/>
                <w:b/>
                <w:bCs/>
                <w:color w:val="000000"/>
                <w:lang w:eastAsia="en-GB"/>
              </w:rPr>
              <w:t>RUSHCLIFFE</w:t>
            </w:r>
            <w:r w:rsidRPr="004B1D43">
              <w:rPr>
                <w:rFonts w:ascii="Arial" w:eastAsia="Times New Roman" w:hAnsi="Arial" w:cs="Arial"/>
                <w:b/>
                <w:bCs/>
                <w:color w:val="000000"/>
                <w:lang w:eastAsia="en-GB"/>
              </w:rPr>
              <w:br/>
              <w:t>LOT 6</w:t>
            </w:r>
          </w:p>
        </w:tc>
        <w:tc>
          <w:tcPr>
            <w:tcW w:w="5029" w:type="dxa"/>
            <w:tcBorders>
              <w:top w:val="single" w:sz="8" w:space="0" w:color="auto"/>
              <w:left w:val="single" w:sz="8" w:space="0" w:color="auto"/>
              <w:bottom w:val="single" w:sz="4" w:space="0" w:color="auto"/>
              <w:right w:val="nil"/>
            </w:tcBorders>
            <w:shd w:val="clear" w:color="auto" w:fill="auto"/>
            <w:vAlign w:val="bottom"/>
            <w:hideMark/>
          </w:tcPr>
          <w:p w14:paraId="4CDE6096" w14:textId="30B849FE" w:rsidR="004B1D43" w:rsidRPr="004B1D43" w:rsidRDefault="004B1D43" w:rsidP="004B1D43">
            <w:pPr>
              <w:spacing w:after="0" w:line="240" w:lineRule="auto"/>
              <w:rPr>
                <w:rFonts w:ascii="Arial" w:eastAsia="Times New Roman" w:hAnsi="Arial" w:cs="Arial"/>
                <w:color w:val="000000"/>
                <w:lang w:eastAsia="en-GB"/>
              </w:rPr>
            </w:pPr>
            <w:r w:rsidRPr="004B1D43">
              <w:rPr>
                <w:rFonts w:ascii="Arial" w:eastAsia="Times New Roman" w:hAnsi="Arial" w:cs="Arial"/>
                <w:color w:val="000000"/>
                <w:lang w:eastAsia="en-GB"/>
              </w:rPr>
              <w:t>Cricketers Court, West Bridgford</w:t>
            </w:r>
            <w:r w:rsidR="002B3F6A">
              <w:rPr>
                <w:rFonts w:ascii="Arial" w:eastAsia="Times New Roman" w:hAnsi="Arial" w:cs="Arial"/>
                <w:color w:val="000000"/>
                <w:lang w:eastAsia="en-GB"/>
              </w:rPr>
              <w:t xml:space="preserve"> (Appendix 1I)</w:t>
            </w:r>
          </w:p>
        </w:tc>
        <w:tc>
          <w:tcPr>
            <w:tcW w:w="18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A2C46EB" w14:textId="77777777" w:rsidR="004B1D43" w:rsidRPr="004B1D43" w:rsidRDefault="004B1D43" w:rsidP="004B1D43">
            <w:pPr>
              <w:spacing w:after="0" w:line="240" w:lineRule="auto"/>
              <w:jc w:val="center"/>
              <w:rPr>
                <w:rFonts w:ascii="Arial" w:eastAsia="Times New Roman" w:hAnsi="Arial" w:cs="Arial"/>
                <w:b/>
                <w:bCs/>
                <w:color w:val="000000"/>
                <w:lang w:eastAsia="en-GB"/>
              </w:rPr>
            </w:pPr>
            <w:r w:rsidRPr="004B1D43">
              <w:rPr>
                <w:rFonts w:ascii="Arial" w:eastAsia="Times New Roman" w:hAnsi="Arial" w:cs="Arial"/>
                <w:b/>
                <w:bCs/>
                <w:color w:val="000000"/>
                <w:lang w:eastAsia="en-GB"/>
              </w:rPr>
              <w:t>37 - total for 3 sites</w:t>
            </w:r>
          </w:p>
        </w:tc>
        <w:tc>
          <w:tcPr>
            <w:tcW w:w="158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FA9527A" w14:textId="77777777" w:rsidR="004B1D43" w:rsidRPr="004B1D43" w:rsidRDefault="004B1D43" w:rsidP="004B1D43">
            <w:pPr>
              <w:spacing w:after="0" w:line="240" w:lineRule="auto"/>
              <w:jc w:val="center"/>
              <w:rPr>
                <w:rFonts w:ascii="Arial" w:eastAsia="Times New Roman" w:hAnsi="Arial" w:cs="Arial"/>
                <w:b/>
                <w:bCs/>
                <w:color w:val="000000"/>
                <w:lang w:eastAsia="en-GB"/>
              </w:rPr>
            </w:pPr>
            <w:r w:rsidRPr="004B1D43">
              <w:rPr>
                <w:rFonts w:ascii="Arial" w:eastAsia="Times New Roman" w:hAnsi="Arial" w:cs="Arial"/>
                <w:b/>
                <w:bCs/>
                <w:color w:val="000000"/>
                <w:lang w:eastAsia="en-GB"/>
              </w:rPr>
              <w:t xml:space="preserve">672 </w:t>
            </w:r>
            <w:r w:rsidRPr="004B1D43">
              <w:rPr>
                <w:rFonts w:ascii="Arial" w:eastAsia="Times New Roman" w:hAnsi="Arial" w:cs="Arial"/>
                <w:b/>
                <w:bCs/>
                <w:color w:val="000000"/>
                <w:lang w:eastAsia="en-GB"/>
              </w:rPr>
              <w:br/>
              <w:t>across 3 sites</w:t>
            </w:r>
          </w:p>
        </w:tc>
      </w:tr>
      <w:tr w:rsidR="004B1D43" w:rsidRPr="004B1D43" w14:paraId="5266384F" w14:textId="77777777" w:rsidTr="004B1D43">
        <w:trPr>
          <w:trHeight w:val="288"/>
        </w:trPr>
        <w:tc>
          <w:tcPr>
            <w:tcW w:w="1634" w:type="dxa"/>
            <w:vMerge/>
            <w:tcBorders>
              <w:top w:val="single" w:sz="8" w:space="0" w:color="auto"/>
              <w:left w:val="single" w:sz="8" w:space="0" w:color="auto"/>
              <w:bottom w:val="single" w:sz="8" w:space="0" w:color="000000"/>
              <w:right w:val="nil"/>
            </w:tcBorders>
            <w:vAlign w:val="center"/>
            <w:hideMark/>
          </w:tcPr>
          <w:p w14:paraId="61E95B8B" w14:textId="77777777" w:rsidR="004B1D43" w:rsidRPr="004B1D43" w:rsidRDefault="004B1D43" w:rsidP="004B1D43">
            <w:pPr>
              <w:spacing w:after="0" w:line="240" w:lineRule="auto"/>
              <w:rPr>
                <w:rFonts w:ascii="Calibri" w:eastAsia="Times New Roman" w:hAnsi="Calibri" w:cs="Times New Roman"/>
                <w:b/>
                <w:bCs/>
                <w:color w:val="000000"/>
                <w:lang w:eastAsia="en-GB"/>
              </w:rPr>
            </w:pPr>
          </w:p>
        </w:tc>
        <w:tc>
          <w:tcPr>
            <w:tcW w:w="5029" w:type="dxa"/>
            <w:tcBorders>
              <w:top w:val="nil"/>
              <w:left w:val="single" w:sz="8" w:space="0" w:color="auto"/>
              <w:bottom w:val="single" w:sz="4" w:space="0" w:color="auto"/>
              <w:right w:val="nil"/>
            </w:tcBorders>
            <w:shd w:val="clear" w:color="auto" w:fill="auto"/>
            <w:noWrap/>
            <w:vAlign w:val="bottom"/>
            <w:hideMark/>
          </w:tcPr>
          <w:p w14:paraId="5069DE9A" w14:textId="28FB6E5D" w:rsidR="004B1D43" w:rsidRPr="004B1D43" w:rsidRDefault="004B1D43" w:rsidP="004B1D43">
            <w:pPr>
              <w:spacing w:after="0" w:line="240" w:lineRule="auto"/>
              <w:rPr>
                <w:rFonts w:ascii="Arial" w:eastAsia="Times New Roman" w:hAnsi="Arial" w:cs="Arial"/>
                <w:color w:val="000000"/>
                <w:lang w:eastAsia="en-GB"/>
              </w:rPr>
            </w:pPr>
            <w:r w:rsidRPr="004B1D43">
              <w:rPr>
                <w:rFonts w:ascii="Arial" w:eastAsia="Times New Roman" w:hAnsi="Arial" w:cs="Arial"/>
                <w:color w:val="000000"/>
                <w:lang w:eastAsia="en-GB"/>
              </w:rPr>
              <w:t>Hilton Grange, West Bridgford</w:t>
            </w:r>
            <w:r w:rsidR="002B3F6A">
              <w:rPr>
                <w:rFonts w:ascii="Arial" w:eastAsia="Times New Roman" w:hAnsi="Arial" w:cs="Arial"/>
                <w:color w:val="000000"/>
                <w:lang w:eastAsia="en-GB"/>
              </w:rPr>
              <w:t xml:space="preserve"> (Appendix 1J)</w:t>
            </w: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088DA47F" w14:textId="77777777" w:rsidR="004B1D43" w:rsidRPr="004B1D43" w:rsidRDefault="004B1D43" w:rsidP="004B1D43">
            <w:pPr>
              <w:spacing w:after="0" w:line="240" w:lineRule="auto"/>
              <w:rPr>
                <w:rFonts w:ascii="Arial" w:eastAsia="Times New Roman" w:hAnsi="Arial" w:cs="Arial"/>
                <w:b/>
                <w:bCs/>
                <w:color w:val="000000"/>
                <w:lang w:eastAsia="en-GB"/>
              </w:rPr>
            </w:pPr>
          </w:p>
        </w:tc>
        <w:tc>
          <w:tcPr>
            <w:tcW w:w="1588" w:type="dxa"/>
            <w:vMerge/>
            <w:tcBorders>
              <w:top w:val="single" w:sz="8" w:space="0" w:color="auto"/>
              <w:left w:val="single" w:sz="4" w:space="0" w:color="auto"/>
              <w:bottom w:val="single" w:sz="8" w:space="0" w:color="000000"/>
              <w:right w:val="single" w:sz="8" w:space="0" w:color="auto"/>
            </w:tcBorders>
            <w:vAlign w:val="center"/>
            <w:hideMark/>
          </w:tcPr>
          <w:p w14:paraId="3CEC5ADA" w14:textId="77777777" w:rsidR="004B1D43" w:rsidRPr="004B1D43" w:rsidRDefault="004B1D43" w:rsidP="004B1D43">
            <w:pPr>
              <w:spacing w:after="0" w:line="240" w:lineRule="auto"/>
              <w:rPr>
                <w:rFonts w:ascii="Arial" w:eastAsia="Times New Roman" w:hAnsi="Arial" w:cs="Arial"/>
                <w:b/>
                <w:bCs/>
                <w:color w:val="000000"/>
                <w:lang w:eastAsia="en-GB"/>
              </w:rPr>
            </w:pPr>
          </w:p>
        </w:tc>
      </w:tr>
      <w:tr w:rsidR="004B1D43" w:rsidRPr="004B1D43" w14:paraId="364FF5BF" w14:textId="77777777" w:rsidTr="004B1D43">
        <w:trPr>
          <w:trHeight w:val="648"/>
        </w:trPr>
        <w:tc>
          <w:tcPr>
            <w:tcW w:w="1634" w:type="dxa"/>
            <w:vMerge/>
            <w:tcBorders>
              <w:top w:val="single" w:sz="8" w:space="0" w:color="auto"/>
              <w:left w:val="single" w:sz="8" w:space="0" w:color="auto"/>
              <w:bottom w:val="single" w:sz="8" w:space="0" w:color="000000"/>
              <w:right w:val="nil"/>
            </w:tcBorders>
            <w:vAlign w:val="center"/>
            <w:hideMark/>
          </w:tcPr>
          <w:p w14:paraId="368B03BE" w14:textId="77777777" w:rsidR="004B1D43" w:rsidRPr="004B1D43" w:rsidRDefault="004B1D43" w:rsidP="004B1D43">
            <w:pPr>
              <w:spacing w:after="0" w:line="240" w:lineRule="auto"/>
              <w:rPr>
                <w:rFonts w:ascii="Calibri" w:eastAsia="Times New Roman" w:hAnsi="Calibri" w:cs="Times New Roman"/>
                <w:b/>
                <w:bCs/>
                <w:color w:val="000000"/>
                <w:lang w:eastAsia="en-GB"/>
              </w:rPr>
            </w:pPr>
          </w:p>
        </w:tc>
        <w:tc>
          <w:tcPr>
            <w:tcW w:w="5029" w:type="dxa"/>
            <w:tcBorders>
              <w:top w:val="nil"/>
              <w:left w:val="single" w:sz="8" w:space="0" w:color="auto"/>
              <w:bottom w:val="single" w:sz="8" w:space="0" w:color="auto"/>
              <w:right w:val="nil"/>
            </w:tcBorders>
            <w:shd w:val="clear" w:color="auto" w:fill="auto"/>
            <w:noWrap/>
            <w:vAlign w:val="center"/>
            <w:hideMark/>
          </w:tcPr>
          <w:p w14:paraId="0E1B7016" w14:textId="50C5BE80" w:rsidR="004B1D43" w:rsidRPr="004B1D43" w:rsidRDefault="004B1D43" w:rsidP="004B1D43">
            <w:pPr>
              <w:spacing w:after="0" w:line="240" w:lineRule="auto"/>
              <w:rPr>
                <w:rFonts w:ascii="Arial" w:eastAsia="Times New Roman" w:hAnsi="Arial" w:cs="Arial"/>
                <w:color w:val="000000"/>
                <w:lang w:eastAsia="en-GB"/>
              </w:rPr>
            </w:pPr>
            <w:r w:rsidRPr="004B1D43">
              <w:rPr>
                <w:rFonts w:ascii="Arial" w:eastAsia="Times New Roman" w:hAnsi="Arial" w:cs="Arial"/>
                <w:color w:val="000000"/>
                <w:lang w:eastAsia="en-GB"/>
              </w:rPr>
              <w:t>Spring Meadows, Cotgrave</w:t>
            </w:r>
            <w:r w:rsidR="002B3F6A">
              <w:rPr>
                <w:rFonts w:ascii="Arial" w:eastAsia="Times New Roman" w:hAnsi="Arial" w:cs="Arial"/>
                <w:color w:val="000000"/>
                <w:lang w:eastAsia="en-GB"/>
              </w:rPr>
              <w:t xml:space="preserve"> (Appendix 1K)</w:t>
            </w:r>
          </w:p>
        </w:tc>
        <w:tc>
          <w:tcPr>
            <w:tcW w:w="1843" w:type="dxa"/>
            <w:vMerge/>
            <w:tcBorders>
              <w:top w:val="single" w:sz="8" w:space="0" w:color="auto"/>
              <w:left w:val="single" w:sz="8" w:space="0" w:color="auto"/>
              <w:bottom w:val="single" w:sz="8" w:space="0" w:color="000000"/>
              <w:right w:val="single" w:sz="4" w:space="0" w:color="auto"/>
            </w:tcBorders>
            <w:vAlign w:val="center"/>
            <w:hideMark/>
          </w:tcPr>
          <w:p w14:paraId="4DA7AA39" w14:textId="77777777" w:rsidR="004B1D43" w:rsidRPr="004B1D43" w:rsidRDefault="004B1D43" w:rsidP="004B1D43">
            <w:pPr>
              <w:spacing w:after="0" w:line="240" w:lineRule="auto"/>
              <w:rPr>
                <w:rFonts w:ascii="Arial" w:eastAsia="Times New Roman" w:hAnsi="Arial" w:cs="Arial"/>
                <w:b/>
                <w:bCs/>
                <w:color w:val="000000"/>
                <w:lang w:eastAsia="en-GB"/>
              </w:rPr>
            </w:pPr>
          </w:p>
        </w:tc>
        <w:tc>
          <w:tcPr>
            <w:tcW w:w="1588" w:type="dxa"/>
            <w:vMerge/>
            <w:tcBorders>
              <w:top w:val="single" w:sz="8" w:space="0" w:color="auto"/>
              <w:left w:val="single" w:sz="4" w:space="0" w:color="auto"/>
              <w:bottom w:val="single" w:sz="8" w:space="0" w:color="000000"/>
              <w:right w:val="single" w:sz="8" w:space="0" w:color="auto"/>
            </w:tcBorders>
            <w:vAlign w:val="center"/>
            <w:hideMark/>
          </w:tcPr>
          <w:p w14:paraId="343A2952" w14:textId="77777777" w:rsidR="004B1D43" w:rsidRPr="004B1D43" w:rsidRDefault="004B1D43" w:rsidP="004B1D43">
            <w:pPr>
              <w:spacing w:after="0" w:line="240" w:lineRule="auto"/>
              <w:rPr>
                <w:rFonts w:ascii="Arial" w:eastAsia="Times New Roman" w:hAnsi="Arial" w:cs="Arial"/>
                <w:b/>
                <w:bCs/>
                <w:color w:val="000000"/>
                <w:lang w:eastAsia="en-GB"/>
              </w:rPr>
            </w:pPr>
          </w:p>
        </w:tc>
      </w:tr>
    </w:tbl>
    <w:p w14:paraId="493A50EF" w14:textId="77777777" w:rsidR="00250272" w:rsidRDefault="004B1D43" w:rsidP="00250272">
      <w:pPr>
        <w:tabs>
          <w:tab w:val="left" w:pos="142"/>
        </w:tabs>
        <w:spacing w:after="0" w:line="240" w:lineRule="auto"/>
        <w:ind w:left="-142"/>
        <w:jc w:val="both"/>
        <w:rPr>
          <w:noProof/>
          <w:lang w:eastAsia="en-GB"/>
        </w:rPr>
      </w:pPr>
      <w:r>
        <w:rPr>
          <w:noProof/>
          <w:lang w:eastAsia="en-GB"/>
        </w:rPr>
        <w:fldChar w:fldCharType="end"/>
      </w:r>
    </w:p>
    <w:p w14:paraId="67FDDAF9" w14:textId="5D3FBC63" w:rsidR="00250272" w:rsidRPr="00250272" w:rsidRDefault="00250272" w:rsidP="00250272">
      <w:pPr>
        <w:tabs>
          <w:tab w:val="left" w:pos="142"/>
        </w:tabs>
        <w:spacing w:after="0" w:line="240" w:lineRule="auto"/>
        <w:ind w:left="-142"/>
        <w:jc w:val="both"/>
        <w:rPr>
          <w:rFonts w:ascii="Arial" w:hAnsi="Arial" w:cs="Arial"/>
          <w:noProof/>
          <w:lang w:eastAsia="en-GB"/>
        </w:rPr>
      </w:pPr>
      <w:r w:rsidRPr="00250272">
        <w:rPr>
          <w:rFonts w:ascii="Arial" w:hAnsi="Arial" w:cs="Arial"/>
          <w:noProof/>
          <w:lang w:eastAsia="en-GB"/>
        </w:rPr>
        <w:t>ADDITIONAL HOURS - The Council may commission additional hours on a temporary basis under this Contract to reflect varying requirements of Service Users in the nomination units.</w:t>
      </w:r>
    </w:p>
    <w:p w14:paraId="10C677DF" w14:textId="77777777" w:rsidR="00250272" w:rsidRPr="00250272" w:rsidRDefault="00250272" w:rsidP="00250272">
      <w:pPr>
        <w:tabs>
          <w:tab w:val="left" w:pos="142"/>
        </w:tabs>
        <w:spacing w:after="0" w:line="240" w:lineRule="auto"/>
        <w:ind w:left="-142"/>
        <w:jc w:val="both"/>
        <w:rPr>
          <w:rFonts w:ascii="Arial" w:hAnsi="Arial" w:cs="Arial"/>
          <w:noProof/>
          <w:lang w:eastAsia="en-GB"/>
        </w:rPr>
      </w:pPr>
    </w:p>
    <w:p w14:paraId="0D19D610" w14:textId="28F171B1" w:rsidR="00250272" w:rsidRPr="00250272" w:rsidRDefault="00250272" w:rsidP="00250272">
      <w:pPr>
        <w:tabs>
          <w:tab w:val="left" w:pos="142"/>
        </w:tabs>
        <w:spacing w:after="0" w:line="240" w:lineRule="auto"/>
        <w:ind w:left="-142"/>
        <w:jc w:val="both"/>
        <w:rPr>
          <w:rFonts w:ascii="Arial" w:hAnsi="Arial" w:cs="Arial"/>
          <w:noProof/>
          <w:lang w:eastAsia="en-GB"/>
        </w:rPr>
      </w:pPr>
      <w:r w:rsidRPr="00250272">
        <w:rPr>
          <w:rFonts w:ascii="Arial" w:hAnsi="Arial" w:cs="Arial"/>
          <w:noProof/>
          <w:lang w:eastAsia="en-GB"/>
        </w:rPr>
        <w:t>Additional hours will only be provided where specifically commissioned by the Council and will be invoiced on a monthly basis, separately to the block funding arrangement.</w:t>
      </w:r>
    </w:p>
    <w:p w14:paraId="3335DA49" w14:textId="77777777" w:rsidR="00250272" w:rsidRPr="00250272" w:rsidRDefault="00250272" w:rsidP="00250272">
      <w:pPr>
        <w:tabs>
          <w:tab w:val="left" w:pos="142"/>
        </w:tabs>
        <w:spacing w:after="0" w:line="240" w:lineRule="auto"/>
        <w:ind w:left="-142"/>
        <w:jc w:val="both"/>
        <w:rPr>
          <w:rFonts w:ascii="Arial" w:hAnsi="Arial" w:cs="Arial"/>
          <w:noProof/>
          <w:lang w:eastAsia="en-GB"/>
        </w:rPr>
      </w:pPr>
    </w:p>
    <w:p w14:paraId="3403FE62" w14:textId="77777777" w:rsidR="00250272" w:rsidRDefault="00250272" w:rsidP="000B2E36">
      <w:pPr>
        <w:spacing w:after="0" w:line="240" w:lineRule="auto"/>
        <w:jc w:val="both"/>
        <w:rPr>
          <w:noProof/>
          <w:lang w:eastAsia="en-GB"/>
        </w:rPr>
      </w:pPr>
    </w:p>
    <w:p w14:paraId="13262ACC" w14:textId="77777777" w:rsidR="008001D8" w:rsidRDefault="008001D8" w:rsidP="000B2E36">
      <w:pPr>
        <w:spacing w:after="0" w:line="240" w:lineRule="auto"/>
        <w:jc w:val="both"/>
        <w:rPr>
          <w:noProof/>
          <w:lang w:eastAsia="en-GB"/>
        </w:rPr>
      </w:pPr>
    </w:p>
    <w:p w14:paraId="3B3A803E" w14:textId="0736E8F0" w:rsidR="005A45E8" w:rsidRPr="005B5E2E" w:rsidRDefault="005A45E8" w:rsidP="005316AE">
      <w:pPr>
        <w:spacing w:after="200" w:line="276" w:lineRule="auto"/>
        <w:jc w:val="both"/>
        <w:rPr>
          <w:rFonts w:ascii="Arial" w:eastAsiaTheme="minorHAnsi" w:hAnsi="Arial" w:cs="Arial"/>
          <w:b/>
          <w:u w:val="single"/>
        </w:rPr>
      </w:pPr>
      <w:r w:rsidRPr="001F06CE">
        <w:rPr>
          <w:rFonts w:ascii="Arial" w:eastAsiaTheme="minorHAnsi" w:hAnsi="Arial" w:cs="Arial"/>
          <w:b/>
          <w:sz w:val="28"/>
          <w:szCs w:val="28"/>
          <w:u w:val="single"/>
        </w:rPr>
        <w:lastRenderedPageBreak/>
        <w:t>The N</w:t>
      </w:r>
      <w:r w:rsidR="00A23EDF" w:rsidRPr="001F06CE">
        <w:rPr>
          <w:rFonts w:ascii="Arial" w:eastAsiaTheme="minorHAnsi" w:hAnsi="Arial" w:cs="Arial"/>
          <w:b/>
          <w:sz w:val="28"/>
          <w:szCs w:val="28"/>
          <w:u w:val="single"/>
        </w:rPr>
        <w:t xml:space="preserve">ottinghamshire County Council </w:t>
      </w:r>
      <w:r w:rsidR="000C1E1F" w:rsidRPr="001F06CE">
        <w:rPr>
          <w:rFonts w:ascii="Arial" w:eastAsiaTheme="minorHAnsi" w:hAnsi="Arial" w:cs="Arial"/>
          <w:b/>
          <w:sz w:val="28"/>
          <w:szCs w:val="28"/>
          <w:u w:val="single"/>
        </w:rPr>
        <w:t>Extra Care</w:t>
      </w:r>
      <w:r w:rsidRPr="001F06CE">
        <w:rPr>
          <w:rFonts w:ascii="Arial" w:eastAsiaTheme="minorHAnsi" w:hAnsi="Arial" w:cs="Arial"/>
          <w:b/>
          <w:sz w:val="28"/>
          <w:szCs w:val="28"/>
          <w:u w:val="single"/>
        </w:rPr>
        <w:t xml:space="preserve"> Ethos:</w:t>
      </w:r>
    </w:p>
    <w:p w14:paraId="4E56AC74" w14:textId="2C46ACCC" w:rsidR="005A45E8" w:rsidRPr="005B5E2E" w:rsidRDefault="005A45E8" w:rsidP="005316AE">
      <w:pPr>
        <w:spacing w:after="200" w:line="276" w:lineRule="auto"/>
        <w:jc w:val="both"/>
        <w:rPr>
          <w:rFonts w:ascii="Arial" w:eastAsiaTheme="minorHAnsi" w:hAnsi="Arial" w:cs="Arial"/>
          <w:b/>
        </w:rPr>
      </w:pPr>
      <w:r w:rsidRPr="005B5E2E">
        <w:rPr>
          <w:rFonts w:ascii="Arial" w:eastAsiaTheme="minorHAnsi" w:hAnsi="Arial" w:cs="Arial"/>
          <w:b/>
        </w:rPr>
        <w:t xml:space="preserve">The overall ethos of the Council’s </w:t>
      </w:r>
      <w:r w:rsidR="000C1E1F">
        <w:rPr>
          <w:rFonts w:ascii="Arial" w:eastAsiaTheme="minorHAnsi" w:hAnsi="Arial" w:cs="Arial"/>
          <w:b/>
        </w:rPr>
        <w:t>Extra Care</w:t>
      </w:r>
      <w:r w:rsidRPr="005B5E2E">
        <w:rPr>
          <w:rFonts w:ascii="Arial" w:eastAsiaTheme="minorHAnsi" w:hAnsi="Arial" w:cs="Arial"/>
          <w:b/>
        </w:rPr>
        <w:t xml:space="preserve"> </w:t>
      </w:r>
      <w:r w:rsidR="005E27DA">
        <w:rPr>
          <w:rFonts w:ascii="Arial" w:eastAsiaTheme="minorHAnsi" w:hAnsi="Arial" w:cs="Arial"/>
          <w:b/>
        </w:rPr>
        <w:t>Service</w:t>
      </w:r>
      <w:r w:rsidRPr="005B5E2E">
        <w:rPr>
          <w:rFonts w:ascii="Arial" w:eastAsiaTheme="minorHAnsi" w:hAnsi="Arial" w:cs="Arial"/>
          <w:b/>
        </w:rPr>
        <w:t xml:space="preserve"> is to provide a real alternative for older adults at risk of needing residential care - by providing:</w:t>
      </w:r>
    </w:p>
    <w:p w14:paraId="6E22C77D" w14:textId="077E6277" w:rsidR="005A45E8" w:rsidRPr="005B5E2E" w:rsidRDefault="005A45E8" w:rsidP="00CD5481">
      <w:pPr>
        <w:numPr>
          <w:ilvl w:val="0"/>
          <w:numId w:val="16"/>
        </w:numPr>
        <w:spacing w:after="200" w:line="276" w:lineRule="auto"/>
        <w:contextualSpacing/>
        <w:jc w:val="both"/>
        <w:rPr>
          <w:rFonts w:ascii="Arial" w:eastAsiaTheme="minorHAnsi" w:hAnsi="Arial" w:cs="Arial"/>
        </w:rPr>
      </w:pPr>
      <w:r w:rsidRPr="005B5E2E">
        <w:rPr>
          <w:rFonts w:ascii="Arial" w:eastAsiaTheme="minorHAnsi" w:hAnsi="Arial" w:cs="Arial"/>
          <w:b/>
        </w:rPr>
        <w:t xml:space="preserve">High quality accommodation – </w:t>
      </w:r>
      <w:r w:rsidRPr="005B5E2E">
        <w:rPr>
          <w:rFonts w:ascii="Arial" w:eastAsiaTheme="minorHAnsi" w:hAnsi="Arial" w:cs="Arial"/>
        </w:rPr>
        <w:t>either adapted existing sheltered living accommodation or purpose built new accommodation,</w:t>
      </w:r>
      <w:r w:rsidRPr="005B5E2E">
        <w:rPr>
          <w:rFonts w:ascii="Arial" w:eastAsiaTheme="minorHAnsi" w:hAnsi="Arial" w:cs="Arial"/>
          <w:b/>
        </w:rPr>
        <w:t xml:space="preserve"> </w:t>
      </w:r>
      <w:r w:rsidRPr="005B5E2E">
        <w:rPr>
          <w:rFonts w:ascii="Arial" w:eastAsiaTheme="minorHAnsi" w:hAnsi="Arial" w:cs="Arial"/>
        </w:rPr>
        <w:t xml:space="preserve">built to the Council’s </w:t>
      </w:r>
      <w:r w:rsidR="000C1E1F">
        <w:rPr>
          <w:rFonts w:ascii="Arial" w:eastAsiaTheme="minorHAnsi" w:hAnsi="Arial" w:cs="Arial"/>
        </w:rPr>
        <w:t>Extra Care</w:t>
      </w:r>
      <w:r w:rsidRPr="005B5E2E">
        <w:rPr>
          <w:rFonts w:ascii="Arial" w:eastAsiaTheme="minorHAnsi" w:hAnsi="Arial" w:cs="Arial"/>
        </w:rPr>
        <w:t xml:space="preserve"> Design standard to ensure the accommodation is suitable for older adults now (e.g. level access showers) and also future proofed i.e. the accommodation is designed so that it can be easily adapted in the future should an individual’s care needs progress (e.g. ceiling hoists can be easily fitted);</w:t>
      </w:r>
    </w:p>
    <w:p w14:paraId="474BEF16" w14:textId="77777777" w:rsidR="005A45E8" w:rsidRPr="005B5E2E" w:rsidRDefault="005A45E8">
      <w:pPr>
        <w:spacing w:after="200" w:line="276" w:lineRule="auto"/>
        <w:ind w:left="720"/>
        <w:contextualSpacing/>
        <w:jc w:val="both"/>
        <w:rPr>
          <w:rFonts w:ascii="Arial" w:eastAsiaTheme="minorHAnsi" w:hAnsi="Arial" w:cs="Arial"/>
          <w:b/>
        </w:rPr>
      </w:pPr>
    </w:p>
    <w:p w14:paraId="471FEF64" w14:textId="6EE48AB3" w:rsidR="005A45E8" w:rsidRPr="005B5E2E" w:rsidRDefault="005A45E8" w:rsidP="00CD5481">
      <w:pPr>
        <w:numPr>
          <w:ilvl w:val="0"/>
          <w:numId w:val="16"/>
        </w:numPr>
        <w:spacing w:after="200" w:line="276" w:lineRule="auto"/>
        <w:contextualSpacing/>
        <w:jc w:val="both"/>
        <w:rPr>
          <w:rFonts w:ascii="Arial" w:eastAsiaTheme="minorHAnsi" w:hAnsi="Arial" w:cs="Arial"/>
        </w:rPr>
      </w:pPr>
      <w:r w:rsidRPr="005B5E2E">
        <w:rPr>
          <w:rFonts w:ascii="Arial" w:eastAsiaTheme="minorHAnsi" w:hAnsi="Arial" w:cs="Arial"/>
          <w:b/>
        </w:rPr>
        <w:t xml:space="preserve">Access to on-site communal facilities </w:t>
      </w:r>
      <w:r w:rsidRPr="005B5E2E">
        <w:rPr>
          <w:rFonts w:ascii="Arial" w:eastAsiaTheme="minorHAnsi" w:hAnsi="Arial" w:cs="Arial"/>
        </w:rPr>
        <w:t>(varied by scheme) to help to build a sense of community between the older adults living with</w:t>
      </w:r>
      <w:r w:rsidR="00211A1A">
        <w:rPr>
          <w:rFonts w:ascii="Arial" w:eastAsiaTheme="minorHAnsi" w:hAnsi="Arial" w:cs="Arial"/>
        </w:rPr>
        <w:t>in</w:t>
      </w:r>
      <w:r w:rsidRPr="005B5E2E">
        <w:rPr>
          <w:rFonts w:ascii="Arial" w:eastAsiaTheme="minorHAnsi" w:hAnsi="Arial" w:cs="Arial"/>
        </w:rPr>
        <w:t xml:space="preserve"> an </w:t>
      </w:r>
      <w:r w:rsidR="000C1E1F">
        <w:rPr>
          <w:rFonts w:ascii="Arial" w:eastAsiaTheme="minorHAnsi" w:hAnsi="Arial" w:cs="Arial"/>
        </w:rPr>
        <w:t>Extra Care</w:t>
      </w:r>
      <w:r w:rsidRPr="005B5E2E">
        <w:rPr>
          <w:rFonts w:ascii="Arial" w:eastAsiaTheme="minorHAnsi" w:hAnsi="Arial" w:cs="Arial"/>
        </w:rPr>
        <w:t xml:space="preserve"> </w:t>
      </w:r>
      <w:r w:rsidR="00211A1A">
        <w:rPr>
          <w:rFonts w:ascii="Arial" w:eastAsiaTheme="minorHAnsi" w:hAnsi="Arial" w:cs="Arial"/>
        </w:rPr>
        <w:t xml:space="preserve">Housing </w:t>
      </w:r>
      <w:r w:rsidR="00D2338D">
        <w:rPr>
          <w:rFonts w:ascii="Arial" w:eastAsiaTheme="minorHAnsi" w:hAnsi="Arial" w:cs="Arial"/>
        </w:rPr>
        <w:t>S</w:t>
      </w:r>
      <w:r w:rsidRPr="005B5E2E">
        <w:rPr>
          <w:rFonts w:ascii="Arial" w:eastAsiaTheme="minorHAnsi" w:hAnsi="Arial" w:cs="Arial"/>
        </w:rPr>
        <w:t>cheme thereby helping to promote mental and emotional well-being;</w:t>
      </w:r>
    </w:p>
    <w:p w14:paraId="2F2FA559" w14:textId="77777777" w:rsidR="005A45E8" w:rsidRPr="005B5E2E" w:rsidRDefault="005A45E8">
      <w:pPr>
        <w:spacing w:after="200" w:line="276" w:lineRule="auto"/>
        <w:ind w:left="720"/>
        <w:contextualSpacing/>
        <w:jc w:val="both"/>
        <w:rPr>
          <w:rFonts w:ascii="Arial" w:eastAsiaTheme="minorHAnsi" w:hAnsi="Arial" w:cs="Arial"/>
          <w:b/>
        </w:rPr>
      </w:pPr>
    </w:p>
    <w:p w14:paraId="51E70EE3" w14:textId="52161933" w:rsidR="005A45E8" w:rsidRPr="005B5E2E" w:rsidRDefault="00211A1A" w:rsidP="00CD5481">
      <w:pPr>
        <w:numPr>
          <w:ilvl w:val="0"/>
          <w:numId w:val="16"/>
        </w:numPr>
        <w:spacing w:after="200" w:line="276" w:lineRule="auto"/>
        <w:contextualSpacing/>
        <w:jc w:val="both"/>
        <w:rPr>
          <w:rFonts w:ascii="Arial" w:eastAsiaTheme="minorHAnsi" w:hAnsi="Arial" w:cs="Arial"/>
        </w:rPr>
      </w:pPr>
      <w:r>
        <w:rPr>
          <w:rFonts w:ascii="Arial" w:eastAsiaTheme="minorHAnsi" w:hAnsi="Arial" w:cs="Arial"/>
          <w:b/>
        </w:rPr>
        <w:t xml:space="preserve">A </w:t>
      </w:r>
      <w:r w:rsidR="005A45E8" w:rsidRPr="005B5E2E">
        <w:rPr>
          <w:rFonts w:ascii="Arial" w:eastAsiaTheme="minorHAnsi" w:hAnsi="Arial" w:cs="Arial"/>
          <w:b/>
        </w:rPr>
        <w:t xml:space="preserve">Care </w:t>
      </w:r>
      <w:r>
        <w:rPr>
          <w:rFonts w:ascii="Arial" w:eastAsiaTheme="minorHAnsi" w:hAnsi="Arial" w:cs="Arial"/>
          <w:b/>
        </w:rPr>
        <w:t>and Support Team</w:t>
      </w:r>
      <w:r w:rsidR="005A45E8" w:rsidRPr="005B5E2E">
        <w:rPr>
          <w:rFonts w:ascii="Arial" w:eastAsiaTheme="minorHAnsi" w:hAnsi="Arial" w:cs="Arial"/>
          <w:b/>
        </w:rPr>
        <w:t xml:space="preserve"> will be </w:t>
      </w:r>
      <w:r w:rsidR="0091658C">
        <w:rPr>
          <w:rFonts w:ascii="Arial" w:eastAsiaTheme="minorHAnsi" w:hAnsi="Arial" w:cs="Arial"/>
          <w:b/>
        </w:rPr>
        <w:t>onsite</w:t>
      </w:r>
      <w:r w:rsidR="005A45E8" w:rsidRPr="005B5E2E">
        <w:rPr>
          <w:rFonts w:ascii="Arial" w:eastAsiaTheme="minorHAnsi" w:hAnsi="Arial" w:cs="Arial"/>
          <w:b/>
        </w:rPr>
        <w:t xml:space="preserve"> 24 hours a day, 7 days a week </w:t>
      </w:r>
      <w:r w:rsidR="005A45E8" w:rsidRPr="005B5E2E">
        <w:rPr>
          <w:rFonts w:ascii="Arial" w:eastAsiaTheme="minorHAnsi" w:hAnsi="Arial" w:cs="Arial"/>
        </w:rPr>
        <w:t xml:space="preserve">to provide personal care, domestic support and support with social inclusion/maintaining key relationships in line with each individual’s agreed </w:t>
      </w:r>
      <w:r w:rsidR="00260309">
        <w:rPr>
          <w:rFonts w:ascii="Arial" w:eastAsiaTheme="minorHAnsi" w:hAnsi="Arial" w:cs="Arial"/>
        </w:rPr>
        <w:t>Care Plan</w:t>
      </w:r>
      <w:r w:rsidR="005A45E8" w:rsidRPr="005B5E2E">
        <w:rPr>
          <w:rFonts w:ascii="Arial" w:eastAsiaTheme="minorHAnsi" w:hAnsi="Arial" w:cs="Arial"/>
        </w:rPr>
        <w:t>s.</w:t>
      </w:r>
    </w:p>
    <w:p w14:paraId="28330637" w14:textId="77777777" w:rsidR="005A45E8" w:rsidRPr="005B5E2E" w:rsidRDefault="005A45E8" w:rsidP="005316AE">
      <w:pPr>
        <w:spacing w:after="0" w:line="276" w:lineRule="auto"/>
        <w:ind w:left="720"/>
        <w:contextualSpacing/>
        <w:jc w:val="both"/>
        <w:rPr>
          <w:rFonts w:ascii="Arial" w:eastAsiaTheme="minorHAnsi" w:hAnsi="Arial" w:cs="Arial"/>
          <w:b/>
        </w:rPr>
      </w:pPr>
    </w:p>
    <w:p w14:paraId="48822719" w14:textId="6BC482C6" w:rsidR="005A45E8" w:rsidRPr="00060F72" w:rsidRDefault="005A45E8" w:rsidP="00C169B0">
      <w:pPr>
        <w:spacing w:after="200" w:line="276" w:lineRule="auto"/>
        <w:jc w:val="both"/>
        <w:rPr>
          <w:rFonts w:ascii="Arial" w:eastAsiaTheme="minorHAnsi" w:hAnsi="Arial" w:cs="Arial"/>
        </w:rPr>
      </w:pPr>
      <w:r w:rsidRPr="00060F72">
        <w:rPr>
          <w:rFonts w:ascii="Arial" w:eastAsiaTheme="minorHAnsi" w:hAnsi="Arial" w:cs="Arial"/>
        </w:rPr>
        <w:t xml:space="preserve">In terms of the type of care provided within </w:t>
      </w:r>
      <w:r w:rsidR="001C5038">
        <w:rPr>
          <w:rFonts w:ascii="Arial" w:eastAsiaTheme="minorHAnsi" w:hAnsi="Arial" w:cs="Arial"/>
        </w:rPr>
        <w:t>Extra Care Housing Schemes</w:t>
      </w:r>
      <w:r w:rsidRPr="00060F72">
        <w:rPr>
          <w:rFonts w:ascii="Arial" w:eastAsiaTheme="minorHAnsi" w:hAnsi="Arial" w:cs="Arial"/>
        </w:rPr>
        <w:t xml:space="preserve">, the focus is on supporting independence, promoting </w:t>
      </w:r>
      <w:r w:rsidR="00C516C9">
        <w:rPr>
          <w:rFonts w:ascii="Arial" w:eastAsiaTheme="minorHAnsi" w:hAnsi="Arial" w:cs="Arial"/>
        </w:rPr>
        <w:t>E</w:t>
      </w:r>
      <w:r w:rsidR="00B0176E" w:rsidRPr="00060F72">
        <w:rPr>
          <w:rFonts w:ascii="Arial" w:eastAsiaTheme="minorHAnsi" w:hAnsi="Arial" w:cs="Arial"/>
        </w:rPr>
        <w:t>nable</w:t>
      </w:r>
      <w:r w:rsidRPr="00060F72">
        <w:rPr>
          <w:rFonts w:ascii="Arial" w:eastAsiaTheme="minorHAnsi" w:hAnsi="Arial" w:cs="Arial"/>
        </w:rPr>
        <w:t xml:space="preserve">ment and supporting </w:t>
      </w:r>
      <w:r w:rsidR="005E27DA">
        <w:rPr>
          <w:rFonts w:ascii="Arial" w:eastAsiaTheme="minorHAnsi" w:hAnsi="Arial" w:cs="Arial"/>
        </w:rPr>
        <w:t>Service Users</w:t>
      </w:r>
      <w:r w:rsidRPr="00060F72">
        <w:rPr>
          <w:rFonts w:ascii="Arial" w:eastAsiaTheme="minorHAnsi" w:hAnsi="Arial" w:cs="Arial"/>
        </w:rPr>
        <w:t xml:space="preserve"> to maintain their abilities by enabling the </w:t>
      </w:r>
      <w:r w:rsidR="005E27DA">
        <w:rPr>
          <w:rFonts w:ascii="Arial" w:eastAsiaTheme="minorHAnsi" w:hAnsi="Arial" w:cs="Arial"/>
        </w:rPr>
        <w:t>Service Users</w:t>
      </w:r>
      <w:r w:rsidRPr="00060F72">
        <w:rPr>
          <w:rFonts w:ascii="Arial" w:eastAsiaTheme="minorHAnsi" w:hAnsi="Arial" w:cs="Arial"/>
        </w:rPr>
        <w:t xml:space="preserve"> to be as active as possible.  With</w:t>
      </w:r>
      <w:r w:rsidR="004510D6" w:rsidRPr="00060F72">
        <w:rPr>
          <w:rFonts w:ascii="Arial" w:eastAsiaTheme="minorHAnsi" w:hAnsi="Arial" w:cs="Arial"/>
        </w:rPr>
        <w:t>in</w:t>
      </w:r>
      <w:r w:rsidRPr="00060F72">
        <w:rPr>
          <w:rFonts w:ascii="Arial" w:eastAsiaTheme="minorHAnsi" w:hAnsi="Arial" w:cs="Arial"/>
        </w:rPr>
        <w:t xml:space="preserve"> </w:t>
      </w:r>
      <w:r w:rsidR="000C1E1F" w:rsidRPr="00060F72">
        <w:rPr>
          <w:rFonts w:ascii="Arial" w:eastAsiaTheme="minorHAnsi" w:hAnsi="Arial" w:cs="Arial"/>
        </w:rPr>
        <w:t>Extra Care</w:t>
      </w:r>
      <w:r w:rsidRPr="00060F72">
        <w:rPr>
          <w:rFonts w:ascii="Arial" w:eastAsiaTheme="minorHAnsi" w:hAnsi="Arial" w:cs="Arial"/>
        </w:rPr>
        <w:t xml:space="preserve"> Housing, </w:t>
      </w:r>
      <w:r w:rsidR="00264D23">
        <w:rPr>
          <w:rFonts w:ascii="Arial" w:eastAsiaTheme="minorHAnsi" w:hAnsi="Arial" w:cs="Arial"/>
        </w:rPr>
        <w:t>C</w:t>
      </w:r>
      <w:r w:rsidR="004228CF" w:rsidRPr="00060F72">
        <w:rPr>
          <w:rFonts w:ascii="Arial" w:eastAsiaTheme="minorHAnsi" w:hAnsi="Arial" w:cs="Arial"/>
        </w:rPr>
        <w:t>are</w:t>
      </w:r>
      <w:r w:rsidR="002543C5" w:rsidRPr="00060F72">
        <w:rPr>
          <w:rFonts w:ascii="Arial" w:eastAsiaTheme="minorHAnsi" w:hAnsi="Arial" w:cs="Arial"/>
        </w:rPr>
        <w:t xml:space="preserve"> </w:t>
      </w:r>
      <w:r w:rsidR="00264D23">
        <w:rPr>
          <w:rFonts w:ascii="Arial" w:eastAsiaTheme="minorHAnsi" w:hAnsi="Arial" w:cs="Arial"/>
        </w:rPr>
        <w:t>and Supp</w:t>
      </w:r>
      <w:r w:rsidR="008001D8">
        <w:rPr>
          <w:rFonts w:ascii="Arial" w:eastAsiaTheme="minorHAnsi" w:hAnsi="Arial" w:cs="Arial"/>
        </w:rPr>
        <w:t>o</w:t>
      </w:r>
      <w:r w:rsidR="00264D23">
        <w:rPr>
          <w:rFonts w:ascii="Arial" w:eastAsiaTheme="minorHAnsi" w:hAnsi="Arial" w:cs="Arial"/>
        </w:rPr>
        <w:t>rt S</w:t>
      </w:r>
      <w:r w:rsidRPr="00060F72">
        <w:rPr>
          <w:rFonts w:ascii="Arial" w:eastAsiaTheme="minorHAnsi" w:hAnsi="Arial" w:cs="Arial"/>
        </w:rPr>
        <w:t xml:space="preserve">taff are </w:t>
      </w:r>
      <w:r w:rsidR="00264D23">
        <w:rPr>
          <w:rFonts w:ascii="Arial" w:eastAsiaTheme="minorHAnsi" w:hAnsi="Arial" w:cs="Arial"/>
        </w:rPr>
        <w:t>onsite</w:t>
      </w:r>
      <w:r w:rsidRPr="00060F72">
        <w:rPr>
          <w:rFonts w:ascii="Arial" w:eastAsiaTheme="minorHAnsi" w:hAnsi="Arial" w:cs="Arial"/>
        </w:rPr>
        <w:t xml:space="preserve"> 24 hours a day</w:t>
      </w:r>
      <w:r w:rsidR="004510D6" w:rsidRPr="00060F72">
        <w:rPr>
          <w:rFonts w:ascii="Arial" w:eastAsiaTheme="minorHAnsi" w:hAnsi="Arial" w:cs="Arial"/>
        </w:rPr>
        <w:t>.  A</w:t>
      </w:r>
      <w:r w:rsidRPr="00060F72">
        <w:rPr>
          <w:rFonts w:ascii="Arial" w:eastAsiaTheme="minorHAnsi" w:hAnsi="Arial" w:cs="Arial"/>
        </w:rPr>
        <w:t xml:space="preserve">s part of the allocation process to live in </w:t>
      </w:r>
      <w:r w:rsidR="000C1E1F" w:rsidRPr="00060F72">
        <w:rPr>
          <w:rFonts w:ascii="Arial" w:eastAsiaTheme="minorHAnsi" w:hAnsi="Arial" w:cs="Arial"/>
        </w:rPr>
        <w:t>Extra Care</w:t>
      </w:r>
      <w:r w:rsidR="004510D6" w:rsidRPr="00060F72">
        <w:rPr>
          <w:rFonts w:ascii="Arial" w:eastAsiaTheme="minorHAnsi" w:hAnsi="Arial" w:cs="Arial"/>
        </w:rPr>
        <w:t xml:space="preserve"> however</w:t>
      </w:r>
      <w:r w:rsidRPr="00060F72">
        <w:rPr>
          <w:rFonts w:ascii="Arial" w:eastAsiaTheme="minorHAnsi" w:hAnsi="Arial" w:cs="Arial"/>
        </w:rPr>
        <w:t xml:space="preserve">, the Council will clearly explain to </w:t>
      </w:r>
      <w:r w:rsidR="005E27DA">
        <w:rPr>
          <w:rFonts w:ascii="Arial" w:eastAsiaTheme="minorHAnsi" w:hAnsi="Arial" w:cs="Arial"/>
        </w:rPr>
        <w:t>Service Users</w:t>
      </w:r>
      <w:r w:rsidRPr="00060F72">
        <w:rPr>
          <w:rFonts w:ascii="Arial" w:eastAsiaTheme="minorHAnsi" w:hAnsi="Arial" w:cs="Arial"/>
        </w:rPr>
        <w:t xml:space="preserve"> that they must be able to manage on their own for parts of the </w:t>
      </w:r>
      <w:r w:rsidR="004228CF" w:rsidRPr="00060F72">
        <w:rPr>
          <w:rFonts w:ascii="Arial" w:eastAsiaTheme="minorHAnsi" w:hAnsi="Arial" w:cs="Arial"/>
        </w:rPr>
        <w:t>day. They</w:t>
      </w:r>
      <w:r w:rsidR="004510D6" w:rsidRPr="00060F72">
        <w:rPr>
          <w:rFonts w:ascii="Arial" w:eastAsiaTheme="minorHAnsi" w:hAnsi="Arial" w:cs="Arial"/>
        </w:rPr>
        <w:t xml:space="preserve"> must also </w:t>
      </w:r>
      <w:r w:rsidRPr="00060F72">
        <w:rPr>
          <w:rFonts w:ascii="Arial" w:eastAsiaTheme="minorHAnsi" w:hAnsi="Arial" w:cs="Arial"/>
        </w:rPr>
        <w:t>have a strong desire to engage with the Care</w:t>
      </w:r>
      <w:r w:rsidR="002B54F5">
        <w:rPr>
          <w:rFonts w:ascii="Arial" w:eastAsiaTheme="minorHAnsi" w:hAnsi="Arial" w:cs="Arial"/>
        </w:rPr>
        <w:t xml:space="preserve"> and Support</w:t>
      </w:r>
      <w:r w:rsidRPr="00060F72">
        <w:rPr>
          <w:rFonts w:ascii="Arial" w:eastAsiaTheme="minorHAnsi" w:hAnsi="Arial" w:cs="Arial"/>
        </w:rPr>
        <w:t xml:space="preserve"> Team</w:t>
      </w:r>
      <w:r w:rsidR="004510D6" w:rsidRPr="00060F72">
        <w:rPr>
          <w:rFonts w:ascii="Arial" w:eastAsiaTheme="minorHAnsi" w:hAnsi="Arial" w:cs="Arial"/>
        </w:rPr>
        <w:t xml:space="preserve"> and</w:t>
      </w:r>
      <w:r w:rsidRPr="00060F72">
        <w:rPr>
          <w:rFonts w:ascii="Arial" w:eastAsiaTheme="minorHAnsi" w:hAnsi="Arial" w:cs="Arial"/>
        </w:rPr>
        <w:t xml:space="preserve"> to be an active recipient of care and support whenever possible.  </w:t>
      </w:r>
    </w:p>
    <w:p w14:paraId="4422CFFC" w14:textId="40836CCB" w:rsidR="005A45E8" w:rsidRDefault="005A45E8">
      <w:pPr>
        <w:spacing w:after="0" w:line="276" w:lineRule="auto"/>
        <w:jc w:val="both"/>
        <w:rPr>
          <w:rFonts w:ascii="Arial" w:eastAsia="Calibri" w:hAnsi="Arial" w:cs="Arial"/>
          <w:lang w:eastAsia="en-GB"/>
        </w:rPr>
      </w:pPr>
      <w:r w:rsidRPr="00060F72">
        <w:rPr>
          <w:rFonts w:ascii="Arial" w:eastAsia="Calibri" w:hAnsi="Arial" w:cs="Arial"/>
          <w:lang w:eastAsia="en-GB"/>
        </w:rPr>
        <w:t xml:space="preserve">In addition to </w:t>
      </w:r>
      <w:r w:rsidR="000C1E1F" w:rsidRPr="00060F72">
        <w:rPr>
          <w:rFonts w:ascii="Arial" w:eastAsia="Calibri" w:hAnsi="Arial" w:cs="Arial"/>
          <w:lang w:eastAsia="en-GB"/>
        </w:rPr>
        <w:t>Extra Care</w:t>
      </w:r>
      <w:r w:rsidR="00C516C9">
        <w:rPr>
          <w:rFonts w:ascii="Arial" w:eastAsia="Calibri" w:hAnsi="Arial" w:cs="Arial"/>
          <w:lang w:eastAsia="en-GB"/>
        </w:rPr>
        <w:t xml:space="preserve"> </w:t>
      </w:r>
      <w:r w:rsidR="005E27DA">
        <w:rPr>
          <w:rFonts w:ascii="Arial" w:eastAsia="Calibri" w:hAnsi="Arial" w:cs="Arial"/>
          <w:lang w:eastAsia="en-GB"/>
        </w:rPr>
        <w:t>Service</w:t>
      </w:r>
      <w:r w:rsidRPr="00060F72">
        <w:rPr>
          <w:rFonts w:ascii="Arial" w:eastAsia="Calibri" w:hAnsi="Arial" w:cs="Arial"/>
          <w:lang w:eastAsia="en-GB"/>
        </w:rPr>
        <w:t>s on site, some of the Council’s nomination accommodation</w:t>
      </w:r>
      <w:r w:rsidR="009F7A5B">
        <w:rPr>
          <w:rFonts w:ascii="Arial" w:eastAsia="Calibri" w:hAnsi="Arial" w:cs="Arial"/>
          <w:lang w:eastAsia="en-GB"/>
        </w:rPr>
        <w:t xml:space="preserve"> will be designated for the purpo</w:t>
      </w:r>
      <w:r w:rsidR="00260309">
        <w:rPr>
          <w:rFonts w:ascii="Arial" w:eastAsia="Calibri" w:hAnsi="Arial" w:cs="Arial"/>
          <w:lang w:eastAsia="en-GB"/>
        </w:rPr>
        <w:t xml:space="preserve">se of providing Reablement and Assessment </w:t>
      </w:r>
      <w:r w:rsidR="005E27DA">
        <w:rPr>
          <w:rFonts w:ascii="Arial" w:eastAsia="Calibri" w:hAnsi="Arial" w:cs="Arial"/>
          <w:lang w:eastAsia="en-GB"/>
        </w:rPr>
        <w:t>Service</w:t>
      </w:r>
      <w:r w:rsidR="009F7A5B">
        <w:rPr>
          <w:rFonts w:ascii="Arial" w:eastAsia="Calibri" w:hAnsi="Arial" w:cs="Arial"/>
          <w:lang w:eastAsia="en-GB"/>
        </w:rPr>
        <w:t xml:space="preserve">s </w:t>
      </w:r>
      <w:r w:rsidRPr="00060F72">
        <w:rPr>
          <w:rFonts w:ascii="Arial" w:eastAsia="Calibri" w:hAnsi="Arial" w:cs="Arial"/>
          <w:lang w:eastAsia="en-GB"/>
        </w:rPr>
        <w:t xml:space="preserve">or for </w:t>
      </w:r>
      <w:r w:rsidR="009F7A5B">
        <w:rPr>
          <w:rFonts w:ascii="Arial" w:eastAsia="Calibri" w:hAnsi="Arial" w:cs="Arial"/>
          <w:lang w:eastAsia="en-GB"/>
        </w:rPr>
        <w:t xml:space="preserve">other </w:t>
      </w:r>
      <w:r w:rsidRPr="00060F72">
        <w:rPr>
          <w:rFonts w:ascii="Arial" w:eastAsia="Calibri" w:hAnsi="Arial" w:cs="Arial"/>
          <w:lang w:eastAsia="en-GB"/>
        </w:rPr>
        <w:t>short term purposes</w:t>
      </w:r>
      <w:r w:rsidR="009F7A5B">
        <w:rPr>
          <w:rFonts w:ascii="Arial" w:eastAsia="Calibri" w:hAnsi="Arial" w:cs="Arial"/>
          <w:lang w:eastAsia="en-GB"/>
        </w:rPr>
        <w:t>.</w:t>
      </w:r>
    </w:p>
    <w:p w14:paraId="4A8FEB30" w14:textId="77777777" w:rsidR="007E110C" w:rsidRDefault="007E110C">
      <w:pPr>
        <w:spacing w:after="0" w:line="276" w:lineRule="auto"/>
        <w:jc w:val="both"/>
        <w:rPr>
          <w:rFonts w:ascii="Arial" w:eastAsia="Calibri" w:hAnsi="Arial" w:cs="Arial"/>
          <w:lang w:eastAsia="en-GB"/>
        </w:rPr>
      </w:pPr>
    </w:p>
    <w:p w14:paraId="0E3E6436" w14:textId="243B670D" w:rsidR="007E110C" w:rsidRPr="00060F72" w:rsidRDefault="007E110C">
      <w:pPr>
        <w:spacing w:after="0" w:line="276" w:lineRule="auto"/>
        <w:jc w:val="both"/>
        <w:rPr>
          <w:rFonts w:ascii="Arial" w:eastAsiaTheme="minorHAnsi" w:hAnsi="Arial" w:cs="Arial"/>
        </w:rPr>
      </w:pPr>
      <w:r w:rsidRPr="00264D23">
        <w:rPr>
          <w:rFonts w:ascii="Arial" w:eastAsia="Calibri" w:hAnsi="Arial" w:cs="Arial"/>
          <w:lang w:eastAsia="en-GB"/>
        </w:rPr>
        <w:t>These Reablement and Assessment Services will see a frequent flow of Service Users who will be assessed as to their on-going care and support needs whilst at the assessment unit. The Provider will be required to provide Services to these Service Users.</w:t>
      </w:r>
      <w:r>
        <w:rPr>
          <w:rFonts w:ascii="Arial" w:eastAsia="Calibri" w:hAnsi="Arial" w:cs="Arial"/>
          <w:lang w:eastAsia="en-GB"/>
        </w:rPr>
        <w:t xml:space="preserve"> </w:t>
      </w:r>
    </w:p>
    <w:p w14:paraId="0691D197" w14:textId="77777777" w:rsidR="005A45E8" w:rsidRPr="005B5E2E" w:rsidRDefault="005A45E8" w:rsidP="005316AE">
      <w:pPr>
        <w:spacing w:after="0" w:line="240" w:lineRule="auto"/>
        <w:jc w:val="both"/>
        <w:rPr>
          <w:rFonts w:ascii="Arial" w:eastAsia="Calibri" w:hAnsi="Arial" w:cs="Arial"/>
          <w:lang w:eastAsia="en-GB"/>
        </w:rPr>
      </w:pPr>
    </w:p>
    <w:p w14:paraId="23223592" w14:textId="16B50B4A" w:rsidR="005A45E8" w:rsidRPr="005B5E2E" w:rsidRDefault="005A45E8" w:rsidP="00C169B0">
      <w:pPr>
        <w:spacing w:after="200" w:line="276" w:lineRule="auto"/>
        <w:jc w:val="both"/>
        <w:rPr>
          <w:rFonts w:ascii="Arial" w:eastAsiaTheme="minorHAnsi" w:hAnsi="Arial" w:cs="Arial"/>
          <w:b/>
          <w:u w:val="single"/>
        </w:rPr>
      </w:pPr>
      <w:r w:rsidRPr="005B5E2E">
        <w:rPr>
          <w:rFonts w:ascii="Arial" w:eastAsiaTheme="minorHAnsi" w:hAnsi="Arial" w:cs="Arial"/>
          <w:b/>
          <w:u w:val="single"/>
        </w:rPr>
        <w:t>The Care &amp; Support offer within N</w:t>
      </w:r>
      <w:r w:rsidR="00A23EDF">
        <w:rPr>
          <w:rFonts w:ascii="Arial" w:eastAsiaTheme="minorHAnsi" w:hAnsi="Arial" w:cs="Arial"/>
          <w:b/>
          <w:u w:val="single"/>
        </w:rPr>
        <w:t>ottinghamshire County Cou</w:t>
      </w:r>
      <w:r w:rsidR="00260309">
        <w:rPr>
          <w:rFonts w:ascii="Arial" w:eastAsiaTheme="minorHAnsi" w:hAnsi="Arial" w:cs="Arial"/>
          <w:b/>
          <w:u w:val="single"/>
        </w:rPr>
        <w:t>n</w:t>
      </w:r>
      <w:r w:rsidR="00A23EDF">
        <w:rPr>
          <w:rFonts w:ascii="Arial" w:eastAsiaTheme="minorHAnsi" w:hAnsi="Arial" w:cs="Arial"/>
          <w:b/>
          <w:u w:val="single"/>
        </w:rPr>
        <w:t>cil E</w:t>
      </w:r>
      <w:r w:rsidR="000C1E1F">
        <w:rPr>
          <w:rFonts w:ascii="Arial" w:eastAsiaTheme="minorHAnsi" w:hAnsi="Arial" w:cs="Arial"/>
          <w:b/>
          <w:u w:val="single"/>
        </w:rPr>
        <w:t>xtra Care</w:t>
      </w:r>
      <w:r w:rsidRPr="005B5E2E">
        <w:rPr>
          <w:rFonts w:ascii="Arial" w:eastAsiaTheme="minorHAnsi" w:hAnsi="Arial" w:cs="Arial"/>
          <w:b/>
          <w:u w:val="single"/>
        </w:rPr>
        <w:t xml:space="preserve"> Housing Schemes:</w:t>
      </w:r>
    </w:p>
    <w:p w14:paraId="726DDFDA" w14:textId="6773BF57" w:rsidR="005A45E8" w:rsidRPr="00060F72" w:rsidRDefault="005A45E8">
      <w:pPr>
        <w:spacing w:after="200" w:line="276" w:lineRule="auto"/>
        <w:jc w:val="both"/>
        <w:rPr>
          <w:rFonts w:ascii="Arial" w:eastAsiaTheme="minorHAnsi" w:hAnsi="Arial" w:cs="Arial"/>
        </w:rPr>
      </w:pPr>
      <w:r w:rsidRPr="00060F72">
        <w:rPr>
          <w:rFonts w:ascii="Arial" w:eastAsiaTheme="minorHAnsi" w:hAnsi="Arial" w:cs="Arial"/>
        </w:rPr>
        <w:t xml:space="preserve">Each of the Council’s </w:t>
      </w:r>
      <w:r w:rsidR="000C1E1F" w:rsidRPr="00060F72">
        <w:rPr>
          <w:rFonts w:ascii="Arial" w:eastAsiaTheme="minorHAnsi" w:hAnsi="Arial" w:cs="Arial"/>
        </w:rPr>
        <w:t>Extra Care</w:t>
      </w:r>
      <w:r w:rsidRPr="00060F72">
        <w:rPr>
          <w:rFonts w:ascii="Arial" w:eastAsiaTheme="minorHAnsi" w:hAnsi="Arial" w:cs="Arial"/>
        </w:rPr>
        <w:t xml:space="preserve"> </w:t>
      </w:r>
      <w:r w:rsidR="005E27DA">
        <w:rPr>
          <w:rFonts w:ascii="Arial" w:eastAsiaTheme="minorHAnsi" w:hAnsi="Arial" w:cs="Arial"/>
        </w:rPr>
        <w:t>Service Users</w:t>
      </w:r>
      <w:r w:rsidRPr="00060F72">
        <w:rPr>
          <w:rFonts w:ascii="Arial" w:eastAsiaTheme="minorHAnsi" w:hAnsi="Arial" w:cs="Arial"/>
        </w:rPr>
        <w:t xml:space="preserve"> who live within an </w:t>
      </w:r>
      <w:r w:rsidR="000C1E1F" w:rsidRPr="00060F72">
        <w:rPr>
          <w:rFonts w:ascii="Arial" w:eastAsiaTheme="minorHAnsi" w:hAnsi="Arial" w:cs="Arial"/>
        </w:rPr>
        <w:t>Extra Care</w:t>
      </w:r>
      <w:r w:rsidR="00C516C9">
        <w:rPr>
          <w:rFonts w:ascii="Arial" w:eastAsiaTheme="minorHAnsi" w:hAnsi="Arial" w:cs="Arial"/>
        </w:rPr>
        <w:t xml:space="preserve"> </w:t>
      </w:r>
      <w:r w:rsidR="00211A1A">
        <w:rPr>
          <w:rFonts w:ascii="Arial" w:eastAsiaTheme="minorHAnsi" w:hAnsi="Arial" w:cs="Arial"/>
        </w:rPr>
        <w:t xml:space="preserve">Housing </w:t>
      </w:r>
      <w:r w:rsidR="00C516C9">
        <w:rPr>
          <w:rFonts w:ascii="Arial" w:eastAsiaTheme="minorHAnsi" w:hAnsi="Arial" w:cs="Arial"/>
        </w:rPr>
        <w:t>S</w:t>
      </w:r>
      <w:r w:rsidRPr="00060F72">
        <w:rPr>
          <w:rFonts w:ascii="Arial" w:eastAsiaTheme="minorHAnsi" w:hAnsi="Arial" w:cs="Arial"/>
        </w:rPr>
        <w:t xml:space="preserve">cheme will have an agreed </w:t>
      </w:r>
      <w:r w:rsidR="00260309">
        <w:rPr>
          <w:rFonts w:ascii="Arial" w:eastAsiaTheme="minorHAnsi" w:hAnsi="Arial" w:cs="Arial"/>
        </w:rPr>
        <w:t>Care Plan</w:t>
      </w:r>
      <w:r w:rsidRPr="00060F72">
        <w:rPr>
          <w:rFonts w:ascii="Arial" w:eastAsiaTheme="minorHAnsi" w:hAnsi="Arial" w:cs="Arial"/>
        </w:rPr>
        <w:t xml:space="preserve">, </w:t>
      </w:r>
      <w:r w:rsidR="00A67B71">
        <w:rPr>
          <w:rFonts w:ascii="Arial" w:eastAsiaTheme="minorHAnsi" w:hAnsi="Arial" w:cs="Arial"/>
        </w:rPr>
        <w:t xml:space="preserve">This sets out </w:t>
      </w:r>
      <w:r w:rsidRPr="00060F72">
        <w:rPr>
          <w:rFonts w:ascii="Arial" w:eastAsiaTheme="minorHAnsi" w:hAnsi="Arial" w:cs="Arial"/>
        </w:rPr>
        <w:t>their needs and</w:t>
      </w:r>
      <w:r w:rsidR="00060F72">
        <w:rPr>
          <w:rFonts w:ascii="Arial" w:eastAsiaTheme="minorHAnsi" w:hAnsi="Arial" w:cs="Arial"/>
        </w:rPr>
        <w:t xml:space="preserve"> the</w:t>
      </w:r>
      <w:r w:rsidRPr="00060F72">
        <w:rPr>
          <w:rFonts w:ascii="Arial" w:eastAsiaTheme="minorHAnsi" w:hAnsi="Arial" w:cs="Arial"/>
        </w:rPr>
        <w:t xml:space="preserve"> </w:t>
      </w:r>
      <w:r w:rsidR="00060F72">
        <w:rPr>
          <w:rFonts w:ascii="Arial" w:eastAsiaTheme="minorHAnsi" w:hAnsi="Arial" w:cs="Arial"/>
        </w:rPr>
        <w:t xml:space="preserve">agreed </w:t>
      </w:r>
      <w:r w:rsidRPr="00060F72">
        <w:rPr>
          <w:rFonts w:ascii="Arial" w:eastAsiaTheme="minorHAnsi" w:hAnsi="Arial" w:cs="Arial"/>
        </w:rPr>
        <w:t>outcomes</w:t>
      </w:r>
      <w:r w:rsidR="00060F72">
        <w:rPr>
          <w:rFonts w:ascii="Arial" w:eastAsiaTheme="minorHAnsi" w:hAnsi="Arial" w:cs="Arial"/>
        </w:rPr>
        <w:t xml:space="preserve">. </w:t>
      </w:r>
      <w:r w:rsidRPr="00060F72">
        <w:rPr>
          <w:rFonts w:ascii="Arial" w:eastAsiaTheme="minorHAnsi" w:hAnsi="Arial" w:cs="Arial"/>
        </w:rPr>
        <w:t xml:space="preserve">The </w:t>
      </w:r>
      <w:r w:rsidR="00060F72">
        <w:rPr>
          <w:rFonts w:ascii="Arial" w:eastAsiaTheme="minorHAnsi" w:hAnsi="Arial" w:cs="Arial"/>
        </w:rPr>
        <w:t>c</w:t>
      </w:r>
      <w:r w:rsidRPr="00060F72">
        <w:rPr>
          <w:rFonts w:ascii="Arial" w:eastAsiaTheme="minorHAnsi" w:hAnsi="Arial" w:cs="Arial"/>
        </w:rPr>
        <w:t xml:space="preserve">are provided to residents living in </w:t>
      </w:r>
      <w:r w:rsidR="00060F72">
        <w:rPr>
          <w:rFonts w:ascii="Arial" w:eastAsiaTheme="minorHAnsi" w:hAnsi="Arial" w:cs="Arial"/>
        </w:rPr>
        <w:t xml:space="preserve">the </w:t>
      </w:r>
      <w:r w:rsidRPr="00060F72">
        <w:rPr>
          <w:rFonts w:ascii="Arial" w:eastAsiaTheme="minorHAnsi" w:hAnsi="Arial" w:cs="Arial"/>
        </w:rPr>
        <w:t xml:space="preserve">Council’s </w:t>
      </w:r>
      <w:r w:rsidR="000C1E1F" w:rsidRPr="00060F72">
        <w:rPr>
          <w:rFonts w:ascii="Arial" w:eastAsiaTheme="minorHAnsi" w:hAnsi="Arial" w:cs="Arial"/>
        </w:rPr>
        <w:t>Extra Care</w:t>
      </w:r>
      <w:r w:rsidRPr="00060F72">
        <w:rPr>
          <w:rFonts w:ascii="Arial" w:eastAsiaTheme="minorHAnsi" w:hAnsi="Arial" w:cs="Arial"/>
        </w:rPr>
        <w:t xml:space="preserve"> nomination units will therefore be driven by the outcomes set in each individual’s </w:t>
      </w:r>
      <w:r w:rsidR="00260309">
        <w:rPr>
          <w:rFonts w:ascii="Arial" w:eastAsiaTheme="minorHAnsi" w:hAnsi="Arial" w:cs="Arial"/>
        </w:rPr>
        <w:t>Care Plan</w:t>
      </w:r>
      <w:r w:rsidRPr="00060F72">
        <w:rPr>
          <w:rFonts w:ascii="Arial" w:eastAsiaTheme="minorHAnsi" w:hAnsi="Arial" w:cs="Arial"/>
        </w:rPr>
        <w:t>s</w:t>
      </w:r>
      <w:r w:rsidR="00060F72">
        <w:rPr>
          <w:rFonts w:ascii="Arial" w:eastAsiaTheme="minorHAnsi" w:hAnsi="Arial" w:cs="Arial"/>
        </w:rPr>
        <w:t>.</w:t>
      </w:r>
      <w:r w:rsidR="002543C5" w:rsidRPr="00060F72">
        <w:rPr>
          <w:rFonts w:ascii="Arial" w:eastAsiaTheme="minorHAnsi" w:hAnsi="Arial" w:cs="Arial"/>
        </w:rPr>
        <w:t xml:space="preserve"> </w:t>
      </w:r>
    </w:p>
    <w:p w14:paraId="7C31A8C6" w14:textId="6CD9E754" w:rsidR="005A45E8" w:rsidRPr="00060F72" w:rsidRDefault="005A45E8">
      <w:pPr>
        <w:spacing w:after="200" w:line="276" w:lineRule="auto"/>
        <w:jc w:val="both"/>
        <w:rPr>
          <w:rFonts w:ascii="Arial" w:eastAsiaTheme="minorHAnsi" w:hAnsi="Arial" w:cs="Arial"/>
        </w:rPr>
      </w:pPr>
      <w:r w:rsidRPr="00060F72">
        <w:rPr>
          <w:rFonts w:ascii="Arial" w:eastAsiaTheme="minorHAnsi" w:hAnsi="Arial" w:cs="Arial"/>
        </w:rPr>
        <w:t xml:space="preserve">The key focus for the Care provided within the Council’s </w:t>
      </w:r>
      <w:r w:rsidR="000C1E1F" w:rsidRPr="00060F72">
        <w:rPr>
          <w:rFonts w:ascii="Arial" w:eastAsiaTheme="minorHAnsi" w:hAnsi="Arial" w:cs="Arial"/>
        </w:rPr>
        <w:t>Extra Care</w:t>
      </w:r>
      <w:r w:rsidRPr="00060F72">
        <w:rPr>
          <w:rFonts w:ascii="Arial" w:eastAsiaTheme="minorHAnsi" w:hAnsi="Arial" w:cs="Arial"/>
        </w:rPr>
        <w:t xml:space="preserve"> Housing Schemes will be on enabling </w:t>
      </w:r>
      <w:r w:rsidR="005E27DA">
        <w:rPr>
          <w:rFonts w:ascii="Arial" w:eastAsiaTheme="minorHAnsi" w:hAnsi="Arial" w:cs="Arial"/>
        </w:rPr>
        <w:t>Service Users</w:t>
      </w:r>
      <w:r w:rsidRPr="00060F72">
        <w:rPr>
          <w:rFonts w:ascii="Arial" w:eastAsiaTheme="minorHAnsi" w:hAnsi="Arial" w:cs="Arial"/>
        </w:rPr>
        <w:t xml:space="preserve"> to be as independent as possible </w:t>
      </w:r>
      <w:r w:rsidR="004228CF" w:rsidRPr="00060F72">
        <w:rPr>
          <w:rFonts w:ascii="Arial" w:eastAsiaTheme="minorHAnsi" w:hAnsi="Arial" w:cs="Arial"/>
        </w:rPr>
        <w:t xml:space="preserve">– </w:t>
      </w:r>
      <w:r w:rsidR="000C1E1F" w:rsidRPr="00060F72">
        <w:rPr>
          <w:rFonts w:ascii="Arial" w:eastAsiaTheme="minorHAnsi" w:hAnsi="Arial" w:cs="Arial"/>
        </w:rPr>
        <w:t>Extra Care</w:t>
      </w:r>
      <w:r w:rsidRPr="00060F72">
        <w:rPr>
          <w:rFonts w:ascii="Arial" w:eastAsiaTheme="minorHAnsi" w:hAnsi="Arial" w:cs="Arial"/>
        </w:rPr>
        <w:t xml:space="preserve"> </w:t>
      </w:r>
      <w:r w:rsidR="00290ED7">
        <w:rPr>
          <w:rFonts w:ascii="Arial" w:eastAsiaTheme="minorHAnsi" w:hAnsi="Arial" w:cs="Arial"/>
        </w:rPr>
        <w:t>Service</w:t>
      </w:r>
      <w:r w:rsidRPr="00060F72">
        <w:rPr>
          <w:rFonts w:ascii="Arial" w:eastAsiaTheme="minorHAnsi" w:hAnsi="Arial" w:cs="Arial"/>
        </w:rPr>
        <w:t xml:space="preserve"> will do this in the following ways:</w:t>
      </w:r>
    </w:p>
    <w:p w14:paraId="0FE833B5" w14:textId="43EEC2EB" w:rsidR="00D2338D" w:rsidRDefault="005A45E8" w:rsidP="00D2338D">
      <w:pPr>
        <w:numPr>
          <w:ilvl w:val="0"/>
          <w:numId w:val="15"/>
        </w:numPr>
        <w:spacing w:after="200" w:line="276" w:lineRule="auto"/>
        <w:contextualSpacing/>
        <w:jc w:val="both"/>
        <w:rPr>
          <w:rFonts w:ascii="Arial" w:eastAsiaTheme="minorHAnsi" w:hAnsi="Arial" w:cs="Arial"/>
        </w:rPr>
      </w:pPr>
      <w:r w:rsidRPr="005B5E2E">
        <w:rPr>
          <w:rFonts w:ascii="Arial" w:eastAsiaTheme="minorHAnsi" w:hAnsi="Arial" w:cs="Arial"/>
          <w:b/>
        </w:rPr>
        <w:t xml:space="preserve">Meeting planned </w:t>
      </w:r>
      <w:r w:rsidR="002543C5">
        <w:rPr>
          <w:rFonts w:ascii="Arial" w:eastAsiaTheme="minorHAnsi" w:hAnsi="Arial" w:cs="Arial"/>
          <w:b/>
        </w:rPr>
        <w:t>ca</w:t>
      </w:r>
      <w:r w:rsidR="002543C5" w:rsidRPr="005B5E2E">
        <w:rPr>
          <w:rFonts w:ascii="Arial" w:eastAsiaTheme="minorHAnsi" w:hAnsi="Arial" w:cs="Arial"/>
          <w:b/>
        </w:rPr>
        <w:t xml:space="preserve">re </w:t>
      </w:r>
      <w:r w:rsidRPr="005B5E2E">
        <w:rPr>
          <w:rFonts w:ascii="Arial" w:eastAsiaTheme="minorHAnsi" w:hAnsi="Arial" w:cs="Arial"/>
          <w:b/>
        </w:rPr>
        <w:t>needs within a 24/7 framework:</w:t>
      </w:r>
      <w:r w:rsidRPr="005B5E2E">
        <w:rPr>
          <w:rFonts w:ascii="Arial" w:eastAsiaTheme="minorHAnsi" w:hAnsi="Arial" w:cs="Arial"/>
        </w:rPr>
        <w:t xml:space="preserve">  the onsite presence of the </w:t>
      </w:r>
      <w:r w:rsidR="00060F72">
        <w:rPr>
          <w:rFonts w:ascii="Arial" w:eastAsiaTheme="minorHAnsi" w:hAnsi="Arial" w:cs="Arial"/>
        </w:rPr>
        <w:t>C</w:t>
      </w:r>
      <w:r w:rsidRPr="005B5E2E">
        <w:rPr>
          <w:rFonts w:ascii="Arial" w:eastAsiaTheme="minorHAnsi" w:hAnsi="Arial" w:cs="Arial"/>
        </w:rPr>
        <w:t>are</w:t>
      </w:r>
      <w:r w:rsidR="002B54F5">
        <w:rPr>
          <w:rFonts w:ascii="Arial" w:eastAsiaTheme="minorHAnsi" w:hAnsi="Arial" w:cs="Arial"/>
        </w:rPr>
        <w:t xml:space="preserve"> and Support</w:t>
      </w:r>
      <w:r w:rsidRPr="005B5E2E">
        <w:rPr>
          <w:rFonts w:ascii="Arial" w:eastAsiaTheme="minorHAnsi" w:hAnsi="Arial" w:cs="Arial"/>
        </w:rPr>
        <w:t xml:space="preserve"> </w:t>
      </w:r>
      <w:r w:rsidR="00060F72">
        <w:rPr>
          <w:rFonts w:ascii="Arial" w:eastAsiaTheme="minorHAnsi" w:hAnsi="Arial" w:cs="Arial"/>
        </w:rPr>
        <w:t>T</w:t>
      </w:r>
      <w:r w:rsidRPr="005B5E2E">
        <w:rPr>
          <w:rFonts w:ascii="Arial" w:eastAsiaTheme="minorHAnsi" w:hAnsi="Arial" w:cs="Arial"/>
        </w:rPr>
        <w:t xml:space="preserve">eam means that when developing an individual’s </w:t>
      </w:r>
      <w:r w:rsidR="00260309">
        <w:rPr>
          <w:rFonts w:ascii="Arial" w:eastAsiaTheme="minorHAnsi" w:hAnsi="Arial" w:cs="Arial"/>
        </w:rPr>
        <w:t>Care Plan</w:t>
      </w:r>
      <w:r w:rsidRPr="005B5E2E">
        <w:rPr>
          <w:rFonts w:ascii="Arial" w:eastAsiaTheme="minorHAnsi" w:hAnsi="Arial" w:cs="Arial"/>
        </w:rPr>
        <w:t xml:space="preserve">s, the Council will commission planned care for any time within a 24 hour/7 day period in order to best meet the outcomes of the individual’s agreed </w:t>
      </w:r>
      <w:r w:rsidR="00260309">
        <w:rPr>
          <w:rFonts w:ascii="Arial" w:eastAsiaTheme="minorHAnsi" w:hAnsi="Arial" w:cs="Arial"/>
        </w:rPr>
        <w:t>Care Plan</w:t>
      </w:r>
      <w:r w:rsidRPr="005B5E2E">
        <w:rPr>
          <w:rFonts w:ascii="Arial" w:eastAsiaTheme="minorHAnsi" w:hAnsi="Arial" w:cs="Arial"/>
        </w:rPr>
        <w:t>.</w:t>
      </w:r>
    </w:p>
    <w:p w14:paraId="39B8916E" w14:textId="77777777" w:rsidR="00D2338D" w:rsidRPr="00D2338D" w:rsidRDefault="00D2338D" w:rsidP="00DB3FD2">
      <w:pPr>
        <w:spacing w:after="200" w:line="276" w:lineRule="auto"/>
        <w:contextualSpacing/>
        <w:jc w:val="both"/>
        <w:rPr>
          <w:rFonts w:ascii="Arial" w:eastAsiaTheme="minorHAnsi" w:hAnsi="Arial" w:cs="Arial"/>
        </w:rPr>
      </w:pPr>
    </w:p>
    <w:p w14:paraId="221EB442" w14:textId="26331344" w:rsidR="005A45E8" w:rsidRPr="005B5E2E" w:rsidRDefault="005A45E8" w:rsidP="00CD5481">
      <w:pPr>
        <w:numPr>
          <w:ilvl w:val="0"/>
          <w:numId w:val="15"/>
        </w:numPr>
        <w:spacing w:after="200" w:line="276" w:lineRule="auto"/>
        <w:contextualSpacing/>
        <w:jc w:val="both"/>
        <w:rPr>
          <w:rFonts w:ascii="Arial" w:eastAsiaTheme="minorHAnsi" w:hAnsi="Arial" w:cs="Arial"/>
        </w:rPr>
      </w:pPr>
      <w:r w:rsidRPr="005B5E2E">
        <w:rPr>
          <w:rFonts w:ascii="Arial" w:eastAsiaTheme="minorHAnsi" w:hAnsi="Arial" w:cs="Arial"/>
          <w:b/>
        </w:rPr>
        <w:t>Offering flexibility to vary care provided dependent on</w:t>
      </w:r>
      <w:r w:rsidR="00F30EA5">
        <w:rPr>
          <w:rFonts w:ascii="Arial" w:eastAsiaTheme="minorHAnsi" w:hAnsi="Arial" w:cs="Arial"/>
          <w:b/>
        </w:rPr>
        <w:t>:</w:t>
      </w:r>
      <w:r w:rsidRPr="005B5E2E">
        <w:rPr>
          <w:rFonts w:ascii="Arial" w:eastAsiaTheme="minorHAnsi" w:hAnsi="Arial" w:cs="Arial"/>
        </w:rPr>
        <w:t xml:space="preserve"> In addition to planned care, the onsite presence means that </w:t>
      </w:r>
      <w:r w:rsidR="00FE115F">
        <w:rPr>
          <w:rFonts w:ascii="Arial" w:eastAsiaTheme="minorHAnsi" w:hAnsi="Arial" w:cs="Arial"/>
        </w:rPr>
        <w:t>Provider</w:t>
      </w:r>
      <w:r w:rsidR="000E1B97">
        <w:rPr>
          <w:rFonts w:ascii="Arial" w:eastAsiaTheme="minorHAnsi" w:hAnsi="Arial" w:cs="Arial"/>
        </w:rPr>
        <w:t>s</w:t>
      </w:r>
      <w:r w:rsidRPr="005B5E2E">
        <w:rPr>
          <w:rFonts w:ascii="Arial" w:eastAsiaTheme="minorHAnsi" w:hAnsi="Arial" w:cs="Arial"/>
        </w:rPr>
        <w:t xml:space="preserve"> can respond flexibly to requests for changed or increased care and support. For example:</w:t>
      </w:r>
    </w:p>
    <w:p w14:paraId="0EF60B31" w14:textId="77777777" w:rsidR="005A45E8" w:rsidRPr="005B5E2E" w:rsidRDefault="005A45E8" w:rsidP="005316AE">
      <w:pPr>
        <w:spacing w:after="200" w:line="276" w:lineRule="auto"/>
        <w:ind w:left="720"/>
        <w:contextualSpacing/>
        <w:jc w:val="both"/>
        <w:rPr>
          <w:rFonts w:ascii="Arial" w:eastAsiaTheme="minorHAnsi" w:hAnsi="Arial" w:cs="Arial"/>
        </w:rPr>
      </w:pPr>
    </w:p>
    <w:p w14:paraId="101807A8" w14:textId="5D69C0D4" w:rsidR="005A45E8" w:rsidRPr="005B5E2E" w:rsidRDefault="005A45E8" w:rsidP="00C169B0">
      <w:pPr>
        <w:spacing w:after="200" w:line="276" w:lineRule="auto"/>
        <w:ind w:left="720" w:hanging="360"/>
        <w:contextualSpacing/>
        <w:jc w:val="both"/>
        <w:rPr>
          <w:rFonts w:ascii="Arial" w:eastAsiaTheme="minorHAnsi" w:hAnsi="Arial" w:cs="Arial"/>
        </w:rPr>
      </w:pPr>
      <w:r w:rsidRPr="005B5E2E">
        <w:rPr>
          <w:rFonts w:ascii="Arial" w:eastAsiaTheme="minorHAnsi" w:hAnsi="Arial" w:cs="Arial"/>
        </w:rPr>
        <w:t xml:space="preserve">- </w:t>
      </w:r>
      <w:r w:rsidRPr="005B5E2E">
        <w:rPr>
          <w:rFonts w:ascii="Arial" w:eastAsiaTheme="minorHAnsi" w:hAnsi="Arial" w:cs="Arial"/>
        </w:rPr>
        <w:tab/>
        <w:t xml:space="preserve">the Council might request a temporary increase in an individual’s Care package where a </w:t>
      </w:r>
      <w:r w:rsidR="005E27DA">
        <w:rPr>
          <w:rFonts w:ascii="Arial" w:eastAsiaTheme="minorHAnsi" w:hAnsi="Arial" w:cs="Arial"/>
        </w:rPr>
        <w:t>Service</w:t>
      </w:r>
      <w:r w:rsidRPr="005B5E2E">
        <w:rPr>
          <w:rFonts w:ascii="Arial" w:eastAsiaTheme="minorHAnsi" w:hAnsi="Arial" w:cs="Arial"/>
        </w:rPr>
        <w:t xml:space="preserve"> </w:t>
      </w:r>
      <w:r w:rsidR="00F30EA5">
        <w:rPr>
          <w:rFonts w:ascii="Arial" w:eastAsiaTheme="minorHAnsi" w:hAnsi="Arial" w:cs="Arial"/>
        </w:rPr>
        <w:t>U</w:t>
      </w:r>
      <w:r w:rsidRPr="005B5E2E">
        <w:rPr>
          <w:rFonts w:ascii="Arial" w:eastAsiaTheme="minorHAnsi" w:hAnsi="Arial" w:cs="Arial"/>
        </w:rPr>
        <w:t xml:space="preserve">ser is returning to the </w:t>
      </w:r>
      <w:r w:rsidR="000C1E1F">
        <w:rPr>
          <w:rFonts w:ascii="Arial" w:eastAsiaTheme="minorHAnsi" w:hAnsi="Arial" w:cs="Arial"/>
        </w:rPr>
        <w:t>Extra Care</w:t>
      </w:r>
      <w:r w:rsidR="00C516C9">
        <w:rPr>
          <w:rFonts w:ascii="Arial" w:eastAsiaTheme="minorHAnsi" w:hAnsi="Arial" w:cs="Arial"/>
        </w:rPr>
        <w:t xml:space="preserve"> </w:t>
      </w:r>
      <w:r w:rsidR="00290ED7">
        <w:rPr>
          <w:rFonts w:ascii="Arial" w:eastAsiaTheme="minorHAnsi" w:hAnsi="Arial" w:cs="Arial"/>
        </w:rPr>
        <w:t xml:space="preserve">Housing </w:t>
      </w:r>
      <w:r w:rsidR="00C516C9">
        <w:rPr>
          <w:rFonts w:ascii="Arial" w:eastAsiaTheme="minorHAnsi" w:hAnsi="Arial" w:cs="Arial"/>
        </w:rPr>
        <w:t>S</w:t>
      </w:r>
      <w:r w:rsidRPr="005B5E2E">
        <w:rPr>
          <w:rFonts w:ascii="Arial" w:eastAsiaTheme="minorHAnsi" w:hAnsi="Arial" w:cs="Arial"/>
        </w:rPr>
        <w:t>cheme following a period in hospital and so needs a temporary increase in the level of care provided;</w:t>
      </w:r>
    </w:p>
    <w:p w14:paraId="04EA7BFF" w14:textId="77777777" w:rsidR="005A45E8" w:rsidRPr="005B5E2E" w:rsidRDefault="005A45E8">
      <w:pPr>
        <w:spacing w:after="200" w:line="276" w:lineRule="auto"/>
        <w:ind w:left="720" w:hanging="360"/>
        <w:contextualSpacing/>
        <w:jc w:val="both"/>
        <w:rPr>
          <w:rFonts w:ascii="Arial" w:eastAsiaTheme="minorHAnsi" w:hAnsi="Arial" w:cs="Arial"/>
        </w:rPr>
      </w:pPr>
    </w:p>
    <w:p w14:paraId="32A38F73" w14:textId="50A9E232" w:rsidR="005A45E8" w:rsidRPr="005B5E2E" w:rsidRDefault="005A45E8">
      <w:pPr>
        <w:spacing w:after="200" w:line="276" w:lineRule="auto"/>
        <w:ind w:left="720" w:hanging="360"/>
        <w:contextualSpacing/>
        <w:jc w:val="both"/>
        <w:rPr>
          <w:rFonts w:ascii="Arial" w:eastAsiaTheme="minorHAnsi" w:hAnsi="Arial" w:cs="Arial"/>
        </w:rPr>
      </w:pPr>
      <w:r w:rsidRPr="005B5E2E">
        <w:rPr>
          <w:rFonts w:ascii="Arial" w:eastAsiaTheme="minorHAnsi" w:hAnsi="Arial" w:cs="Arial"/>
        </w:rPr>
        <w:t xml:space="preserve">- </w:t>
      </w:r>
      <w:r w:rsidRPr="005B5E2E">
        <w:rPr>
          <w:rFonts w:ascii="Arial" w:eastAsiaTheme="minorHAnsi" w:hAnsi="Arial" w:cs="Arial"/>
        </w:rPr>
        <w:tab/>
        <w:t xml:space="preserve">a </w:t>
      </w:r>
      <w:r w:rsidR="005E27DA">
        <w:rPr>
          <w:rFonts w:ascii="Arial" w:eastAsiaTheme="minorHAnsi" w:hAnsi="Arial" w:cs="Arial"/>
        </w:rPr>
        <w:t>Service</w:t>
      </w:r>
      <w:r w:rsidR="00FE115F">
        <w:rPr>
          <w:rFonts w:ascii="Arial" w:eastAsiaTheme="minorHAnsi" w:hAnsi="Arial" w:cs="Arial"/>
        </w:rPr>
        <w:t xml:space="preserve"> User</w:t>
      </w:r>
      <w:r w:rsidRPr="005B5E2E">
        <w:rPr>
          <w:rFonts w:ascii="Arial" w:eastAsiaTheme="minorHAnsi" w:hAnsi="Arial" w:cs="Arial"/>
        </w:rPr>
        <w:t xml:space="preserve"> might request a change themselves to better meet their needs on a given day – e.g. a </w:t>
      </w:r>
      <w:r w:rsidR="005E27DA">
        <w:rPr>
          <w:rFonts w:ascii="Arial" w:eastAsiaTheme="minorHAnsi" w:hAnsi="Arial" w:cs="Arial"/>
        </w:rPr>
        <w:t>Service</w:t>
      </w:r>
      <w:r w:rsidR="00FE115F">
        <w:rPr>
          <w:rFonts w:ascii="Arial" w:eastAsiaTheme="minorHAnsi" w:hAnsi="Arial" w:cs="Arial"/>
        </w:rPr>
        <w:t xml:space="preserve"> User</w:t>
      </w:r>
      <w:r w:rsidRPr="005B5E2E">
        <w:rPr>
          <w:rFonts w:ascii="Arial" w:eastAsiaTheme="minorHAnsi" w:hAnsi="Arial" w:cs="Arial"/>
        </w:rPr>
        <w:t xml:space="preserve"> may usually have a planned call at 7</w:t>
      </w:r>
      <w:r w:rsidR="00827045">
        <w:rPr>
          <w:rFonts w:ascii="Arial" w:eastAsiaTheme="minorHAnsi" w:hAnsi="Arial" w:cs="Arial"/>
        </w:rPr>
        <w:t>.00</w:t>
      </w:r>
      <w:r w:rsidRPr="005B5E2E">
        <w:rPr>
          <w:rFonts w:ascii="Arial" w:eastAsiaTheme="minorHAnsi" w:hAnsi="Arial" w:cs="Arial"/>
        </w:rPr>
        <w:t xml:space="preserve">am but on occasion, might decide they would rather get up at 9.30am, in which case the </w:t>
      </w:r>
      <w:r w:rsidR="00FE115F">
        <w:rPr>
          <w:rFonts w:ascii="Arial" w:eastAsiaTheme="minorHAnsi" w:hAnsi="Arial" w:cs="Arial"/>
        </w:rPr>
        <w:t>Provider</w:t>
      </w:r>
      <w:r w:rsidRPr="005B5E2E">
        <w:rPr>
          <w:rFonts w:ascii="Arial" w:eastAsiaTheme="minorHAnsi" w:hAnsi="Arial" w:cs="Arial"/>
        </w:rPr>
        <w:t xml:space="preserve"> cou</w:t>
      </w:r>
      <w:r w:rsidR="00060F72">
        <w:rPr>
          <w:rFonts w:ascii="Arial" w:eastAsiaTheme="minorHAnsi" w:hAnsi="Arial" w:cs="Arial"/>
        </w:rPr>
        <w:t xml:space="preserve">ld agree to </w:t>
      </w:r>
      <w:r w:rsidR="00827045">
        <w:rPr>
          <w:rFonts w:ascii="Arial" w:eastAsiaTheme="minorHAnsi" w:hAnsi="Arial" w:cs="Arial"/>
        </w:rPr>
        <w:t>attend</w:t>
      </w:r>
      <w:r w:rsidR="00060F72">
        <w:rPr>
          <w:rFonts w:ascii="Arial" w:eastAsiaTheme="minorHAnsi" w:hAnsi="Arial" w:cs="Arial"/>
        </w:rPr>
        <w:t xml:space="preserve"> at 9.30am</w:t>
      </w:r>
      <w:r w:rsidR="00827045">
        <w:rPr>
          <w:rFonts w:ascii="Arial" w:eastAsiaTheme="minorHAnsi" w:hAnsi="Arial" w:cs="Arial"/>
        </w:rPr>
        <w:t xml:space="preserve"> rather than 7.00am on those occasions</w:t>
      </w:r>
    </w:p>
    <w:p w14:paraId="47C2EFE4" w14:textId="77777777" w:rsidR="005A45E8" w:rsidRPr="005B5E2E" w:rsidRDefault="005A45E8">
      <w:pPr>
        <w:spacing w:after="200" w:line="276" w:lineRule="auto"/>
        <w:ind w:left="720" w:hanging="360"/>
        <w:contextualSpacing/>
        <w:jc w:val="both"/>
        <w:rPr>
          <w:rFonts w:ascii="Arial" w:eastAsiaTheme="minorHAnsi" w:hAnsi="Arial" w:cs="Arial"/>
        </w:rPr>
      </w:pPr>
    </w:p>
    <w:p w14:paraId="1C79D1C0" w14:textId="6CBB2313" w:rsidR="005A45E8" w:rsidRPr="005B5E2E" w:rsidRDefault="005A45E8" w:rsidP="00CD5481">
      <w:pPr>
        <w:numPr>
          <w:ilvl w:val="0"/>
          <w:numId w:val="17"/>
        </w:numPr>
        <w:spacing w:after="200" w:line="276" w:lineRule="auto"/>
        <w:contextualSpacing/>
        <w:jc w:val="both"/>
        <w:rPr>
          <w:rFonts w:ascii="Arial" w:eastAsiaTheme="minorHAnsi" w:hAnsi="Arial" w:cs="Arial"/>
        </w:rPr>
      </w:pPr>
      <w:r w:rsidRPr="005B5E2E">
        <w:rPr>
          <w:rFonts w:ascii="Arial" w:eastAsiaTheme="minorHAnsi" w:hAnsi="Arial" w:cs="Arial"/>
          <w:b/>
        </w:rPr>
        <w:t>Supporting proper use of the call alarm within each home:</w:t>
      </w:r>
      <w:r w:rsidRPr="005B5E2E">
        <w:rPr>
          <w:rFonts w:ascii="Arial" w:eastAsiaTheme="minorHAnsi" w:hAnsi="Arial" w:cs="Arial"/>
        </w:rPr>
        <w:t xml:space="preserve"> </w:t>
      </w:r>
      <w:r w:rsidR="0082594F">
        <w:rPr>
          <w:rFonts w:ascii="Arial" w:eastAsiaTheme="minorHAnsi" w:hAnsi="Arial" w:cs="Arial"/>
        </w:rPr>
        <w:t>E</w:t>
      </w:r>
      <w:r w:rsidRPr="005B5E2E">
        <w:rPr>
          <w:rFonts w:ascii="Arial" w:eastAsiaTheme="minorHAnsi" w:hAnsi="Arial" w:cs="Arial"/>
        </w:rPr>
        <w:t xml:space="preserve">ach </w:t>
      </w:r>
      <w:r w:rsidR="00D2338D">
        <w:rPr>
          <w:rFonts w:ascii="Arial" w:eastAsiaTheme="minorHAnsi" w:hAnsi="Arial" w:cs="Arial"/>
        </w:rPr>
        <w:t>Service Users</w:t>
      </w:r>
      <w:r w:rsidR="00D2338D" w:rsidRPr="005B5E2E">
        <w:rPr>
          <w:rFonts w:ascii="Arial" w:eastAsiaTheme="minorHAnsi" w:hAnsi="Arial" w:cs="Arial"/>
        </w:rPr>
        <w:t xml:space="preserve"> </w:t>
      </w:r>
      <w:r w:rsidRPr="005B5E2E">
        <w:rPr>
          <w:rFonts w:ascii="Arial" w:eastAsiaTheme="minorHAnsi" w:hAnsi="Arial" w:cs="Arial"/>
        </w:rPr>
        <w:t xml:space="preserve">home </w:t>
      </w:r>
      <w:r w:rsidR="004911E1">
        <w:rPr>
          <w:rFonts w:ascii="Arial" w:eastAsiaTheme="minorHAnsi" w:hAnsi="Arial" w:cs="Arial"/>
        </w:rPr>
        <w:t>within</w:t>
      </w:r>
      <w:r w:rsidRPr="005B5E2E">
        <w:rPr>
          <w:rFonts w:ascii="Arial" w:eastAsiaTheme="minorHAnsi" w:hAnsi="Arial" w:cs="Arial"/>
        </w:rPr>
        <w:t xml:space="preserve"> an </w:t>
      </w:r>
      <w:r w:rsidR="000C1E1F">
        <w:rPr>
          <w:rFonts w:ascii="Arial" w:eastAsiaTheme="minorHAnsi" w:hAnsi="Arial" w:cs="Arial"/>
        </w:rPr>
        <w:t>Extra Care</w:t>
      </w:r>
      <w:r w:rsidR="002B54F5">
        <w:rPr>
          <w:rFonts w:ascii="Arial" w:eastAsiaTheme="minorHAnsi" w:hAnsi="Arial" w:cs="Arial"/>
        </w:rPr>
        <w:t xml:space="preserve"> </w:t>
      </w:r>
      <w:r w:rsidR="004911E1">
        <w:rPr>
          <w:rFonts w:ascii="Arial" w:eastAsiaTheme="minorHAnsi" w:hAnsi="Arial" w:cs="Arial"/>
        </w:rPr>
        <w:t xml:space="preserve">Housing </w:t>
      </w:r>
      <w:r w:rsidR="002B54F5">
        <w:rPr>
          <w:rFonts w:ascii="Arial" w:eastAsiaTheme="minorHAnsi" w:hAnsi="Arial" w:cs="Arial"/>
        </w:rPr>
        <w:t>S</w:t>
      </w:r>
      <w:r w:rsidRPr="005B5E2E">
        <w:rPr>
          <w:rFonts w:ascii="Arial" w:eastAsiaTheme="minorHAnsi" w:hAnsi="Arial" w:cs="Arial"/>
        </w:rPr>
        <w:t xml:space="preserve">cheme will have a call </w:t>
      </w:r>
      <w:r w:rsidR="00D95942" w:rsidRPr="005B5E2E">
        <w:rPr>
          <w:rFonts w:ascii="Arial" w:eastAsiaTheme="minorHAnsi" w:hAnsi="Arial" w:cs="Arial"/>
        </w:rPr>
        <w:t>alarm, which</w:t>
      </w:r>
      <w:r w:rsidRPr="005B5E2E">
        <w:rPr>
          <w:rFonts w:ascii="Arial" w:eastAsiaTheme="minorHAnsi" w:hAnsi="Arial" w:cs="Arial"/>
        </w:rPr>
        <w:t xml:space="preserve"> will go </w:t>
      </w:r>
      <w:r w:rsidR="0082594F">
        <w:rPr>
          <w:rFonts w:ascii="Arial" w:eastAsiaTheme="minorHAnsi" w:hAnsi="Arial" w:cs="Arial"/>
        </w:rPr>
        <w:t xml:space="preserve">through to the Care </w:t>
      </w:r>
      <w:r w:rsidR="002B54F5">
        <w:rPr>
          <w:rFonts w:ascii="Arial" w:eastAsiaTheme="minorHAnsi" w:hAnsi="Arial" w:cs="Arial"/>
        </w:rPr>
        <w:t xml:space="preserve">and Support </w:t>
      </w:r>
      <w:r w:rsidR="0082594F">
        <w:rPr>
          <w:rFonts w:ascii="Arial" w:eastAsiaTheme="minorHAnsi" w:hAnsi="Arial" w:cs="Arial"/>
        </w:rPr>
        <w:t>Team.</w:t>
      </w:r>
      <w:r w:rsidRPr="005B5E2E">
        <w:rPr>
          <w:rFonts w:ascii="Arial" w:eastAsiaTheme="minorHAnsi" w:hAnsi="Arial" w:cs="Arial"/>
        </w:rPr>
        <w:t xml:space="preserve"> </w:t>
      </w:r>
      <w:r w:rsidR="0082594F">
        <w:rPr>
          <w:rFonts w:ascii="Arial" w:eastAsiaTheme="minorHAnsi" w:hAnsi="Arial" w:cs="Arial"/>
        </w:rPr>
        <w:t>T</w:t>
      </w:r>
      <w:r w:rsidRPr="005B5E2E">
        <w:rPr>
          <w:rFonts w:ascii="Arial" w:eastAsiaTheme="minorHAnsi" w:hAnsi="Arial" w:cs="Arial"/>
        </w:rPr>
        <w:t xml:space="preserve">he Council will explain to residents and families as part of their induction to the housing scheme that this call alarm is intended for use only when a </w:t>
      </w:r>
      <w:r w:rsidR="005E27DA">
        <w:rPr>
          <w:rFonts w:ascii="Arial" w:eastAsiaTheme="minorHAnsi" w:hAnsi="Arial" w:cs="Arial"/>
        </w:rPr>
        <w:t>Service</w:t>
      </w:r>
      <w:r w:rsidRPr="005B5E2E">
        <w:rPr>
          <w:rFonts w:ascii="Arial" w:eastAsiaTheme="minorHAnsi" w:hAnsi="Arial" w:cs="Arial"/>
        </w:rPr>
        <w:t xml:space="preserve"> </w:t>
      </w:r>
      <w:r w:rsidR="00F30EA5">
        <w:rPr>
          <w:rFonts w:ascii="Arial" w:eastAsiaTheme="minorHAnsi" w:hAnsi="Arial" w:cs="Arial"/>
        </w:rPr>
        <w:t>U</w:t>
      </w:r>
      <w:r w:rsidRPr="005B5E2E">
        <w:rPr>
          <w:rFonts w:ascii="Arial" w:eastAsiaTheme="minorHAnsi" w:hAnsi="Arial" w:cs="Arial"/>
        </w:rPr>
        <w:t xml:space="preserve">ser has a serious need outside of any planned care visits.  Contact with the Care </w:t>
      </w:r>
      <w:r w:rsidR="002B54F5">
        <w:rPr>
          <w:rFonts w:ascii="Arial" w:eastAsiaTheme="minorHAnsi" w:hAnsi="Arial" w:cs="Arial"/>
        </w:rPr>
        <w:t xml:space="preserve">and Support </w:t>
      </w:r>
      <w:r w:rsidRPr="005B5E2E">
        <w:rPr>
          <w:rFonts w:ascii="Arial" w:eastAsiaTheme="minorHAnsi" w:hAnsi="Arial" w:cs="Arial"/>
        </w:rPr>
        <w:t xml:space="preserve">Team about general requests for care and support should be made either via discussion at the next planned care visit or via direct contact with the on-site </w:t>
      </w:r>
      <w:r w:rsidR="00E06A63">
        <w:rPr>
          <w:rFonts w:ascii="Arial" w:eastAsiaTheme="minorHAnsi" w:hAnsi="Arial" w:cs="Arial"/>
        </w:rPr>
        <w:t>c</w:t>
      </w:r>
      <w:r w:rsidRPr="005B5E2E">
        <w:rPr>
          <w:rFonts w:ascii="Arial" w:eastAsiaTheme="minorHAnsi" w:hAnsi="Arial" w:cs="Arial"/>
        </w:rPr>
        <w:t xml:space="preserve">are </w:t>
      </w:r>
      <w:r w:rsidR="00E06A63">
        <w:rPr>
          <w:rFonts w:ascii="Arial" w:eastAsiaTheme="minorHAnsi" w:hAnsi="Arial" w:cs="Arial"/>
        </w:rPr>
        <w:t>o</w:t>
      </w:r>
      <w:r w:rsidRPr="005B5E2E">
        <w:rPr>
          <w:rFonts w:ascii="Arial" w:eastAsiaTheme="minorHAnsi" w:hAnsi="Arial" w:cs="Arial"/>
        </w:rPr>
        <w:t xml:space="preserve">ffice.  If a pattern were to emerge whereby a </w:t>
      </w:r>
      <w:r w:rsidR="005E27DA">
        <w:rPr>
          <w:rFonts w:ascii="Arial" w:eastAsiaTheme="minorHAnsi" w:hAnsi="Arial" w:cs="Arial"/>
        </w:rPr>
        <w:t>Service</w:t>
      </w:r>
      <w:r w:rsidRPr="005B5E2E">
        <w:rPr>
          <w:rFonts w:ascii="Arial" w:eastAsiaTheme="minorHAnsi" w:hAnsi="Arial" w:cs="Arial"/>
        </w:rPr>
        <w:t xml:space="preserve"> </w:t>
      </w:r>
      <w:r w:rsidR="00F30EA5">
        <w:rPr>
          <w:rFonts w:ascii="Arial" w:eastAsiaTheme="minorHAnsi" w:hAnsi="Arial" w:cs="Arial"/>
        </w:rPr>
        <w:t>U</w:t>
      </w:r>
      <w:r w:rsidRPr="005B5E2E">
        <w:rPr>
          <w:rFonts w:ascii="Arial" w:eastAsiaTheme="minorHAnsi" w:hAnsi="Arial" w:cs="Arial"/>
        </w:rPr>
        <w:t xml:space="preserve">ser kept using the call alarm for non-serious requests, then the </w:t>
      </w:r>
      <w:r w:rsidR="00FE115F">
        <w:rPr>
          <w:rFonts w:ascii="Arial" w:eastAsiaTheme="minorHAnsi" w:hAnsi="Arial" w:cs="Arial"/>
        </w:rPr>
        <w:t>Provider</w:t>
      </w:r>
      <w:r w:rsidRPr="005B5E2E">
        <w:rPr>
          <w:rFonts w:ascii="Arial" w:eastAsiaTheme="minorHAnsi" w:hAnsi="Arial" w:cs="Arial"/>
        </w:rPr>
        <w:t xml:space="preserve"> woul</w:t>
      </w:r>
      <w:r w:rsidR="009F7A5B">
        <w:rPr>
          <w:rFonts w:ascii="Arial" w:eastAsiaTheme="minorHAnsi" w:hAnsi="Arial" w:cs="Arial"/>
        </w:rPr>
        <w:t>d raise this with t</w:t>
      </w:r>
      <w:r w:rsidR="00827045">
        <w:rPr>
          <w:rFonts w:ascii="Arial" w:eastAsiaTheme="minorHAnsi" w:hAnsi="Arial" w:cs="Arial"/>
        </w:rPr>
        <w:t>he Council</w:t>
      </w:r>
      <w:r w:rsidR="009F7A5B">
        <w:rPr>
          <w:rFonts w:ascii="Arial" w:eastAsiaTheme="minorHAnsi" w:hAnsi="Arial" w:cs="Arial"/>
        </w:rPr>
        <w:t>.</w:t>
      </w:r>
      <w:r w:rsidR="00827045">
        <w:rPr>
          <w:rFonts w:ascii="Arial" w:eastAsiaTheme="minorHAnsi" w:hAnsi="Arial" w:cs="Arial"/>
        </w:rPr>
        <w:t xml:space="preserve"> </w:t>
      </w:r>
      <w:r w:rsidR="009F7A5B">
        <w:rPr>
          <w:rFonts w:ascii="Arial" w:eastAsiaTheme="minorHAnsi" w:hAnsi="Arial" w:cs="Arial"/>
        </w:rPr>
        <w:t xml:space="preserve">A nominated worker </w:t>
      </w:r>
      <w:r w:rsidRPr="005B5E2E">
        <w:rPr>
          <w:rFonts w:ascii="Arial" w:eastAsiaTheme="minorHAnsi" w:hAnsi="Arial" w:cs="Arial"/>
        </w:rPr>
        <w:t xml:space="preserve">would liaise with the </w:t>
      </w:r>
      <w:r w:rsidR="00FE115F">
        <w:rPr>
          <w:rFonts w:ascii="Arial" w:eastAsiaTheme="minorHAnsi" w:hAnsi="Arial" w:cs="Arial"/>
        </w:rPr>
        <w:t>Provider</w:t>
      </w:r>
      <w:r w:rsidRPr="005B5E2E">
        <w:rPr>
          <w:rFonts w:ascii="Arial" w:eastAsiaTheme="minorHAnsi" w:hAnsi="Arial" w:cs="Arial"/>
        </w:rPr>
        <w:t xml:space="preserve">, </w:t>
      </w:r>
      <w:r w:rsidR="005E27DA">
        <w:rPr>
          <w:rFonts w:ascii="Arial" w:eastAsiaTheme="minorHAnsi" w:hAnsi="Arial" w:cs="Arial"/>
        </w:rPr>
        <w:t>Service</w:t>
      </w:r>
      <w:r w:rsidR="00FE115F">
        <w:rPr>
          <w:rFonts w:ascii="Arial" w:eastAsiaTheme="minorHAnsi" w:hAnsi="Arial" w:cs="Arial"/>
        </w:rPr>
        <w:t xml:space="preserve"> User</w:t>
      </w:r>
      <w:r w:rsidRPr="005B5E2E">
        <w:rPr>
          <w:rFonts w:ascii="Arial" w:eastAsiaTheme="minorHAnsi" w:hAnsi="Arial" w:cs="Arial"/>
        </w:rPr>
        <w:t xml:space="preserve"> and their family to understand what </w:t>
      </w:r>
      <w:r w:rsidR="004911E1">
        <w:rPr>
          <w:rFonts w:ascii="Arial" w:eastAsiaTheme="minorHAnsi" w:hAnsi="Arial" w:cs="Arial"/>
        </w:rPr>
        <w:t>their issues are</w:t>
      </w:r>
      <w:r w:rsidRPr="005B5E2E">
        <w:rPr>
          <w:rFonts w:ascii="Arial" w:eastAsiaTheme="minorHAnsi" w:hAnsi="Arial" w:cs="Arial"/>
        </w:rPr>
        <w:t xml:space="preserve"> and where required, amend the individual’s </w:t>
      </w:r>
      <w:r w:rsidR="00260309">
        <w:rPr>
          <w:rFonts w:ascii="Arial" w:eastAsiaTheme="minorHAnsi" w:hAnsi="Arial" w:cs="Arial"/>
        </w:rPr>
        <w:t>Care Plan</w:t>
      </w:r>
      <w:r w:rsidRPr="005B5E2E">
        <w:rPr>
          <w:rFonts w:ascii="Arial" w:eastAsiaTheme="minorHAnsi" w:hAnsi="Arial" w:cs="Arial"/>
        </w:rPr>
        <w:t xml:space="preserve"> accordingly (for example, by scheduling an additional planned care visit at a designated time during the night to provide reassurance if that was what was required)</w:t>
      </w:r>
    </w:p>
    <w:p w14:paraId="08707703" w14:textId="77777777" w:rsidR="005A45E8" w:rsidRPr="005B5E2E" w:rsidRDefault="005A45E8">
      <w:pPr>
        <w:spacing w:after="200" w:line="276" w:lineRule="auto"/>
        <w:ind w:left="720"/>
        <w:contextualSpacing/>
        <w:jc w:val="both"/>
        <w:rPr>
          <w:rFonts w:ascii="Arial" w:eastAsiaTheme="minorHAnsi" w:hAnsi="Arial" w:cs="Arial"/>
        </w:rPr>
      </w:pPr>
    </w:p>
    <w:p w14:paraId="58264682" w14:textId="597D76D7" w:rsidR="005A45E8" w:rsidRDefault="005A45E8" w:rsidP="00CD5481">
      <w:pPr>
        <w:numPr>
          <w:ilvl w:val="0"/>
          <w:numId w:val="15"/>
        </w:numPr>
        <w:spacing w:after="200" w:line="276" w:lineRule="auto"/>
        <w:contextualSpacing/>
        <w:jc w:val="both"/>
        <w:rPr>
          <w:rFonts w:ascii="Arial" w:eastAsiaTheme="minorHAnsi" w:hAnsi="Arial" w:cs="Arial"/>
        </w:rPr>
      </w:pPr>
      <w:r w:rsidRPr="005B5E2E">
        <w:rPr>
          <w:rFonts w:ascii="Arial" w:eastAsiaTheme="minorHAnsi" w:hAnsi="Arial" w:cs="Arial"/>
          <w:b/>
        </w:rPr>
        <w:t xml:space="preserve">Offering a range of Personal Care support dependent on the need identified in the individual’s </w:t>
      </w:r>
      <w:r w:rsidR="00260309">
        <w:rPr>
          <w:rFonts w:ascii="Arial" w:eastAsiaTheme="minorHAnsi" w:hAnsi="Arial" w:cs="Arial"/>
          <w:b/>
        </w:rPr>
        <w:t>Care Plan</w:t>
      </w:r>
      <w:r w:rsidRPr="005B5E2E">
        <w:rPr>
          <w:rFonts w:ascii="Arial" w:eastAsiaTheme="minorHAnsi" w:hAnsi="Arial" w:cs="Arial"/>
          <w:b/>
        </w:rPr>
        <w:t>:</w:t>
      </w:r>
      <w:r w:rsidRPr="005B5E2E">
        <w:rPr>
          <w:rFonts w:ascii="Arial" w:eastAsiaTheme="minorHAnsi" w:hAnsi="Arial" w:cs="Arial"/>
        </w:rPr>
        <w:t xml:space="preserve"> the type of personal care support required will vary from individual to individual depending on the needs and outcomes identified in each </w:t>
      </w:r>
      <w:r w:rsidR="00260309">
        <w:rPr>
          <w:rFonts w:ascii="Arial" w:eastAsiaTheme="minorHAnsi" w:hAnsi="Arial" w:cs="Arial"/>
        </w:rPr>
        <w:t>Care Plan</w:t>
      </w:r>
      <w:r w:rsidRPr="005B5E2E">
        <w:rPr>
          <w:rFonts w:ascii="Arial" w:eastAsiaTheme="minorHAnsi" w:hAnsi="Arial" w:cs="Arial"/>
        </w:rPr>
        <w:t xml:space="preserve">  </w:t>
      </w:r>
    </w:p>
    <w:p w14:paraId="6FD67DC0" w14:textId="77777777" w:rsidR="00A23EDF" w:rsidRPr="005B5E2E" w:rsidRDefault="00A23EDF" w:rsidP="00A23EDF">
      <w:pPr>
        <w:spacing w:after="200" w:line="276" w:lineRule="auto"/>
        <w:ind w:left="360"/>
        <w:contextualSpacing/>
        <w:jc w:val="both"/>
        <w:rPr>
          <w:rFonts w:ascii="Arial" w:eastAsiaTheme="minorHAnsi" w:hAnsi="Arial" w:cs="Arial"/>
        </w:rPr>
      </w:pPr>
    </w:p>
    <w:p w14:paraId="4F6BC4F0" w14:textId="75356310" w:rsidR="005A45E8" w:rsidRPr="005B5E2E" w:rsidRDefault="005A45E8" w:rsidP="00CD5481">
      <w:pPr>
        <w:numPr>
          <w:ilvl w:val="0"/>
          <w:numId w:val="15"/>
        </w:numPr>
        <w:spacing w:after="200" w:line="276" w:lineRule="auto"/>
        <w:contextualSpacing/>
        <w:jc w:val="both"/>
        <w:rPr>
          <w:rFonts w:ascii="Arial" w:eastAsiaTheme="minorHAnsi" w:hAnsi="Arial" w:cs="Arial"/>
        </w:rPr>
      </w:pPr>
      <w:r w:rsidRPr="005B5E2E">
        <w:rPr>
          <w:rFonts w:ascii="Arial" w:eastAsiaTheme="minorHAnsi" w:hAnsi="Arial" w:cs="Arial"/>
          <w:b/>
        </w:rPr>
        <w:t xml:space="preserve">Offering a range of practical support dependent on the need identified in the individual’s </w:t>
      </w:r>
      <w:r w:rsidR="00260309">
        <w:rPr>
          <w:rFonts w:ascii="Arial" w:eastAsiaTheme="minorHAnsi" w:hAnsi="Arial" w:cs="Arial"/>
          <w:b/>
        </w:rPr>
        <w:t>Care Plan</w:t>
      </w:r>
      <w:r w:rsidRPr="005B5E2E">
        <w:rPr>
          <w:rFonts w:ascii="Arial" w:eastAsiaTheme="minorHAnsi" w:hAnsi="Arial" w:cs="Arial"/>
          <w:b/>
        </w:rPr>
        <w:t xml:space="preserve">: </w:t>
      </w:r>
      <w:r w:rsidR="005E27DA">
        <w:rPr>
          <w:rFonts w:ascii="Arial" w:eastAsiaTheme="minorHAnsi" w:hAnsi="Arial" w:cs="Arial"/>
        </w:rPr>
        <w:t>Service Users</w:t>
      </w:r>
      <w:r w:rsidRPr="005B5E2E">
        <w:rPr>
          <w:rFonts w:ascii="Arial" w:eastAsiaTheme="minorHAnsi" w:hAnsi="Arial" w:cs="Arial"/>
        </w:rPr>
        <w:t xml:space="preserve"> who </w:t>
      </w:r>
      <w:r w:rsidR="0082598B">
        <w:rPr>
          <w:rFonts w:ascii="Arial" w:eastAsiaTheme="minorHAnsi" w:hAnsi="Arial" w:cs="Arial"/>
        </w:rPr>
        <w:t xml:space="preserve">do not </w:t>
      </w:r>
      <w:r w:rsidRPr="005B5E2E">
        <w:rPr>
          <w:rFonts w:ascii="Arial" w:eastAsiaTheme="minorHAnsi" w:hAnsi="Arial" w:cs="Arial"/>
        </w:rPr>
        <w:t xml:space="preserve">have family or friends nearby may need more help with practical tasks in order to meet the outcomes of their </w:t>
      </w:r>
      <w:r w:rsidR="00260309">
        <w:rPr>
          <w:rFonts w:ascii="Arial" w:eastAsiaTheme="minorHAnsi" w:hAnsi="Arial" w:cs="Arial"/>
        </w:rPr>
        <w:t>Care Plan</w:t>
      </w:r>
      <w:r w:rsidRPr="005B5E2E">
        <w:rPr>
          <w:rFonts w:ascii="Arial" w:eastAsiaTheme="minorHAnsi" w:hAnsi="Arial" w:cs="Arial"/>
        </w:rPr>
        <w:t xml:space="preserve">. The type of practical support care required will vary from </w:t>
      </w:r>
      <w:r w:rsidR="004911E1">
        <w:rPr>
          <w:rFonts w:ascii="Arial" w:eastAsiaTheme="minorHAnsi" w:hAnsi="Arial" w:cs="Arial"/>
        </w:rPr>
        <w:t>person</w:t>
      </w:r>
      <w:r w:rsidRPr="005B5E2E">
        <w:rPr>
          <w:rFonts w:ascii="Arial" w:eastAsiaTheme="minorHAnsi" w:hAnsi="Arial" w:cs="Arial"/>
        </w:rPr>
        <w:t xml:space="preserve"> to </w:t>
      </w:r>
      <w:r w:rsidR="004911E1">
        <w:rPr>
          <w:rFonts w:ascii="Arial" w:eastAsiaTheme="minorHAnsi" w:hAnsi="Arial" w:cs="Arial"/>
        </w:rPr>
        <w:t>person</w:t>
      </w:r>
      <w:r w:rsidRPr="005B5E2E">
        <w:rPr>
          <w:rFonts w:ascii="Arial" w:eastAsiaTheme="minorHAnsi" w:hAnsi="Arial" w:cs="Arial"/>
        </w:rPr>
        <w:t xml:space="preserve"> depending on the needs and outcomes identified in each </w:t>
      </w:r>
      <w:r w:rsidR="00260309">
        <w:rPr>
          <w:rFonts w:ascii="Arial" w:eastAsiaTheme="minorHAnsi" w:hAnsi="Arial" w:cs="Arial"/>
        </w:rPr>
        <w:t>Care Plan</w:t>
      </w:r>
      <w:r w:rsidRPr="005B5E2E">
        <w:rPr>
          <w:rFonts w:ascii="Arial" w:eastAsiaTheme="minorHAnsi" w:hAnsi="Arial" w:cs="Arial"/>
        </w:rPr>
        <w:t>.  The type of practica</w:t>
      </w:r>
      <w:r w:rsidR="00827045">
        <w:rPr>
          <w:rFonts w:ascii="Arial" w:eastAsiaTheme="minorHAnsi" w:hAnsi="Arial" w:cs="Arial"/>
        </w:rPr>
        <w:t>l support required from the</w:t>
      </w:r>
      <w:r w:rsidRPr="005B5E2E">
        <w:rPr>
          <w:rFonts w:ascii="Arial" w:eastAsiaTheme="minorHAnsi" w:hAnsi="Arial" w:cs="Arial"/>
        </w:rPr>
        <w:t xml:space="preserve"> </w:t>
      </w:r>
      <w:r w:rsidR="00FE115F">
        <w:rPr>
          <w:rFonts w:ascii="Arial" w:eastAsiaTheme="minorHAnsi" w:hAnsi="Arial" w:cs="Arial"/>
        </w:rPr>
        <w:t>Provider</w:t>
      </w:r>
      <w:r w:rsidRPr="005B5E2E">
        <w:rPr>
          <w:rFonts w:ascii="Arial" w:eastAsiaTheme="minorHAnsi" w:hAnsi="Arial" w:cs="Arial"/>
        </w:rPr>
        <w:t xml:space="preserve"> will also depend on the housing related support offered at each scheme by the landlord.  Therefore, whilst it is not possible to provide an exhaustive list, examples of practical support could include: </w:t>
      </w:r>
    </w:p>
    <w:p w14:paraId="746F119D" w14:textId="10124C0A" w:rsidR="005A45E8" w:rsidRPr="005B5E2E" w:rsidRDefault="005A45E8" w:rsidP="00CD5481">
      <w:pPr>
        <w:numPr>
          <w:ilvl w:val="0"/>
          <w:numId w:val="16"/>
        </w:numPr>
        <w:spacing w:after="200" w:line="276" w:lineRule="auto"/>
        <w:contextualSpacing/>
        <w:jc w:val="both"/>
        <w:rPr>
          <w:rFonts w:ascii="Arial" w:eastAsiaTheme="minorHAnsi" w:hAnsi="Arial" w:cs="Arial"/>
        </w:rPr>
      </w:pPr>
      <w:r w:rsidRPr="005B5E2E">
        <w:rPr>
          <w:rFonts w:ascii="Arial" w:eastAsiaTheme="minorHAnsi" w:hAnsi="Arial" w:cs="Arial"/>
        </w:rPr>
        <w:t xml:space="preserve">facilitating GP visits (including booking appointments and escorting </w:t>
      </w:r>
      <w:r w:rsidR="005E27DA">
        <w:rPr>
          <w:rFonts w:ascii="Arial" w:eastAsiaTheme="minorHAnsi" w:hAnsi="Arial" w:cs="Arial"/>
        </w:rPr>
        <w:t>Service Users</w:t>
      </w:r>
      <w:r w:rsidRPr="005B5E2E">
        <w:rPr>
          <w:rFonts w:ascii="Arial" w:eastAsiaTheme="minorHAnsi" w:hAnsi="Arial" w:cs="Arial"/>
        </w:rPr>
        <w:t xml:space="preserve"> to GP surgeries); </w:t>
      </w:r>
    </w:p>
    <w:p w14:paraId="6403997C" w14:textId="77777777" w:rsidR="005A45E8" w:rsidRPr="005B5E2E" w:rsidRDefault="005A45E8" w:rsidP="00CD5481">
      <w:pPr>
        <w:numPr>
          <w:ilvl w:val="0"/>
          <w:numId w:val="16"/>
        </w:numPr>
        <w:spacing w:after="200" w:line="276" w:lineRule="auto"/>
        <w:contextualSpacing/>
        <w:jc w:val="both"/>
        <w:rPr>
          <w:rFonts w:ascii="Arial" w:eastAsiaTheme="minorHAnsi" w:hAnsi="Arial" w:cs="Arial"/>
        </w:rPr>
      </w:pPr>
      <w:r w:rsidRPr="005B5E2E">
        <w:rPr>
          <w:rFonts w:ascii="Arial" w:eastAsiaTheme="minorHAnsi" w:hAnsi="Arial" w:cs="Arial"/>
        </w:rPr>
        <w:t>help with menu planning and creating shopping lists;</w:t>
      </w:r>
    </w:p>
    <w:p w14:paraId="79242826" w14:textId="165F624D" w:rsidR="005A45E8" w:rsidRPr="005B5E2E" w:rsidRDefault="005A45E8" w:rsidP="00CD5481">
      <w:pPr>
        <w:numPr>
          <w:ilvl w:val="0"/>
          <w:numId w:val="16"/>
        </w:numPr>
        <w:spacing w:after="200" w:line="276" w:lineRule="auto"/>
        <w:contextualSpacing/>
        <w:jc w:val="both"/>
        <w:rPr>
          <w:rFonts w:ascii="Arial" w:eastAsiaTheme="minorHAnsi" w:hAnsi="Arial" w:cs="Arial"/>
        </w:rPr>
      </w:pPr>
      <w:r w:rsidRPr="005B5E2E">
        <w:rPr>
          <w:rFonts w:ascii="Arial" w:eastAsiaTheme="minorHAnsi" w:hAnsi="Arial" w:cs="Arial"/>
        </w:rPr>
        <w:t xml:space="preserve">facilitating communal activities which are in response to residents needs/requests – for example, helping </w:t>
      </w:r>
      <w:r w:rsidR="005E27DA">
        <w:rPr>
          <w:rFonts w:ascii="Arial" w:eastAsiaTheme="minorHAnsi" w:hAnsi="Arial" w:cs="Arial"/>
        </w:rPr>
        <w:t>Service Users</w:t>
      </w:r>
      <w:r w:rsidRPr="005B5E2E">
        <w:rPr>
          <w:rFonts w:ascii="Arial" w:eastAsiaTheme="minorHAnsi" w:hAnsi="Arial" w:cs="Arial"/>
        </w:rPr>
        <w:t xml:space="preserve"> to cook a meal for friends (as a means of supporting that </w:t>
      </w:r>
      <w:r w:rsidR="005E27DA">
        <w:rPr>
          <w:rFonts w:ascii="Arial" w:eastAsiaTheme="minorHAnsi" w:hAnsi="Arial" w:cs="Arial"/>
        </w:rPr>
        <w:t>Service</w:t>
      </w:r>
      <w:r w:rsidR="00FE115F">
        <w:rPr>
          <w:rFonts w:ascii="Arial" w:eastAsiaTheme="minorHAnsi" w:hAnsi="Arial" w:cs="Arial"/>
        </w:rPr>
        <w:t xml:space="preserve"> User</w:t>
      </w:r>
      <w:r w:rsidRPr="005B5E2E">
        <w:rPr>
          <w:rFonts w:ascii="Arial" w:eastAsiaTheme="minorHAnsi" w:hAnsi="Arial" w:cs="Arial"/>
        </w:rPr>
        <w:t xml:space="preserve"> to maintain social interaction);</w:t>
      </w:r>
    </w:p>
    <w:p w14:paraId="7B252E8A" w14:textId="3D44F424" w:rsidR="005A45E8" w:rsidRPr="003452D0" w:rsidRDefault="005A45E8" w:rsidP="00CD5481">
      <w:pPr>
        <w:numPr>
          <w:ilvl w:val="0"/>
          <w:numId w:val="16"/>
        </w:numPr>
        <w:spacing w:after="200" w:line="276" w:lineRule="auto"/>
        <w:contextualSpacing/>
        <w:jc w:val="both"/>
        <w:rPr>
          <w:rFonts w:ascii="Arial" w:eastAsiaTheme="minorHAnsi" w:hAnsi="Arial" w:cs="Arial"/>
        </w:rPr>
      </w:pPr>
      <w:r w:rsidRPr="003452D0">
        <w:rPr>
          <w:rFonts w:ascii="Arial" w:eastAsiaTheme="minorHAnsi" w:hAnsi="Arial" w:cs="Arial"/>
        </w:rPr>
        <w:t xml:space="preserve">help to engage with local social activities where this in line with the outcomes set within individual </w:t>
      </w:r>
      <w:r w:rsidR="00260309">
        <w:rPr>
          <w:rFonts w:ascii="Arial" w:eastAsiaTheme="minorHAnsi" w:hAnsi="Arial" w:cs="Arial"/>
        </w:rPr>
        <w:t>Care Plan</w:t>
      </w:r>
      <w:r w:rsidRPr="003452D0">
        <w:rPr>
          <w:rFonts w:ascii="Arial" w:eastAsiaTheme="minorHAnsi" w:hAnsi="Arial" w:cs="Arial"/>
        </w:rPr>
        <w:t>s</w:t>
      </w:r>
      <w:r w:rsidR="0082598B" w:rsidRPr="003452D0">
        <w:rPr>
          <w:rFonts w:ascii="Arial" w:eastAsiaTheme="minorHAnsi" w:hAnsi="Arial" w:cs="Arial"/>
        </w:rPr>
        <w:t>.  D</w:t>
      </w:r>
      <w:r w:rsidRPr="003452D0">
        <w:rPr>
          <w:rFonts w:ascii="Arial" w:eastAsiaTheme="minorHAnsi" w:hAnsi="Arial" w:cs="Arial"/>
        </w:rPr>
        <w:t xml:space="preserve">ependent on the needs and interests of the </w:t>
      </w:r>
      <w:r w:rsidR="005E27DA">
        <w:rPr>
          <w:rFonts w:ascii="Arial" w:eastAsiaTheme="minorHAnsi" w:hAnsi="Arial" w:cs="Arial"/>
        </w:rPr>
        <w:t>Service</w:t>
      </w:r>
      <w:r w:rsidRPr="003452D0">
        <w:rPr>
          <w:rFonts w:ascii="Arial" w:eastAsiaTheme="minorHAnsi" w:hAnsi="Arial" w:cs="Arial"/>
        </w:rPr>
        <w:t xml:space="preserve"> </w:t>
      </w:r>
      <w:r w:rsidR="00F30EA5">
        <w:rPr>
          <w:rFonts w:ascii="Arial" w:eastAsiaTheme="minorHAnsi" w:hAnsi="Arial" w:cs="Arial"/>
        </w:rPr>
        <w:t>U</w:t>
      </w:r>
      <w:r w:rsidRPr="003452D0">
        <w:rPr>
          <w:rFonts w:ascii="Arial" w:eastAsiaTheme="minorHAnsi" w:hAnsi="Arial" w:cs="Arial"/>
        </w:rPr>
        <w:t xml:space="preserve">ser, this might include helping a </w:t>
      </w:r>
      <w:r w:rsidR="005E27DA">
        <w:rPr>
          <w:rFonts w:ascii="Arial" w:eastAsiaTheme="minorHAnsi" w:hAnsi="Arial" w:cs="Arial"/>
        </w:rPr>
        <w:t>Service</w:t>
      </w:r>
      <w:r w:rsidR="00FE115F">
        <w:rPr>
          <w:rFonts w:ascii="Arial" w:eastAsiaTheme="minorHAnsi" w:hAnsi="Arial" w:cs="Arial"/>
        </w:rPr>
        <w:t xml:space="preserve"> User</w:t>
      </w:r>
      <w:r w:rsidRPr="003452D0">
        <w:rPr>
          <w:rFonts w:ascii="Arial" w:eastAsiaTheme="minorHAnsi" w:hAnsi="Arial" w:cs="Arial"/>
        </w:rPr>
        <w:t xml:space="preserve"> to take part in existing local activities offered by the housing </w:t>
      </w:r>
      <w:r w:rsidR="00FE115F">
        <w:rPr>
          <w:rFonts w:ascii="Arial" w:eastAsiaTheme="minorHAnsi" w:hAnsi="Arial" w:cs="Arial"/>
        </w:rPr>
        <w:t>Provider</w:t>
      </w:r>
      <w:r w:rsidRPr="003452D0">
        <w:rPr>
          <w:rFonts w:ascii="Arial" w:eastAsiaTheme="minorHAnsi" w:hAnsi="Arial" w:cs="Arial"/>
        </w:rPr>
        <w:t>/within the wider local community</w:t>
      </w:r>
      <w:r w:rsidR="0082598B" w:rsidRPr="003452D0">
        <w:rPr>
          <w:rFonts w:ascii="Arial" w:eastAsiaTheme="minorHAnsi" w:hAnsi="Arial" w:cs="Arial"/>
        </w:rPr>
        <w:t>. I</w:t>
      </w:r>
      <w:r w:rsidRPr="003452D0">
        <w:rPr>
          <w:rFonts w:ascii="Arial" w:eastAsiaTheme="minorHAnsi" w:hAnsi="Arial" w:cs="Arial"/>
        </w:rPr>
        <w:t xml:space="preserve">t might </w:t>
      </w:r>
      <w:r w:rsidR="0082598B" w:rsidRPr="003452D0">
        <w:rPr>
          <w:rFonts w:ascii="Arial" w:eastAsiaTheme="minorHAnsi" w:hAnsi="Arial" w:cs="Arial"/>
        </w:rPr>
        <w:t xml:space="preserve">also </w:t>
      </w:r>
      <w:r w:rsidRPr="003452D0">
        <w:rPr>
          <w:rFonts w:ascii="Arial" w:eastAsiaTheme="minorHAnsi" w:hAnsi="Arial" w:cs="Arial"/>
        </w:rPr>
        <w:t xml:space="preserve">require the </w:t>
      </w:r>
      <w:r w:rsidR="00FE115F">
        <w:rPr>
          <w:rFonts w:ascii="Arial" w:eastAsiaTheme="minorHAnsi" w:hAnsi="Arial" w:cs="Arial"/>
        </w:rPr>
        <w:t>Provider</w:t>
      </w:r>
      <w:r w:rsidRPr="003452D0">
        <w:rPr>
          <w:rFonts w:ascii="Arial" w:eastAsiaTheme="minorHAnsi" w:hAnsi="Arial" w:cs="Arial"/>
        </w:rPr>
        <w:t xml:space="preserve"> to organise some </w:t>
      </w:r>
      <w:r w:rsidRPr="003452D0">
        <w:rPr>
          <w:rFonts w:ascii="Arial" w:eastAsiaTheme="minorHAnsi" w:hAnsi="Arial" w:cs="Arial"/>
        </w:rPr>
        <w:lastRenderedPageBreak/>
        <w:t xml:space="preserve">communal activities for </w:t>
      </w:r>
      <w:r w:rsidR="005E27DA">
        <w:rPr>
          <w:rFonts w:ascii="Arial" w:eastAsiaTheme="minorHAnsi" w:hAnsi="Arial" w:cs="Arial"/>
        </w:rPr>
        <w:t>Service Users</w:t>
      </w:r>
      <w:r w:rsidRPr="003452D0">
        <w:rPr>
          <w:rFonts w:ascii="Arial" w:eastAsiaTheme="minorHAnsi" w:hAnsi="Arial" w:cs="Arial"/>
        </w:rPr>
        <w:t xml:space="preserve"> where there is an unmet need for a specific type of activity (working closely with the scheme’s Housing </w:t>
      </w:r>
      <w:r w:rsidR="00FE115F">
        <w:rPr>
          <w:rFonts w:ascii="Arial" w:eastAsiaTheme="minorHAnsi" w:hAnsi="Arial" w:cs="Arial"/>
        </w:rPr>
        <w:t>Provider</w:t>
      </w:r>
      <w:r w:rsidRPr="003452D0">
        <w:rPr>
          <w:rFonts w:ascii="Arial" w:eastAsiaTheme="minorHAnsi" w:hAnsi="Arial" w:cs="Arial"/>
        </w:rPr>
        <w:t xml:space="preserve"> where this is appropriate)</w:t>
      </w:r>
    </w:p>
    <w:p w14:paraId="5C776455" w14:textId="77777777" w:rsidR="005A45E8" w:rsidRDefault="005A45E8">
      <w:pPr>
        <w:spacing w:after="200" w:line="276" w:lineRule="auto"/>
        <w:ind w:left="720"/>
        <w:contextualSpacing/>
        <w:jc w:val="both"/>
        <w:rPr>
          <w:rFonts w:ascii="Arial" w:eastAsiaTheme="minorHAnsi" w:hAnsi="Arial" w:cs="Arial"/>
        </w:rPr>
      </w:pPr>
    </w:p>
    <w:p w14:paraId="6B5108FD" w14:textId="1956E159" w:rsidR="005A45E8" w:rsidRDefault="005A45E8" w:rsidP="00CD5481">
      <w:pPr>
        <w:numPr>
          <w:ilvl w:val="0"/>
          <w:numId w:val="15"/>
        </w:numPr>
        <w:spacing w:after="200" w:line="276" w:lineRule="auto"/>
        <w:contextualSpacing/>
        <w:jc w:val="both"/>
        <w:rPr>
          <w:rFonts w:ascii="Arial" w:eastAsiaTheme="minorHAnsi" w:hAnsi="Arial" w:cs="Arial"/>
        </w:rPr>
      </w:pPr>
      <w:r w:rsidRPr="005B5E2E">
        <w:rPr>
          <w:rFonts w:ascii="Arial" w:eastAsiaTheme="minorHAnsi" w:hAnsi="Arial" w:cs="Arial"/>
          <w:b/>
        </w:rPr>
        <w:t>Support for people with Dementia:</w:t>
      </w:r>
      <w:r w:rsidRPr="005B5E2E">
        <w:rPr>
          <w:rFonts w:ascii="Arial" w:eastAsiaTheme="minorHAnsi" w:hAnsi="Arial" w:cs="Arial"/>
        </w:rPr>
        <w:t xml:space="preserve"> Some </w:t>
      </w:r>
      <w:r w:rsidR="000C1E1F">
        <w:rPr>
          <w:rFonts w:ascii="Arial" w:eastAsiaTheme="minorHAnsi" w:hAnsi="Arial" w:cs="Arial"/>
        </w:rPr>
        <w:t>Extra Care</w:t>
      </w:r>
      <w:r w:rsidRPr="005B5E2E">
        <w:rPr>
          <w:rFonts w:ascii="Arial" w:eastAsiaTheme="minorHAnsi" w:hAnsi="Arial" w:cs="Arial"/>
        </w:rPr>
        <w:t xml:space="preserve"> Housing schemes have dementia units which are intended to support people with dementia who are at risk in the future of needing to go into long-term care.   More generally across all schemes it is also anticipated that there will be some people with a level of dementia or who could develop dementia in future. Therefore it is expected that all Staff will have a knowledge of person centred care and receive on-going training and support, including dementia training, to ensure they deliver the highest quality care</w:t>
      </w:r>
    </w:p>
    <w:p w14:paraId="47B5F63E" w14:textId="350FC5C3" w:rsidR="00827045" w:rsidRPr="00827045" w:rsidRDefault="00827045" w:rsidP="00CD5481">
      <w:pPr>
        <w:pStyle w:val="ListParagraph"/>
        <w:numPr>
          <w:ilvl w:val="0"/>
          <w:numId w:val="15"/>
        </w:numPr>
        <w:spacing w:after="200" w:line="276" w:lineRule="auto"/>
        <w:jc w:val="both"/>
        <w:rPr>
          <w:rFonts w:ascii="Arial" w:eastAsiaTheme="minorHAnsi" w:hAnsi="Arial" w:cs="Arial"/>
        </w:rPr>
      </w:pPr>
      <w:r w:rsidRPr="00264D23">
        <w:rPr>
          <w:rFonts w:ascii="Arial" w:eastAsiaTheme="minorHAnsi" w:hAnsi="Arial" w:cs="Arial"/>
          <w:b/>
        </w:rPr>
        <w:t xml:space="preserve">Reablement and Assessment Services: </w:t>
      </w:r>
      <w:r w:rsidRPr="00264D23">
        <w:rPr>
          <w:rFonts w:ascii="Arial" w:eastAsiaTheme="minorHAnsi" w:hAnsi="Arial" w:cs="Arial"/>
        </w:rPr>
        <w:t xml:space="preserve">The Assessment Service within the Extra Care </w:t>
      </w:r>
      <w:r w:rsidR="00E06A63">
        <w:rPr>
          <w:rFonts w:ascii="Arial" w:eastAsiaTheme="minorHAnsi" w:hAnsi="Arial" w:cs="Arial"/>
        </w:rPr>
        <w:t xml:space="preserve">Housing </w:t>
      </w:r>
      <w:r w:rsidRPr="00264D23">
        <w:rPr>
          <w:rFonts w:ascii="Arial" w:eastAsiaTheme="minorHAnsi" w:hAnsi="Arial" w:cs="Arial"/>
        </w:rPr>
        <w:t>Scheme provides an environment where people receive a more thorough asse</w:t>
      </w:r>
      <w:r w:rsidR="004911E1">
        <w:rPr>
          <w:rFonts w:ascii="Arial" w:eastAsiaTheme="minorHAnsi" w:hAnsi="Arial" w:cs="Arial"/>
        </w:rPr>
        <w:t>ssment by a Multi-disciplinary T</w:t>
      </w:r>
      <w:r w:rsidRPr="00264D23">
        <w:rPr>
          <w:rFonts w:ascii="Arial" w:eastAsiaTheme="minorHAnsi" w:hAnsi="Arial" w:cs="Arial"/>
        </w:rPr>
        <w:t>eam (MDT) led by the Council before any decision about long term care is made. The service is not fixed in duration, but is intended to be short term and will typically be provided for up to three weeks per individual. The Provider will jointly devise the Care Plan for every individual with input from the Council, Occupational Therapy and the Service User</w:t>
      </w:r>
    </w:p>
    <w:p w14:paraId="703DE2DA" w14:textId="392286AF" w:rsidR="005A45E8" w:rsidRPr="00060F72" w:rsidRDefault="005A45E8" w:rsidP="00CD5481">
      <w:pPr>
        <w:numPr>
          <w:ilvl w:val="0"/>
          <w:numId w:val="15"/>
        </w:numPr>
        <w:spacing w:after="200" w:line="276" w:lineRule="auto"/>
        <w:contextualSpacing/>
        <w:jc w:val="both"/>
        <w:rPr>
          <w:rFonts w:ascii="Arial" w:eastAsiaTheme="minorHAnsi" w:hAnsi="Arial" w:cs="Arial"/>
        </w:rPr>
        <w:sectPr w:rsidR="005A45E8" w:rsidRPr="00060F72" w:rsidSect="004538C2">
          <w:headerReference w:type="default" r:id="rId20"/>
          <w:footerReference w:type="default" r:id="rId21"/>
          <w:pgSz w:w="11906" w:h="16838"/>
          <w:pgMar w:top="1560" w:right="720" w:bottom="720" w:left="1276" w:header="708" w:footer="708" w:gutter="0"/>
          <w:cols w:space="720"/>
        </w:sectPr>
      </w:pPr>
      <w:r w:rsidRPr="005B5E2E">
        <w:rPr>
          <w:rFonts w:ascii="Arial" w:eastAsiaTheme="minorHAnsi" w:hAnsi="Arial" w:cs="Arial"/>
          <w:b/>
        </w:rPr>
        <w:t xml:space="preserve">What </w:t>
      </w:r>
      <w:r w:rsidR="000C1E1F">
        <w:rPr>
          <w:rFonts w:ascii="Arial" w:eastAsiaTheme="minorHAnsi" w:hAnsi="Arial" w:cs="Arial"/>
          <w:b/>
        </w:rPr>
        <w:t>Extra Care</w:t>
      </w:r>
      <w:r w:rsidRPr="005B5E2E">
        <w:rPr>
          <w:rFonts w:ascii="Arial" w:eastAsiaTheme="minorHAnsi" w:hAnsi="Arial" w:cs="Arial"/>
          <w:b/>
        </w:rPr>
        <w:t xml:space="preserve"> Housing does</w:t>
      </w:r>
      <w:r w:rsidR="005B5E2E">
        <w:rPr>
          <w:rFonts w:ascii="Arial" w:eastAsiaTheme="minorHAnsi" w:hAnsi="Arial" w:cs="Arial"/>
          <w:b/>
        </w:rPr>
        <w:t xml:space="preserve"> </w:t>
      </w:r>
      <w:r w:rsidRPr="005B5E2E">
        <w:rPr>
          <w:rFonts w:ascii="Arial" w:eastAsiaTheme="minorHAnsi" w:hAnsi="Arial" w:cs="Arial"/>
          <w:b/>
        </w:rPr>
        <w:t>n</w:t>
      </w:r>
      <w:r w:rsidR="005B5E2E">
        <w:rPr>
          <w:rFonts w:ascii="Arial" w:eastAsiaTheme="minorHAnsi" w:hAnsi="Arial" w:cs="Arial"/>
          <w:b/>
        </w:rPr>
        <w:t>o</w:t>
      </w:r>
      <w:r w:rsidRPr="005B5E2E">
        <w:rPr>
          <w:rFonts w:ascii="Arial" w:eastAsiaTheme="minorHAnsi" w:hAnsi="Arial" w:cs="Arial"/>
          <w:b/>
        </w:rPr>
        <w:t>t cover:</w:t>
      </w:r>
      <w:r w:rsidRPr="005B5E2E">
        <w:rPr>
          <w:rFonts w:ascii="Arial" w:eastAsiaTheme="minorHAnsi" w:hAnsi="Arial" w:cs="Arial"/>
        </w:rPr>
        <w:t xml:space="preserve"> as part of the induction to </w:t>
      </w:r>
      <w:r w:rsidR="000C1E1F">
        <w:rPr>
          <w:rFonts w:ascii="Arial" w:eastAsiaTheme="minorHAnsi" w:hAnsi="Arial" w:cs="Arial"/>
        </w:rPr>
        <w:t>Extra Care</w:t>
      </w:r>
      <w:r w:rsidRPr="005B5E2E">
        <w:rPr>
          <w:rFonts w:ascii="Arial" w:eastAsiaTheme="minorHAnsi" w:hAnsi="Arial" w:cs="Arial"/>
        </w:rPr>
        <w:t xml:space="preserve"> Housing, the Council will explain to </w:t>
      </w:r>
      <w:r w:rsidR="005E27DA">
        <w:rPr>
          <w:rFonts w:ascii="Arial" w:eastAsiaTheme="minorHAnsi" w:hAnsi="Arial" w:cs="Arial"/>
        </w:rPr>
        <w:t>Service Users</w:t>
      </w:r>
      <w:r w:rsidRPr="005B5E2E">
        <w:rPr>
          <w:rFonts w:ascii="Arial" w:eastAsiaTheme="minorHAnsi" w:hAnsi="Arial" w:cs="Arial"/>
        </w:rPr>
        <w:t xml:space="preserve"> and their families that </w:t>
      </w:r>
      <w:r w:rsidR="004228CF" w:rsidRPr="00060F72">
        <w:rPr>
          <w:rFonts w:ascii="Arial" w:eastAsiaTheme="minorHAnsi" w:hAnsi="Arial" w:cs="Arial"/>
        </w:rPr>
        <w:t>c</w:t>
      </w:r>
      <w:r w:rsidRPr="00060F72">
        <w:rPr>
          <w:rFonts w:ascii="Arial" w:eastAsiaTheme="minorHAnsi" w:hAnsi="Arial" w:cs="Arial"/>
        </w:rPr>
        <w:t>are staff are not nurses</w:t>
      </w:r>
      <w:r w:rsidRPr="005B5E2E">
        <w:rPr>
          <w:rFonts w:ascii="Arial" w:eastAsiaTheme="minorHAnsi" w:hAnsi="Arial" w:cs="Arial"/>
        </w:rPr>
        <w:t xml:space="preserve"> and cannot change dressings or catheters or give medication (</w:t>
      </w:r>
      <w:r w:rsidRPr="00060F72">
        <w:rPr>
          <w:rFonts w:ascii="Arial" w:eastAsiaTheme="minorHAnsi" w:hAnsi="Arial" w:cs="Arial"/>
        </w:rPr>
        <w:t xml:space="preserve">unless it is already in a dispenser for staff to remind </w:t>
      </w:r>
      <w:r w:rsidR="005E27DA">
        <w:rPr>
          <w:rFonts w:ascii="Arial" w:eastAsiaTheme="minorHAnsi" w:hAnsi="Arial" w:cs="Arial"/>
        </w:rPr>
        <w:t>Service Users</w:t>
      </w:r>
      <w:r w:rsidR="00060F72">
        <w:rPr>
          <w:rFonts w:ascii="Arial" w:eastAsiaTheme="minorHAnsi" w:hAnsi="Arial" w:cs="Arial"/>
        </w:rPr>
        <w:t xml:space="preserve"> to take  themselves)</w:t>
      </w:r>
    </w:p>
    <w:p w14:paraId="243FDDAA" w14:textId="4127757C" w:rsidR="0085170C" w:rsidRDefault="0085170C" w:rsidP="0085170C">
      <w:pPr>
        <w:rPr>
          <w:b/>
        </w:rPr>
      </w:pPr>
      <w:r>
        <w:rPr>
          <w:b/>
        </w:rPr>
        <w:lastRenderedPageBreak/>
        <w:t>Appendix 2</w:t>
      </w:r>
    </w:p>
    <w:p w14:paraId="6173EE48" w14:textId="44ECD28C" w:rsidR="008535EC" w:rsidRDefault="008535EC" w:rsidP="008535EC">
      <w:pPr>
        <w:jc w:val="center"/>
        <w:rPr>
          <w:rFonts w:ascii="Arial" w:hAnsi="Arial" w:cs="Arial"/>
          <w:b/>
          <w:sz w:val="24"/>
          <w:szCs w:val="24"/>
        </w:rPr>
      </w:pPr>
      <w:r w:rsidRPr="00DC11DA">
        <w:rPr>
          <w:rFonts w:ascii="Arial" w:hAnsi="Arial" w:cs="Arial"/>
          <w:b/>
          <w:sz w:val="24"/>
          <w:szCs w:val="24"/>
        </w:rPr>
        <w:t xml:space="preserve">Referral Process – </w:t>
      </w:r>
      <w:r w:rsidR="002E74A7">
        <w:rPr>
          <w:rFonts w:ascii="Arial" w:hAnsi="Arial" w:cs="Arial"/>
          <w:b/>
          <w:sz w:val="24"/>
          <w:szCs w:val="24"/>
        </w:rPr>
        <w:t>Lead</w:t>
      </w:r>
      <w:r w:rsidRPr="00DC11DA">
        <w:rPr>
          <w:rFonts w:ascii="Arial" w:hAnsi="Arial" w:cs="Arial"/>
          <w:b/>
          <w:sz w:val="24"/>
          <w:szCs w:val="24"/>
        </w:rPr>
        <w:t xml:space="preserve"> Provider</w:t>
      </w:r>
    </w:p>
    <w:p w14:paraId="3DBDEA3C" w14:textId="77777777" w:rsidR="002E74A7" w:rsidRPr="00DC11DA" w:rsidRDefault="002E74A7" w:rsidP="008535EC">
      <w:pPr>
        <w:jc w:val="center"/>
        <w:rPr>
          <w:rFonts w:ascii="Arial" w:hAnsi="Arial" w:cs="Arial"/>
          <w:b/>
          <w:sz w:val="24"/>
          <w:szCs w:val="24"/>
        </w:rPr>
      </w:pPr>
    </w:p>
    <w:p w14:paraId="65533D5C" w14:textId="19727321" w:rsidR="008535EC" w:rsidRDefault="002E74A7" w:rsidP="00256979">
      <w:pPr>
        <w:pStyle w:val="ListParagraph"/>
        <w:spacing w:after="0"/>
        <w:ind w:left="360"/>
        <w:jc w:val="center"/>
        <w:rPr>
          <w:rFonts w:ascii="Arial" w:eastAsia="Calibri" w:hAnsi="Arial" w:cs="Arial"/>
          <w:b/>
        </w:rPr>
      </w:pPr>
      <w:r w:rsidRPr="002E74A7">
        <w:rPr>
          <w:rFonts w:ascii="Calibri" w:eastAsia="Calibri" w:hAnsi="Calibri" w:cs="Times New Roman"/>
          <w:b/>
          <w:noProof/>
          <w:lang w:eastAsia="en-GB"/>
        </w:rPr>
        <w:drawing>
          <wp:inline distT="0" distB="0" distL="0" distR="0" wp14:anchorId="07CA7822" wp14:editId="7D6F6ACB">
            <wp:extent cx="8863334" cy="4822188"/>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863334" cy="4822188"/>
                    </a:xfrm>
                    <a:prstGeom prst="rect">
                      <a:avLst/>
                    </a:prstGeom>
                    <a:noFill/>
                    <a:ln>
                      <a:noFill/>
                      <a:prstDash/>
                    </a:ln>
                  </pic:spPr>
                </pic:pic>
              </a:graphicData>
            </a:graphic>
          </wp:inline>
        </w:drawing>
      </w:r>
    </w:p>
    <w:p w14:paraId="7E03B98F" w14:textId="77777777" w:rsidR="00684D95" w:rsidRDefault="00684D95" w:rsidP="00256979">
      <w:pPr>
        <w:pStyle w:val="ListParagraph"/>
        <w:spacing w:after="0"/>
        <w:ind w:left="360"/>
        <w:jc w:val="center"/>
        <w:rPr>
          <w:rFonts w:ascii="Arial" w:eastAsia="Calibri" w:hAnsi="Arial" w:cs="Arial"/>
          <w:b/>
        </w:rPr>
      </w:pPr>
    </w:p>
    <w:p w14:paraId="4955AEC6" w14:textId="77777777" w:rsidR="002E74A7" w:rsidRDefault="002E74A7" w:rsidP="00256979">
      <w:pPr>
        <w:pStyle w:val="ListParagraph"/>
        <w:spacing w:after="0"/>
        <w:ind w:left="360"/>
        <w:jc w:val="center"/>
        <w:rPr>
          <w:rFonts w:ascii="Arial" w:eastAsia="Calibri" w:hAnsi="Arial" w:cs="Arial"/>
          <w:b/>
        </w:rPr>
      </w:pPr>
    </w:p>
    <w:sectPr w:rsidR="002E74A7" w:rsidSect="001B7707">
      <w:headerReference w:type="default" r:id="rId23"/>
      <w:footerReference w:type="default" r:id="rId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C26AD" w14:textId="77777777" w:rsidR="001321C3" w:rsidRDefault="001321C3" w:rsidP="002A3779">
      <w:pPr>
        <w:spacing w:after="0" w:line="240" w:lineRule="auto"/>
      </w:pPr>
      <w:r>
        <w:separator/>
      </w:r>
    </w:p>
  </w:endnote>
  <w:endnote w:type="continuationSeparator" w:id="0">
    <w:p w14:paraId="1A53319F" w14:textId="77777777" w:rsidR="001321C3" w:rsidRDefault="001321C3" w:rsidP="002A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99649"/>
      <w:docPartObj>
        <w:docPartGallery w:val="Page Numbers (Bottom of Page)"/>
        <w:docPartUnique/>
      </w:docPartObj>
    </w:sdtPr>
    <w:sdtEndPr>
      <w:rPr>
        <w:noProof/>
      </w:rPr>
    </w:sdtEndPr>
    <w:sdtContent>
      <w:p w14:paraId="336F6B9B" w14:textId="77777777" w:rsidR="001321C3" w:rsidRDefault="001321C3">
        <w:pPr>
          <w:pStyle w:val="Footer"/>
          <w:jc w:val="right"/>
        </w:pPr>
        <w:r>
          <w:fldChar w:fldCharType="begin"/>
        </w:r>
        <w:r>
          <w:instrText xml:space="preserve"> PAGE   \* MERGEFORMAT </w:instrText>
        </w:r>
        <w:r>
          <w:fldChar w:fldCharType="separate"/>
        </w:r>
        <w:r w:rsidR="00D95942">
          <w:rPr>
            <w:noProof/>
          </w:rPr>
          <w:t>21</w:t>
        </w:r>
        <w:r>
          <w:rPr>
            <w:noProof/>
          </w:rPr>
          <w:fldChar w:fldCharType="end"/>
        </w:r>
      </w:p>
    </w:sdtContent>
  </w:sdt>
  <w:p w14:paraId="547FF5C5" w14:textId="6968D86E" w:rsidR="001321C3" w:rsidRPr="00EA68B1" w:rsidRDefault="001321C3">
    <w:pPr>
      <w:pStyle w:val="Footer"/>
      <w:rPr>
        <w:rFonts w:ascii="Arial" w:hAnsi="Arial" w:cs="Arial"/>
        <w:sz w:val="18"/>
        <w:szCs w:val="18"/>
      </w:rPr>
    </w:pPr>
    <w:r w:rsidRPr="00EA68B1">
      <w:rPr>
        <w:rFonts w:ascii="Arial" w:hAnsi="Arial" w:cs="Arial"/>
        <w:sz w:val="18"/>
        <w:szCs w:val="18"/>
      </w:rPr>
      <w:t>DN303052 Lead Provider Contracts - Part 3 Service Specification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899094"/>
      <w:docPartObj>
        <w:docPartGallery w:val="Page Numbers (Bottom of Page)"/>
        <w:docPartUnique/>
      </w:docPartObj>
    </w:sdtPr>
    <w:sdtEndPr>
      <w:rPr>
        <w:noProof/>
      </w:rPr>
    </w:sdtEndPr>
    <w:sdtContent>
      <w:p w14:paraId="6C6E9806" w14:textId="2FC9ADD1" w:rsidR="001321C3" w:rsidRDefault="001321C3">
        <w:pPr>
          <w:pStyle w:val="Footer"/>
          <w:jc w:val="right"/>
        </w:pPr>
        <w:r>
          <w:fldChar w:fldCharType="begin"/>
        </w:r>
        <w:r>
          <w:instrText xml:space="preserve"> PAGE   \* MERGEFORMAT </w:instrText>
        </w:r>
        <w:r>
          <w:fldChar w:fldCharType="separate"/>
        </w:r>
        <w:r w:rsidR="00D95942">
          <w:rPr>
            <w:noProof/>
          </w:rPr>
          <w:t>40</w:t>
        </w:r>
        <w:r>
          <w:rPr>
            <w:noProof/>
          </w:rPr>
          <w:fldChar w:fldCharType="end"/>
        </w:r>
      </w:p>
    </w:sdtContent>
  </w:sdt>
  <w:p w14:paraId="2777336C" w14:textId="2776627C" w:rsidR="001321C3" w:rsidRPr="00EA68B1" w:rsidRDefault="001321C3">
    <w:pPr>
      <w:pStyle w:val="Footer"/>
      <w:rPr>
        <w:rFonts w:ascii="Arial" w:hAnsi="Arial" w:cs="Arial"/>
        <w:sz w:val="18"/>
        <w:szCs w:val="18"/>
      </w:rPr>
    </w:pPr>
    <w:r w:rsidRPr="00EA68B1">
      <w:rPr>
        <w:rFonts w:ascii="Arial" w:hAnsi="Arial" w:cs="Arial"/>
        <w:sz w:val="18"/>
        <w:szCs w:val="18"/>
      </w:rPr>
      <w:t>DN303052 Lead Provider Contracts – Part 3 Service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221C" w14:textId="77777777" w:rsidR="001321C3" w:rsidRDefault="001321C3" w:rsidP="002A3779">
      <w:pPr>
        <w:spacing w:after="0" w:line="240" w:lineRule="auto"/>
      </w:pPr>
      <w:r>
        <w:separator/>
      </w:r>
    </w:p>
  </w:footnote>
  <w:footnote w:type="continuationSeparator" w:id="0">
    <w:p w14:paraId="0908EE2F" w14:textId="77777777" w:rsidR="001321C3" w:rsidRDefault="001321C3" w:rsidP="002A3779">
      <w:pPr>
        <w:spacing w:after="0" w:line="240" w:lineRule="auto"/>
      </w:pPr>
      <w:r>
        <w:continuationSeparator/>
      </w:r>
    </w:p>
  </w:footnote>
  <w:footnote w:id="1">
    <w:p w14:paraId="0C6BF6A3" w14:textId="2467EB83" w:rsidR="001321C3" w:rsidRDefault="001321C3">
      <w:pPr>
        <w:pStyle w:val="FootnoteText"/>
      </w:pPr>
      <w:r>
        <w:rPr>
          <w:rStyle w:val="FootnoteReference"/>
        </w:rPr>
        <w:footnoteRef/>
      </w:r>
      <w:r>
        <w:t xml:space="preserve">Unison’s Ethical Charter: </w:t>
      </w:r>
      <w:r w:rsidRPr="00AB2D44">
        <w:t>https://www.unison.org.uk/news/article/2016/12/nottinghamshire-county-council-signs-up-to-ethic</w:t>
      </w:r>
      <w:r>
        <w:t>al-care-c</w:t>
      </w:r>
      <w:r w:rsidRPr="00AB2D44">
        <w:t>harter/</w:t>
      </w:r>
    </w:p>
  </w:footnote>
  <w:footnote w:id="2">
    <w:p w14:paraId="00E0C774" w14:textId="77777777" w:rsidR="001321C3" w:rsidRDefault="001321C3" w:rsidP="00FA4004">
      <w:pPr>
        <w:pStyle w:val="Default"/>
      </w:pPr>
      <w:r>
        <w:rPr>
          <w:rStyle w:val="FootnoteReference"/>
        </w:rPr>
        <w:footnoteRef/>
      </w:r>
      <w:r>
        <w:t xml:space="preserve"> </w:t>
      </w:r>
      <w:r w:rsidRPr="007514E7">
        <w:rPr>
          <w:rFonts w:ascii="Arial" w:hAnsi="Arial"/>
          <w:sz w:val="20"/>
          <w:szCs w:val="20"/>
        </w:rPr>
        <w:t xml:space="preserve">‘Discharging older patients from hospital’ National Audit Office, </w:t>
      </w:r>
      <w:r w:rsidRPr="007514E7">
        <w:rPr>
          <w:rFonts w:ascii="Arial" w:eastAsiaTheme="minorHAnsi" w:hAnsi="Arial"/>
          <w:bCs/>
          <w:sz w:val="20"/>
          <w:szCs w:val="20"/>
          <w:lang w:eastAsia="en-US"/>
        </w:rPr>
        <w:t xml:space="preserve">HC 18 Session 2016-17 </w:t>
      </w:r>
      <w:r>
        <w:rPr>
          <w:rFonts w:ascii="Arial" w:eastAsiaTheme="minorHAnsi" w:hAnsi="Arial"/>
          <w:bCs/>
          <w:sz w:val="20"/>
          <w:szCs w:val="20"/>
          <w:lang w:eastAsia="en-US"/>
        </w:rPr>
        <w:t xml:space="preserve">- </w:t>
      </w:r>
      <w:r w:rsidRPr="006C4E8A">
        <w:rPr>
          <w:rFonts w:ascii="Arial" w:eastAsiaTheme="minorHAnsi" w:hAnsi="Arial"/>
          <w:bCs/>
          <w:sz w:val="20"/>
          <w:szCs w:val="20"/>
          <w:lang w:eastAsia="en-US"/>
        </w:rPr>
        <w:t>26 May 2016.</w:t>
      </w:r>
    </w:p>
  </w:footnote>
  <w:footnote w:id="3">
    <w:p w14:paraId="2AF9B2B6" w14:textId="692498F2" w:rsidR="001321C3" w:rsidRDefault="001321C3" w:rsidP="006560A3">
      <w:pPr>
        <w:pStyle w:val="FootnoteText"/>
      </w:pPr>
      <w:r>
        <w:rPr>
          <w:rStyle w:val="FootnoteReference"/>
        </w:rPr>
        <w:footnoteRef/>
      </w:r>
      <w:r>
        <w:t xml:space="preserve"> The Home First Response Service is a short-term Service focusing to facilitate hospital discharge and prevent unnecessary admission to hospital or short term residential care.</w:t>
      </w:r>
    </w:p>
  </w:footnote>
  <w:footnote w:id="4">
    <w:p w14:paraId="00E0A426" w14:textId="4672B4CC" w:rsidR="001321C3" w:rsidRDefault="001321C3">
      <w:pPr>
        <w:pStyle w:val="FootnoteText"/>
      </w:pPr>
      <w:r>
        <w:rPr>
          <w:rStyle w:val="FootnoteReference"/>
        </w:rPr>
        <w:footnoteRef/>
      </w:r>
      <w:r>
        <w:t xml:space="preserve"> </w:t>
      </w:r>
      <w:r w:rsidRPr="003276BB">
        <w:t>http://www.nottinghamshire.gov.uk/leadership/posts/your-nottinghamshire-your-future-the-new-council-plan-for-2017-2021</w:t>
      </w:r>
    </w:p>
  </w:footnote>
  <w:footnote w:id="5">
    <w:p w14:paraId="784BCF84" w14:textId="7868640F" w:rsidR="001321C3" w:rsidRDefault="001321C3" w:rsidP="00802CD6">
      <w:pPr>
        <w:pStyle w:val="FootnoteText"/>
      </w:pPr>
      <w:r>
        <w:rPr>
          <w:rStyle w:val="FootnoteReference"/>
        </w:rPr>
        <w:footnoteRef/>
      </w:r>
      <w:r>
        <w:t xml:space="preserve"> </w:t>
      </w:r>
      <w:r w:rsidRPr="00F214AB">
        <w:t>The Care Certificate is an agreed set of standards that sets out the knowledge, skills and behaviours expected of specific job roles in the health and social care sectors. It's made up of the 15 minimum standards that should be covered if you are 'new to care' and should form part of a robust induction programme</w:t>
      </w:r>
      <w:r>
        <w:t xml:space="preserve">. </w:t>
      </w:r>
      <w:r w:rsidRPr="00F214AB">
        <w:t>The Care Certificate was developed jointly by Skills for Care, Health Education England and Skills for Health.</w:t>
      </w:r>
    </w:p>
  </w:footnote>
  <w:footnote w:id="6">
    <w:p w14:paraId="1B0F2847" w14:textId="77777777" w:rsidR="001321C3" w:rsidRDefault="001321C3" w:rsidP="00CE3E51">
      <w:pPr>
        <w:pStyle w:val="FootnoteText"/>
      </w:pPr>
      <w:r>
        <w:rPr>
          <w:rStyle w:val="FootnoteReference"/>
        </w:rPr>
        <w:footnoteRef/>
      </w:r>
      <w:r>
        <w:t xml:space="preserve"> </w:t>
      </w:r>
      <w:r w:rsidRPr="009B6C02">
        <w:t>http://www.nottinghamshireinsight.org.uk/research-areas/jsna/</w:t>
      </w:r>
    </w:p>
  </w:footnote>
  <w:footnote w:id="7">
    <w:p w14:paraId="7820A589" w14:textId="1D6E10EA" w:rsidR="001321C3" w:rsidRDefault="001321C3" w:rsidP="00CE3E51">
      <w:pPr>
        <w:pStyle w:val="FootnoteText"/>
      </w:pPr>
      <w:r>
        <w:rPr>
          <w:rStyle w:val="FootnoteReference"/>
        </w:rPr>
        <w:footnoteRef/>
      </w:r>
      <w:r>
        <w:t xml:space="preserve"> </w:t>
      </w:r>
      <w:hyperlink r:id="rId1" w:history="1">
        <w:r w:rsidRPr="00A735CD">
          <w:rPr>
            <w:rStyle w:val="Hyperlink"/>
          </w:rPr>
          <w:t>http://www.nottinghamshireinsight.org.uk/research-areas/jsna/older-people/falls-and-bone-health-2015/</w:t>
        </w:r>
      </w:hyperlink>
      <w:r>
        <w:t xml:space="preserve"> and http://www.nottinghamshire.gov.uk/media/115630/getupandgo.pdf</w:t>
      </w:r>
    </w:p>
  </w:footnote>
  <w:footnote w:id="8">
    <w:p w14:paraId="4F7C6CF9" w14:textId="417630F3" w:rsidR="001321C3" w:rsidRDefault="001321C3">
      <w:pPr>
        <w:pStyle w:val="FootnoteText"/>
      </w:pPr>
      <w:r>
        <w:rPr>
          <w:rStyle w:val="FootnoteReference"/>
        </w:rPr>
        <w:footnoteRef/>
      </w:r>
      <w:r>
        <w:t xml:space="preserve"> The principle of Single Handed Care practice is a reduction from two Carers to one carer wherever possible.  This includes an assessment of the Service Users needs and situation to ensure safe practice and using equipment where required. </w:t>
      </w:r>
    </w:p>
  </w:footnote>
  <w:footnote w:id="9">
    <w:p w14:paraId="19471B26" w14:textId="75C11B5D" w:rsidR="001321C3" w:rsidRDefault="001321C3">
      <w:pPr>
        <w:pStyle w:val="FootnoteText"/>
      </w:pPr>
      <w:r>
        <w:rPr>
          <w:rStyle w:val="FootnoteReference"/>
        </w:rPr>
        <w:footnoteRef/>
      </w:r>
      <w:r>
        <w:t xml:space="preserve"> </w:t>
      </w:r>
      <w:r>
        <w:rPr>
          <w:rFonts w:ascii="Arial" w:hAnsi="Arial" w:cs="Arial"/>
        </w:rPr>
        <w:t xml:space="preserve">The local protocol that sets out responsibilities for health and social care tasks is being reviewed. Providers will be required to adhere to any amendments agreed under any revised protocol.  </w:t>
      </w:r>
    </w:p>
  </w:footnote>
  <w:footnote w:id="10">
    <w:p w14:paraId="7151D388" w14:textId="7EEFFF23" w:rsidR="001321C3" w:rsidRDefault="001321C3">
      <w:pPr>
        <w:pStyle w:val="FootnoteText"/>
      </w:pPr>
      <w:r>
        <w:rPr>
          <w:rStyle w:val="FootnoteReference"/>
        </w:rPr>
        <w:footnoteRef/>
      </w:r>
      <w:r>
        <w:t xml:space="preserve"> Care Act 2014 </w:t>
      </w:r>
    </w:p>
  </w:footnote>
  <w:footnote w:id="11">
    <w:p w14:paraId="5F5504D1" w14:textId="77777777" w:rsidR="001321C3" w:rsidRDefault="001321C3" w:rsidP="00083B2F">
      <w:pPr>
        <w:pStyle w:val="FootnoteText"/>
      </w:pPr>
      <w:r>
        <w:rPr>
          <w:rStyle w:val="FootnoteReference"/>
        </w:rPr>
        <w:footnoteRef/>
      </w:r>
      <w:r>
        <w:t xml:space="preserve"> </w:t>
      </w:r>
      <w:r w:rsidRPr="009B6C02">
        <w:t>http://www.nottinghamshireinsight.org.uk/research-areas/jsna/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A824" w14:textId="1D438CF5" w:rsidR="001321C3" w:rsidRDefault="00132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8C41" w14:textId="2DD091E2" w:rsidR="001321C3" w:rsidRDefault="0013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3B8"/>
    <w:multiLevelType w:val="hybridMultilevel"/>
    <w:tmpl w:val="82EE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45093"/>
    <w:multiLevelType w:val="hybridMultilevel"/>
    <w:tmpl w:val="B58E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DB3F26"/>
    <w:multiLevelType w:val="multilevel"/>
    <w:tmpl w:val="E14CA2A2"/>
    <w:lvl w:ilvl="0">
      <w:start w:val="1"/>
      <w:numFmt w:val="decimal"/>
      <w:lvlText w:val="%1."/>
      <w:lvlJc w:val="left"/>
      <w:pPr>
        <w:ind w:left="720" w:hanging="360"/>
      </w:pPr>
      <w:rPr>
        <w:b/>
      </w:rPr>
    </w:lvl>
    <w:lvl w:ilvl="1">
      <w:start w:val="1"/>
      <w:numFmt w:val="decimal"/>
      <w:lvlText w:val="%1.%2."/>
      <w:lvlJc w:val="left"/>
      <w:pPr>
        <w:ind w:left="1288" w:hanging="720"/>
      </w:pPr>
      <w:rPr>
        <w:b/>
      </w:rPr>
    </w:lvl>
    <w:lvl w:ilvl="2">
      <w:start w:val="1"/>
      <w:numFmt w:val="decimal"/>
      <w:lvlText w:val="%1.%2.%3."/>
      <w:lvlJc w:val="left"/>
      <w:pPr>
        <w:ind w:left="1800" w:hanging="720"/>
      </w:pPr>
      <w:rPr>
        <w:b w:val="0"/>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04347ABD"/>
    <w:multiLevelType w:val="hybridMultilevel"/>
    <w:tmpl w:val="DC2A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B3172"/>
    <w:multiLevelType w:val="multilevel"/>
    <w:tmpl w:val="F4E6A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FE6845"/>
    <w:multiLevelType w:val="hybridMultilevel"/>
    <w:tmpl w:val="FA48670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0F1C4EBE"/>
    <w:multiLevelType w:val="hybridMultilevel"/>
    <w:tmpl w:val="231EA7A4"/>
    <w:lvl w:ilvl="0" w:tplc="FCEA48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B1F69"/>
    <w:multiLevelType w:val="multilevel"/>
    <w:tmpl w:val="716CA8FC"/>
    <w:lvl w:ilvl="0">
      <w:numFmt w:val="bullet"/>
      <w:lvlText w:val=""/>
      <w:lvlJc w:val="left"/>
      <w:pPr>
        <w:ind w:left="720" w:hanging="360"/>
      </w:pPr>
      <w:rPr>
        <w:rFonts w:ascii="Symbol" w:hAnsi="Symbol"/>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5357EB"/>
    <w:multiLevelType w:val="hybridMultilevel"/>
    <w:tmpl w:val="33B4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B7360"/>
    <w:multiLevelType w:val="hybridMultilevel"/>
    <w:tmpl w:val="09AE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71CAE"/>
    <w:multiLevelType w:val="multilevel"/>
    <w:tmpl w:val="40A0C0B6"/>
    <w:lvl w:ilvl="0">
      <w:start w:val="2"/>
      <w:numFmt w:val="decimal"/>
      <w:lvlText w:val="%1"/>
      <w:lvlJc w:val="left"/>
      <w:pPr>
        <w:ind w:left="450" w:hanging="450"/>
      </w:pPr>
      <w:rPr>
        <w:rFonts w:hint="default"/>
        <w:sz w:val="36"/>
        <w:szCs w:val="36"/>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01C07A0"/>
    <w:multiLevelType w:val="hybridMultilevel"/>
    <w:tmpl w:val="6862F7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0813BF1"/>
    <w:multiLevelType w:val="hybridMultilevel"/>
    <w:tmpl w:val="B31C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80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14AE2"/>
    <w:multiLevelType w:val="hybridMultilevel"/>
    <w:tmpl w:val="7608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80333"/>
    <w:multiLevelType w:val="hybridMultilevel"/>
    <w:tmpl w:val="00D077F0"/>
    <w:lvl w:ilvl="0" w:tplc="C974F704">
      <w:start w:val="1"/>
      <w:numFmt w:val="decimal"/>
      <w:lvlText w:val="(%1)"/>
      <w:lvlJc w:val="left"/>
      <w:pPr>
        <w:ind w:left="399" w:hanging="360"/>
      </w:pPr>
      <w:rPr>
        <w:rFonts w:hint="default"/>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16" w15:restartNumberingAfterBreak="0">
    <w:nsid w:val="4F72208B"/>
    <w:multiLevelType w:val="hybridMultilevel"/>
    <w:tmpl w:val="C66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546C"/>
    <w:multiLevelType w:val="multilevel"/>
    <w:tmpl w:val="148A7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D706FF"/>
    <w:multiLevelType w:val="hybridMultilevel"/>
    <w:tmpl w:val="4702A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219B5"/>
    <w:multiLevelType w:val="hybridMultilevel"/>
    <w:tmpl w:val="CDCA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8D31FC"/>
    <w:multiLevelType w:val="hybridMultilevel"/>
    <w:tmpl w:val="C3262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6E36B5D"/>
    <w:multiLevelType w:val="hybridMultilevel"/>
    <w:tmpl w:val="382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3D4E"/>
    <w:multiLevelType w:val="hybridMultilevel"/>
    <w:tmpl w:val="2D662D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7F277AF"/>
    <w:multiLevelType w:val="hybridMultilevel"/>
    <w:tmpl w:val="0EF08AC4"/>
    <w:lvl w:ilvl="0" w:tplc="16065B8E">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97083"/>
    <w:multiLevelType w:val="hybridMultilevel"/>
    <w:tmpl w:val="41B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11B96"/>
    <w:multiLevelType w:val="hybridMultilevel"/>
    <w:tmpl w:val="EFE2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3"/>
  </w:num>
  <w:num w:numId="5">
    <w:abstractNumId w:val="23"/>
  </w:num>
  <w:num w:numId="6">
    <w:abstractNumId w:val="16"/>
  </w:num>
  <w:num w:numId="7">
    <w:abstractNumId w:val="11"/>
  </w:num>
  <w:num w:numId="8">
    <w:abstractNumId w:val="22"/>
  </w:num>
  <w:num w:numId="9">
    <w:abstractNumId w:val="3"/>
  </w:num>
  <w:num w:numId="10">
    <w:abstractNumId w:val="15"/>
  </w:num>
  <w:num w:numId="11">
    <w:abstractNumId w:val="14"/>
  </w:num>
  <w:num w:numId="12">
    <w:abstractNumId w:val="25"/>
  </w:num>
  <w:num w:numId="13">
    <w:abstractNumId w:val="12"/>
  </w:num>
  <w:num w:numId="14">
    <w:abstractNumId w:val="0"/>
  </w:num>
  <w:num w:numId="15">
    <w:abstractNumId w:val="19"/>
  </w:num>
  <w:num w:numId="16">
    <w:abstractNumId w:val="6"/>
  </w:num>
  <w:num w:numId="17">
    <w:abstractNumId w:val="18"/>
  </w:num>
  <w:num w:numId="18">
    <w:abstractNumId w:val="20"/>
  </w:num>
  <w:num w:numId="19">
    <w:abstractNumId w:val="5"/>
  </w:num>
  <w:num w:numId="20">
    <w:abstractNumId w:val="21"/>
  </w:num>
  <w:num w:numId="21">
    <w:abstractNumId w:val="10"/>
  </w:num>
  <w:num w:numId="22">
    <w:abstractNumId w:val="1"/>
  </w:num>
  <w:num w:numId="23">
    <w:abstractNumId w:val="9"/>
  </w:num>
  <w:num w:numId="24">
    <w:abstractNumId w:val="24"/>
  </w:num>
  <w:num w:numId="25">
    <w:abstractNumId w:val="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49"/>
    <w:rsid w:val="000010E1"/>
    <w:rsid w:val="00001ADE"/>
    <w:rsid w:val="000063CA"/>
    <w:rsid w:val="00006AB9"/>
    <w:rsid w:val="00006AF0"/>
    <w:rsid w:val="00007250"/>
    <w:rsid w:val="00010F75"/>
    <w:rsid w:val="0001371C"/>
    <w:rsid w:val="000140F4"/>
    <w:rsid w:val="0001444D"/>
    <w:rsid w:val="00014B99"/>
    <w:rsid w:val="00014EF3"/>
    <w:rsid w:val="00016651"/>
    <w:rsid w:val="0001790E"/>
    <w:rsid w:val="00020748"/>
    <w:rsid w:val="00021316"/>
    <w:rsid w:val="000214F5"/>
    <w:rsid w:val="00021688"/>
    <w:rsid w:val="00021B9F"/>
    <w:rsid w:val="000245C8"/>
    <w:rsid w:val="0002598C"/>
    <w:rsid w:val="00026505"/>
    <w:rsid w:val="00026D2D"/>
    <w:rsid w:val="00027B6C"/>
    <w:rsid w:val="00027E40"/>
    <w:rsid w:val="00031652"/>
    <w:rsid w:val="00032821"/>
    <w:rsid w:val="000356FE"/>
    <w:rsid w:val="000368D6"/>
    <w:rsid w:val="00037743"/>
    <w:rsid w:val="00040666"/>
    <w:rsid w:val="0004076D"/>
    <w:rsid w:val="0004142A"/>
    <w:rsid w:val="00042718"/>
    <w:rsid w:val="00043414"/>
    <w:rsid w:val="000442AE"/>
    <w:rsid w:val="00044B90"/>
    <w:rsid w:val="000473C1"/>
    <w:rsid w:val="0005047A"/>
    <w:rsid w:val="000510B1"/>
    <w:rsid w:val="00051681"/>
    <w:rsid w:val="000539E1"/>
    <w:rsid w:val="00053B42"/>
    <w:rsid w:val="00054C45"/>
    <w:rsid w:val="00054E9C"/>
    <w:rsid w:val="00057062"/>
    <w:rsid w:val="00057310"/>
    <w:rsid w:val="0005768C"/>
    <w:rsid w:val="00060F72"/>
    <w:rsid w:val="00063342"/>
    <w:rsid w:val="000641BA"/>
    <w:rsid w:val="00064A07"/>
    <w:rsid w:val="00064E2D"/>
    <w:rsid w:val="0007025A"/>
    <w:rsid w:val="00070417"/>
    <w:rsid w:val="00072761"/>
    <w:rsid w:val="00073BAA"/>
    <w:rsid w:val="00077716"/>
    <w:rsid w:val="00080B20"/>
    <w:rsid w:val="00080B96"/>
    <w:rsid w:val="000823EF"/>
    <w:rsid w:val="00083B2F"/>
    <w:rsid w:val="00083C92"/>
    <w:rsid w:val="000856B2"/>
    <w:rsid w:val="00085710"/>
    <w:rsid w:val="00086766"/>
    <w:rsid w:val="00087DBB"/>
    <w:rsid w:val="00090FD9"/>
    <w:rsid w:val="00091139"/>
    <w:rsid w:val="00092013"/>
    <w:rsid w:val="000936D0"/>
    <w:rsid w:val="000939A5"/>
    <w:rsid w:val="00093C42"/>
    <w:rsid w:val="00093D17"/>
    <w:rsid w:val="00094CED"/>
    <w:rsid w:val="00094FAA"/>
    <w:rsid w:val="0009658E"/>
    <w:rsid w:val="00097F37"/>
    <w:rsid w:val="000A0410"/>
    <w:rsid w:val="000A16B4"/>
    <w:rsid w:val="000A232E"/>
    <w:rsid w:val="000A3116"/>
    <w:rsid w:val="000A409F"/>
    <w:rsid w:val="000A4139"/>
    <w:rsid w:val="000A4783"/>
    <w:rsid w:val="000A4C15"/>
    <w:rsid w:val="000A4DC3"/>
    <w:rsid w:val="000A5524"/>
    <w:rsid w:val="000A6B60"/>
    <w:rsid w:val="000A7C24"/>
    <w:rsid w:val="000B26D1"/>
    <w:rsid w:val="000B2E36"/>
    <w:rsid w:val="000B3D46"/>
    <w:rsid w:val="000B4047"/>
    <w:rsid w:val="000B4E5A"/>
    <w:rsid w:val="000B5014"/>
    <w:rsid w:val="000B5141"/>
    <w:rsid w:val="000B52CC"/>
    <w:rsid w:val="000B6ABE"/>
    <w:rsid w:val="000B6BC3"/>
    <w:rsid w:val="000B6E0D"/>
    <w:rsid w:val="000B7296"/>
    <w:rsid w:val="000C0E31"/>
    <w:rsid w:val="000C174F"/>
    <w:rsid w:val="000C1E1F"/>
    <w:rsid w:val="000C2DC2"/>
    <w:rsid w:val="000C3A85"/>
    <w:rsid w:val="000C4755"/>
    <w:rsid w:val="000C63A9"/>
    <w:rsid w:val="000C785E"/>
    <w:rsid w:val="000D1639"/>
    <w:rsid w:val="000D1736"/>
    <w:rsid w:val="000D19EA"/>
    <w:rsid w:val="000D3F99"/>
    <w:rsid w:val="000D402D"/>
    <w:rsid w:val="000D6894"/>
    <w:rsid w:val="000D700C"/>
    <w:rsid w:val="000D7176"/>
    <w:rsid w:val="000E1031"/>
    <w:rsid w:val="000E1215"/>
    <w:rsid w:val="000E1B97"/>
    <w:rsid w:val="000E2117"/>
    <w:rsid w:val="000E22CA"/>
    <w:rsid w:val="000E439D"/>
    <w:rsid w:val="000E4A0D"/>
    <w:rsid w:val="000E5C25"/>
    <w:rsid w:val="000F04E0"/>
    <w:rsid w:val="000F1B55"/>
    <w:rsid w:val="000F2B5F"/>
    <w:rsid w:val="000F3CFE"/>
    <w:rsid w:val="000F5DF0"/>
    <w:rsid w:val="000F6FE2"/>
    <w:rsid w:val="0010037C"/>
    <w:rsid w:val="00102223"/>
    <w:rsid w:val="001037BA"/>
    <w:rsid w:val="00106176"/>
    <w:rsid w:val="001108E4"/>
    <w:rsid w:val="00110907"/>
    <w:rsid w:val="00112679"/>
    <w:rsid w:val="00112EED"/>
    <w:rsid w:val="00114FC7"/>
    <w:rsid w:val="00115C26"/>
    <w:rsid w:val="00116802"/>
    <w:rsid w:val="0011751E"/>
    <w:rsid w:val="00120875"/>
    <w:rsid w:val="001276CA"/>
    <w:rsid w:val="0012783D"/>
    <w:rsid w:val="00127B3A"/>
    <w:rsid w:val="00130198"/>
    <w:rsid w:val="00131229"/>
    <w:rsid w:val="001313A6"/>
    <w:rsid w:val="001321C3"/>
    <w:rsid w:val="00132A19"/>
    <w:rsid w:val="001332FF"/>
    <w:rsid w:val="00133491"/>
    <w:rsid w:val="00133A39"/>
    <w:rsid w:val="00136C8C"/>
    <w:rsid w:val="0013797F"/>
    <w:rsid w:val="00140D1F"/>
    <w:rsid w:val="00143757"/>
    <w:rsid w:val="00143FFA"/>
    <w:rsid w:val="00144B47"/>
    <w:rsid w:val="00145553"/>
    <w:rsid w:val="0014647B"/>
    <w:rsid w:val="00146AC8"/>
    <w:rsid w:val="00153C89"/>
    <w:rsid w:val="00156090"/>
    <w:rsid w:val="001560AC"/>
    <w:rsid w:val="001565E6"/>
    <w:rsid w:val="00156C2F"/>
    <w:rsid w:val="00157041"/>
    <w:rsid w:val="00157992"/>
    <w:rsid w:val="001606EC"/>
    <w:rsid w:val="00163E43"/>
    <w:rsid w:val="00163FDB"/>
    <w:rsid w:val="00164C1F"/>
    <w:rsid w:val="00166445"/>
    <w:rsid w:val="001665DE"/>
    <w:rsid w:val="001668FC"/>
    <w:rsid w:val="0017180E"/>
    <w:rsid w:val="00171F69"/>
    <w:rsid w:val="001720A3"/>
    <w:rsid w:val="00172EF3"/>
    <w:rsid w:val="00173C8E"/>
    <w:rsid w:val="00173F65"/>
    <w:rsid w:val="00173F96"/>
    <w:rsid w:val="00174E50"/>
    <w:rsid w:val="0017555A"/>
    <w:rsid w:val="00175EB3"/>
    <w:rsid w:val="00176532"/>
    <w:rsid w:val="00177B4B"/>
    <w:rsid w:val="00180588"/>
    <w:rsid w:val="0018218E"/>
    <w:rsid w:val="00182651"/>
    <w:rsid w:val="001827B6"/>
    <w:rsid w:val="00184CA1"/>
    <w:rsid w:val="00184D00"/>
    <w:rsid w:val="0018512C"/>
    <w:rsid w:val="00186D9E"/>
    <w:rsid w:val="001870CC"/>
    <w:rsid w:val="001901F7"/>
    <w:rsid w:val="00190B7C"/>
    <w:rsid w:val="00191137"/>
    <w:rsid w:val="00194116"/>
    <w:rsid w:val="0019423C"/>
    <w:rsid w:val="00194C94"/>
    <w:rsid w:val="001A078A"/>
    <w:rsid w:val="001A0B23"/>
    <w:rsid w:val="001A0D49"/>
    <w:rsid w:val="001A2DA8"/>
    <w:rsid w:val="001A370C"/>
    <w:rsid w:val="001A44BC"/>
    <w:rsid w:val="001A5ADE"/>
    <w:rsid w:val="001B00AB"/>
    <w:rsid w:val="001B0D65"/>
    <w:rsid w:val="001B379E"/>
    <w:rsid w:val="001B5397"/>
    <w:rsid w:val="001B5737"/>
    <w:rsid w:val="001B7707"/>
    <w:rsid w:val="001C0F3B"/>
    <w:rsid w:val="001C1415"/>
    <w:rsid w:val="001C5038"/>
    <w:rsid w:val="001C5DB5"/>
    <w:rsid w:val="001C6080"/>
    <w:rsid w:val="001D05F4"/>
    <w:rsid w:val="001D0C98"/>
    <w:rsid w:val="001D107C"/>
    <w:rsid w:val="001D1510"/>
    <w:rsid w:val="001D160D"/>
    <w:rsid w:val="001D1B1F"/>
    <w:rsid w:val="001D2CE2"/>
    <w:rsid w:val="001D45F2"/>
    <w:rsid w:val="001D6916"/>
    <w:rsid w:val="001D6946"/>
    <w:rsid w:val="001D6C57"/>
    <w:rsid w:val="001D71A7"/>
    <w:rsid w:val="001D7C17"/>
    <w:rsid w:val="001E0768"/>
    <w:rsid w:val="001E2038"/>
    <w:rsid w:val="001E34D7"/>
    <w:rsid w:val="001E3694"/>
    <w:rsid w:val="001E3A0D"/>
    <w:rsid w:val="001E4D3A"/>
    <w:rsid w:val="001E6EC7"/>
    <w:rsid w:val="001E777A"/>
    <w:rsid w:val="001E7FE2"/>
    <w:rsid w:val="001F06CE"/>
    <w:rsid w:val="001F0F97"/>
    <w:rsid w:val="001F1753"/>
    <w:rsid w:val="001F1B45"/>
    <w:rsid w:val="001F1CCC"/>
    <w:rsid w:val="001F24A8"/>
    <w:rsid w:val="001F34EC"/>
    <w:rsid w:val="001F3B07"/>
    <w:rsid w:val="001F4080"/>
    <w:rsid w:val="001F54E8"/>
    <w:rsid w:val="001F6124"/>
    <w:rsid w:val="001F6D19"/>
    <w:rsid w:val="0020230C"/>
    <w:rsid w:val="002058F8"/>
    <w:rsid w:val="00206718"/>
    <w:rsid w:val="00206CD3"/>
    <w:rsid w:val="00211463"/>
    <w:rsid w:val="00211A1A"/>
    <w:rsid w:val="002140E7"/>
    <w:rsid w:val="00220E40"/>
    <w:rsid w:val="00223BC2"/>
    <w:rsid w:val="00224061"/>
    <w:rsid w:val="002269CB"/>
    <w:rsid w:val="00230D17"/>
    <w:rsid w:val="00230DE2"/>
    <w:rsid w:val="002312A6"/>
    <w:rsid w:val="002334D2"/>
    <w:rsid w:val="00234111"/>
    <w:rsid w:val="00235560"/>
    <w:rsid w:val="00236DCC"/>
    <w:rsid w:val="002415BC"/>
    <w:rsid w:val="002423FF"/>
    <w:rsid w:val="00243500"/>
    <w:rsid w:val="00244A77"/>
    <w:rsid w:val="002453C3"/>
    <w:rsid w:val="0024671C"/>
    <w:rsid w:val="00246786"/>
    <w:rsid w:val="00246DF8"/>
    <w:rsid w:val="00247B7F"/>
    <w:rsid w:val="00250272"/>
    <w:rsid w:val="00250B6C"/>
    <w:rsid w:val="00252CD6"/>
    <w:rsid w:val="00252FB0"/>
    <w:rsid w:val="002543C5"/>
    <w:rsid w:val="0025444E"/>
    <w:rsid w:val="00255D45"/>
    <w:rsid w:val="00256086"/>
    <w:rsid w:val="00256979"/>
    <w:rsid w:val="00256FE8"/>
    <w:rsid w:val="00257608"/>
    <w:rsid w:val="00260309"/>
    <w:rsid w:val="00260917"/>
    <w:rsid w:val="002617F0"/>
    <w:rsid w:val="00264CE8"/>
    <w:rsid w:val="00264D23"/>
    <w:rsid w:val="00266C91"/>
    <w:rsid w:val="002707F9"/>
    <w:rsid w:val="002714E2"/>
    <w:rsid w:val="00271A27"/>
    <w:rsid w:val="00272746"/>
    <w:rsid w:val="00273D6E"/>
    <w:rsid w:val="00275CD4"/>
    <w:rsid w:val="00276644"/>
    <w:rsid w:val="00276E77"/>
    <w:rsid w:val="00277157"/>
    <w:rsid w:val="002772AE"/>
    <w:rsid w:val="0028127D"/>
    <w:rsid w:val="00281AEE"/>
    <w:rsid w:val="00281CBC"/>
    <w:rsid w:val="00281D33"/>
    <w:rsid w:val="00283B60"/>
    <w:rsid w:val="00283BC0"/>
    <w:rsid w:val="002862CD"/>
    <w:rsid w:val="00286C50"/>
    <w:rsid w:val="00287ACA"/>
    <w:rsid w:val="00290ED7"/>
    <w:rsid w:val="002920B9"/>
    <w:rsid w:val="00292C2A"/>
    <w:rsid w:val="002936FC"/>
    <w:rsid w:val="00294FF5"/>
    <w:rsid w:val="00295926"/>
    <w:rsid w:val="00296FA4"/>
    <w:rsid w:val="002A1339"/>
    <w:rsid w:val="002A3779"/>
    <w:rsid w:val="002A3B1F"/>
    <w:rsid w:val="002A4A7C"/>
    <w:rsid w:val="002A5410"/>
    <w:rsid w:val="002A5E8E"/>
    <w:rsid w:val="002A7C0D"/>
    <w:rsid w:val="002B0752"/>
    <w:rsid w:val="002B0C08"/>
    <w:rsid w:val="002B0E56"/>
    <w:rsid w:val="002B1B39"/>
    <w:rsid w:val="002B33D0"/>
    <w:rsid w:val="002B3F6A"/>
    <w:rsid w:val="002B4260"/>
    <w:rsid w:val="002B434E"/>
    <w:rsid w:val="002B54F5"/>
    <w:rsid w:val="002B661C"/>
    <w:rsid w:val="002B66B9"/>
    <w:rsid w:val="002B7D81"/>
    <w:rsid w:val="002C0411"/>
    <w:rsid w:val="002C07B3"/>
    <w:rsid w:val="002C0A26"/>
    <w:rsid w:val="002C0FE5"/>
    <w:rsid w:val="002C11FA"/>
    <w:rsid w:val="002C253C"/>
    <w:rsid w:val="002C4F1F"/>
    <w:rsid w:val="002C5198"/>
    <w:rsid w:val="002C5CCC"/>
    <w:rsid w:val="002C61BC"/>
    <w:rsid w:val="002C7F07"/>
    <w:rsid w:val="002D120D"/>
    <w:rsid w:val="002D1783"/>
    <w:rsid w:val="002D32A3"/>
    <w:rsid w:val="002D32B1"/>
    <w:rsid w:val="002D4FCC"/>
    <w:rsid w:val="002D68C1"/>
    <w:rsid w:val="002D6942"/>
    <w:rsid w:val="002E04FC"/>
    <w:rsid w:val="002E24B7"/>
    <w:rsid w:val="002E26DC"/>
    <w:rsid w:val="002E327D"/>
    <w:rsid w:val="002E38A4"/>
    <w:rsid w:val="002E391A"/>
    <w:rsid w:val="002E5D4F"/>
    <w:rsid w:val="002E6B80"/>
    <w:rsid w:val="002E6E17"/>
    <w:rsid w:val="002E7011"/>
    <w:rsid w:val="002E74A7"/>
    <w:rsid w:val="002F286B"/>
    <w:rsid w:val="002F2892"/>
    <w:rsid w:val="002F2B23"/>
    <w:rsid w:val="002F3DF8"/>
    <w:rsid w:val="002F566B"/>
    <w:rsid w:val="002F6521"/>
    <w:rsid w:val="002F7D47"/>
    <w:rsid w:val="00300049"/>
    <w:rsid w:val="00300EBE"/>
    <w:rsid w:val="00301843"/>
    <w:rsid w:val="00302421"/>
    <w:rsid w:val="0030273F"/>
    <w:rsid w:val="00303D49"/>
    <w:rsid w:val="003046DD"/>
    <w:rsid w:val="00305D04"/>
    <w:rsid w:val="003074B4"/>
    <w:rsid w:val="00307EE3"/>
    <w:rsid w:val="00312AD0"/>
    <w:rsid w:val="00313C68"/>
    <w:rsid w:val="00314074"/>
    <w:rsid w:val="003149F7"/>
    <w:rsid w:val="00316AA9"/>
    <w:rsid w:val="00316F12"/>
    <w:rsid w:val="00323ED7"/>
    <w:rsid w:val="00325B12"/>
    <w:rsid w:val="003268B6"/>
    <w:rsid w:val="00326F5C"/>
    <w:rsid w:val="003276BB"/>
    <w:rsid w:val="00327C11"/>
    <w:rsid w:val="00330C5A"/>
    <w:rsid w:val="0033281E"/>
    <w:rsid w:val="003337E2"/>
    <w:rsid w:val="00333946"/>
    <w:rsid w:val="00333A1A"/>
    <w:rsid w:val="00335CD8"/>
    <w:rsid w:val="003360D1"/>
    <w:rsid w:val="003366AC"/>
    <w:rsid w:val="00336A2C"/>
    <w:rsid w:val="00336CF6"/>
    <w:rsid w:val="00337E59"/>
    <w:rsid w:val="003406EF"/>
    <w:rsid w:val="003415CD"/>
    <w:rsid w:val="00343374"/>
    <w:rsid w:val="0034389B"/>
    <w:rsid w:val="00343B27"/>
    <w:rsid w:val="00343F05"/>
    <w:rsid w:val="003445A6"/>
    <w:rsid w:val="00344F5C"/>
    <w:rsid w:val="003452D0"/>
    <w:rsid w:val="0034555A"/>
    <w:rsid w:val="003458B9"/>
    <w:rsid w:val="00345BEF"/>
    <w:rsid w:val="00346D64"/>
    <w:rsid w:val="00347B04"/>
    <w:rsid w:val="00347D62"/>
    <w:rsid w:val="00350DE1"/>
    <w:rsid w:val="0035148F"/>
    <w:rsid w:val="0035155E"/>
    <w:rsid w:val="003517AF"/>
    <w:rsid w:val="00353804"/>
    <w:rsid w:val="003548BE"/>
    <w:rsid w:val="00355597"/>
    <w:rsid w:val="00356349"/>
    <w:rsid w:val="00356D55"/>
    <w:rsid w:val="00360B7C"/>
    <w:rsid w:val="00360F9C"/>
    <w:rsid w:val="00361543"/>
    <w:rsid w:val="003617CC"/>
    <w:rsid w:val="00362ABF"/>
    <w:rsid w:val="0036447D"/>
    <w:rsid w:val="003656A5"/>
    <w:rsid w:val="003660F2"/>
    <w:rsid w:val="003703CE"/>
    <w:rsid w:val="003708CA"/>
    <w:rsid w:val="00371E03"/>
    <w:rsid w:val="003736A4"/>
    <w:rsid w:val="0037489B"/>
    <w:rsid w:val="00377403"/>
    <w:rsid w:val="00380A95"/>
    <w:rsid w:val="0038175D"/>
    <w:rsid w:val="003817E8"/>
    <w:rsid w:val="00381AFD"/>
    <w:rsid w:val="00384DAA"/>
    <w:rsid w:val="00385B06"/>
    <w:rsid w:val="00385B36"/>
    <w:rsid w:val="0038781A"/>
    <w:rsid w:val="00387858"/>
    <w:rsid w:val="00391EAE"/>
    <w:rsid w:val="00392C4E"/>
    <w:rsid w:val="00394171"/>
    <w:rsid w:val="0039434C"/>
    <w:rsid w:val="00396E43"/>
    <w:rsid w:val="0039782F"/>
    <w:rsid w:val="003A07DB"/>
    <w:rsid w:val="003A3A4F"/>
    <w:rsid w:val="003A40EF"/>
    <w:rsid w:val="003A4BFE"/>
    <w:rsid w:val="003A5EE0"/>
    <w:rsid w:val="003A6B16"/>
    <w:rsid w:val="003B0C94"/>
    <w:rsid w:val="003B1B5D"/>
    <w:rsid w:val="003B337B"/>
    <w:rsid w:val="003B3842"/>
    <w:rsid w:val="003B5458"/>
    <w:rsid w:val="003B5F08"/>
    <w:rsid w:val="003B63A2"/>
    <w:rsid w:val="003C0C0A"/>
    <w:rsid w:val="003C1BBF"/>
    <w:rsid w:val="003C3475"/>
    <w:rsid w:val="003C584E"/>
    <w:rsid w:val="003C729F"/>
    <w:rsid w:val="003D1D7C"/>
    <w:rsid w:val="003D64D5"/>
    <w:rsid w:val="003D6B38"/>
    <w:rsid w:val="003D6E38"/>
    <w:rsid w:val="003D749B"/>
    <w:rsid w:val="003D75C9"/>
    <w:rsid w:val="003D7636"/>
    <w:rsid w:val="003E309C"/>
    <w:rsid w:val="003E3372"/>
    <w:rsid w:val="003E51F3"/>
    <w:rsid w:val="003E6113"/>
    <w:rsid w:val="003E6B29"/>
    <w:rsid w:val="003F0487"/>
    <w:rsid w:val="003F0521"/>
    <w:rsid w:val="003F087B"/>
    <w:rsid w:val="003F0A8E"/>
    <w:rsid w:val="003F1972"/>
    <w:rsid w:val="003F1D8B"/>
    <w:rsid w:val="003F2471"/>
    <w:rsid w:val="003F4DAF"/>
    <w:rsid w:val="003F7181"/>
    <w:rsid w:val="003F78AD"/>
    <w:rsid w:val="00401E0A"/>
    <w:rsid w:val="00402A3B"/>
    <w:rsid w:val="00404F82"/>
    <w:rsid w:val="00405FC4"/>
    <w:rsid w:val="0040659B"/>
    <w:rsid w:val="0040713E"/>
    <w:rsid w:val="00410569"/>
    <w:rsid w:val="0041308D"/>
    <w:rsid w:val="00413BB6"/>
    <w:rsid w:val="00414399"/>
    <w:rsid w:val="00415B25"/>
    <w:rsid w:val="004167AD"/>
    <w:rsid w:val="00417EEB"/>
    <w:rsid w:val="0042035F"/>
    <w:rsid w:val="0042157F"/>
    <w:rsid w:val="004228CF"/>
    <w:rsid w:val="00423EB3"/>
    <w:rsid w:val="00424412"/>
    <w:rsid w:val="00426B4F"/>
    <w:rsid w:val="00426D83"/>
    <w:rsid w:val="00427DB8"/>
    <w:rsid w:val="00431181"/>
    <w:rsid w:val="00431E6D"/>
    <w:rsid w:val="004327E7"/>
    <w:rsid w:val="0043464B"/>
    <w:rsid w:val="00434B1D"/>
    <w:rsid w:val="004373C4"/>
    <w:rsid w:val="00440A4B"/>
    <w:rsid w:val="00441571"/>
    <w:rsid w:val="004425A8"/>
    <w:rsid w:val="0044343C"/>
    <w:rsid w:val="00445686"/>
    <w:rsid w:val="004458F9"/>
    <w:rsid w:val="004468D2"/>
    <w:rsid w:val="00447F71"/>
    <w:rsid w:val="00450795"/>
    <w:rsid w:val="00450DC6"/>
    <w:rsid w:val="004510D6"/>
    <w:rsid w:val="0045184E"/>
    <w:rsid w:val="004529CA"/>
    <w:rsid w:val="00453233"/>
    <w:rsid w:val="004538C2"/>
    <w:rsid w:val="00456BC7"/>
    <w:rsid w:val="0045726E"/>
    <w:rsid w:val="00457322"/>
    <w:rsid w:val="00457F13"/>
    <w:rsid w:val="00461763"/>
    <w:rsid w:val="00462BA6"/>
    <w:rsid w:val="00466C77"/>
    <w:rsid w:val="00470A3D"/>
    <w:rsid w:val="004713EB"/>
    <w:rsid w:val="00473F7C"/>
    <w:rsid w:val="00474A02"/>
    <w:rsid w:val="004755CF"/>
    <w:rsid w:val="004759BA"/>
    <w:rsid w:val="004760E4"/>
    <w:rsid w:val="00476724"/>
    <w:rsid w:val="0048076A"/>
    <w:rsid w:val="00480E9A"/>
    <w:rsid w:val="00482455"/>
    <w:rsid w:val="00484569"/>
    <w:rsid w:val="00484FAE"/>
    <w:rsid w:val="004911E1"/>
    <w:rsid w:val="004919D6"/>
    <w:rsid w:val="00492192"/>
    <w:rsid w:val="004924B6"/>
    <w:rsid w:val="00492D87"/>
    <w:rsid w:val="00494380"/>
    <w:rsid w:val="004948DD"/>
    <w:rsid w:val="004952B8"/>
    <w:rsid w:val="0049598E"/>
    <w:rsid w:val="00495FFE"/>
    <w:rsid w:val="004963A8"/>
    <w:rsid w:val="00497722"/>
    <w:rsid w:val="004979F8"/>
    <w:rsid w:val="004A175F"/>
    <w:rsid w:val="004A1FB1"/>
    <w:rsid w:val="004A42F2"/>
    <w:rsid w:val="004A564D"/>
    <w:rsid w:val="004A6EF5"/>
    <w:rsid w:val="004A7E15"/>
    <w:rsid w:val="004B0BCC"/>
    <w:rsid w:val="004B1D43"/>
    <w:rsid w:val="004B1DA8"/>
    <w:rsid w:val="004B408D"/>
    <w:rsid w:val="004B40F1"/>
    <w:rsid w:val="004B4D47"/>
    <w:rsid w:val="004B57F0"/>
    <w:rsid w:val="004B7441"/>
    <w:rsid w:val="004B7753"/>
    <w:rsid w:val="004B7E1B"/>
    <w:rsid w:val="004B7E2C"/>
    <w:rsid w:val="004C1AAE"/>
    <w:rsid w:val="004C1B3F"/>
    <w:rsid w:val="004C2416"/>
    <w:rsid w:val="004C2B92"/>
    <w:rsid w:val="004C2FFD"/>
    <w:rsid w:val="004C342C"/>
    <w:rsid w:val="004C395A"/>
    <w:rsid w:val="004C3AE9"/>
    <w:rsid w:val="004C63D1"/>
    <w:rsid w:val="004C65E0"/>
    <w:rsid w:val="004C7011"/>
    <w:rsid w:val="004C7864"/>
    <w:rsid w:val="004D0B91"/>
    <w:rsid w:val="004D1C08"/>
    <w:rsid w:val="004D2170"/>
    <w:rsid w:val="004D31C8"/>
    <w:rsid w:val="004D3462"/>
    <w:rsid w:val="004D4760"/>
    <w:rsid w:val="004D485D"/>
    <w:rsid w:val="004D5024"/>
    <w:rsid w:val="004D70F1"/>
    <w:rsid w:val="004E0A7D"/>
    <w:rsid w:val="004E343B"/>
    <w:rsid w:val="004E47DB"/>
    <w:rsid w:val="004E5509"/>
    <w:rsid w:val="004E593E"/>
    <w:rsid w:val="004E75B4"/>
    <w:rsid w:val="004E7960"/>
    <w:rsid w:val="004F0055"/>
    <w:rsid w:val="004F0C31"/>
    <w:rsid w:val="004F0DE4"/>
    <w:rsid w:val="004F0F51"/>
    <w:rsid w:val="004F3A93"/>
    <w:rsid w:val="004F4EDE"/>
    <w:rsid w:val="004F7910"/>
    <w:rsid w:val="004F79CF"/>
    <w:rsid w:val="00501E68"/>
    <w:rsid w:val="0050239C"/>
    <w:rsid w:val="00502532"/>
    <w:rsid w:val="00502F4E"/>
    <w:rsid w:val="00504394"/>
    <w:rsid w:val="005052BD"/>
    <w:rsid w:val="00506EEA"/>
    <w:rsid w:val="00507A01"/>
    <w:rsid w:val="00513315"/>
    <w:rsid w:val="00513B25"/>
    <w:rsid w:val="00513FC3"/>
    <w:rsid w:val="00514CE6"/>
    <w:rsid w:val="005153F6"/>
    <w:rsid w:val="005168D1"/>
    <w:rsid w:val="00523F50"/>
    <w:rsid w:val="00524024"/>
    <w:rsid w:val="005258C9"/>
    <w:rsid w:val="00527E00"/>
    <w:rsid w:val="0053133A"/>
    <w:rsid w:val="005316AE"/>
    <w:rsid w:val="00533640"/>
    <w:rsid w:val="005346AE"/>
    <w:rsid w:val="0053489C"/>
    <w:rsid w:val="00535855"/>
    <w:rsid w:val="005360DF"/>
    <w:rsid w:val="0053756B"/>
    <w:rsid w:val="00537711"/>
    <w:rsid w:val="0054330C"/>
    <w:rsid w:val="005438EA"/>
    <w:rsid w:val="00543C9A"/>
    <w:rsid w:val="00551AF2"/>
    <w:rsid w:val="00552614"/>
    <w:rsid w:val="00553741"/>
    <w:rsid w:val="005544E7"/>
    <w:rsid w:val="0055480E"/>
    <w:rsid w:val="0055698A"/>
    <w:rsid w:val="00560362"/>
    <w:rsid w:val="0056508C"/>
    <w:rsid w:val="005650E7"/>
    <w:rsid w:val="0056684B"/>
    <w:rsid w:val="00566F12"/>
    <w:rsid w:val="00567E07"/>
    <w:rsid w:val="00570529"/>
    <w:rsid w:val="00571787"/>
    <w:rsid w:val="005723FA"/>
    <w:rsid w:val="00575152"/>
    <w:rsid w:val="00575206"/>
    <w:rsid w:val="00581A22"/>
    <w:rsid w:val="00581EBB"/>
    <w:rsid w:val="00584AC1"/>
    <w:rsid w:val="00587049"/>
    <w:rsid w:val="005874C7"/>
    <w:rsid w:val="0059057D"/>
    <w:rsid w:val="00591A9E"/>
    <w:rsid w:val="00591F53"/>
    <w:rsid w:val="00592078"/>
    <w:rsid w:val="00592AC4"/>
    <w:rsid w:val="005960D3"/>
    <w:rsid w:val="005961C9"/>
    <w:rsid w:val="00596746"/>
    <w:rsid w:val="00596B52"/>
    <w:rsid w:val="00597C53"/>
    <w:rsid w:val="00597E4D"/>
    <w:rsid w:val="005A25E9"/>
    <w:rsid w:val="005A264A"/>
    <w:rsid w:val="005A45E8"/>
    <w:rsid w:val="005A4706"/>
    <w:rsid w:val="005A7D06"/>
    <w:rsid w:val="005B0322"/>
    <w:rsid w:val="005B1DCF"/>
    <w:rsid w:val="005B31BB"/>
    <w:rsid w:val="005B40DB"/>
    <w:rsid w:val="005B489E"/>
    <w:rsid w:val="005B4B2F"/>
    <w:rsid w:val="005B5889"/>
    <w:rsid w:val="005B5E2E"/>
    <w:rsid w:val="005B665E"/>
    <w:rsid w:val="005B7E4F"/>
    <w:rsid w:val="005C0B6D"/>
    <w:rsid w:val="005C15F2"/>
    <w:rsid w:val="005C2C20"/>
    <w:rsid w:val="005C37C9"/>
    <w:rsid w:val="005C676A"/>
    <w:rsid w:val="005C7895"/>
    <w:rsid w:val="005D00F0"/>
    <w:rsid w:val="005D0B8D"/>
    <w:rsid w:val="005D2068"/>
    <w:rsid w:val="005D3E2D"/>
    <w:rsid w:val="005D4F91"/>
    <w:rsid w:val="005D736C"/>
    <w:rsid w:val="005D764B"/>
    <w:rsid w:val="005D7E68"/>
    <w:rsid w:val="005E1D9C"/>
    <w:rsid w:val="005E27DA"/>
    <w:rsid w:val="005E2F60"/>
    <w:rsid w:val="005E32BA"/>
    <w:rsid w:val="005E3D75"/>
    <w:rsid w:val="005E4087"/>
    <w:rsid w:val="005E4471"/>
    <w:rsid w:val="005E4A01"/>
    <w:rsid w:val="005E4DDF"/>
    <w:rsid w:val="005E57A0"/>
    <w:rsid w:val="005E6593"/>
    <w:rsid w:val="005E7ABF"/>
    <w:rsid w:val="005F125F"/>
    <w:rsid w:val="005F6635"/>
    <w:rsid w:val="005F695B"/>
    <w:rsid w:val="005F6E52"/>
    <w:rsid w:val="00601603"/>
    <w:rsid w:val="00602261"/>
    <w:rsid w:val="006041CF"/>
    <w:rsid w:val="00604A20"/>
    <w:rsid w:val="00604F2D"/>
    <w:rsid w:val="00605A67"/>
    <w:rsid w:val="00605DB1"/>
    <w:rsid w:val="00607823"/>
    <w:rsid w:val="00607BBC"/>
    <w:rsid w:val="00610368"/>
    <w:rsid w:val="00610A74"/>
    <w:rsid w:val="00612630"/>
    <w:rsid w:val="006126ED"/>
    <w:rsid w:val="00615101"/>
    <w:rsid w:val="00615DF0"/>
    <w:rsid w:val="0061622B"/>
    <w:rsid w:val="006205E8"/>
    <w:rsid w:val="006235A0"/>
    <w:rsid w:val="006236BB"/>
    <w:rsid w:val="00623B2A"/>
    <w:rsid w:val="006249CD"/>
    <w:rsid w:val="00631C82"/>
    <w:rsid w:val="006321F1"/>
    <w:rsid w:val="00633AE8"/>
    <w:rsid w:val="00634056"/>
    <w:rsid w:val="0063573A"/>
    <w:rsid w:val="0063659A"/>
    <w:rsid w:val="006371BB"/>
    <w:rsid w:val="0063726D"/>
    <w:rsid w:val="0064348A"/>
    <w:rsid w:val="006463B9"/>
    <w:rsid w:val="006478B1"/>
    <w:rsid w:val="0065007D"/>
    <w:rsid w:val="00652E2C"/>
    <w:rsid w:val="00654821"/>
    <w:rsid w:val="0065489E"/>
    <w:rsid w:val="00654B2C"/>
    <w:rsid w:val="006560A3"/>
    <w:rsid w:val="00656166"/>
    <w:rsid w:val="006562D2"/>
    <w:rsid w:val="006628B9"/>
    <w:rsid w:val="00663FF1"/>
    <w:rsid w:val="006674D3"/>
    <w:rsid w:val="00667B14"/>
    <w:rsid w:val="006730F1"/>
    <w:rsid w:val="00673861"/>
    <w:rsid w:val="00674565"/>
    <w:rsid w:val="00675AC4"/>
    <w:rsid w:val="006763D0"/>
    <w:rsid w:val="00677111"/>
    <w:rsid w:val="00680D50"/>
    <w:rsid w:val="006825D7"/>
    <w:rsid w:val="00683B25"/>
    <w:rsid w:val="00684D95"/>
    <w:rsid w:val="0068585E"/>
    <w:rsid w:val="00686121"/>
    <w:rsid w:val="00686C4F"/>
    <w:rsid w:val="00687D02"/>
    <w:rsid w:val="00691C1A"/>
    <w:rsid w:val="006948F7"/>
    <w:rsid w:val="00694F58"/>
    <w:rsid w:val="00695A71"/>
    <w:rsid w:val="006A02AB"/>
    <w:rsid w:val="006A0C59"/>
    <w:rsid w:val="006A1CE6"/>
    <w:rsid w:val="006A1E68"/>
    <w:rsid w:val="006A4510"/>
    <w:rsid w:val="006B012F"/>
    <w:rsid w:val="006B0326"/>
    <w:rsid w:val="006B1333"/>
    <w:rsid w:val="006B1B6C"/>
    <w:rsid w:val="006B2275"/>
    <w:rsid w:val="006B3772"/>
    <w:rsid w:val="006B3810"/>
    <w:rsid w:val="006B5414"/>
    <w:rsid w:val="006B7380"/>
    <w:rsid w:val="006B790A"/>
    <w:rsid w:val="006C0E4E"/>
    <w:rsid w:val="006C11A6"/>
    <w:rsid w:val="006C1A05"/>
    <w:rsid w:val="006C26A4"/>
    <w:rsid w:val="006C3215"/>
    <w:rsid w:val="006C3510"/>
    <w:rsid w:val="006C3F55"/>
    <w:rsid w:val="006C429D"/>
    <w:rsid w:val="006C4E8A"/>
    <w:rsid w:val="006C4F83"/>
    <w:rsid w:val="006D20D8"/>
    <w:rsid w:val="006D23A8"/>
    <w:rsid w:val="006D69FD"/>
    <w:rsid w:val="006D7583"/>
    <w:rsid w:val="006E0E2E"/>
    <w:rsid w:val="006E1908"/>
    <w:rsid w:val="006E21F4"/>
    <w:rsid w:val="006E2A0A"/>
    <w:rsid w:val="006E3E2A"/>
    <w:rsid w:val="006E3EFE"/>
    <w:rsid w:val="006E5CC6"/>
    <w:rsid w:val="006E6330"/>
    <w:rsid w:val="006E64B7"/>
    <w:rsid w:val="006E681E"/>
    <w:rsid w:val="006E7383"/>
    <w:rsid w:val="006E7901"/>
    <w:rsid w:val="006E7F57"/>
    <w:rsid w:val="006F1078"/>
    <w:rsid w:val="006F1D85"/>
    <w:rsid w:val="006F3639"/>
    <w:rsid w:val="007013EC"/>
    <w:rsid w:val="00702105"/>
    <w:rsid w:val="00702A42"/>
    <w:rsid w:val="00702F9D"/>
    <w:rsid w:val="007033EB"/>
    <w:rsid w:val="00703DDD"/>
    <w:rsid w:val="00704329"/>
    <w:rsid w:val="00704D55"/>
    <w:rsid w:val="0070612E"/>
    <w:rsid w:val="0070643B"/>
    <w:rsid w:val="00707DFE"/>
    <w:rsid w:val="00710D8E"/>
    <w:rsid w:val="0071175E"/>
    <w:rsid w:val="007159E3"/>
    <w:rsid w:val="00716111"/>
    <w:rsid w:val="00716BB3"/>
    <w:rsid w:val="00723339"/>
    <w:rsid w:val="00723CD1"/>
    <w:rsid w:val="007245B3"/>
    <w:rsid w:val="00730238"/>
    <w:rsid w:val="00730483"/>
    <w:rsid w:val="00730C2E"/>
    <w:rsid w:val="00732D6C"/>
    <w:rsid w:val="00733411"/>
    <w:rsid w:val="00737083"/>
    <w:rsid w:val="007402DF"/>
    <w:rsid w:val="0074048F"/>
    <w:rsid w:val="00742DD5"/>
    <w:rsid w:val="00744B69"/>
    <w:rsid w:val="00745CA3"/>
    <w:rsid w:val="00746B69"/>
    <w:rsid w:val="00747450"/>
    <w:rsid w:val="00747D1C"/>
    <w:rsid w:val="00750192"/>
    <w:rsid w:val="007503D0"/>
    <w:rsid w:val="00750F89"/>
    <w:rsid w:val="007514E7"/>
    <w:rsid w:val="00751C20"/>
    <w:rsid w:val="00751C6F"/>
    <w:rsid w:val="00752744"/>
    <w:rsid w:val="00752851"/>
    <w:rsid w:val="0075349E"/>
    <w:rsid w:val="00754AB0"/>
    <w:rsid w:val="007555A3"/>
    <w:rsid w:val="00755DCF"/>
    <w:rsid w:val="00756F29"/>
    <w:rsid w:val="007604F7"/>
    <w:rsid w:val="0076212A"/>
    <w:rsid w:val="007633D1"/>
    <w:rsid w:val="00763461"/>
    <w:rsid w:val="00763F50"/>
    <w:rsid w:val="007644B8"/>
    <w:rsid w:val="00764960"/>
    <w:rsid w:val="00765ED7"/>
    <w:rsid w:val="0076609C"/>
    <w:rsid w:val="00766EA1"/>
    <w:rsid w:val="007676AE"/>
    <w:rsid w:val="0077128D"/>
    <w:rsid w:val="007716B9"/>
    <w:rsid w:val="00772411"/>
    <w:rsid w:val="00774AFA"/>
    <w:rsid w:val="00774E86"/>
    <w:rsid w:val="00775AFE"/>
    <w:rsid w:val="00776A47"/>
    <w:rsid w:val="0077758A"/>
    <w:rsid w:val="00777B4A"/>
    <w:rsid w:val="00781FE5"/>
    <w:rsid w:val="00782F21"/>
    <w:rsid w:val="0078394D"/>
    <w:rsid w:val="00783F93"/>
    <w:rsid w:val="007850E9"/>
    <w:rsid w:val="0078680B"/>
    <w:rsid w:val="00786A9E"/>
    <w:rsid w:val="007913EB"/>
    <w:rsid w:val="00793A06"/>
    <w:rsid w:val="007940B1"/>
    <w:rsid w:val="00794868"/>
    <w:rsid w:val="00795988"/>
    <w:rsid w:val="00795DED"/>
    <w:rsid w:val="00795F34"/>
    <w:rsid w:val="007966EE"/>
    <w:rsid w:val="007A02D8"/>
    <w:rsid w:val="007A3ECE"/>
    <w:rsid w:val="007A62F6"/>
    <w:rsid w:val="007B0220"/>
    <w:rsid w:val="007B25A4"/>
    <w:rsid w:val="007B3ACE"/>
    <w:rsid w:val="007B3B04"/>
    <w:rsid w:val="007B3B94"/>
    <w:rsid w:val="007B4257"/>
    <w:rsid w:val="007B4DAE"/>
    <w:rsid w:val="007B597D"/>
    <w:rsid w:val="007B7EFE"/>
    <w:rsid w:val="007C1E79"/>
    <w:rsid w:val="007C3735"/>
    <w:rsid w:val="007C54B3"/>
    <w:rsid w:val="007C5BFA"/>
    <w:rsid w:val="007D140C"/>
    <w:rsid w:val="007D15F7"/>
    <w:rsid w:val="007D34B0"/>
    <w:rsid w:val="007D4CBC"/>
    <w:rsid w:val="007D4FE5"/>
    <w:rsid w:val="007D599A"/>
    <w:rsid w:val="007D6503"/>
    <w:rsid w:val="007D6DC3"/>
    <w:rsid w:val="007E05C2"/>
    <w:rsid w:val="007E110C"/>
    <w:rsid w:val="007E22BC"/>
    <w:rsid w:val="007E24AA"/>
    <w:rsid w:val="007E2B3C"/>
    <w:rsid w:val="007E36F3"/>
    <w:rsid w:val="007F16B6"/>
    <w:rsid w:val="007F21CD"/>
    <w:rsid w:val="008001D8"/>
    <w:rsid w:val="008010BA"/>
    <w:rsid w:val="00802CD6"/>
    <w:rsid w:val="00803DC8"/>
    <w:rsid w:val="008065CE"/>
    <w:rsid w:val="0080685F"/>
    <w:rsid w:val="008145F7"/>
    <w:rsid w:val="00815103"/>
    <w:rsid w:val="008160BC"/>
    <w:rsid w:val="0081670F"/>
    <w:rsid w:val="00817BCF"/>
    <w:rsid w:val="00821320"/>
    <w:rsid w:val="00822575"/>
    <w:rsid w:val="00823698"/>
    <w:rsid w:val="008236E4"/>
    <w:rsid w:val="00824EC5"/>
    <w:rsid w:val="0082594F"/>
    <w:rsid w:val="0082598B"/>
    <w:rsid w:val="00825D2F"/>
    <w:rsid w:val="00827045"/>
    <w:rsid w:val="008274B9"/>
    <w:rsid w:val="0083031E"/>
    <w:rsid w:val="008308C6"/>
    <w:rsid w:val="00830924"/>
    <w:rsid w:val="00830FFB"/>
    <w:rsid w:val="008334F8"/>
    <w:rsid w:val="008425BE"/>
    <w:rsid w:val="00847EF0"/>
    <w:rsid w:val="0085170C"/>
    <w:rsid w:val="008535EC"/>
    <w:rsid w:val="0085374F"/>
    <w:rsid w:val="008549BA"/>
    <w:rsid w:val="008554EA"/>
    <w:rsid w:val="008558D4"/>
    <w:rsid w:val="00856C29"/>
    <w:rsid w:val="00856D83"/>
    <w:rsid w:val="00857ABA"/>
    <w:rsid w:val="00862076"/>
    <w:rsid w:val="008624CD"/>
    <w:rsid w:val="0087177F"/>
    <w:rsid w:val="008733AB"/>
    <w:rsid w:val="00876610"/>
    <w:rsid w:val="00876ACA"/>
    <w:rsid w:val="008775B1"/>
    <w:rsid w:val="00877C94"/>
    <w:rsid w:val="008809FF"/>
    <w:rsid w:val="008815D0"/>
    <w:rsid w:val="00884006"/>
    <w:rsid w:val="00884874"/>
    <w:rsid w:val="00887B34"/>
    <w:rsid w:val="00887D26"/>
    <w:rsid w:val="00890394"/>
    <w:rsid w:val="0089137D"/>
    <w:rsid w:val="008915AC"/>
    <w:rsid w:val="008915FB"/>
    <w:rsid w:val="008917E3"/>
    <w:rsid w:val="008924F1"/>
    <w:rsid w:val="00892EAC"/>
    <w:rsid w:val="008932FF"/>
    <w:rsid w:val="00893C64"/>
    <w:rsid w:val="008964B0"/>
    <w:rsid w:val="008A141F"/>
    <w:rsid w:val="008A2716"/>
    <w:rsid w:val="008A2869"/>
    <w:rsid w:val="008A3842"/>
    <w:rsid w:val="008A39C1"/>
    <w:rsid w:val="008A3AF0"/>
    <w:rsid w:val="008A6FFF"/>
    <w:rsid w:val="008B0C08"/>
    <w:rsid w:val="008B0FAF"/>
    <w:rsid w:val="008B18B2"/>
    <w:rsid w:val="008B7584"/>
    <w:rsid w:val="008B765D"/>
    <w:rsid w:val="008B7D2B"/>
    <w:rsid w:val="008C595E"/>
    <w:rsid w:val="008C5B09"/>
    <w:rsid w:val="008C738F"/>
    <w:rsid w:val="008C79D0"/>
    <w:rsid w:val="008D12C0"/>
    <w:rsid w:val="008D1690"/>
    <w:rsid w:val="008D2ABE"/>
    <w:rsid w:val="008D34BD"/>
    <w:rsid w:val="008D35B8"/>
    <w:rsid w:val="008E07C3"/>
    <w:rsid w:val="008E1767"/>
    <w:rsid w:val="008E2187"/>
    <w:rsid w:val="008E4935"/>
    <w:rsid w:val="008E4CA9"/>
    <w:rsid w:val="008E66F1"/>
    <w:rsid w:val="008F0ADA"/>
    <w:rsid w:val="008F24DF"/>
    <w:rsid w:val="008F43CB"/>
    <w:rsid w:val="008F508C"/>
    <w:rsid w:val="008F56A0"/>
    <w:rsid w:val="008F6CF3"/>
    <w:rsid w:val="00900C7F"/>
    <w:rsid w:val="00900CA9"/>
    <w:rsid w:val="00901F55"/>
    <w:rsid w:val="00905D5D"/>
    <w:rsid w:val="0091038A"/>
    <w:rsid w:val="00910FAD"/>
    <w:rsid w:val="00911A01"/>
    <w:rsid w:val="00915AA6"/>
    <w:rsid w:val="00915C83"/>
    <w:rsid w:val="0091658C"/>
    <w:rsid w:val="009205B7"/>
    <w:rsid w:val="009208C5"/>
    <w:rsid w:val="00922177"/>
    <w:rsid w:val="00924F4F"/>
    <w:rsid w:val="00925180"/>
    <w:rsid w:val="00931240"/>
    <w:rsid w:val="009316F0"/>
    <w:rsid w:val="00931D63"/>
    <w:rsid w:val="009343FC"/>
    <w:rsid w:val="009356C3"/>
    <w:rsid w:val="00935B81"/>
    <w:rsid w:val="0093628D"/>
    <w:rsid w:val="009367AE"/>
    <w:rsid w:val="00936F75"/>
    <w:rsid w:val="00937610"/>
    <w:rsid w:val="009402CE"/>
    <w:rsid w:val="00942D6D"/>
    <w:rsid w:val="0094343A"/>
    <w:rsid w:val="0094411C"/>
    <w:rsid w:val="00950DA7"/>
    <w:rsid w:val="00952DC3"/>
    <w:rsid w:val="0095425D"/>
    <w:rsid w:val="009545A8"/>
    <w:rsid w:val="00956195"/>
    <w:rsid w:val="00956325"/>
    <w:rsid w:val="009577E0"/>
    <w:rsid w:val="0096123B"/>
    <w:rsid w:val="00962362"/>
    <w:rsid w:val="00963997"/>
    <w:rsid w:val="00964DBD"/>
    <w:rsid w:val="00965BC2"/>
    <w:rsid w:val="00966E34"/>
    <w:rsid w:val="00967389"/>
    <w:rsid w:val="00967404"/>
    <w:rsid w:val="009679BE"/>
    <w:rsid w:val="009710B1"/>
    <w:rsid w:val="00971811"/>
    <w:rsid w:val="00971C52"/>
    <w:rsid w:val="009724B1"/>
    <w:rsid w:val="00972738"/>
    <w:rsid w:val="00972EC6"/>
    <w:rsid w:val="00973470"/>
    <w:rsid w:val="00974545"/>
    <w:rsid w:val="00974E3B"/>
    <w:rsid w:val="00975FC0"/>
    <w:rsid w:val="0097636E"/>
    <w:rsid w:val="00976D5C"/>
    <w:rsid w:val="0097751F"/>
    <w:rsid w:val="009802F1"/>
    <w:rsid w:val="009819A1"/>
    <w:rsid w:val="00981F2A"/>
    <w:rsid w:val="0098266C"/>
    <w:rsid w:val="00984E6B"/>
    <w:rsid w:val="0098606D"/>
    <w:rsid w:val="00986A66"/>
    <w:rsid w:val="009879AD"/>
    <w:rsid w:val="00990006"/>
    <w:rsid w:val="009915B0"/>
    <w:rsid w:val="00991DAB"/>
    <w:rsid w:val="00993349"/>
    <w:rsid w:val="009942CD"/>
    <w:rsid w:val="00997362"/>
    <w:rsid w:val="009A2136"/>
    <w:rsid w:val="009A3B78"/>
    <w:rsid w:val="009A426A"/>
    <w:rsid w:val="009A5B97"/>
    <w:rsid w:val="009A5BA7"/>
    <w:rsid w:val="009A62E0"/>
    <w:rsid w:val="009B0A8F"/>
    <w:rsid w:val="009B1774"/>
    <w:rsid w:val="009B19F8"/>
    <w:rsid w:val="009B2C27"/>
    <w:rsid w:val="009B3FFA"/>
    <w:rsid w:val="009B57CD"/>
    <w:rsid w:val="009B629B"/>
    <w:rsid w:val="009B6C02"/>
    <w:rsid w:val="009B6D92"/>
    <w:rsid w:val="009B7B30"/>
    <w:rsid w:val="009C007F"/>
    <w:rsid w:val="009C145A"/>
    <w:rsid w:val="009C1840"/>
    <w:rsid w:val="009C1D48"/>
    <w:rsid w:val="009C230D"/>
    <w:rsid w:val="009C24AA"/>
    <w:rsid w:val="009C3C78"/>
    <w:rsid w:val="009C6B2A"/>
    <w:rsid w:val="009C70F5"/>
    <w:rsid w:val="009D1CD5"/>
    <w:rsid w:val="009D2AAA"/>
    <w:rsid w:val="009D346E"/>
    <w:rsid w:val="009D3A52"/>
    <w:rsid w:val="009D4C2F"/>
    <w:rsid w:val="009D65EC"/>
    <w:rsid w:val="009D6CA8"/>
    <w:rsid w:val="009D7A82"/>
    <w:rsid w:val="009E5D82"/>
    <w:rsid w:val="009E6571"/>
    <w:rsid w:val="009E737D"/>
    <w:rsid w:val="009F0234"/>
    <w:rsid w:val="009F0E4F"/>
    <w:rsid w:val="009F142A"/>
    <w:rsid w:val="009F252F"/>
    <w:rsid w:val="009F4615"/>
    <w:rsid w:val="009F493F"/>
    <w:rsid w:val="009F5B09"/>
    <w:rsid w:val="009F77C2"/>
    <w:rsid w:val="009F7A5B"/>
    <w:rsid w:val="00A01D45"/>
    <w:rsid w:val="00A02B78"/>
    <w:rsid w:val="00A02DA7"/>
    <w:rsid w:val="00A02E45"/>
    <w:rsid w:val="00A04688"/>
    <w:rsid w:val="00A079B9"/>
    <w:rsid w:val="00A127DA"/>
    <w:rsid w:val="00A13FFF"/>
    <w:rsid w:val="00A1462C"/>
    <w:rsid w:val="00A1467F"/>
    <w:rsid w:val="00A1489E"/>
    <w:rsid w:val="00A2064A"/>
    <w:rsid w:val="00A2350C"/>
    <w:rsid w:val="00A23772"/>
    <w:rsid w:val="00A23EDF"/>
    <w:rsid w:val="00A24B59"/>
    <w:rsid w:val="00A2540E"/>
    <w:rsid w:val="00A25BF1"/>
    <w:rsid w:val="00A33327"/>
    <w:rsid w:val="00A351AD"/>
    <w:rsid w:val="00A3550A"/>
    <w:rsid w:val="00A358A9"/>
    <w:rsid w:val="00A35C7B"/>
    <w:rsid w:val="00A3632A"/>
    <w:rsid w:val="00A36706"/>
    <w:rsid w:val="00A368F1"/>
    <w:rsid w:val="00A4072B"/>
    <w:rsid w:val="00A40B2A"/>
    <w:rsid w:val="00A41596"/>
    <w:rsid w:val="00A41A1C"/>
    <w:rsid w:val="00A42D13"/>
    <w:rsid w:val="00A42FB0"/>
    <w:rsid w:val="00A45E80"/>
    <w:rsid w:val="00A46C91"/>
    <w:rsid w:val="00A47058"/>
    <w:rsid w:val="00A5178B"/>
    <w:rsid w:val="00A52844"/>
    <w:rsid w:val="00A53579"/>
    <w:rsid w:val="00A55A1A"/>
    <w:rsid w:val="00A56A24"/>
    <w:rsid w:val="00A5714F"/>
    <w:rsid w:val="00A609BD"/>
    <w:rsid w:val="00A60FFE"/>
    <w:rsid w:val="00A62797"/>
    <w:rsid w:val="00A64241"/>
    <w:rsid w:val="00A664C4"/>
    <w:rsid w:val="00A668AC"/>
    <w:rsid w:val="00A67B71"/>
    <w:rsid w:val="00A67CAE"/>
    <w:rsid w:val="00A71651"/>
    <w:rsid w:val="00A725A8"/>
    <w:rsid w:val="00A73E25"/>
    <w:rsid w:val="00A74FE0"/>
    <w:rsid w:val="00A76890"/>
    <w:rsid w:val="00A810F9"/>
    <w:rsid w:val="00A818BB"/>
    <w:rsid w:val="00A8190C"/>
    <w:rsid w:val="00A834F9"/>
    <w:rsid w:val="00A83BCF"/>
    <w:rsid w:val="00A840B4"/>
    <w:rsid w:val="00A8412F"/>
    <w:rsid w:val="00A84479"/>
    <w:rsid w:val="00A84FBB"/>
    <w:rsid w:val="00A86228"/>
    <w:rsid w:val="00A86BB2"/>
    <w:rsid w:val="00A86E98"/>
    <w:rsid w:val="00A878A2"/>
    <w:rsid w:val="00A9066F"/>
    <w:rsid w:val="00AA09E6"/>
    <w:rsid w:val="00AA1992"/>
    <w:rsid w:val="00AA3245"/>
    <w:rsid w:val="00AA3AC2"/>
    <w:rsid w:val="00AA6A72"/>
    <w:rsid w:val="00AA7B63"/>
    <w:rsid w:val="00AB2D44"/>
    <w:rsid w:val="00AB384F"/>
    <w:rsid w:val="00AB556E"/>
    <w:rsid w:val="00AC041E"/>
    <w:rsid w:val="00AC10AD"/>
    <w:rsid w:val="00AC1581"/>
    <w:rsid w:val="00AC19EB"/>
    <w:rsid w:val="00AC600F"/>
    <w:rsid w:val="00AC6C96"/>
    <w:rsid w:val="00AC7C32"/>
    <w:rsid w:val="00AD1F79"/>
    <w:rsid w:val="00AD2765"/>
    <w:rsid w:val="00AD3157"/>
    <w:rsid w:val="00AD4A87"/>
    <w:rsid w:val="00AD4C78"/>
    <w:rsid w:val="00AD6D60"/>
    <w:rsid w:val="00AD7402"/>
    <w:rsid w:val="00AE42CF"/>
    <w:rsid w:val="00AE5677"/>
    <w:rsid w:val="00AE591B"/>
    <w:rsid w:val="00AE7873"/>
    <w:rsid w:val="00AF0093"/>
    <w:rsid w:val="00AF00D6"/>
    <w:rsid w:val="00AF285A"/>
    <w:rsid w:val="00AF397B"/>
    <w:rsid w:val="00AF4B76"/>
    <w:rsid w:val="00AF7FE3"/>
    <w:rsid w:val="00B00457"/>
    <w:rsid w:val="00B0139A"/>
    <w:rsid w:val="00B0176E"/>
    <w:rsid w:val="00B01A2F"/>
    <w:rsid w:val="00B01CBE"/>
    <w:rsid w:val="00B0237B"/>
    <w:rsid w:val="00B024FB"/>
    <w:rsid w:val="00B03E16"/>
    <w:rsid w:val="00B04635"/>
    <w:rsid w:val="00B06CFF"/>
    <w:rsid w:val="00B10242"/>
    <w:rsid w:val="00B10B1E"/>
    <w:rsid w:val="00B110A0"/>
    <w:rsid w:val="00B13BB4"/>
    <w:rsid w:val="00B16513"/>
    <w:rsid w:val="00B16BD2"/>
    <w:rsid w:val="00B20BFB"/>
    <w:rsid w:val="00B2265D"/>
    <w:rsid w:val="00B23BE2"/>
    <w:rsid w:val="00B247A5"/>
    <w:rsid w:val="00B2674C"/>
    <w:rsid w:val="00B26A33"/>
    <w:rsid w:val="00B31159"/>
    <w:rsid w:val="00B32252"/>
    <w:rsid w:val="00B33A48"/>
    <w:rsid w:val="00B359E5"/>
    <w:rsid w:val="00B37120"/>
    <w:rsid w:val="00B402D3"/>
    <w:rsid w:val="00B402E6"/>
    <w:rsid w:val="00B402F9"/>
    <w:rsid w:val="00B4264A"/>
    <w:rsid w:val="00B43886"/>
    <w:rsid w:val="00B45A56"/>
    <w:rsid w:val="00B46FBF"/>
    <w:rsid w:val="00B47196"/>
    <w:rsid w:val="00B51C42"/>
    <w:rsid w:val="00B527A6"/>
    <w:rsid w:val="00B5400C"/>
    <w:rsid w:val="00B547B4"/>
    <w:rsid w:val="00B5530B"/>
    <w:rsid w:val="00B55A18"/>
    <w:rsid w:val="00B56616"/>
    <w:rsid w:val="00B57A71"/>
    <w:rsid w:val="00B57D96"/>
    <w:rsid w:val="00B63C0B"/>
    <w:rsid w:val="00B63C42"/>
    <w:rsid w:val="00B63DC2"/>
    <w:rsid w:val="00B64C1A"/>
    <w:rsid w:val="00B64E1A"/>
    <w:rsid w:val="00B64FBE"/>
    <w:rsid w:val="00B6732B"/>
    <w:rsid w:val="00B73532"/>
    <w:rsid w:val="00B7354F"/>
    <w:rsid w:val="00B75A42"/>
    <w:rsid w:val="00B75D5D"/>
    <w:rsid w:val="00B7640C"/>
    <w:rsid w:val="00B8209C"/>
    <w:rsid w:val="00B823DC"/>
    <w:rsid w:val="00B8264B"/>
    <w:rsid w:val="00B84E42"/>
    <w:rsid w:val="00B85CFF"/>
    <w:rsid w:val="00B86538"/>
    <w:rsid w:val="00B87D4D"/>
    <w:rsid w:val="00B87E43"/>
    <w:rsid w:val="00B948B7"/>
    <w:rsid w:val="00B9492D"/>
    <w:rsid w:val="00B95DC8"/>
    <w:rsid w:val="00B964DF"/>
    <w:rsid w:val="00BA034C"/>
    <w:rsid w:val="00BA0AA3"/>
    <w:rsid w:val="00BA0E36"/>
    <w:rsid w:val="00BA4ACE"/>
    <w:rsid w:val="00BA5987"/>
    <w:rsid w:val="00BB1BB1"/>
    <w:rsid w:val="00BB3E0D"/>
    <w:rsid w:val="00BB51B6"/>
    <w:rsid w:val="00BB5289"/>
    <w:rsid w:val="00BB61BD"/>
    <w:rsid w:val="00BC1EC9"/>
    <w:rsid w:val="00BC1F86"/>
    <w:rsid w:val="00BC4CAB"/>
    <w:rsid w:val="00BC4CF2"/>
    <w:rsid w:val="00BC4F0D"/>
    <w:rsid w:val="00BC5521"/>
    <w:rsid w:val="00BD2229"/>
    <w:rsid w:val="00BD3BD9"/>
    <w:rsid w:val="00BD6B04"/>
    <w:rsid w:val="00BD6C60"/>
    <w:rsid w:val="00BE0232"/>
    <w:rsid w:val="00BE0A3E"/>
    <w:rsid w:val="00BE14BE"/>
    <w:rsid w:val="00BE4482"/>
    <w:rsid w:val="00BE58C1"/>
    <w:rsid w:val="00BF034E"/>
    <w:rsid w:val="00BF0EC2"/>
    <w:rsid w:val="00BF17AD"/>
    <w:rsid w:val="00BF188F"/>
    <w:rsid w:val="00BF216C"/>
    <w:rsid w:val="00BF4E28"/>
    <w:rsid w:val="00BF6682"/>
    <w:rsid w:val="00BF7094"/>
    <w:rsid w:val="00BF7C4E"/>
    <w:rsid w:val="00C00C74"/>
    <w:rsid w:val="00C01AA5"/>
    <w:rsid w:val="00C0299E"/>
    <w:rsid w:val="00C03176"/>
    <w:rsid w:val="00C05735"/>
    <w:rsid w:val="00C06242"/>
    <w:rsid w:val="00C06440"/>
    <w:rsid w:val="00C077FF"/>
    <w:rsid w:val="00C07E01"/>
    <w:rsid w:val="00C110A2"/>
    <w:rsid w:val="00C11206"/>
    <w:rsid w:val="00C125FD"/>
    <w:rsid w:val="00C13C9B"/>
    <w:rsid w:val="00C14DD0"/>
    <w:rsid w:val="00C169B0"/>
    <w:rsid w:val="00C176F4"/>
    <w:rsid w:val="00C20427"/>
    <w:rsid w:val="00C217F8"/>
    <w:rsid w:val="00C22162"/>
    <w:rsid w:val="00C22CCA"/>
    <w:rsid w:val="00C23C77"/>
    <w:rsid w:val="00C24466"/>
    <w:rsid w:val="00C25960"/>
    <w:rsid w:val="00C266D5"/>
    <w:rsid w:val="00C270F6"/>
    <w:rsid w:val="00C275C3"/>
    <w:rsid w:val="00C302BF"/>
    <w:rsid w:val="00C32F28"/>
    <w:rsid w:val="00C36C80"/>
    <w:rsid w:val="00C376EA"/>
    <w:rsid w:val="00C37A3B"/>
    <w:rsid w:val="00C40089"/>
    <w:rsid w:val="00C42789"/>
    <w:rsid w:val="00C454A6"/>
    <w:rsid w:val="00C460EE"/>
    <w:rsid w:val="00C46BD0"/>
    <w:rsid w:val="00C5043A"/>
    <w:rsid w:val="00C5159A"/>
    <w:rsid w:val="00C516C9"/>
    <w:rsid w:val="00C51AE3"/>
    <w:rsid w:val="00C51FC4"/>
    <w:rsid w:val="00C5448A"/>
    <w:rsid w:val="00C57BB1"/>
    <w:rsid w:val="00C61CFC"/>
    <w:rsid w:val="00C65FB3"/>
    <w:rsid w:val="00C666E2"/>
    <w:rsid w:val="00C66DC6"/>
    <w:rsid w:val="00C7061F"/>
    <w:rsid w:val="00C71677"/>
    <w:rsid w:val="00C72608"/>
    <w:rsid w:val="00C72D80"/>
    <w:rsid w:val="00C757AE"/>
    <w:rsid w:val="00C75B7E"/>
    <w:rsid w:val="00C75C44"/>
    <w:rsid w:val="00C764B7"/>
    <w:rsid w:val="00C76CAC"/>
    <w:rsid w:val="00C76CEB"/>
    <w:rsid w:val="00C76E0B"/>
    <w:rsid w:val="00C774F3"/>
    <w:rsid w:val="00C8029B"/>
    <w:rsid w:val="00C8209F"/>
    <w:rsid w:val="00C83493"/>
    <w:rsid w:val="00C85F24"/>
    <w:rsid w:val="00C87597"/>
    <w:rsid w:val="00C90DAA"/>
    <w:rsid w:val="00C923F7"/>
    <w:rsid w:val="00C9262C"/>
    <w:rsid w:val="00C92690"/>
    <w:rsid w:val="00C939AB"/>
    <w:rsid w:val="00C95602"/>
    <w:rsid w:val="00C976E0"/>
    <w:rsid w:val="00CA049D"/>
    <w:rsid w:val="00CA134D"/>
    <w:rsid w:val="00CA150B"/>
    <w:rsid w:val="00CA1C08"/>
    <w:rsid w:val="00CA261E"/>
    <w:rsid w:val="00CA277B"/>
    <w:rsid w:val="00CA6814"/>
    <w:rsid w:val="00CA6EFB"/>
    <w:rsid w:val="00CA7554"/>
    <w:rsid w:val="00CA778C"/>
    <w:rsid w:val="00CA7D8C"/>
    <w:rsid w:val="00CB0477"/>
    <w:rsid w:val="00CB2CBF"/>
    <w:rsid w:val="00CB7F6E"/>
    <w:rsid w:val="00CC08DD"/>
    <w:rsid w:val="00CC146E"/>
    <w:rsid w:val="00CC38B7"/>
    <w:rsid w:val="00CC603D"/>
    <w:rsid w:val="00CC768D"/>
    <w:rsid w:val="00CD0B17"/>
    <w:rsid w:val="00CD0E9A"/>
    <w:rsid w:val="00CD2DF0"/>
    <w:rsid w:val="00CD2EAE"/>
    <w:rsid w:val="00CD3C8A"/>
    <w:rsid w:val="00CD5481"/>
    <w:rsid w:val="00CD5B29"/>
    <w:rsid w:val="00CD6099"/>
    <w:rsid w:val="00CD6AF2"/>
    <w:rsid w:val="00CD6B9E"/>
    <w:rsid w:val="00CE0AB6"/>
    <w:rsid w:val="00CE3E51"/>
    <w:rsid w:val="00CE51B9"/>
    <w:rsid w:val="00CE5C52"/>
    <w:rsid w:val="00CE6620"/>
    <w:rsid w:val="00CE7766"/>
    <w:rsid w:val="00CF103C"/>
    <w:rsid w:val="00CF1388"/>
    <w:rsid w:val="00CF17B1"/>
    <w:rsid w:val="00CF2A28"/>
    <w:rsid w:val="00CF3677"/>
    <w:rsid w:val="00CF3FCA"/>
    <w:rsid w:val="00CF45A3"/>
    <w:rsid w:val="00CF6E22"/>
    <w:rsid w:val="00CF766C"/>
    <w:rsid w:val="00CF7AC3"/>
    <w:rsid w:val="00D0206C"/>
    <w:rsid w:val="00D0274F"/>
    <w:rsid w:val="00D03E98"/>
    <w:rsid w:val="00D0413E"/>
    <w:rsid w:val="00D117F4"/>
    <w:rsid w:val="00D12388"/>
    <w:rsid w:val="00D13266"/>
    <w:rsid w:val="00D135D6"/>
    <w:rsid w:val="00D15A3C"/>
    <w:rsid w:val="00D17262"/>
    <w:rsid w:val="00D17F22"/>
    <w:rsid w:val="00D2338D"/>
    <w:rsid w:val="00D252F1"/>
    <w:rsid w:val="00D25364"/>
    <w:rsid w:val="00D25997"/>
    <w:rsid w:val="00D278DC"/>
    <w:rsid w:val="00D27954"/>
    <w:rsid w:val="00D3326C"/>
    <w:rsid w:val="00D33BEB"/>
    <w:rsid w:val="00D3561E"/>
    <w:rsid w:val="00D36AF2"/>
    <w:rsid w:val="00D41923"/>
    <w:rsid w:val="00D41C1F"/>
    <w:rsid w:val="00D42B35"/>
    <w:rsid w:val="00D43A20"/>
    <w:rsid w:val="00D43DC8"/>
    <w:rsid w:val="00D46C53"/>
    <w:rsid w:val="00D46C74"/>
    <w:rsid w:val="00D46EC4"/>
    <w:rsid w:val="00D5019C"/>
    <w:rsid w:val="00D53409"/>
    <w:rsid w:val="00D54E5F"/>
    <w:rsid w:val="00D55F98"/>
    <w:rsid w:val="00D578B9"/>
    <w:rsid w:val="00D57D1B"/>
    <w:rsid w:val="00D644E1"/>
    <w:rsid w:val="00D64C00"/>
    <w:rsid w:val="00D65996"/>
    <w:rsid w:val="00D6661D"/>
    <w:rsid w:val="00D67D5F"/>
    <w:rsid w:val="00D7060D"/>
    <w:rsid w:val="00D7090F"/>
    <w:rsid w:val="00D71263"/>
    <w:rsid w:val="00D71D38"/>
    <w:rsid w:val="00D71F3E"/>
    <w:rsid w:val="00D73006"/>
    <w:rsid w:val="00D74136"/>
    <w:rsid w:val="00D749D2"/>
    <w:rsid w:val="00D75968"/>
    <w:rsid w:val="00D770AB"/>
    <w:rsid w:val="00D80AAD"/>
    <w:rsid w:val="00D813C3"/>
    <w:rsid w:val="00D838B0"/>
    <w:rsid w:val="00D8451C"/>
    <w:rsid w:val="00D8467C"/>
    <w:rsid w:val="00D90430"/>
    <w:rsid w:val="00D91D3D"/>
    <w:rsid w:val="00D9212A"/>
    <w:rsid w:val="00D95942"/>
    <w:rsid w:val="00D97F2D"/>
    <w:rsid w:val="00DA0A74"/>
    <w:rsid w:val="00DA0FAC"/>
    <w:rsid w:val="00DA2960"/>
    <w:rsid w:val="00DA3598"/>
    <w:rsid w:val="00DA58CB"/>
    <w:rsid w:val="00DA5CAC"/>
    <w:rsid w:val="00DA712B"/>
    <w:rsid w:val="00DA72E5"/>
    <w:rsid w:val="00DB0F6D"/>
    <w:rsid w:val="00DB3FD2"/>
    <w:rsid w:val="00DB41F3"/>
    <w:rsid w:val="00DB5002"/>
    <w:rsid w:val="00DB5C8A"/>
    <w:rsid w:val="00DC11DA"/>
    <w:rsid w:val="00DC16C1"/>
    <w:rsid w:val="00DC1AF7"/>
    <w:rsid w:val="00DC1DBF"/>
    <w:rsid w:val="00DC23E4"/>
    <w:rsid w:val="00DC358E"/>
    <w:rsid w:val="00DC562E"/>
    <w:rsid w:val="00DC62BA"/>
    <w:rsid w:val="00DC6A17"/>
    <w:rsid w:val="00DD0FF1"/>
    <w:rsid w:val="00DD27F3"/>
    <w:rsid w:val="00DD37C9"/>
    <w:rsid w:val="00DD3DF0"/>
    <w:rsid w:val="00DD3ED1"/>
    <w:rsid w:val="00DD4512"/>
    <w:rsid w:val="00DD5DE8"/>
    <w:rsid w:val="00DE153B"/>
    <w:rsid w:val="00DE154E"/>
    <w:rsid w:val="00DE5EAD"/>
    <w:rsid w:val="00DE60E5"/>
    <w:rsid w:val="00DE682E"/>
    <w:rsid w:val="00DE6FB2"/>
    <w:rsid w:val="00DE7205"/>
    <w:rsid w:val="00DE7636"/>
    <w:rsid w:val="00DF01CA"/>
    <w:rsid w:val="00DF2205"/>
    <w:rsid w:val="00DF26B1"/>
    <w:rsid w:val="00DF28CF"/>
    <w:rsid w:val="00DF4C74"/>
    <w:rsid w:val="00DF5ADE"/>
    <w:rsid w:val="00E01373"/>
    <w:rsid w:val="00E06A63"/>
    <w:rsid w:val="00E0751F"/>
    <w:rsid w:val="00E118BE"/>
    <w:rsid w:val="00E121D0"/>
    <w:rsid w:val="00E131B4"/>
    <w:rsid w:val="00E13849"/>
    <w:rsid w:val="00E13CFC"/>
    <w:rsid w:val="00E15212"/>
    <w:rsid w:val="00E15F79"/>
    <w:rsid w:val="00E16472"/>
    <w:rsid w:val="00E166E7"/>
    <w:rsid w:val="00E1689B"/>
    <w:rsid w:val="00E17E60"/>
    <w:rsid w:val="00E20E1B"/>
    <w:rsid w:val="00E21CCC"/>
    <w:rsid w:val="00E224BF"/>
    <w:rsid w:val="00E22BA6"/>
    <w:rsid w:val="00E23436"/>
    <w:rsid w:val="00E24C34"/>
    <w:rsid w:val="00E25596"/>
    <w:rsid w:val="00E25757"/>
    <w:rsid w:val="00E2607F"/>
    <w:rsid w:val="00E30D30"/>
    <w:rsid w:val="00E321CB"/>
    <w:rsid w:val="00E34DD2"/>
    <w:rsid w:val="00E361B4"/>
    <w:rsid w:val="00E3626D"/>
    <w:rsid w:val="00E40D9B"/>
    <w:rsid w:val="00E41062"/>
    <w:rsid w:val="00E41907"/>
    <w:rsid w:val="00E42B52"/>
    <w:rsid w:val="00E44EF6"/>
    <w:rsid w:val="00E46833"/>
    <w:rsid w:val="00E46F04"/>
    <w:rsid w:val="00E4752D"/>
    <w:rsid w:val="00E47EA8"/>
    <w:rsid w:val="00E503D3"/>
    <w:rsid w:val="00E509F7"/>
    <w:rsid w:val="00E50F3A"/>
    <w:rsid w:val="00E51CE6"/>
    <w:rsid w:val="00E61029"/>
    <w:rsid w:val="00E61E6D"/>
    <w:rsid w:val="00E62160"/>
    <w:rsid w:val="00E62176"/>
    <w:rsid w:val="00E624CB"/>
    <w:rsid w:val="00E62E8F"/>
    <w:rsid w:val="00E63667"/>
    <w:rsid w:val="00E64650"/>
    <w:rsid w:val="00E65A2E"/>
    <w:rsid w:val="00E706FE"/>
    <w:rsid w:val="00E720FE"/>
    <w:rsid w:val="00E724A9"/>
    <w:rsid w:val="00E72FF3"/>
    <w:rsid w:val="00E7384A"/>
    <w:rsid w:val="00E761FA"/>
    <w:rsid w:val="00E840CE"/>
    <w:rsid w:val="00E85F6E"/>
    <w:rsid w:val="00E87732"/>
    <w:rsid w:val="00E87882"/>
    <w:rsid w:val="00E9674D"/>
    <w:rsid w:val="00E97951"/>
    <w:rsid w:val="00EA1770"/>
    <w:rsid w:val="00EA1F3C"/>
    <w:rsid w:val="00EA2D7D"/>
    <w:rsid w:val="00EA2EDD"/>
    <w:rsid w:val="00EA303B"/>
    <w:rsid w:val="00EA33D3"/>
    <w:rsid w:val="00EA68B1"/>
    <w:rsid w:val="00EA6B96"/>
    <w:rsid w:val="00EA6E85"/>
    <w:rsid w:val="00EA6F36"/>
    <w:rsid w:val="00EA707C"/>
    <w:rsid w:val="00EB2E65"/>
    <w:rsid w:val="00EB58ED"/>
    <w:rsid w:val="00EB5FEE"/>
    <w:rsid w:val="00EB61C6"/>
    <w:rsid w:val="00EC1DB8"/>
    <w:rsid w:val="00EC297C"/>
    <w:rsid w:val="00EC3B3F"/>
    <w:rsid w:val="00EC4886"/>
    <w:rsid w:val="00EC50DF"/>
    <w:rsid w:val="00EC54F9"/>
    <w:rsid w:val="00EC6913"/>
    <w:rsid w:val="00EC7CB1"/>
    <w:rsid w:val="00ED1BE4"/>
    <w:rsid w:val="00ED2310"/>
    <w:rsid w:val="00ED279E"/>
    <w:rsid w:val="00ED4551"/>
    <w:rsid w:val="00ED68CB"/>
    <w:rsid w:val="00ED78F8"/>
    <w:rsid w:val="00EE0688"/>
    <w:rsid w:val="00EE1D33"/>
    <w:rsid w:val="00EE23BB"/>
    <w:rsid w:val="00EE23FE"/>
    <w:rsid w:val="00EE3019"/>
    <w:rsid w:val="00EE37B2"/>
    <w:rsid w:val="00EE3A1C"/>
    <w:rsid w:val="00EE413A"/>
    <w:rsid w:val="00EE44BE"/>
    <w:rsid w:val="00EE46A7"/>
    <w:rsid w:val="00EE6F50"/>
    <w:rsid w:val="00EE7D1F"/>
    <w:rsid w:val="00EF0AD0"/>
    <w:rsid w:val="00EF102A"/>
    <w:rsid w:val="00EF1C9C"/>
    <w:rsid w:val="00EF2178"/>
    <w:rsid w:val="00EF594B"/>
    <w:rsid w:val="00EF6E33"/>
    <w:rsid w:val="00EF6F14"/>
    <w:rsid w:val="00F00D9B"/>
    <w:rsid w:val="00F048EC"/>
    <w:rsid w:val="00F059A5"/>
    <w:rsid w:val="00F067D7"/>
    <w:rsid w:val="00F07C49"/>
    <w:rsid w:val="00F11136"/>
    <w:rsid w:val="00F11B33"/>
    <w:rsid w:val="00F1518B"/>
    <w:rsid w:val="00F15CCA"/>
    <w:rsid w:val="00F15DD0"/>
    <w:rsid w:val="00F15EE1"/>
    <w:rsid w:val="00F16002"/>
    <w:rsid w:val="00F1645A"/>
    <w:rsid w:val="00F16472"/>
    <w:rsid w:val="00F16A76"/>
    <w:rsid w:val="00F16D73"/>
    <w:rsid w:val="00F174CF"/>
    <w:rsid w:val="00F201C6"/>
    <w:rsid w:val="00F20308"/>
    <w:rsid w:val="00F214AB"/>
    <w:rsid w:val="00F261D4"/>
    <w:rsid w:val="00F261FA"/>
    <w:rsid w:val="00F2766A"/>
    <w:rsid w:val="00F27FD9"/>
    <w:rsid w:val="00F303E7"/>
    <w:rsid w:val="00F30E60"/>
    <w:rsid w:val="00F30EA5"/>
    <w:rsid w:val="00F34888"/>
    <w:rsid w:val="00F35FA9"/>
    <w:rsid w:val="00F3630C"/>
    <w:rsid w:val="00F3655F"/>
    <w:rsid w:val="00F37A70"/>
    <w:rsid w:val="00F407DD"/>
    <w:rsid w:val="00F40C63"/>
    <w:rsid w:val="00F410E6"/>
    <w:rsid w:val="00F4198D"/>
    <w:rsid w:val="00F43662"/>
    <w:rsid w:val="00F442FE"/>
    <w:rsid w:val="00F44D99"/>
    <w:rsid w:val="00F4569E"/>
    <w:rsid w:val="00F457F0"/>
    <w:rsid w:val="00F501FE"/>
    <w:rsid w:val="00F5065F"/>
    <w:rsid w:val="00F50977"/>
    <w:rsid w:val="00F51EC4"/>
    <w:rsid w:val="00F5385C"/>
    <w:rsid w:val="00F5727D"/>
    <w:rsid w:val="00F603E4"/>
    <w:rsid w:val="00F6068D"/>
    <w:rsid w:val="00F61762"/>
    <w:rsid w:val="00F6194E"/>
    <w:rsid w:val="00F6303C"/>
    <w:rsid w:val="00F633DC"/>
    <w:rsid w:val="00F65819"/>
    <w:rsid w:val="00F65DAF"/>
    <w:rsid w:val="00F66D6B"/>
    <w:rsid w:val="00F66FF8"/>
    <w:rsid w:val="00F70D1C"/>
    <w:rsid w:val="00F710F5"/>
    <w:rsid w:val="00F724B1"/>
    <w:rsid w:val="00F72C35"/>
    <w:rsid w:val="00F73CF8"/>
    <w:rsid w:val="00F73FD6"/>
    <w:rsid w:val="00F74978"/>
    <w:rsid w:val="00F770C9"/>
    <w:rsid w:val="00F80497"/>
    <w:rsid w:val="00F81D7B"/>
    <w:rsid w:val="00F83111"/>
    <w:rsid w:val="00F84EC9"/>
    <w:rsid w:val="00F872CE"/>
    <w:rsid w:val="00F87593"/>
    <w:rsid w:val="00F92395"/>
    <w:rsid w:val="00F93D06"/>
    <w:rsid w:val="00F93DB6"/>
    <w:rsid w:val="00F9494D"/>
    <w:rsid w:val="00F94D63"/>
    <w:rsid w:val="00F95D2D"/>
    <w:rsid w:val="00F9765A"/>
    <w:rsid w:val="00FA26A0"/>
    <w:rsid w:val="00FA2804"/>
    <w:rsid w:val="00FA3049"/>
    <w:rsid w:val="00FA4004"/>
    <w:rsid w:val="00FA455F"/>
    <w:rsid w:val="00FA49A0"/>
    <w:rsid w:val="00FA4D98"/>
    <w:rsid w:val="00FA586D"/>
    <w:rsid w:val="00FB1D8B"/>
    <w:rsid w:val="00FB27EF"/>
    <w:rsid w:val="00FB362E"/>
    <w:rsid w:val="00FB3E61"/>
    <w:rsid w:val="00FB4A2D"/>
    <w:rsid w:val="00FB51E1"/>
    <w:rsid w:val="00FB53AB"/>
    <w:rsid w:val="00FC1675"/>
    <w:rsid w:val="00FC17B0"/>
    <w:rsid w:val="00FC2470"/>
    <w:rsid w:val="00FC26AB"/>
    <w:rsid w:val="00FC2B3C"/>
    <w:rsid w:val="00FC32FB"/>
    <w:rsid w:val="00FC339F"/>
    <w:rsid w:val="00FC36E3"/>
    <w:rsid w:val="00FC3FB6"/>
    <w:rsid w:val="00FC3FEE"/>
    <w:rsid w:val="00FC4541"/>
    <w:rsid w:val="00FC4CD4"/>
    <w:rsid w:val="00FC5F58"/>
    <w:rsid w:val="00FC684C"/>
    <w:rsid w:val="00FC6865"/>
    <w:rsid w:val="00FC7932"/>
    <w:rsid w:val="00FD241A"/>
    <w:rsid w:val="00FD4371"/>
    <w:rsid w:val="00FD56F6"/>
    <w:rsid w:val="00FD57D0"/>
    <w:rsid w:val="00FD7C32"/>
    <w:rsid w:val="00FE115F"/>
    <w:rsid w:val="00FE21DC"/>
    <w:rsid w:val="00FE24D2"/>
    <w:rsid w:val="00FE2D9F"/>
    <w:rsid w:val="00FE2DBC"/>
    <w:rsid w:val="00FE3FA6"/>
    <w:rsid w:val="00FE466E"/>
    <w:rsid w:val="00FE47CF"/>
    <w:rsid w:val="00FE5219"/>
    <w:rsid w:val="00FF0E2D"/>
    <w:rsid w:val="00FF16ED"/>
    <w:rsid w:val="00FF24E9"/>
    <w:rsid w:val="00FF3B90"/>
    <w:rsid w:val="00FF5146"/>
    <w:rsid w:val="00FF5512"/>
    <w:rsid w:val="00FF6922"/>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72F34"/>
  <w15:docId w15:val="{26470C98-0D15-4ED9-889A-F52A0E64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4"/>
  </w:style>
  <w:style w:type="paragraph" w:styleId="Heading1">
    <w:name w:val="heading 1"/>
    <w:basedOn w:val="Normal"/>
    <w:next w:val="Normal"/>
    <w:link w:val="Heading1Char"/>
    <w:uiPriority w:val="9"/>
    <w:qFormat/>
    <w:rsid w:val="006B3772"/>
    <w:pPr>
      <w:keepNext/>
      <w:keepLines/>
      <w:spacing w:before="400" w:after="40" w:line="240" w:lineRule="auto"/>
      <w:outlineLvl w:val="0"/>
    </w:pPr>
    <w:rPr>
      <w:rFonts w:ascii="Arial" w:eastAsiaTheme="majorEastAsia" w:hAnsi="Arial"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B3772"/>
    <w:pPr>
      <w:keepNext/>
      <w:keepLines/>
      <w:spacing w:before="40" w:after="0" w:line="240" w:lineRule="auto"/>
      <w:outlineLvl w:val="1"/>
    </w:pPr>
    <w:rPr>
      <w:rFonts w:ascii="Arial" w:eastAsiaTheme="majorEastAsia" w:hAnsi="Arial" w:cstheme="majorBidi"/>
      <w:sz w:val="32"/>
      <w:szCs w:val="32"/>
    </w:rPr>
  </w:style>
  <w:style w:type="paragraph" w:styleId="Heading3">
    <w:name w:val="heading 3"/>
    <w:basedOn w:val="Normal"/>
    <w:next w:val="Normal"/>
    <w:link w:val="Heading3Char"/>
    <w:uiPriority w:val="9"/>
    <w:unhideWhenUsed/>
    <w:qFormat/>
    <w:rsid w:val="006B3772"/>
    <w:pPr>
      <w:keepNext/>
      <w:keepLines/>
      <w:spacing w:before="40" w:after="0" w:line="240" w:lineRule="auto"/>
      <w:outlineLvl w:val="2"/>
    </w:pPr>
    <w:rPr>
      <w:rFonts w:ascii="Arial" w:eastAsiaTheme="majorEastAsia" w:hAnsi="Arial" w:cstheme="majorBidi"/>
      <w:sz w:val="28"/>
      <w:szCs w:val="28"/>
    </w:rPr>
  </w:style>
  <w:style w:type="paragraph" w:styleId="Heading4">
    <w:name w:val="heading 4"/>
    <w:basedOn w:val="Normal"/>
    <w:next w:val="Normal"/>
    <w:link w:val="Heading4Char"/>
    <w:uiPriority w:val="9"/>
    <w:semiHidden/>
    <w:unhideWhenUsed/>
    <w:qFormat/>
    <w:rsid w:val="00C85F2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85F2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85F2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85F2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85F2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85F2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3849"/>
  </w:style>
  <w:style w:type="character" w:styleId="Hyperlink">
    <w:name w:val="Hyperlink"/>
    <w:basedOn w:val="DefaultParagraphFont"/>
    <w:uiPriority w:val="99"/>
    <w:unhideWhenUsed/>
    <w:rsid w:val="00E13849"/>
    <w:rPr>
      <w:color w:val="0000FF" w:themeColor="hyperlink"/>
      <w:u w:val="single"/>
    </w:rPr>
  </w:style>
  <w:style w:type="character" w:styleId="FollowedHyperlink">
    <w:name w:val="FollowedHyperlink"/>
    <w:basedOn w:val="DefaultParagraphFont"/>
    <w:uiPriority w:val="99"/>
    <w:semiHidden/>
    <w:unhideWhenUsed/>
    <w:rsid w:val="00E13849"/>
    <w:rPr>
      <w:color w:val="800080" w:themeColor="followedHyperlink"/>
      <w:u w:val="single"/>
    </w:rPr>
  </w:style>
  <w:style w:type="paragraph" w:styleId="CommentText">
    <w:name w:val="annotation text"/>
    <w:basedOn w:val="Normal"/>
    <w:link w:val="CommentTextChar"/>
    <w:semiHidden/>
    <w:unhideWhenUsed/>
    <w:rsid w:val="00E1384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E13849"/>
    <w:rPr>
      <w:rFonts w:ascii="Calibri" w:eastAsia="Calibri" w:hAnsi="Calibri" w:cs="Times New Roman"/>
      <w:sz w:val="20"/>
      <w:szCs w:val="20"/>
    </w:rPr>
  </w:style>
  <w:style w:type="paragraph" w:styleId="Header">
    <w:name w:val="header"/>
    <w:basedOn w:val="Normal"/>
    <w:link w:val="HeaderChar"/>
    <w:unhideWhenUsed/>
    <w:rsid w:val="00E1384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E13849"/>
    <w:rPr>
      <w:rFonts w:ascii="Calibri" w:eastAsia="Calibri" w:hAnsi="Calibri" w:cs="Times New Roman"/>
    </w:rPr>
  </w:style>
  <w:style w:type="paragraph" w:styleId="Footer">
    <w:name w:val="footer"/>
    <w:basedOn w:val="Normal"/>
    <w:link w:val="FooterChar"/>
    <w:uiPriority w:val="99"/>
    <w:unhideWhenUsed/>
    <w:rsid w:val="00E1384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1384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13849"/>
    <w:rPr>
      <w:b/>
      <w:bCs/>
    </w:rPr>
  </w:style>
  <w:style w:type="character" w:customStyle="1" w:styleId="CommentSubjectChar">
    <w:name w:val="Comment Subject Char"/>
    <w:basedOn w:val="CommentTextChar"/>
    <w:link w:val="CommentSubject"/>
    <w:uiPriority w:val="99"/>
    <w:semiHidden/>
    <w:rsid w:val="00E138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138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13849"/>
    <w:rPr>
      <w:rFonts w:ascii="Tahoma" w:eastAsia="Calibri" w:hAnsi="Tahoma" w:cs="Tahoma"/>
      <w:sz w:val="16"/>
      <w:szCs w:val="16"/>
    </w:rPr>
  </w:style>
  <w:style w:type="paragraph" w:styleId="ListParagraph">
    <w:name w:val="List Paragraph"/>
    <w:basedOn w:val="Normal"/>
    <w:uiPriority w:val="34"/>
    <w:qFormat/>
    <w:rsid w:val="00E13849"/>
    <w:pPr>
      <w:ind w:left="720"/>
      <w:contextualSpacing/>
    </w:pPr>
  </w:style>
  <w:style w:type="paragraph" w:customStyle="1" w:styleId="Default">
    <w:name w:val="Default"/>
    <w:rsid w:val="00E13849"/>
    <w:pPr>
      <w:autoSpaceDE w:val="0"/>
      <w:autoSpaceDN w:val="0"/>
      <w:adjustRightInd w:val="0"/>
      <w:spacing w:line="312" w:lineRule="auto"/>
    </w:pPr>
    <w:rPr>
      <w:rFonts w:ascii="Calibri" w:eastAsia="Times New Roman" w:hAnsi="Calibri" w:cs="Arial"/>
      <w:color w:val="000000"/>
      <w:sz w:val="24"/>
      <w:szCs w:val="24"/>
      <w:lang w:eastAsia="en-GB"/>
    </w:rPr>
  </w:style>
  <w:style w:type="character" w:styleId="CommentReference">
    <w:name w:val="annotation reference"/>
    <w:basedOn w:val="DefaultParagraphFont"/>
    <w:uiPriority w:val="99"/>
    <w:semiHidden/>
    <w:unhideWhenUsed/>
    <w:rsid w:val="00E13849"/>
    <w:rPr>
      <w:sz w:val="16"/>
      <w:szCs w:val="16"/>
    </w:rPr>
  </w:style>
  <w:style w:type="character" w:customStyle="1" w:styleId="HeaderChar1">
    <w:name w:val="Header Char1"/>
    <w:rsid w:val="00E13849"/>
    <w:rPr>
      <w:sz w:val="24"/>
      <w:lang w:val="en-GB" w:eastAsia="en-US" w:bidi="ar-SA"/>
    </w:rPr>
  </w:style>
  <w:style w:type="table" w:styleId="TableGrid">
    <w:name w:val="Table Grid"/>
    <w:basedOn w:val="TableNormal"/>
    <w:uiPriority w:val="59"/>
    <w:rsid w:val="00E138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7E05C2"/>
    <w:rPr>
      <w:rFonts w:ascii="HelveticaNeueLT Std Med" w:hAnsi="HelveticaNeueLT Std Med" w:cs="HelveticaNeueLT Std Med"/>
      <w:color w:val="000000"/>
      <w:sz w:val="20"/>
      <w:szCs w:val="20"/>
    </w:rPr>
  </w:style>
  <w:style w:type="character" w:customStyle="1" w:styleId="A10">
    <w:name w:val="A10"/>
    <w:uiPriority w:val="99"/>
    <w:rsid w:val="008425BE"/>
    <w:rPr>
      <w:rFonts w:ascii="HelveticaNeueLT Std Med" w:hAnsi="HelveticaNeueLT Std Med" w:cs="HelveticaNeueLT Std Med"/>
      <w:color w:val="000000"/>
      <w:sz w:val="11"/>
      <w:szCs w:val="11"/>
    </w:rPr>
  </w:style>
  <w:style w:type="paragraph" w:styleId="FootnoteText">
    <w:name w:val="footnote text"/>
    <w:basedOn w:val="Normal"/>
    <w:link w:val="FootnoteTextChar"/>
    <w:uiPriority w:val="99"/>
    <w:semiHidden/>
    <w:unhideWhenUsed/>
    <w:rsid w:val="00751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4E7"/>
    <w:rPr>
      <w:sz w:val="20"/>
      <w:szCs w:val="20"/>
    </w:rPr>
  </w:style>
  <w:style w:type="character" w:styleId="FootnoteReference">
    <w:name w:val="footnote reference"/>
    <w:basedOn w:val="DefaultParagraphFont"/>
    <w:uiPriority w:val="99"/>
    <w:semiHidden/>
    <w:unhideWhenUsed/>
    <w:rsid w:val="007514E7"/>
    <w:rPr>
      <w:vertAlign w:val="superscript"/>
    </w:rPr>
  </w:style>
  <w:style w:type="character" w:customStyle="1" w:styleId="Heading1Char">
    <w:name w:val="Heading 1 Char"/>
    <w:basedOn w:val="DefaultParagraphFont"/>
    <w:link w:val="Heading1"/>
    <w:uiPriority w:val="9"/>
    <w:rsid w:val="006B3772"/>
    <w:rPr>
      <w:rFonts w:ascii="Arial" w:eastAsiaTheme="majorEastAsia" w:hAnsi="Arial" w:cstheme="majorBidi"/>
      <w:color w:val="244061" w:themeColor="accent1" w:themeShade="80"/>
      <w:sz w:val="36"/>
      <w:szCs w:val="36"/>
    </w:rPr>
  </w:style>
  <w:style w:type="character" w:customStyle="1" w:styleId="Heading2Char">
    <w:name w:val="Heading 2 Char"/>
    <w:basedOn w:val="DefaultParagraphFont"/>
    <w:link w:val="Heading2"/>
    <w:uiPriority w:val="9"/>
    <w:rsid w:val="006B3772"/>
    <w:rPr>
      <w:rFonts w:ascii="Arial" w:eastAsiaTheme="majorEastAsia" w:hAnsi="Arial" w:cstheme="majorBidi"/>
      <w:sz w:val="32"/>
      <w:szCs w:val="32"/>
    </w:rPr>
  </w:style>
  <w:style w:type="character" w:customStyle="1" w:styleId="Heading3Char">
    <w:name w:val="Heading 3 Char"/>
    <w:basedOn w:val="DefaultParagraphFont"/>
    <w:link w:val="Heading3"/>
    <w:uiPriority w:val="9"/>
    <w:rsid w:val="006B3772"/>
    <w:rPr>
      <w:rFonts w:ascii="Arial" w:eastAsiaTheme="majorEastAsia" w:hAnsi="Arial" w:cstheme="majorBidi"/>
      <w:sz w:val="28"/>
      <w:szCs w:val="28"/>
    </w:rPr>
  </w:style>
  <w:style w:type="character" w:customStyle="1" w:styleId="Heading4Char">
    <w:name w:val="Heading 4 Char"/>
    <w:basedOn w:val="DefaultParagraphFont"/>
    <w:link w:val="Heading4"/>
    <w:uiPriority w:val="9"/>
    <w:semiHidden/>
    <w:rsid w:val="00C85F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85F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85F2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85F2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85F2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85F2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85F24"/>
    <w:pPr>
      <w:spacing w:line="240" w:lineRule="auto"/>
    </w:pPr>
    <w:rPr>
      <w:b/>
      <w:bCs/>
      <w:smallCaps/>
      <w:color w:val="1F497D" w:themeColor="text2"/>
    </w:rPr>
  </w:style>
  <w:style w:type="paragraph" w:styleId="Title">
    <w:name w:val="Title"/>
    <w:basedOn w:val="Normal"/>
    <w:next w:val="Normal"/>
    <w:link w:val="TitleChar"/>
    <w:uiPriority w:val="10"/>
    <w:qFormat/>
    <w:rsid w:val="00C85F2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85F2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85F2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85F2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85F24"/>
    <w:rPr>
      <w:b/>
      <w:bCs/>
    </w:rPr>
  </w:style>
  <w:style w:type="character" w:styleId="Emphasis">
    <w:name w:val="Emphasis"/>
    <w:basedOn w:val="DefaultParagraphFont"/>
    <w:uiPriority w:val="20"/>
    <w:qFormat/>
    <w:rsid w:val="00C85F24"/>
    <w:rPr>
      <w:i/>
      <w:iCs/>
    </w:rPr>
  </w:style>
  <w:style w:type="paragraph" w:styleId="NoSpacing">
    <w:name w:val="No Spacing"/>
    <w:uiPriority w:val="1"/>
    <w:qFormat/>
    <w:rsid w:val="00C85F24"/>
    <w:pPr>
      <w:spacing w:after="0" w:line="240" w:lineRule="auto"/>
    </w:pPr>
  </w:style>
  <w:style w:type="paragraph" w:styleId="Quote">
    <w:name w:val="Quote"/>
    <w:basedOn w:val="Normal"/>
    <w:next w:val="Normal"/>
    <w:link w:val="QuoteChar"/>
    <w:uiPriority w:val="29"/>
    <w:qFormat/>
    <w:rsid w:val="00C85F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85F24"/>
    <w:rPr>
      <w:color w:val="1F497D" w:themeColor="text2"/>
      <w:sz w:val="24"/>
      <w:szCs w:val="24"/>
    </w:rPr>
  </w:style>
  <w:style w:type="paragraph" w:styleId="IntenseQuote">
    <w:name w:val="Intense Quote"/>
    <w:basedOn w:val="Normal"/>
    <w:next w:val="Normal"/>
    <w:link w:val="IntenseQuoteChar"/>
    <w:uiPriority w:val="30"/>
    <w:qFormat/>
    <w:rsid w:val="00C85F2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85F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85F24"/>
    <w:rPr>
      <w:i/>
      <w:iCs/>
      <w:color w:val="595959" w:themeColor="text1" w:themeTint="A6"/>
    </w:rPr>
  </w:style>
  <w:style w:type="character" w:styleId="IntenseEmphasis">
    <w:name w:val="Intense Emphasis"/>
    <w:basedOn w:val="DefaultParagraphFont"/>
    <w:uiPriority w:val="21"/>
    <w:qFormat/>
    <w:rsid w:val="00C85F24"/>
    <w:rPr>
      <w:b/>
      <w:bCs/>
      <w:i/>
      <w:iCs/>
    </w:rPr>
  </w:style>
  <w:style w:type="character" w:styleId="SubtleReference">
    <w:name w:val="Subtle Reference"/>
    <w:basedOn w:val="DefaultParagraphFont"/>
    <w:uiPriority w:val="31"/>
    <w:qFormat/>
    <w:rsid w:val="00C85F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85F24"/>
    <w:rPr>
      <w:b/>
      <w:bCs/>
      <w:smallCaps/>
      <w:color w:val="1F497D" w:themeColor="text2"/>
      <w:u w:val="single"/>
    </w:rPr>
  </w:style>
  <w:style w:type="character" w:styleId="BookTitle">
    <w:name w:val="Book Title"/>
    <w:basedOn w:val="DefaultParagraphFont"/>
    <w:uiPriority w:val="33"/>
    <w:qFormat/>
    <w:rsid w:val="00C85F24"/>
    <w:rPr>
      <w:b/>
      <w:bCs/>
      <w:smallCaps/>
      <w:spacing w:val="10"/>
    </w:rPr>
  </w:style>
  <w:style w:type="paragraph" w:styleId="TOCHeading">
    <w:name w:val="TOC Heading"/>
    <w:basedOn w:val="Heading1"/>
    <w:next w:val="Normal"/>
    <w:uiPriority w:val="39"/>
    <w:unhideWhenUsed/>
    <w:qFormat/>
    <w:rsid w:val="00C85F24"/>
    <w:pPr>
      <w:outlineLvl w:val="9"/>
    </w:pPr>
  </w:style>
  <w:style w:type="character" w:customStyle="1" w:styleId="oneclick-link">
    <w:name w:val="oneclick-link"/>
    <w:basedOn w:val="DefaultParagraphFont"/>
    <w:rsid w:val="00755DCF"/>
  </w:style>
  <w:style w:type="paragraph" w:styleId="TOC1">
    <w:name w:val="toc 1"/>
    <w:basedOn w:val="Normal"/>
    <w:next w:val="Normal"/>
    <w:autoRedefine/>
    <w:uiPriority w:val="39"/>
    <w:unhideWhenUsed/>
    <w:rsid w:val="00A1489E"/>
    <w:pPr>
      <w:tabs>
        <w:tab w:val="right" w:leader="dot" w:pos="10456"/>
      </w:tabs>
      <w:spacing w:after="100"/>
    </w:pPr>
  </w:style>
  <w:style w:type="paragraph" w:styleId="TOC2">
    <w:name w:val="toc 2"/>
    <w:basedOn w:val="Normal"/>
    <w:next w:val="Normal"/>
    <w:autoRedefine/>
    <w:uiPriority w:val="39"/>
    <w:unhideWhenUsed/>
    <w:rsid w:val="0097636E"/>
    <w:pPr>
      <w:spacing w:after="100"/>
      <w:ind w:left="220"/>
    </w:pPr>
  </w:style>
  <w:style w:type="paragraph" w:styleId="Revision">
    <w:name w:val="Revision"/>
    <w:hidden/>
    <w:uiPriority w:val="99"/>
    <w:semiHidden/>
    <w:rsid w:val="00244A77"/>
    <w:pPr>
      <w:spacing w:after="0" w:line="240" w:lineRule="auto"/>
    </w:pPr>
  </w:style>
  <w:style w:type="paragraph" w:styleId="TOC3">
    <w:name w:val="toc 3"/>
    <w:basedOn w:val="Normal"/>
    <w:next w:val="Normal"/>
    <w:autoRedefine/>
    <w:uiPriority w:val="39"/>
    <w:unhideWhenUsed/>
    <w:rsid w:val="00C13C9B"/>
    <w:pPr>
      <w:spacing w:after="100"/>
      <w:ind w:left="440"/>
    </w:pPr>
  </w:style>
  <w:style w:type="paragraph" w:styleId="NormalWeb">
    <w:name w:val="Normal (Web)"/>
    <w:basedOn w:val="Normal"/>
    <w:uiPriority w:val="99"/>
    <w:semiHidden/>
    <w:unhideWhenUsed/>
    <w:rsid w:val="00716BB3"/>
    <w:pPr>
      <w:spacing w:after="0" w:line="240" w:lineRule="auto"/>
    </w:pPr>
    <w:rPr>
      <w:rFonts w:ascii="Times New Roman" w:eastAsiaTheme="minorHAnsi" w:hAnsi="Times New Roman" w:cs="Times New Roman"/>
      <w:sz w:val="24"/>
      <w:szCs w:val="24"/>
      <w:lang w:eastAsia="en-GB"/>
    </w:rPr>
  </w:style>
  <w:style w:type="table" w:customStyle="1" w:styleId="TableGrid1">
    <w:name w:val="Table Grid1"/>
    <w:basedOn w:val="TableNormal"/>
    <w:next w:val="TableGrid"/>
    <w:uiPriority w:val="59"/>
    <w:rsid w:val="001301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CharCharCharCharCharCharCharCharCharChar">
    <w:name w:val="Char3 Char Char Char Char Char Char Char Char Char Char"/>
    <w:basedOn w:val="Normal"/>
    <w:rsid w:val="00922177"/>
    <w:pPr>
      <w:spacing w:line="240" w:lineRule="exact"/>
      <w:ind w:left="114"/>
    </w:pPr>
    <w:rPr>
      <w:rFonts w:ascii="Verdana" w:eastAsia="Times New Roman" w:hAnsi="Verdana" w:cs="Verdana"/>
      <w:sz w:val="20"/>
      <w:lang w:val="en-US"/>
    </w:rPr>
  </w:style>
  <w:style w:type="character" w:customStyle="1" w:styleId="hi">
    <w:name w:val="hi"/>
    <w:basedOn w:val="DefaultParagraphFont"/>
    <w:rsid w:val="0038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706">
      <w:bodyDiv w:val="1"/>
      <w:marLeft w:val="0"/>
      <w:marRight w:val="0"/>
      <w:marTop w:val="0"/>
      <w:marBottom w:val="0"/>
      <w:divBdr>
        <w:top w:val="none" w:sz="0" w:space="0" w:color="auto"/>
        <w:left w:val="none" w:sz="0" w:space="0" w:color="auto"/>
        <w:bottom w:val="none" w:sz="0" w:space="0" w:color="auto"/>
        <w:right w:val="none" w:sz="0" w:space="0" w:color="auto"/>
      </w:divBdr>
    </w:div>
    <w:div w:id="392777469">
      <w:bodyDiv w:val="1"/>
      <w:marLeft w:val="0"/>
      <w:marRight w:val="0"/>
      <w:marTop w:val="0"/>
      <w:marBottom w:val="0"/>
      <w:divBdr>
        <w:top w:val="none" w:sz="0" w:space="0" w:color="auto"/>
        <w:left w:val="none" w:sz="0" w:space="0" w:color="auto"/>
        <w:bottom w:val="none" w:sz="0" w:space="0" w:color="auto"/>
        <w:right w:val="none" w:sz="0" w:space="0" w:color="auto"/>
      </w:divBdr>
    </w:div>
    <w:div w:id="451437967">
      <w:bodyDiv w:val="1"/>
      <w:marLeft w:val="0"/>
      <w:marRight w:val="0"/>
      <w:marTop w:val="0"/>
      <w:marBottom w:val="0"/>
      <w:divBdr>
        <w:top w:val="none" w:sz="0" w:space="0" w:color="auto"/>
        <w:left w:val="none" w:sz="0" w:space="0" w:color="auto"/>
        <w:bottom w:val="none" w:sz="0" w:space="0" w:color="auto"/>
        <w:right w:val="none" w:sz="0" w:space="0" w:color="auto"/>
      </w:divBdr>
    </w:div>
    <w:div w:id="603154948">
      <w:bodyDiv w:val="1"/>
      <w:marLeft w:val="0"/>
      <w:marRight w:val="0"/>
      <w:marTop w:val="0"/>
      <w:marBottom w:val="0"/>
      <w:divBdr>
        <w:top w:val="none" w:sz="0" w:space="0" w:color="auto"/>
        <w:left w:val="none" w:sz="0" w:space="0" w:color="auto"/>
        <w:bottom w:val="none" w:sz="0" w:space="0" w:color="auto"/>
        <w:right w:val="none" w:sz="0" w:space="0" w:color="auto"/>
      </w:divBdr>
    </w:div>
    <w:div w:id="632294660">
      <w:bodyDiv w:val="1"/>
      <w:marLeft w:val="0"/>
      <w:marRight w:val="0"/>
      <w:marTop w:val="0"/>
      <w:marBottom w:val="0"/>
      <w:divBdr>
        <w:top w:val="none" w:sz="0" w:space="0" w:color="auto"/>
        <w:left w:val="none" w:sz="0" w:space="0" w:color="auto"/>
        <w:bottom w:val="none" w:sz="0" w:space="0" w:color="auto"/>
        <w:right w:val="none" w:sz="0" w:space="0" w:color="auto"/>
      </w:divBdr>
    </w:div>
    <w:div w:id="963583665">
      <w:bodyDiv w:val="1"/>
      <w:marLeft w:val="0"/>
      <w:marRight w:val="0"/>
      <w:marTop w:val="0"/>
      <w:marBottom w:val="0"/>
      <w:divBdr>
        <w:top w:val="none" w:sz="0" w:space="0" w:color="auto"/>
        <w:left w:val="none" w:sz="0" w:space="0" w:color="auto"/>
        <w:bottom w:val="none" w:sz="0" w:space="0" w:color="auto"/>
        <w:right w:val="none" w:sz="0" w:space="0" w:color="auto"/>
      </w:divBdr>
    </w:div>
    <w:div w:id="994142040">
      <w:bodyDiv w:val="1"/>
      <w:marLeft w:val="0"/>
      <w:marRight w:val="0"/>
      <w:marTop w:val="0"/>
      <w:marBottom w:val="0"/>
      <w:divBdr>
        <w:top w:val="none" w:sz="0" w:space="0" w:color="auto"/>
        <w:left w:val="none" w:sz="0" w:space="0" w:color="auto"/>
        <w:bottom w:val="none" w:sz="0" w:space="0" w:color="auto"/>
        <w:right w:val="none" w:sz="0" w:space="0" w:color="auto"/>
      </w:divBdr>
    </w:div>
    <w:div w:id="1043595963">
      <w:bodyDiv w:val="1"/>
      <w:marLeft w:val="0"/>
      <w:marRight w:val="0"/>
      <w:marTop w:val="0"/>
      <w:marBottom w:val="0"/>
      <w:divBdr>
        <w:top w:val="none" w:sz="0" w:space="0" w:color="auto"/>
        <w:left w:val="none" w:sz="0" w:space="0" w:color="auto"/>
        <w:bottom w:val="none" w:sz="0" w:space="0" w:color="auto"/>
        <w:right w:val="none" w:sz="0" w:space="0" w:color="auto"/>
      </w:divBdr>
    </w:div>
    <w:div w:id="1116873577">
      <w:bodyDiv w:val="1"/>
      <w:marLeft w:val="0"/>
      <w:marRight w:val="0"/>
      <w:marTop w:val="0"/>
      <w:marBottom w:val="0"/>
      <w:divBdr>
        <w:top w:val="none" w:sz="0" w:space="0" w:color="auto"/>
        <w:left w:val="none" w:sz="0" w:space="0" w:color="auto"/>
        <w:bottom w:val="none" w:sz="0" w:space="0" w:color="auto"/>
        <w:right w:val="none" w:sz="0" w:space="0" w:color="auto"/>
      </w:divBdr>
    </w:div>
    <w:div w:id="1283804853">
      <w:bodyDiv w:val="1"/>
      <w:marLeft w:val="0"/>
      <w:marRight w:val="0"/>
      <w:marTop w:val="0"/>
      <w:marBottom w:val="0"/>
      <w:divBdr>
        <w:top w:val="none" w:sz="0" w:space="0" w:color="auto"/>
        <w:left w:val="none" w:sz="0" w:space="0" w:color="auto"/>
        <w:bottom w:val="none" w:sz="0" w:space="0" w:color="auto"/>
        <w:right w:val="none" w:sz="0" w:space="0" w:color="auto"/>
      </w:divBdr>
    </w:div>
    <w:div w:id="1381784363">
      <w:bodyDiv w:val="1"/>
      <w:marLeft w:val="0"/>
      <w:marRight w:val="0"/>
      <w:marTop w:val="0"/>
      <w:marBottom w:val="0"/>
      <w:divBdr>
        <w:top w:val="none" w:sz="0" w:space="0" w:color="auto"/>
        <w:left w:val="none" w:sz="0" w:space="0" w:color="auto"/>
        <w:bottom w:val="none" w:sz="0" w:space="0" w:color="auto"/>
        <w:right w:val="none" w:sz="0" w:space="0" w:color="auto"/>
      </w:divBdr>
    </w:div>
    <w:div w:id="1526556405">
      <w:bodyDiv w:val="1"/>
      <w:marLeft w:val="0"/>
      <w:marRight w:val="0"/>
      <w:marTop w:val="0"/>
      <w:marBottom w:val="0"/>
      <w:divBdr>
        <w:top w:val="none" w:sz="0" w:space="0" w:color="auto"/>
        <w:left w:val="none" w:sz="0" w:space="0" w:color="auto"/>
        <w:bottom w:val="none" w:sz="0" w:space="0" w:color="auto"/>
        <w:right w:val="none" w:sz="0" w:space="0" w:color="auto"/>
      </w:divBdr>
    </w:div>
    <w:div w:id="1812136615">
      <w:bodyDiv w:val="1"/>
      <w:marLeft w:val="0"/>
      <w:marRight w:val="0"/>
      <w:marTop w:val="0"/>
      <w:marBottom w:val="0"/>
      <w:divBdr>
        <w:top w:val="none" w:sz="0" w:space="0" w:color="auto"/>
        <w:left w:val="none" w:sz="0" w:space="0" w:color="auto"/>
        <w:bottom w:val="none" w:sz="0" w:space="0" w:color="auto"/>
        <w:right w:val="none" w:sz="0" w:space="0" w:color="auto"/>
      </w:divBdr>
    </w:div>
    <w:div w:id="1878732797">
      <w:bodyDiv w:val="1"/>
      <w:marLeft w:val="0"/>
      <w:marRight w:val="0"/>
      <w:marTop w:val="0"/>
      <w:marBottom w:val="0"/>
      <w:divBdr>
        <w:top w:val="none" w:sz="0" w:space="0" w:color="auto"/>
        <w:left w:val="none" w:sz="0" w:space="0" w:color="auto"/>
        <w:bottom w:val="none" w:sz="0" w:space="0" w:color="auto"/>
        <w:right w:val="none" w:sz="0" w:space="0" w:color="auto"/>
      </w:divBdr>
    </w:div>
    <w:div w:id="1920941893">
      <w:bodyDiv w:val="1"/>
      <w:marLeft w:val="0"/>
      <w:marRight w:val="0"/>
      <w:marTop w:val="0"/>
      <w:marBottom w:val="0"/>
      <w:divBdr>
        <w:top w:val="none" w:sz="0" w:space="0" w:color="auto"/>
        <w:left w:val="none" w:sz="0" w:space="0" w:color="auto"/>
        <w:bottom w:val="none" w:sz="0" w:space="0" w:color="auto"/>
        <w:right w:val="none" w:sz="0" w:space="0" w:color="auto"/>
      </w:divBdr>
    </w:div>
    <w:div w:id="1958632947">
      <w:bodyDiv w:val="1"/>
      <w:marLeft w:val="0"/>
      <w:marRight w:val="0"/>
      <w:marTop w:val="0"/>
      <w:marBottom w:val="0"/>
      <w:divBdr>
        <w:top w:val="none" w:sz="0" w:space="0" w:color="auto"/>
        <w:left w:val="none" w:sz="0" w:space="0" w:color="auto"/>
        <w:bottom w:val="none" w:sz="0" w:space="0" w:color="auto"/>
        <w:right w:val="none" w:sz="0" w:space="0" w:color="auto"/>
      </w:divBdr>
    </w:div>
    <w:div w:id="19888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wprod.nottscc.gov.uk/fwprod/person/displayDocument.do?filename=Panel+documents.pdf&amp;documentId=6014009&amp;holdingproperty=documents&amp;displayName=Panel+documents.pdf&amp;dmsdocument=fal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son.org.uk/content/uploads/2016/08/2201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plaints@nottscc.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ollinsdictionary.com/dictionary/english/aim"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ite.nottinghamshire.gov.uk/thecouncil/plans/councilplansandpolicies/policy-library/?entryid100=556386&amp;q=0~safeguard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2.tmp"/></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shireinsight.org.uk/research-areas/jsna/older-people/falls-and-bone-health-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NCC Document" ma:contentTypeID="0x01010098A77BC932DF7A47999647AAD48BE41E006A602FF36535274DA07593F0068414A7" ma:contentTypeVersion="2207" ma:contentTypeDescription="This is the base NCC document content type." ma:contentTypeScope="" ma:versionID="3d3511557743b579ff434da63a22c709">
  <xsd:schema xmlns:xsd="http://www.w3.org/2001/XMLSchema" xmlns:xs="http://www.w3.org/2001/XMLSchema" xmlns:p="http://schemas.microsoft.com/office/2006/metadata/properties" xmlns:ns2="92bfb92f-bbf5-40d9-929c-4d18231ced2b" xmlns:ns3="0defb683-ad47-44b8-91c0-b16753e7297d" targetNamespace="http://schemas.microsoft.com/office/2006/metadata/properties" ma:root="true" ma:fieldsID="1d6e01bac1aa95dffc49987868930385" ns2:_="" ns3:_="">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n3085ecab7174dc68bde185ade3f32b9>
    <oe012239d41845c58cd5da6331d25a21 xmlns="92bfb92f-bbf5-40d9-929c-4d18231ced2b">
      <Terms xmlns="http://schemas.microsoft.com/office/infopath/2007/PartnerControls"/>
    </oe012239d41845c58cd5da6331d25a21>
    <d511894b8e164ab581e46000ea18c6b0 xmlns="92bfb92f-bbf5-40d9-929c-4d18231ced2b">
      <Terms xmlns="http://schemas.microsoft.com/office/infopath/2007/PartnerControls"/>
    </d511894b8e164ab581e46000ea18c6b0>
    <TaxCatchAll xmlns="0defb683-ad47-44b8-91c0-b16753e7297d"/>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2BD5-78C9-41B2-B70B-AB4EA246F646}">
  <ds:schemaRefs>
    <ds:schemaRef ds:uri="Microsoft.SharePoint.Taxonomy.ContentTypeSync"/>
  </ds:schemaRefs>
</ds:datastoreItem>
</file>

<file path=customXml/itemProps2.xml><?xml version="1.0" encoding="utf-8"?>
<ds:datastoreItem xmlns:ds="http://schemas.openxmlformats.org/officeDocument/2006/customXml" ds:itemID="{02F6850E-32D3-4EA6-907D-5B7B61F00BD7}">
  <ds:schemaRefs>
    <ds:schemaRef ds:uri="http://schemas.microsoft.com/sharepoint/events"/>
  </ds:schemaRefs>
</ds:datastoreItem>
</file>

<file path=customXml/itemProps3.xml><?xml version="1.0" encoding="utf-8"?>
<ds:datastoreItem xmlns:ds="http://schemas.openxmlformats.org/officeDocument/2006/customXml" ds:itemID="{59E2D489-53AA-494C-A175-BB1AEB04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9C1A-6142-46C5-83E7-0E548E452398}">
  <ds:schemaRefs>
    <ds:schemaRef ds:uri="http://schemas.microsoft.com/sharepoint/v3/contenttype/forms"/>
  </ds:schemaRefs>
</ds:datastoreItem>
</file>

<file path=customXml/itemProps5.xml><?xml version="1.0" encoding="utf-8"?>
<ds:datastoreItem xmlns:ds="http://schemas.openxmlformats.org/officeDocument/2006/customXml" ds:itemID="{B1B86F76-CA11-41AB-AE33-2E1FD5334A0C}">
  <ds:schemaRefs>
    <ds:schemaRef ds:uri="http://schemas.microsoft.com/office/2006/metadata/customXsn"/>
  </ds:schemaRefs>
</ds:datastoreItem>
</file>

<file path=customXml/itemProps6.xml><?xml version="1.0" encoding="utf-8"?>
<ds:datastoreItem xmlns:ds="http://schemas.openxmlformats.org/officeDocument/2006/customXml" ds:itemID="{4CD8C28C-9443-4516-82B9-BB61866F3800}">
  <ds:schemaRefs>
    <ds:schemaRef ds:uri="92bfb92f-bbf5-40d9-929c-4d18231ced2b"/>
    <ds:schemaRef ds:uri="http://purl.org/dc/elements/1.1/"/>
    <ds:schemaRef ds:uri="http://schemas.microsoft.com/office/2006/metadata/properties"/>
    <ds:schemaRef ds:uri="0defb683-ad47-44b8-91c0-b16753e729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6B86400A-C220-4736-A7D2-5A2230C2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13157</Words>
  <Characters>74996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Komal Ali</dc:creator>
  <cp:lastModifiedBy>Catherine Flint</cp:lastModifiedBy>
  <cp:revision>5</cp:revision>
  <cp:lastPrinted>2018-02-27T16:08:00Z</cp:lastPrinted>
  <dcterms:created xsi:type="dcterms:W3CDTF">2018-02-27T16:06:00Z</dcterms:created>
  <dcterms:modified xsi:type="dcterms:W3CDTF">2018-02-28T15:16:00Z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0x01010098A77BC932DF7A47999647AAD48BE41E006A602FF36535274DA07593F0068414A7</vt:lpwstr>
  </property>
  <property fmtid="{D5CDD505-2E9C-101B-9397-08002B2CF9AE}" pid="3" name="NCC_Status">
    <vt:lpwstr/>
  </property>
  <property fmtid="{D5CDD505-2E9C-101B-9397-08002B2CF9AE}" pid="4" name="Security_Classification">
    <vt:lpwstr/>
  </property>
  <property fmtid="{D5CDD505-2E9C-101B-9397-08002B2CF9AE}" pid="5" name="NCC_Audience">
    <vt:lpwstr/>
  </property>
  <property fmtid="{D5CDD505-2E9C-101B-9397-08002B2CF9AE}" pid="6" name="Authoring_Team">
    <vt:lpwstr/>
  </property>
  <property fmtid="{D5CDD505-2E9C-101B-9397-08002B2CF9AE}" pid="7" name="Financial_Year">
    <vt:lpwstr/>
  </property>
  <property fmtid="{D5CDD505-2E9C-101B-9397-08002B2CF9AE}" pid="8" name="Document_Type">
    <vt:lpwstr/>
  </property>
  <property fmtid="{D5CDD505-2E9C-101B-9397-08002B2CF9AE}" pid="9" name="File_Plan">
    <vt:lpwstr/>
  </property>
  <property fmtid="{D5CDD505-2E9C-101B-9397-08002B2CF9AE}" pid="10" name="_DocHome">
    <vt:i4>-689088538</vt:i4>
  </property>
</Properties>
</file>