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4A" w:rsidRDefault="00803EC0">
      <w:pPr>
        <w:pStyle w:val="ListParagraph"/>
        <w:spacing w:after="0"/>
        <w:ind w:left="360"/>
        <w:jc w:val="center"/>
        <w:rPr>
          <w:rFonts w:ascii="Arial" w:eastAsia="Calibri" w:hAnsi="Arial" w:cs="Arial"/>
          <w:b/>
        </w:rPr>
      </w:pPr>
      <w:r>
        <w:rPr>
          <w:rFonts w:ascii="Arial" w:eastAsia="Calibri" w:hAnsi="Arial" w:cs="Arial"/>
          <w:b/>
        </w:rPr>
        <w:t>Schedule 4 - Quality Requirements</w:t>
      </w:r>
    </w:p>
    <w:p w:rsidR="00C1634A" w:rsidRDefault="00C1634A">
      <w:pPr>
        <w:pStyle w:val="ListParagraph"/>
        <w:spacing w:after="0"/>
        <w:ind w:left="360"/>
        <w:jc w:val="center"/>
        <w:rPr>
          <w:rFonts w:ascii="Arial" w:eastAsia="Calibri" w:hAnsi="Arial" w:cs="Arial"/>
          <w:b/>
        </w:rPr>
      </w:pPr>
    </w:p>
    <w:p w:rsidR="00C1634A" w:rsidRDefault="00803EC0">
      <w:pPr>
        <w:pStyle w:val="ListParagraph"/>
        <w:spacing w:after="0"/>
        <w:ind w:left="360"/>
        <w:jc w:val="center"/>
      </w:pPr>
      <w:r>
        <w:rPr>
          <w:rFonts w:ascii="Arial" w:eastAsia="Calibri" w:hAnsi="Arial" w:cs="Arial"/>
          <w:b/>
        </w:rPr>
        <w:t xml:space="preserve">Operational Standards and National Quality Requirements </w:t>
      </w:r>
      <w:r>
        <w:rPr>
          <w:rFonts w:ascii="Arial" w:eastAsia="Calibri" w:hAnsi="Arial" w:cs="Arial"/>
        </w:rPr>
        <w:br/>
      </w:r>
    </w:p>
    <w:p w:rsidR="00C1634A" w:rsidRDefault="00C1634A">
      <w:pPr>
        <w:pStyle w:val="ListParagraph"/>
        <w:spacing w:after="0"/>
        <w:ind w:left="360"/>
        <w:jc w:val="both"/>
        <w:rPr>
          <w:rFonts w:ascii="Arial" w:eastAsia="Calibri" w:hAnsi="Arial" w:cs="Arial"/>
        </w:rPr>
      </w:pPr>
    </w:p>
    <w:tbl>
      <w:tblPr>
        <w:tblW w:w="14346" w:type="dxa"/>
        <w:tblInd w:w="108" w:type="dxa"/>
        <w:tblLayout w:type="fixed"/>
        <w:tblCellMar>
          <w:left w:w="10" w:type="dxa"/>
          <w:right w:w="10" w:type="dxa"/>
        </w:tblCellMar>
        <w:tblLook w:val="04A0" w:firstRow="1" w:lastRow="0" w:firstColumn="1" w:lastColumn="0" w:noHBand="0" w:noVBand="1"/>
      </w:tblPr>
      <w:tblGrid>
        <w:gridCol w:w="1447"/>
        <w:gridCol w:w="2693"/>
        <w:gridCol w:w="2126"/>
        <w:gridCol w:w="2126"/>
        <w:gridCol w:w="3119"/>
        <w:gridCol w:w="1559"/>
        <w:gridCol w:w="1276"/>
      </w:tblGrid>
      <w:tr w:rsidR="00C1634A">
        <w:trPr>
          <w:tblHead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Ref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Operational Standards/National Quality Requirements</w:t>
            </w:r>
          </w:p>
          <w:p w:rsidR="00C1634A" w:rsidRDefault="00C1634A">
            <w:pPr>
              <w:spacing w:after="0" w:line="240" w:lineRule="auto"/>
              <w:rPr>
                <w:rFonts w:ascii="Arial" w:hAnsi="Arial" w:cs="Arial"/>
                <w:b/>
                <w:bCs/>
                <w:sz w:val="20"/>
                <w:szCs w:val="20"/>
                <w:lang w:val="en-US"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Threshold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Method of Measurement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Consequence of breach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Timing of application of consequence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Applicable Service Category</w:t>
            </w:r>
          </w:p>
        </w:tc>
      </w:tr>
      <w:tr w:rsidR="00C1634A">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C1634A">
            <w:pPr>
              <w:spacing w:after="0" w:line="240" w:lineRule="auto"/>
              <w:rPr>
                <w:rFonts w:ascii="Arial" w:hAnsi="Arial" w:cs="Arial"/>
                <w:b/>
                <w:i/>
                <w:sz w:val="20"/>
                <w:szCs w:val="20"/>
                <w:lang w:val="en-US" w:eastAsia="ja-JP"/>
              </w:rPr>
            </w:pPr>
          </w:p>
          <w:p w:rsidR="00C1634A" w:rsidRDefault="00803EC0">
            <w:pPr>
              <w:spacing w:after="0" w:line="240" w:lineRule="auto"/>
            </w:pPr>
            <w:r>
              <w:rPr>
                <w:rFonts w:ascii="Arial" w:hAnsi="Arial" w:cs="Arial"/>
                <w:color w:val="000000"/>
                <w:sz w:val="20"/>
                <w:szCs w:val="20"/>
                <w:lang w:val="en-US" w:eastAsia="ja-JP"/>
              </w:rPr>
              <w:t>NICE Guidance Statement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rsidP="00CD7C28">
            <w:pPr>
              <w:autoSpaceDE w:val="0"/>
              <w:spacing w:after="225" w:line="240" w:lineRule="auto"/>
            </w:pPr>
            <w:r>
              <w:rPr>
                <w:rFonts w:ascii="Arial" w:hAnsi="Arial" w:cs="Arial"/>
                <w:color w:val="000000"/>
                <w:sz w:val="20"/>
                <w:szCs w:val="20"/>
                <w:lang w:val="en-US" w:eastAsia="ja-JP"/>
              </w:rPr>
              <w:t xml:space="preserve">People using </w:t>
            </w:r>
            <w:r w:rsidR="00CD7C28">
              <w:rPr>
                <w:rFonts w:ascii="Arial" w:hAnsi="Arial" w:cs="Arial"/>
                <w:color w:val="000000"/>
                <w:sz w:val="20"/>
                <w:szCs w:val="20"/>
                <w:lang w:val="en-US" w:eastAsia="ja-JP"/>
              </w:rPr>
              <w:t xml:space="preserve">Home Based Care and Support </w:t>
            </w:r>
            <w:r>
              <w:rPr>
                <w:rFonts w:ascii="Arial" w:hAnsi="Arial" w:cs="Arial"/>
                <w:color w:val="000000"/>
                <w:sz w:val="20"/>
                <w:szCs w:val="20"/>
                <w:lang w:val="en-US" w:eastAsia="ja-JP"/>
              </w:rPr>
              <w:t xml:space="preserve">Services have a Care Plan that identifies how their personal priorities and outcomes will be met.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100% of Care Plans with Service User /representative involvement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Evidence of Service Users (or representative) having been actively involved in the planning and production of their Care Plan and the way in which the Service is delivered.</w:t>
            </w: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Provider evidence.</w:t>
            </w: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Sample checked by Commissioners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Contract management </w:t>
            </w:r>
          </w:p>
          <w:p w:rsidR="00C1634A" w:rsidRDefault="00C1634A">
            <w:pPr>
              <w:spacing w:after="0" w:line="240" w:lineRule="auto"/>
              <w:rPr>
                <w:rFonts w:ascii="Arial" w:hAnsi="Arial" w:cs="Arial"/>
                <w:sz w:val="20"/>
                <w:szCs w:val="20"/>
                <w:lang w:val="en-US" w:eastAsia="ja-JP"/>
              </w:rPr>
            </w:pP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GC9 - Contract Performance Notice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pPr>
            <w:r>
              <w:rPr>
                <w:rFonts w:ascii="Arial" w:hAnsi="Arial" w:cs="Arial"/>
                <w:sz w:val="20"/>
                <w:szCs w:val="20"/>
                <w:lang w:val="en-US" w:eastAsia="ja-JP"/>
              </w:rPr>
              <w:t>N/A</w:t>
            </w:r>
          </w:p>
        </w:tc>
      </w:tr>
      <w:tr w:rsidR="00C1634A">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C1634A">
            <w:pPr>
              <w:autoSpaceDE w:val="0"/>
              <w:spacing w:after="0" w:line="240" w:lineRule="auto"/>
              <w:rPr>
                <w:rFonts w:ascii="Arial" w:hAnsi="Arial" w:cs="Arial"/>
                <w:color w:val="000000"/>
                <w:sz w:val="20"/>
                <w:szCs w:val="20"/>
                <w:lang w:val="en-US" w:eastAsia="ja-JP"/>
              </w:rPr>
            </w:pPr>
          </w:p>
          <w:p w:rsidR="00C1634A" w:rsidRDefault="00C1634A">
            <w:pPr>
              <w:autoSpaceDE w:val="0"/>
              <w:spacing w:after="0" w:line="240" w:lineRule="auto"/>
              <w:rPr>
                <w:rFonts w:ascii="Arial" w:hAnsi="Arial" w:cs="Arial"/>
                <w:color w:val="000000"/>
                <w:sz w:val="20"/>
                <w:szCs w:val="20"/>
                <w:lang w:val="en-US" w:eastAsia="ja-JP"/>
              </w:rPr>
            </w:pPr>
          </w:p>
          <w:p w:rsidR="00C1634A" w:rsidRDefault="00803EC0">
            <w:pPr>
              <w:autoSpaceDE w:val="0"/>
              <w:spacing w:after="0" w:line="240" w:lineRule="auto"/>
              <w:rPr>
                <w:rFonts w:ascii="Arial" w:hAnsi="Arial" w:cs="Arial"/>
                <w:color w:val="000000"/>
                <w:sz w:val="20"/>
                <w:szCs w:val="20"/>
                <w:lang w:val="en-US" w:eastAsia="ja-JP"/>
              </w:rPr>
            </w:pPr>
            <w:r>
              <w:rPr>
                <w:rFonts w:ascii="Arial" w:hAnsi="Arial" w:cs="Arial"/>
                <w:color w:val="000000"/>
                <w:sz w:val="20"/>
                <w:szCs w:val="20"/>
                <w:lang w:val="en-US" w:eastAsia="ja-JP"/>
              </w:rPr>
              <w:t>Statement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rsidP="00CD7C28">
            <w:pPr>
              <w:autoSpaceDE w:val="0"/>
              <w:spacing w:after="0" w:line="240" w:lineRule="auto"/>
            </w:pPr>
            <w:r>
              <w:rPr>
                <w:rFonts w:ascii="Arial" w:hAnsi="Arial" w:cs="Arial"/>
                <w:color w:val="000000"/>
                <w:sz w:val="20"/>
                <w:szCs w:val="20"/>
                <w:lang w:val="en-US" w:eastAsia="ja-JP"/>
              </w:rPr>
              <w:t xml:space="preserve">People using </w:t>
            </w:r>
            <w:r w:rsidR="00CD7C28">
              <w:rPr>
                <w:rFonts w:ascii="Arial" w:hAnsi="Arial" w:cs="Arial"/>
                <w:color w:val="000000"/>
                <w:sz w:val="20"/>
                <w:szCs w:val="20"/>
                <w:lang w:val="en-US" w:eastAsia="ja-JP"/>
              </w:rPr>
              <w:t>Home Based Care and Support Services</w:t>
            </w:r>
            <w:r>
              <w:rPr>
                <w:rFonts w:ascii="Arial" w:hAnsi="Arial" w:cs="Arial"/>
                <w:color w:val="000000"/>
                <w:sz w:val="20"/>
                <w:szCs w:val="20"/>
                <w:lang w:val="en-US" w:eastAsia="ja-JP"/>
              </w:rPr>
              <w:t xml:space="preserve"> have a Care Plan that identifies how their </w:t>
            </w:r>
            <w:r w:rsidR="00CD7C28">
              <w:rPr>
                <w:rFonts w:ascii="Arial" w:hAnsi="Arial" w:cs="Arial"/>
                <w:color w:val="000000"/>
                <w:sz w:val="20"/>
                <w:szCs w:val="20"/>
                <w:lang w:val="en-US" w:eastAsia="ja-JP"/>
              </w:rPr>
              <w:t xml:space="preserve">Home Based Care and Support </w:t>
            </w:r>
            <w:r w:rsidR="00CD7C28">
              <w:rPr>
                <w:rFonts w:ascii="Arial" w:hAnsi="Arial" w:cs="Arial"/>
                <w:color w:val="000000"/>
                <w:sz w:val="20"/>
                <w:szCs w:val="20"/>
                <w:lang w:val="en-US" w:eastAsia="ja-JP"/>
              </w:rPr>
              <w:t xml:space="preserve">Service </w:t>
            </w:r>
            <w:r>
              <w:rPr>
                <w:rFonts w:ascii="Arial" w:hAnsi="Arial" w:cs="Arial"/>
                <w:color w:val="000000"/>
                <w:sz w:val="20"/>
                <w:szCs w:val="20"/>
                <w:lang w:val="en-US" w:eastAsia="ja-JP"/>
              </w:rPr>
              <w:t>Provider will respond to missed or late visits.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100% of Care Plans with Service User/representative involvement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Evidence of Service Users (or representative) having a Care Plan and that explains contingency plans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Contract management </w:t>
            </w:r>
          </w:p>
          <w:p w:rsidR="00C1634A" w:rsidRDefault="00C1634A">
            <w:pPr>
              <w:spacing w:after="0" w:line="240" w:lineRule="auto"/>
              <w:rPr>
                <w:rFonts w:ascii="Arial" w:hAnsi="Arial" w:cs="Arial"/>
                <w:sz w:val="20"/>
                <w:szCs w:val="20"/>
                <w:lang w:val="en-US" w:eastAsia="ja-JP"/>
              </w:rPr>
            </w:pP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Contract Performance Notice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N/A</w:t>
            </w:r>
          </w:p>
        </w:tc>
      </w:tr>
      <w:tr w:rsidR="00C1634A">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autoSpaceDE w:val="0"/>
              <w:spacing w:after="0" w:line="240" w:lineRule="auto"/>
            </w:pPr>
            <w:r>
              <w:rPr>
                <w:rFonts w:ascii="Arial" w:hAnsi="Arial" w:cs="Arial"/>
                <w:color w:val="000000"/>
                <w:sz w:val="20"/>
                <w:szCs w:val="20"/>
                <w:lang w:val="en-US" w:eastAsia="ja-JP"/>
              </w:rPr>
              <w:t>Statement 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rsidP="00CD7C28">
            <w:pPr>
              <w:autoSpaceDE w:val="0"/>
              <w:spacing w:after="200" w:line="240" w:lineRule="auto"/>
            </w:pPr>
            <w:r>
              <w:rPr>
                <w:rFonts w:ascii="Arial" w:hAnsi="Arial" w:cs="Arial"/>
                <w:color w:val="000000"/>
                <w:sz w:val="20"/>
                <w:szCs w:val="20"/>
                <w:lang w:val="en-US" w:eastAsia="ja-JP"/>
              </w:rPr>
              <w:t xml:space="preserve">People using </w:t>
            </w:r>
            <w:r w:rsidR="00CD7C28">
              <w:rPr>
                <w:rFonts w:ascii="Arial" w:hAnsi="Arial" w:cs="Arial"/>
                <w:color w:val="000000"/>
                <w:sz w:val="20"/>
                <w:szCs w:val="20"/>
                <w:lang w:val="en-US" w:eastAsia="ja-JP"/>
              </w:rPr>
              <w:t>Home Based Care and Support Services</w:t>
            </w:r>
            <w:r>
              <w:rPr>
                <w:rFonts w:ascii="Arial" w:hAnsi="Arial" w:cs="Arial"/>
                <w:color w:val="000000"/>
                <w:sz w:val="20"/>
                <w:szCs w:val="20"/>
                <w:lang w:val="en-US" w:eastAsia="ja-JP"/>
              </w:rPr>
              <w:t xml:space="preserve"> receive care from a consistent team of </w:t>
            </w:r>
            <w:r w:rsidR="00CD7C28">
              <w:rPr>
                <w:rFonts w:ascii="Arial" w:hAnsi="Arial" w:cs="Arial"/>
                <w:color w:val="000000"/>
                <w:sz w:val="20"/>
                <w:szCs w:val="20"/>
                <w:lang w:val="en-US" w:eastAsia="ja-JP"/>
              </w:rPr>
              <w:t xml:space="preserve">Home Based Care and Support </w:t>
            </w:r>
            <w:r w:rsidR="00CD7C28">
              <w:rPr>
                <w:rFonts w:ascii="Arial" w:hAnsi="Arial" w:cs="Arial"/>
                <w:color w:val="000000"/>
                <w:sz w:val="20"/>
                <w:szCs w:val="20"/>
                <w:lang w:val="en-US" w:eastAsia="ja-JP"/>
              </w:rPr>
              <w:t xml:space="preserve">Service </w:t>
            </w:r>
            <w:r>
              <w:rPr>
                <w:rFonts w:ascii="Arial" w:hAnsi="Arial" w:cs="Arial"/>
                <w:color w:val="000000"/>
                <w:sz w:val="20"/>
                <w:szCs w:val="20"/>
                <w:lang w:val="en-US" w:eastAsia="ja-JP"/>
              </w:rPr>
              <w:t xml:space="preserve">workers who are familiar with their needs.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To be agreed with Provider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Through access to Provider’s rostering system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Contract management </w:t>
            </w:r>
          </w:p>
          <w:p w:rsidR="00C1634A" w:rsidRDefault="00C1634A">
            <w:pPr>
              <w:spacing w:after="0" w:line="240" w:lineRule="auto"/>
              <w:rPr>
                <w:rFonts w:ascii="Arial" w:hAnsi="Arial" w:cs="Arial"/>
                <w:sz w:val="20"/>
                <w:szCs w:val="20"/>
                <w:lang w:val="en-US" w:eastAsia="ja-JP"/>
              </w:rPr>
            </w:pP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Contract Performance Notice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N/A</w:t>
            </w:r>
          </w:p>
        </w:tc>
      </w:tr>
      <w:tr w:rsidR="00C1634A">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autoSpaceDE w:val="0"/>
              <w:spacing w:after="0" w:line="240" w:lineRule="auto"/>
            </w:pPr>
            <w:r>
              <w:rPr>
                <w:rFonts w:ascii="Arial" w:hAnsi="Arial" w:cs="Arial"/>
                <w:color w:val="000000"/>
                <w:sz w:val="20"/>
                <w:szCs w:val="20"/>
                <w:lang w:val="en-US" w:eastAsia="ja-JP"/>
              </w:rPr>
              <w:t>Statement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autoSpaceDE w:val="0"/>
              <w:spacing w:after="224" w:line="240" w:lineRule="auto"/>
            </w:pPr>
            <w:r>
              <w:rPr>
                <w:rFonts w:ascii="Arial" w:hAnsi="Arial" w:cs="Arial"/>
                <w:color w:val="000000"/>
                <w:sz w:val="20"/>
                <w:szCs w:val="20"/>
                <w:lang w:val="en-US" w:eastAsia="ja-JP"/>
              </w:rPr>
              <w:t xml:space="preserve">People using </w:t>
            </w:r>
            <w:r w:rsidR="00CD7C28">
              <w:rPr>
                <w:rFonts w:ascii="Arial" w:hAnsi="Arial" w:cs="Arial"/>
                <w:color w:val="000000"/>
                <w:sz w:val="20"/>
                <w:szCs w:val="20"/>
                <w:lang w:val="en-US" w:eastAsia="ja-JP"/>
              </w:rPr>
              <w:t>Home Based Care and Support Services</w:t>
            </w:r>
            <w:r>
              <w:rPr>
                <w:rFonts w:ascii="Arial" w:hAnsi="Arial" w:cs="Arial"/>
                <w:color w:val="000000"/>
                <w:sz w:val="20"/>
                <w:szCs w:val="20"/>
                <w:lang w:val="en-US" w:eastAsia="ja-JP"/>
              </w:rPr>
              <w:t xml:space="preserve"> have visits of at least 30 minutes except when short visits for specific tasks or checks have been agreed as part of a wider package of support.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100% of Care Plans with Service user  or their representative involvement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Evidence of Service Users (or representative) having a clear Care Plan</w:t>
            </w:r>
          </w:p>
          <w:p w:rsidR="00C1634A" w:rsidRDefault="00CD7C28">
            <w:pPr>
              <w:spacing w:after="0" w:line="240" w:lineRule="auto"/>
              <w:rPr>
                <w:rFonts w:ascii="Arial" w:hAnsi="Arial" w:cs="Arial"/>
                <w:sz w:val="20"/>
                <w:szCs w:val="20"/>
                <w:lang w:val="en-US" w:eastAsia="ja-JP"/>
              </w:rPr>
            </w:pPr>
            <w:r>
              <w:rPr>
                <w:rFonts w:ascii="Arial" w:hAnsi="Arial" w:cs="Arial"/>
                <w:sz w:val="20"/>
                <w:szCs w:val="20"/>
                <w:lang w:val="en-US" w:eastAsia="ja-JP"/>
              </w:rPr>
              <w:t>Access to P</w:t>
            </w:r>
            <w:r w:rsidR="00803EC0">
              <w:rPr>
                <w:rFonts w:ascii="Arial" w:hAnsi="Arial" w:cs="Arial"/>
                <w:sz w:val="20"/>
                <w:szCs w:val="20"/>
                <w:lang w:val="en-US" w:eastAsia="ja-JP"/>
              </w:rPr>
              <w:t>rovider rostering system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Contract management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N/A</w:t>
            </w:r>
          </w:p>
        </w:tc>
      </w:tr>
      <w:tr w:rsidR="00C1634A">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autoSpaceDE w:val="0"/>
              <w:spacing w:after="0" w:line="240" w:lineRule="auto"/>
              <w:rPr>
                <w:rFonts w:ascii="Arial" w:hAnsi="Arial" w:cs="Arial"/>
                <w:color w:val="000000"/>
                <w:sz w:val="20"/>
                <w:szCs w:val="20"/>
                <w:lang w:val="en-US" w:eastAsia="ja-JP"/>
              </w:rPr>
            </w:pPr>
            <w:r>
              <w:rPr>
                <w:rFonts w:ascii="Arial" w:hAnsi="Arial" w:cs="Arial"/>
                <w:color w:val="000000"/>
                <w:sz w:val="20"/>
                <w:szCs w:val="20"/>
                <w:lang w:val="en-US" w:eastAsia="ja-JP"/>
              </w:rPr>
              <w:t>Statement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rsidP="00CD7C28">
            <w:pPr>
              <w:autoSpaceDE w:val="0"/>
              <w:spacing w:after="224" w:line="240" w:lineRule="auto"/>
            </w:pPr>
            <w:r>
              <w:rPr>
                <w:rFonts w:ascii="Arial" w:hAnsi="Arial" w:cs="Arial"/>
                <w:color w:val="000000"/>
                <w:sz w:val="20"/>
                <w:szCs w:val="20"/>
                <w:lang w:val="en-US" w:eastAsia="ja-JP"/>
              </w:rPr>
              <w:t xml:space="preserve">People using </w:t>
            </w:r>
            <w:r w:rsidR="00CD7C28">
              <w:rPr>
                <w:rFonts w:ascii="Arial" w:hAnsi="Arial" w:cs="Arial"/>
                <w:color w:val="000000"/>
                <w:sz w:val="20"/>
                <w:szCs w:val="20"/>
                <w:lang w:val="en-US" w:eastAsia="ja-JP"/>
              </w:rPr>
              <w:t>Home Based Care and Support Services</w:t>
            </w:r>
            <w:r>
              <w:rPr>
                <w:rFonts w:ascii="Arial" w:hAnsi="Arial" w:cs="Arial"/>
                <w:color w:val="000000"/>
                <w:sz w:val="20"/>
                <w:szCs w:val="20"/>
                <w:lang w:val="en-US" w:eastAsia="ja-JP"/>
              </w:rPr>
              <w:t xml:space="preserve"> have a review of the outcomes of their Care Plan within 6 weeks of starting to use the Service and then at least annually.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100% of Care Plans with Service user  or their representative involvement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Evidence of Service Users (or representative) having a clear Care Plan which has been reviewed at 6 weeks and then 12 months later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Contract management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N/A</w:t>
            </w:r>
          </w:p>
        </w:tc>
      </w:tr>
      <w:tr w:rsidR="00C1634A">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autoSpaceDE w:val="0"/>
              <w:spacing w:after="0" w:line="240" w:lineRule="auto"/>
              <w:rPr>
                <w:rFonts w:ascii="Arial" w:hAnsi="Arial" w:cs="Arial"/>
                <w:color w:val="000000"/>
                <w:sz w:val="20"/>
                <w:szCs w:val="20"/>
                <w:lang w:val="en-US" w:eastAsia="ja-JP"/>
              </w:rPr>
            </w:pPr>
            <w:r>
              <w:rPr>
                <w:rFonts w:ascii="Arial" w:hAnsi="Arial" w:cs="Arial"/>
                <w:color w:val="000000"/>
                <w:sz w:val="20"/>
                <w:szCs w:val="20"/>
                <w:lang w:val="en-US" w:eastAsia="ja-JP"/>
              </w:rPr>
              <w:lastRenderedPageBreak/>
              <w:t>Statement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CD7C28" w:rsidP="00CD7C28">
            <w:pPr>
              <w:autoSpaceDE w:val="0"/>
              <w:spacing w:after="200" w:line="240" w:lineRule="auto"/>
            </w:pPr>
            <w:r>
              <w:rPr>
                <w:rFonts w:ascii="Arial" w:hAnsi="Arial" w:cs="Arial"/>
                <w:color w:val="000000"/>
                <w:sz w:val="20"/>
                <w:szCs w:val="20"/>
                <w:lang w:val="en-US" w:eastAsia="ja-JP"/>
              </w:rPr>
              <w:t>Home Based Care and Support Services</w:t>
            </w:r>
            <w:r w:rsidR="00803EC0">
              <w:rPr>
                <w:rFonts w:ascii="Arial" w:hAnsi="Arial" w:cs="Arial"/>
                <w:color w:val="000000"/>
                <w:sz w:val="20"/>
                <w:szCs w:val="20"/>
                <w:lang w:val="en-US" w:eastAsia="ja-JP"/>
              </w:rPr>
              <w:t xml:space="preserve"> Providers have practice-based supervision discussions with care workers at least every 3 months.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100%</w:t>
            </w: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3 monthly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Access to staff training and supervision files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Contract management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N/A</w:t>
            </w:r>
          </w:p>
        </w:tc>
      </w:tr>
    </w:tbl>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bookmarkStart w:id="0" w:name="_GoBack"/>
      <w:bookmarkEnd w:id="0"/>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NormalWeb"/>
        <w:rPr>
          <w:rFonts w:ascii="Calibri" w:hAnsi="Calibri"/>
          <w:color w:val="000000"/>
          <w:sz w:val="22"/>
          <w:szCs w:val="22"/>
        </w:rPr>
      </w:pPr>
    </w:p>
    <w:p w:rsidR="00C1634A" w:rsidRDefault="00C1634A">
      <w:pPr>
        <w:pStyle w:val="ListParagraph"/>
        <w:spacing w:after="0"/>
        <w:ind w:left="360"/>
        <w:jc w:val="center"/>
        <w:rPr>
          <w:rFonts w:eastAsia="Calibri"/>
          <w:color w:val="000000"/>
          <w:lang w:eastAsia="en-GB"/>
        </w:rPr>
      </w:pPr>
    </w:p>
    <w:p w:rsidR="00C1634A" w:rsidRDefault="00803EC0">
      <w:pPr>
        <w:pStyle w:val="ListParagraph"/>
        <w:spacing w:after="0"/>
        <w:ind w:left="360"/>
        <w:jc w:val="center"/>
      </w:pPr>
      <w:r>
        <w:rPr>
          <w:rFonts w:ascii="Arial" w:eastAsia="Calibri" w:hAnsi="Arial" w:cs="Arial"/>
          <w:b/>
        </w:rPr>
        <w:t>SCHEDULE 4 – QUALITY REQUIREMENTS</w:t>
      </w:r>
    </w:p>
    <w:p w:rsidR="00C1634A" w:rsidRDefault="00C1634A">
      <w:pPr>
        <w:spacing w:after="0"/>
        <w:rPr>
          <w:rFonts w:ascii="Arial" w:hAnsi="Arial" w:cs="Arial"/>
          <w:sz w:val="20"/>
        </w:rPr>
      </w:pPr>
    </w:p>
    <w:p w:rsidR="00C1634A" w:rsidRDefault="00803EC0">
      <w:pPr>
        <w:pStyle w:val="ListParagraph"/>
        <w:spacing w:after="0" w:line="276" w:lineRule="auto"/>
        <w:ind w:left="1070"/>
        <w:jc w:val="center"/>
        <w:rPr>
          <w:rFonts w:ascii="Arial" w:hAnsi="Arial" w:cs="Arial"/>
          <w:b/>
        </w:rPr>
      </w:pPr>
      <w:bookmarkStart w:id="1" w:name="_Toc504558880"/>
      <w:bookmarkStart w:id="2" w:name="_Toc504658590"/>
      <w:bookmarkStart w:id="3" w:name="_Toc504745239"/>
      <w:bookmarkStart w:id="4" w:name="_Toc505157971"/>
      <w:bookmarkStart w:id="5" w:name="_Toc505329690"/>
      <w:bookmarkStart w:id="6" w:name="_Toc505673692"/>
      <w:bookmarkStart w:id="7" w:name="_Toc505944819"/>
      <w:r>
        <w:rPr>
          <w:rFonts w:ascii="Arial" w:hAnsi="Arial" w:cs="Arial"/>
          <w:b/>
        </w:rPr>
        <w:lastRenderedPageBreak/>
        <w:t>Local Quality Requirements</w:t>
      </w:r>
      <w:bookmarkEnd w:id="1"/>
      <w:bookmarkEnd w:id="2"/>
      <w:bookmarkEnd w:id="3"/>
      <w:bookmarkEnd w:id="4"/>
      <w:bookmarkEnd w:id="5"/>
      <w:bookmarkEnd w:id="6"/>
      <w:bookmarkEnd w:id="7"/>
      <w:r>
        <w:rPr>
          <w:rFonts w:ascii="Arial" w:hAnsi="Arial" w:cs="Arial"/>
          <w:b/>
        </w:rPr>
        <w:t xml:space="preserve"> </w:t>
      </w:r>
    </w:p>
    <w:p w:rsidR="00C1634A" w:rsidRDefault="00C1634A">
      <w:pPr>
        <w:pStyle w:val="NormalWeb"/>
        <w:rPr>
          <w:rFonts w:ascii="Calibri" w:hAnsi="Calibri"/>
          <w:color w:val="000000"/>
          <w:sz w:val="22"/>
          <w:szCs w:val="22"/>
        </w:rPr>
      </w:pPr>
    </w:p>
    <w:p w:rsidR="00C1634A" w:rsidRDefault="00C1634A">
      <w:pPr>
        <w:tabs>
          <w:tab w:val="left" w:pos="1320"/>
        </w:tabs>
        <w:jc w:val="both"/>
        <w:rPr>
          <w:rFonts w:ascii="Arial" w:eastAsia="Calibri" w:hAnsi="Arial" w:cs="Arial"/>
        </w:rPr>
      </w:pPr>
    </w:p>
    <w:tbl>
      <w:tblPr>
        <w:tblW w:w="13892" w:type="dxa"/>
        <w:tblInd w:w="-34" w:type="dxa"/>
        <w:tblLayout w:type="fixed"/>
        <w:tblCellMar>
          <w:left w:w="10" w:type="dxa"/>
          <w:right w:w="10" w:type="dxa"/>
        </w:tblCellMar>
        <w:tblLook w:val="04A0" w:firstRow="1" w:lastRow="0" w:firstColumn="1" w:lastColumn="0" w:noHBand="0" w:noVBand="1"/>
      </w:tblPr>
      <w:tblGrid>
        <w:gridCol w:w="3828"/>
        <w:gridCol w:w="1559"/>
        <w:gridCol w:w="2836"/>
        <w:gridCol w:w="1984"/>
        <w:gridCol w:w="2126"/>
        <w:gridCol w:w="1559"/>
      </w:tblGrid>
      <w:tr w:rsidR="00C1634A">
        <w:trPr>
          <w:tblHead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bCs/>
                <w:sz w:val="20"/>
                <w:szCs w:val="20"/>
                <w:lang w:val="en-US" w:eastAsia="ja-JP"/>
              </w:rPr>
            </w:pPr>
            <w:r>
              <w:rPr>
                <w:rFonts w:ascii="Arial" w:hAnsi="Arial" w:cs="Arial"/>
                <w:b/>
                <w:bCs/>
                <w:sz w:val="20"/>
                <w:szCs w:val="20"/>
                <w:lang w:val="en-US" w:eastAsia="ja-JP"/>
              </w:rPr>
              <w:t>Quality Requirement</w:t>
            </w:r>
          </w:p>
          <w:p w:rsidR="00C1634A" w:rsidRDefault="00C1634A">
            <w:pPr>
              <w:spacing w:after="0" w:line="240" w:lineRule="auto"/>
              <w:rPr>
                <w:rFonts w:ascii="Arial" w:hAnsi="Arial" w:cs="Arial"/>
                <w:b/>
                <w:bCs/>
                <w:sz w:val="20"/>
                <w:szCs w:val="20"/>
                <w:lang w:val="en-US" w:eastAsia="ja-JP"/>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sz w:val="20"/>
                <w:szCs w:val="20"/>
                <w:lang w:val="en-US" w:eastAsia="ja-JP"/>
              </w:rPr>
            </w:pPr>
            <w:r>
              <w:rPr>
                <w:rFonts w:ascii="Arial" w:hAnsi="Arial" w:cs="Arial"/>
                <w:b/>
                <w:sz w:val="20"/>
                <w:szCs w:val="20"/>
                <w:lang w:val="en-US" w:eastAsia="ja-JP"/>
              </w:rPr>
              <w:t>Threshold</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sz w:val="20"/>
                <w:szCs w:val="20"/>
                <w:lang w:val="en-US" w:eastAsia="ja-JP"/>
              </w:rPr>
            </w:pPr>
            <w:r>
              <w:rPr>
                <w:rFonts w:ascii="Arial" w:hAnsi="Arial" w:cs="Arial"/>
                <w:b/>
                <w:sz w:val="20"/>
                <w:szCs w:val="20"/>
                <w:lang w:val="en-US" w:eastAsia="ja-JP"/>
              </w:rPr>
              <w:t>Method of Measurement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sz w:val="20"/>
                <w:szCs w:val="20"/>
                <w:lang w:val="en-US" w:eastAsia="ja-JP"/>
              </w:rPr>
            </w:pPr>
            <w:r>
              <w:rPr>
                <w:rFonts w:ascii="Arial" w:hAnsi="Arial" w:cs="Arial"/>
                <w:b/>
                <w:sz w:val="20"/>
                <w:szCs w:val="20"/>
                <w:lang w:val="en-US" w:eastAsia="ja-JP"/>
              </w:rPr>
              <w:t>Consequence of breach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sz w:val="20"/>
                <w:szCs w:val="20"/>
                <w:lang w:val="en-US" w:eastAsia="ja-JP"/>
              </w:rPr>
            </w:pPr>
            <w:r>
              <w:rPr>
                <w:rFonts w:ascii="Arial" w:hAnsi="Arial" w:cs="Arial"/>
                <w:b/>
                <w:sz w:val="20"/>
                <w:szCs w:val="20"/>
                <w:lang w:val="en-US" w:eastAsia="ja-JP"/>
              </w:rPr>
              <w:t>Timing of application of consequence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b/>
                <w:sz w:val="20"/>
                <w:szCs w:val="20"/>
                <w:lang w:val="en-US" w:eastAsia="ja-JP"/>
              </w:rPr>
            </w:pPr>
            <w:r>
              <w:rPr>
                <w:rFonts w:ascii="Arial" w:hAnsi="Arial" w:cs="Arial"/>
                <w:b/>
                <w:sz w:val="20"/>
                <w:szCs w:val="20"/>
                <w:lang w:val="en-US" w:eastAsia="ja-JP"/>
              </w:rPr>
              <w:t>Applicable Service Specification</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autoSpaceDE w:val="0"/>
              <w:spacing w:after="0" w:line="240" w:lineRule="auto"/>
              <w:rPr>
                <w:rFonts w:ascii="Arial" w:hAnsi="Arial" w:cs="Arial"/>
                <w:sz w:val="20"/>
                <w:szCs w:val="20"/>
                <w:lang w:val="en-US" w:eastAsia="ja-JP"/>
              </w:rPr>
            </w:pPr>
            <w:r>
              <w:rPr>
                <w:rFonts w:ascii="Arial" w:hAnsi="Arial" w:cs="Arial"/>
                <w:sz w:val="20"/>
                <w:szCs w:val="20"/>
                <w:lang w:val="en-US" w:eastAsia="ja-JP"/>
              </w:rPr>
              <w:t>Service Users have an overall good or very good experience of the care provided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Above 75% of surveys achieving an overall ‘Good’ triggers a performance related payment</w:t>
            </w:r>
          </w:p>
          <w:p w:rsidR="00C1634A" w:rsidRDefault="00C1634A">
            <w:pPr>
              <w:spacing w:after="0" w:line="240" w:lineRule="auto"/>
              <w:rPr>
                <w:rFonts w:ascii="Arial" w:hAnsi="Arial" w:cs="Arial"/>
                <w:sz w:val="20"/>
                <w:szCs w:val="20"/>
                <w:lang w:val="en-US" w:eastAsia="ja-JP"/>
              </w:rPr>
            </w:pP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Less than 50% achieving an overall ‘Good’ will lead to a Contract Performance Review</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Customer satisfaction survey initiated by Commissioners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Less than 75% will result in the Non-payment of 2.5% performance related pay.</w:t>
            </w:r>
          </w:p>
          <w:p w:rsidR="00C1634A" w:rsidRDefault="00C1634A">
            <w:pPr>
              <w:spacing w:after="0" w:line="240" w:lineRule="auto"/>
              <w:rPr>
                <w:rFonts w:ascii="Arial" w:hAnsi="Arial" w:cs="Arial"/>
                <w:sz w:val="20"/>
                <w:szCs w:val="20"/>
                <w:lang w:val="en-US" w:eastAsia="ja-JP"/>
              </w:rPr>
            </w:pPr>
          </w:p>
          <w:p w:rsidR="00C1634A" w:rsidRDefault="00803EC0" w:rsidP="00E676B6">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Less than 50% achieving an overall ‘Good’ will lead to a </w:t>
            </w:r>
            <w:r w:rsidR="00E676B6" w:rsidRPr="00E676B6">
              <w:rPr>
                <w:rFonts w:ascii="Arial" w:hAnsi="Arial" w:cs="Arial"/>
                <w:sz w:val="20"/>
                <w:szCs w:val="20"/>
              </w:rPr>
              <w:t>Contract Performance Notice</w:t>
            </w:r>
            <w:r>
              <w:rPr>
                <w:rFonts w:ascii="Arial" w:hAnsi="Arial" w:cs="Arial"/>
                <w:sz w:val="20"/>
                <w:szCs w:val="20"/>
                <w:lang w:val="en-US" w:eastAsia="ja-JP"/>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12 weekly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10.1</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Service Users have more choice and control. They feel valued, understood, involved, secure and confident in the care provided to them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75% of Service Users report achieving an overall ‘Good’</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Evidence of Service Users (or representative) having been actively involved in the planning of their care and production of their Care Plan and the way in which the Service is delivered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E676B6" w:rsidP="00E676B6">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r>
              <w:rPr>
                <w:rFonts w:ascii="Arial" w:hAnsi="Arial" w:cs="Arial"/>
                <w:sz w:val="20"/>
                <w:szCs w:val="20"/>
                <w:lang w:val="en-US" w:eastAsia="ja-JP"/>
              </w:rPr>
              <w:t xml:space="preserve"> </w:t>
            </w:r>
            <w:r w:rsidR="00803EC0">
              <w:rPr>
                <w:rFonts w:ascii="Arial" w:hAnsi="Arial" w:cs="Arial"/>
                <w:sz w:val="20"/>
                <w:szCs w:val="20"/>
                <w:lang w:val="en-US" w:eastAsia="ja-JP"/>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3.2</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 xml:space="preserve">Service Users feel a sense of community belonging and a reduced or no sense of loneliness.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Provider to produce 3 case studies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Service Users are supported to participate with community and voluntary activities where identified in their Support Plan and corresponding Care Plan</w:t>
            </w: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3 Case Studies per review</w:t>
            </w: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Service Provider questionnaire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E676B6">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 monthly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3.8</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Providers sustain a workforce that has the appropriate knowledge, skills and expertise to deliver safe, high quality, dynamic Service provision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100% care staff receive induction &amp; training</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sidRPr="0048694A">
              <w:rPr>
                <w:rFonts w:ascii="Arial" w:hAnsi="Arial" w:cs="Arial"/>
                <w:sz w:val="20"/>
                <w:szCs w:val="20"/>
                <w:lang w:val="en-US" w:eastAsia="ja-JP"/>
              </w:rPr>
              <w:t xml:space="preserve">Staff are inducted and trained to an accredited level in line with The Care Certificate </w:t>
            </w:r>
          </w:p>
          <w:p w:rsidR="00C1634A" w:rsidRPr="0048694A" w:rsidRDefault="0048694A" w:rsidP="0048694A">
            <w:pPr>
              <w:spacing w:after="200" w:line="240" w:lineRule="auto"/>
              <w:rPr>
                <w:rFonts w:ascii="Arial" w:hAnsi="Arial" w:cs="Arial"/>
                <w:sz w:val="20"/>
                <w:szCs w:val="20"/>
                <w:lang w:val="en-US" w:eastAsia="ja-JP"/>
              </w:rPr>
            </w:pPr>
            <w:r>
              <w:rPr>
                <w:rFonts w:ascii="Arial" w:hAnsi="Arial" w:cs="Arial"/>
                <w:sz w:val="20"/>
                <w:szCs w:val="20"/>
                <w:lang w:val="en-US" w:eastAsia="ja-JP"/>
              </w:rPr>
              <w:t>Staff undertake refresher training as appropriate, this may include: management of medication, infection control, falls, Safeguarding, End of Life care, dementia awareness.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Pr="00E676B6" w:rsidRDefault="00E676B6">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pPr>
            <w:r>
              <w:rPr>
                <w:rFonts w:ascii="Arial" w:hAnsi="Arial" w:cs="Arial"/>
                <w:sz w:val="20"/>
                <w:szCs w:val="20"/>
                <w:lang w:val="en-US" w:eastAsia="ja-JP"/>
              </w:rPr>
              <w:t>Clause 7.2</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pPr>
            <w:r>
              <w:rPr>
                <w:rFonts w:ascii="Arial" w:hAnsi="Arial" w:cs="Arial"/>
                <w:sz w:val="20"/>
                <w:szCs w:val="20"/>
                <w:lang w:val="en-US" w:eastAsia="ja-JP"/>
              </w:rPr>
              <w:t xml:space="preserve">Increase the number of people supported to live independently in their </w:t>
            </w:r>
            <w:r>
              <w:rPr>
                <w:rFonts w:ascii="Arial" w:hAnsi="Arial" w:cs="Arial"/>
                <w:sz w:val="20"/>
                <w:szCs w:val="20"/>
                <w:lang w:val="en-US" w:eastAsia="ja-JP"/>
              </w:rPr>
              <w:lastRenderedPageBreak/>
              <w:t xml:space="preserve">own homes </w:t>
            </w:r>
            <w:r>
              <w:rPr>
                <w:rFonts w:ascii="Arial" w:hAnsi="Arial" w:cs="Arial"/>
                <w:sz w:val="20"/>
                <w:szCs w:val="20"/>
                <w:lang w:val="en-US" w:eastAsia="en-GB"/>
              </w:rPr>
              <w:t>and prevent admissions to long term care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lastRenderedPageBreak/>
              <w:t xml:space="preserve">Minimum of 75% of Referrals to </w:t>
            </w:r>
            <w:r>
              <w:rPr>
                <w:rFonts w:ascii="Arial" w:hAnsi="Arial" w:cs="Arial"/>
                <w:sz w:val="20"/>
                <w:szCs w:val="20"/>
                <w:lang w:val="en-US" w:eastAsia="ja-JP"/>
              </w:rPr>
              <w:lastRenderedPageBreak/>
              <w:t>Lead Providers being offered a care package by the Provider.</w:t>
            </w:r>
          </w:p>
          <w:p w:rsidR="00C1634A" w:rsidRDefault="00803EC0">
            <w:pPr>
              <w:spacing w:after="200" w:line="240" w:lineRule="auto"/>
              <w:jc w:val="both"/>
            </w:pPr>
            <w:r>
              <w:rPr>
                <w:rFonts w:ascii="Arial" w:hAnsi="Arial" w:cs="Arial"/>
                <w:sz w:val="20"/>
                <w:szCs w:val="20"/>
                <w:lang w:val="en-US" w:eastAsia="ja-JP"/>
              </w:rPr>
              <w:t xml:space="preserve">80% or greater offers of package triggers performance related payment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Pr="00DC4E31" w:rsidRDefault="00803EC0">
            <w:pPr>
              <w:spacing w:after="200" w:line="240" w:lineRule="auto"/>
              <w:rPr>
                <w:rFonts w:ascii="Arial" w:hAnsi="Arial" w:cs="Arial"/>
                <w:sz w:val="20"/>
                <w:szCs w:val="20"/>
                <w:lang w:val="en-US" w:eastAsia="ja-JP"/>
              </w:rPr>
            </w:pPr>
            <w:r w:rsidRPr="00DC4E31">
              <w:rPr>
                <w:rFonts w:ascii="Arial" w:hAnsi="Arial" w:cs="Arial"/>
                <w:sz w:val="20"/>
                <w:szCs w:val="20"/>
                <w:lang w:val="en-US" w:eastAsia="ja-JP"/>
              </w:rPr>
              <w:lastRenderedPageBreak/>
              <w:t xml:space="preserve">Evidence that the Provider has responded to requests for Service within 4 working </w:t>
            </w:r>
            <w:r w:rsidRPr="00DC4E31">
              <w:rPr>
                <w:rFonts w:ascii="Arial" w:hAnsi="Arial" w:cs="Arial"/>
                <w:sz w:val="20"/>
                <w:szCs w:val="20"/>
                <w:lang w:val="en-US" w:eastAsia="ja-JP"/>
              </w:rPr>
              <w:lastRenderedPageBreak/>
              <w:t>hours of receipt of Referral and Service delivered within timescale specified within the Provider’s acceptance confirmation.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lastRenderedPageBreak/>
              <w:t xml:space="preserve">Non-payment of 2.5% performance related payment if </w:t>
            </w:r>
            <w:r>
              <w:rPr>
                <w:rFonts w:ascii="Arial" w:hAnsi="Arial" w:cs="Arial"/>
                <w:sz w:val="20"/>
                <w:szCs w:val="20"/>
                <w:lang w:val="en-US" w:eastAsia="ja-JP"/>
              </w:rPr>
              <w:lastRenderedPageBreak/>
              <w:t>below 80% of offered and accepted packages of care</w:t>
            </w:r>
          </w:p>
          <w:p w:rsidR="00C1634A" w:rsidRDefault="00C1634A">
            <w:pPr>
              <w:spacing w:after="0" w:line="240" w:lineRule="auto"/>
              <w:rPr>
                <w:rFonts w:ascii="Arial" w:hAnsi="Arial" w:cs="Arial"/>
                <w:sz w:val="20"/>
                <w:szCs w:val="20"/>
                <w:lang w:val="en-US" w:eastAsia="ja-JP"/>
              </w:rPr>
            </w:pP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Contract Performance Notice if below 75% of offered packages of care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lastRenderedPageBreak/>
              <w:t>12 weekly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pPr>
            <w:r>
              <w:rPr>
                <w:rFonts w:ascii="Arial" w:hAnsi="Arial" w:cs="Arial"/>
                <w:sz w:val="20"/>
                <w:szCs w:val="20"/>
                <w:lang w:val="en-US" w:eastAsia="ja-JP"/>
              </w:rPr>
              <w:t>Clause 3.2</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Delivery of Commissioned Hours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 xml:space="preserve">Target 95% of Commissioned Hours delivered. </w:t>
            </w:r>
          </w:p>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Less than 90% of Commissioned Hours delivered will result in the Council recouping the overpayment.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Evidence of Commissioned Hours being delivered through set 4 week periods.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E676B6">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p>
          <w:p w:rsidR="00C1634A" w:rsidRDefault="00C1634A">
            <w:pPr>
              <w:spacing w:after="0" w:line="240" w:lineRule="auto"/>
              <w:rPr>
                <w:rFonts w:ascii="Arial" w:hAnsi="Arial" w:cs="Arial"/>
                <w:sz w:val="20"/>
                <w:szCs w:val="20"/>
                <w:lang w:val="en-US" w:eastAsia="ja-JP"/>
              </w:rPr>
            </w:pPr>
          </w:p>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The Council will re-coup overpayments up to a maximum of the 90% of Commissioned Hours.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4 weekly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pPr>
            <w:r>
              <w:rPr>
                <w:rFonts w:ascii="Arial" w:hAnsi="Arial" w:cs="Arial"/>
                <w:sz w:val="20"/>
                <w:szCs w:val="20"/>
                <w:lang w:val="en-US" w:eastAsia="ja-JP"/>
              </w:rPr>
              <w:t>Schedule 3</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Provider are required to meet the principles in Unison’s Ethical Care Charter by offering staff salaried contracts in preference to zero hour contracts.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Year on year increase in the number of staff offered a salaried contract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Evidence of staff being offered salaried contracts.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E676B6">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6-12 monthly quality audit/Contract management visit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3.2</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Provider does not hand back Service User care packages to the Council after accepting the Referral.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Less than 5% handed back cases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Number of handed back packages evidenced.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Contract Performance Notice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 xml:space="preserve">4 weekly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3.2</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 xml:space="preserve">Overall reduction of Service Users dependency on social and health care Services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 xml:space="preserve">Provider to provide 5 unique Case Studies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Service Users are supported to maximize their independence by helping them to regain or maintain independent living skills</w:t>
            </w:r>
          </w:p>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5 Case Studies per review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6 monthly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3.2</w:t>
            </w:r>
          </w:p>
        </w:tc>
      </w:tr>
      <w:tr w:rsidR="00C1634A">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jc w:val="both"/>
              <w:rPr>
                <w:rFonts w:ascii="Arial" w:hAnsi="Arial" w:cs="Arial"/>
                <w:sz w:val="20"/>
                <w:szCs w:val="20"/>
                <w:lang w:val="en-US" w:eastAsia="ja-JP"/>
              </w:rPr>
            </w:pPr>
            <w:r>
              <w:rPr>
                <w:rFonts w:ascii="Arial" w:hAnsi="Arial" w:cs="Arial"/>
                <w:sz w:val="20"/>
                <w:szCs w:val="20"/>
                <w:lang w:val="en-US" w:eastAsia="ja-JP"/>
              </w:rPr>
              <w:t xml:space="preserve">Support to </w:t>
            </w:r>
            <w:proofErr w:type="spellStart"/>
            <w:r>
              <w:rPr>
                <w:rFonts w:ascii="Arial" w:hAnsi="Arial" w:cs="Arial"/>
                <w:sz w:val="20"/>
                <w:szCs w:val="20"/>
                <w:lang w:val="en-US" w:eastAsia="ja-JP"/>
              </w:rPr>
              <w:t>Carers</w:t>
            </w:r>
            <w:proofErr w:type="spellEnd"/>
            <w:r>
              <w:rPr>
                <w:rFonts w:ascii="Arial" w:hAnsi="Arial" w:cs="Arial"/>
                <w:sz w:val="20"/>
                <w:szCs w:val="20"/>
                <w:lang w:val="en-US" w:eastAsia="ja-JP"/>
              </w:rPr>
              <w:t xml:space="preserve"> by delivering planned respite as part of a Service User’s care package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97% delivery of planned respite care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200" w:line="240" w:lineRule="auto"/>
              <w:rPr>
                <w:rFonts w:ascii="Arial" w:hAnsi="Arial" w:cs="Arial"/>
                <w:sz w:val="20"/>
                <w:szCs w:val="20"/>
                <w:lang w:val="en-US" w:eastAsia="ja-JP"/>
              </w:rPr>
            </w:pPr>
            <w:r>
              <w:rPr>
                <w:rFonts w:ascii="Arial" w:hAnsi="Arial" w:cs="Arial"/>
                <w:sz w:val="20"/>
                <w:szCs w:val="20"/>
                <w:lang w:val="en-US" w:eastAsia="ja-JP"/>
              </w:rPr>
              <w:t xml:space="preserve">Evidence of planned respite being delivered by the Provider over each 12 week defined period.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sidRPr="00E676B6">
              <w:rPr>
                <w:rFonts w:ascii="Arial" w:hAnsi="Arial" w:cs="Arial"/>
                <w:sz w:val="20"/>
                <w:szCs w:val="20"/>
              </w:rPr>
              <w:t>Contract Performance Notice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12 Weekly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34A" w:rsidRDefault="00803EC0">
            <w:pPr>
              <w:spacing w:after="0" w:line="240" w:lineRule="auto"/>
              <w:rPr>
                <w:rFonts w:ascii="Arial" w:hAnsi="Arial" w:cs="Arial"/>
                <w:sz w:val="20"/>
                <w:szCs w:val="20"/>
                <w:lang w:val="en-US" w:eastAsia="ja-JP"/>
              </w:rPr>
            </w:pPr>
            <w:r>
              <w:rPr>
                <w:rFonts w:ascii="Arial" w:hAnsi="Arial" w:cs="Arial"/>
                <w:sz w:val="20"/>
                <w:szCs w:val="20"/>
                <w:lang w:val="en-US" w:eastAsia="ja-JP"/>
              </w:rPr>
              <w:t>Clause 3.2</w:t>
            </w:r>
          </w:p>
        </w:tc>
      </w:tr>
    </w:tbl>
    <w:p w:rsidR="00C1634A" w:rsidRDefault="00C1634A">
      <w:pPr>
        <w:tabs>
          <w:tab w:val="left" w:pos="1320"/>
        </w:tabs>
        <w:jc w:val="both"/>
        <w:rPr>
          <w:rFonts w:ascii="Arial" w:eastAsia="Calibri" w:hAnsi="Arial" w:cs="Arial"/>
        </w:rPr>
      </w:pPr>
    </w:p>
    <w:p w:rsidR="00C1634A" w:rsidRDefault="00C1634A">
      <w:pPr>
        <w:tabs>
          <w:tab w:val="left" w:pos="1320"/>
        </w:tabs>
        <w:jc w:val="both"/>
        <w:rPr>
          <w:rFonts w:ascii="Arial" w:eastAsia="Calibri" w:hAnsi="Arial" w:cs="Arial"/>
        </w:rPr>
      </w:pPr>
    </w:p>
    <w:p w:rsidR="00C1634A" w:rsidRDefault="00C1634A">
      <w:pPr>
        <w:tabs>
          <w:tab w:val="left" w:pos="1320"/>
        </w:tabs>
        <w:jc w:val="both"/>
        <w:rPr>
          <w:rFonts w:ascii="Arial" w:eastAsia="Calibri" w:hAnsi="Arial" w:cs="Arial"/>
        </w:rPr>
      </w:pPr>
    </w:p>
    <w:p w:rsidR="00C1634A" w:rsidRDefault="00C1634A">
      <w:pPr>
        <w:tabs>
          <w:tab w:val="left" w:pos="1320"/>
        </w:tabs>
        <w:jc w:val="both"/>
        <w:rPr>
          <w:rFonts w:ascii="Arial" w:eastAsia="Calibri" w:hAnsi="Arial" w:cs="Arial"/>
        </w:rPr>
      </w:pPr>
    </w:p>
    <w:p w:rsidR="00C1634A" w:rsidRDefault="00C1634A"/>
    <w:sectPr w:rsidR="00C1634A">
      <w:footerReference w:type="default" r:id="rId7"/>
      <w:pgSz w:w="16838" w:h="11906" w:orient="landscape"/>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61" w:rsidRDefault="00803EC0">
      <w:pPr>
        <w:spacing w:after="0" w:line="240" w:lineRule="auto"/>
      </w:pPr>
      <w:r>
        <w:separator/>
      </w:r>
    </w:p>
  </w:endnote>
  <w:endnote w:type="continuationSeparator" w:id="0">
    <w:p w:rsidR="00891A61" w:rsidRDefault="0080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7E" w:rsidRDefault="00803EC0">
    <w:pPr>
      <w:pStyle w:val="Footer"/>
      <w:jc w:val="right"/>
    </w:pPr>
    <w:r>
      <w:fldChar w:fldCharType="begin"/>
    </w:r>
    <w:r>
      <w:instrText xml:space="preserve"> PAGE </w:instrText>
    </w:r>
    <w:r>
      <w:fldChar w:fldCharType="separate"/>
    </w:r>
    <w:r w:rsidR="00CD7C28">
      <w:rPr>
        <w:noProof/>
      </w:rPr>
      <w:t>6</w:t>
    </w:r>
    <w:r>
      <w:fldChar w:fldCharType="end"/>
    </w:r>
  </w:p>
  <w:p w:rsidR="00D2587E" w:rsidRDefault="00803EC0">
    <w:pPr>
      <w:pStyle w:val="Footer"/>
      <w:rPr>
        <w:rFonts w:ascii="Arial" w:hAnsi="Arial" w:cs="Arial"/>
        <w:sz w:val="18"/>
        <w:szCs w:val="18"/>
      </w:rPr>
    </w:pPr>
    <w:r>
      <w:rPr>
        <w:rFonts w:ascii="Arial" w:hAnsi="Arial" w:cs="Arial"/>
        <w:sz w:val="18"/>
        <w:szCs w:val="18"/>
      </w:rPr>
      <w:t>DN303052 Lead Provider Contracts – Part 3 Service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61" w:rsidRDefault="00803EC0">
      <w:pPr>
        <w:spacing w:after="0" w:line="240" w:lineRule="auto"/>
      </w:pPr>
      <w:r>
        <w:rPr>
          <w:color w:val="000000"/>
        </w:rPr>
        <w:separator/>
      </w:r>
    </w:p>
  </w:footnote>
  <w:footnote w:type="continuationSeparator" w:id="0">
    <w:p w:rsidR="00891A61" w:rsidRDefault="00803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4A"/>
    <w:rsid w:val="00291A60"/>
    <w:rsid w:val="0048694A"/>
    <w:rsid w:val="007C654C"/>
    <w:rsid w:val="00803EC0"/>
    <w:rsid w:val="00891A61"/>
    <w:rsid w:val="00B70019"/>
    <w:rsid w:val="00C1634A"/>
    <w:rsid w:val="00CD7C28"/>
    <w:rsid w:val="00DC4E31"/>
    <w:rsid w:val="00E6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3422E6-B64F-4B66-8E31-2D5B704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r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rPr>
      <w:rFonts w:eastAsia="Calibri"/>
    </w:rPr>
  </w:style>
  <w:style w:type="character" w:customStyle="1" w:styleId="FooterChar">
    <w:name w:val="Footer Char"/>
    <w:basedOn w:val="DefaultParagraphFont"/>
    <w:rPr>
      <w:rFonts w:ascii="Calibri" w:eastAsia="Calibri" w:hAnsi="Calibri" w:cs="Times New Roman"/>
    </w:rPr>
  </w:style>
  <w:style w:type="paragraph" w:styleId="ListParagraph">
    <w:name w:val="List Paragraph"/>
    <w:basedOn w:val="Normal"/>
    <w:pPr>
      <w:ind w:left="720"/>
    </w:pPr>
  </w:style>
  <w:style w:type="paragraph" w:styleId="NormalWeb">
    <w:name w:val="Normal (Web)"/>
    <w:basedOn w:val="Normal"/>
    <w:pPr>
      <w:spacing w:after="0" w:line="240" w:lineRule="auto"/>
    </w:pPr>
    <w:rPr>
      <w:rFonts w:ascii="Times New Roman" w:eastAsia="Calibri" w:hAnsi="Times New Roman"/>
      <w:sz w:val="24"/>
      <w:szCs w:val="24"/>
      <w:lang w:eastAsia="en-GB"/>
    </w:rPr>
  </w:style>
  <w:style w:type="paragraph" w:customStyle="1" w:styleId="Default">
    <w:name w:val="Default"/>
    <w:pPr>
      <w:suppressAutoHyphens/>
      <w:autoSpaceDE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FDC4-3538-4C4D-AAD5-7EE43E6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Cashmore</dc:creator>
  <dc:description/>
  <cp:lastModifiedBy>Michael1 Fowler</cp:lastModifiedBy>
  <cp:revision>3</cp:revision>
  <dcterms:created xsi:type="dcterms:W3CDTF">2018-02-28T10:04:00Z</dcterms:created>
  <dcterms:modified xsi:type="dcterms:W3CDTF">2018-02-28T10:11:00Z</dcterms:modified>
</cp:coreProperties>
</file>