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F0" w:rsidRPr="00070CF0" w:rsidRDefault="00070CF0" w:rsidP="00F737D2">
      <w:pPr>
        <w:rPr>
          <w:rFonts w:asciiTheme="minorHAnsi" w:hAnsiTheme="minorHAnsi"/>
          <w:b/>
          <w:color w:val="FF0000"/>
          <w:sz w:val="22"/>
          <w:szCs w:val="22"/>
        </w:rPr>
      </w:pPr>
      <w:bookmarkStart w:id="0" w:name="_GoBack"/>
      <w:bookmarkEnd w:id="0"/>
      <w:r w:rsidRPr="00070CF0">
        <w:rPr>
          <w:rFonts w:asciiTheme="minorHAnsi" w:hAnsiTheme="minorHAnsi"/>
          <w:b/>
          <w:sz w:val="22"/>
          <w:szCs w:val="22"/>
        </w:rPr>
        <w:t>FOI special guardianship allowance NCC-032620-18</w:t>
      </w:r>
    </w:p>
    <w:p w:rsidR="00070CF0" w:rsidRDefault="00070CF0" w:rsidP="00070CF0">
      <w:pPr>
        <w:pStyle w:val="ListParagraph"/>
        <w:rPr>
          <w:rFonts w:asciiTheme="minorHAnsi" w:hAnsiTheme="minorHAnsi"/>
          <w:sz w:val="22"/>
          <w:szCs w:val="22"/>
        </w:rPr>
      </w:pPr>
    </w:p>
    <w:p w:rsidR="00070CF0" w:rsidRPr="00070CF0" w:rsidRDefault="00070CF0" w:rsidP="00070CF0">
      <w:pPr>
        <w:pStyle w:val="ListParagraph"/>
        <w:rPr>
          <w:rFonts w:asciiTheme="minorHAnsi" w:hAnsiTheme="minorHAnsi"/>
          <w:sz w:val="22"/>
          <w:szCs w:val="22"/>
        </w:rPr>
      </w:pPr>
    </w:p>
    <w:p w:rsidR="00F737D2" w:rsidRPr="00F737D2" w:rsidRDefault="003D06F1" w:rsidP="00F737D2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37D2">
        <w:rPr>
          <w:rFonts w:asciiTheme="minorHAnsi" w:hAnsiTheme="minorHAnsi"/>
          <w:color w:val="FF0000"/>
          <w:sz w:val="22"/>
          <w:szCs w:val="22"/>
        </w:rPr>
        <w:t>Do</w:t>
      </w:r>
      <w:r w:rsidR="00D05747" w:rsidRPr="00F737D2">
        <w:rPr>
          <w:rFonts w:asciiTheme="minorHAnsi" w:hAnsiTheme="minorHAnsi"/>
          <w:color w:val="FF0000"/>
          <w:sz w:val="22"/>
          <w:szCs w:val="22"/>
        </w:rPr>
        <w:t xml:space="preserve"> means  test  the  carer/guardian  if  they  are  in  </w:t>
      </w:r>
      <w:r w:rsidRPr="00F737D2">
        <w:rPr>
          <w:rFonts w:asciiTheme="minorHAnsi" w:hAnsiTheme="minorHAnsi"/>
          <w:color w:val="FF0000"/>
          <w:sz w:val="22"/>
          <w:szCs w:val="22"/>
        </w:rPr>
        <w:t>receipt</w:t>
      </w:r>
      <w:r w:rsidR="00D05747" w:rsidRPr="00F737D2">
        <w:rPr>
          <w:rFonts w:asciiTheme="minorHAnsi" w:hAnsiTheme="minorHAnsi"/>
          <w:color w:val="FF0000"/>
          <w:sz w:val="22"/>
          <w:szCs w:val="22"/>
        </w:rPr>
        <w:t>  of</w:t>
      </w:r>
      <w:r w:rsidR="00F737D2" w:rsidRPr="00F737D2">
        <w:rPr>
          <w:rFonts w:asciiTheme="minorHAnsi" w:hAnsiTheme="minorHAnsi"/>
          <w:color w:val="FF0000"/>
          <w:sz w:val="22"/>
          <w:szCs w:val="22"/>
        </w:rPr>
        <w:t xml:space="preserve"> income support or income based jobseekers allowance?</w:t>
      </w:r>
    </w:p>
    <w:p w:rsidR="003D06F1" w:rsidRDefault="003D06F1" w:rsidP="009E267F">
      <w:pPr>
        <w:ind w:firstLine="720"/>
        <w:rPr>
          <w:rFonts w:asciiTheme="minorHAnsi" w:hAnsiTheme="minorHAnsi"/>
          <w:sz w:val="22"/>
          <w:szCs w:val="22"/>
        </w:rPr>
      </w:pPr>
      <w:r w:rsidRPr="00F737D2">
        <w:rPr>
          <w:rFonts w:asciiTheme="minorHAnsi" w:hAnsiTheme="minorHAnsi"/>
          <w:sz w:val="22"/>
          <w:szCs w:val="22"/>
        </w:rPr>
        <w:t>No</w:t>
      </w:r>
      <w:r w:rsidR="00F737D2" w:rsidRPr="00F737D2">
        <w:rPr>
          <w:rFonts w:asciiTheme="minorHAnsi" w:hAnsiTheme="minorHAnsi"/>
          <w:sz w:val="22"/>
          <w:szCs w:val="22"/>
        </w:rPr>
        <w:t xml:space="preserve"> we don’t</w:t>
      </w:r>
      <w:r w:rsidRPr="00F737D2">
        <w:rPr>
          <w:rFonts w:asciiTheme="minorHAnsi" w:hAnsiTheme="minorHAnsi"/>
          <w:sz w:val="22"/>
          <w:szCs w:val="22"/>
        </w:rPr>
        <w:t>,</w:t>
      </w:r>
      <w:r w:rsidR="00F737D2" w:rsidRPr="00F737D2">
        <w:rPr>
          <w:rFonts w:asciiTheme="minorHAnsi" w:hAnsiTheme="minorHAnsi"/>
          <w:sz w:val="22"/>
          <w:szCs w:val="22"/>
        </w:rPr>
        <w:t xml:space="preserve"> th</w:t>
      </w:r>
      <w:r w:rsidR="009E267F">
        <w:rPr>
          <w:rFonts w:asciiTheme="minorHAnsi" w:hAnsiTheme="minorHAnsi"/>
          <w:sz w:val="22"/>
          <w:szCs w:val="22"/>
        </w:rPr>
        <w:t xml:space="preserve">at also goes for pension credit and income based ESA. </w:t>
      </w:r>
    </w:p>
    <w:p w:rsidR="009E267F" w:rsidRPr="00F737D2" w:rsidRDefault="009E267F" w:rsidP="009E267F">
      <w:pPr>
        <w:ind w:firstLine="720"/>
        <w:rPr>
          <w:rFonts w:asciiTheme="minorHAnsi" w:hAnsiTheme="minorHAnsi"/>
          <w:sz w:val="22"/>
          <w:szCs w:val="22"/>
        </w:rPr>
      </w:pPr>
    </w:p>
    <w:p w:rsidR="00762676" w:rsidRPr="00F737D2" w:rsidRDefault="00762676" w:rsidP="00F737D2">
      <w:pPr>
        <w:rPr>
          <w:rFonts w:asciiTheme="minorHAnsi" w:hAnsiTheme="minorHAnsi"/>
          <w:sz w:val="22"/>
          <w:szCs w:val="22"/>
        </w:rPr>
      </w:pPr>
    </w:p>
    <w:p w:rsidR="00D05747" w:rsidRPr="003C7909" w:rsidRDefault="00F737D2" w:rsidP="003C790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C7909">
        <w:rPr>
          <w:rFonts w:asciiTheme="minorHAnsi" w:hAnsiTheme="minorHAnsi"/>
          <w:color w:val="FF0000"/>
          <w:sz w:val="22"/>
          <w:szCs w:val="22"/>
        </w:rPr>
        <w:t xml:space="preserve">If the child is in receipt of </w:t>
      </w:r>
      <w:r w:rsidR="003C7909" w:rsidRPr="003C7909">
        <w:rPr>
          <w:rFonts w:asciiTheme="minorHAnsi" w:hAnsiTheme="minorHAnsi"/>
          <w:color w:val="FF0000"/>
          <w:sz w:val="22"/>
          <w:szCs w:val="22"/>
        </w:rPr>
        <w:t>Disability</w:t>
      </w:r>
      <w:r w:rsidRPr="003C7909">
        <w:rPr>
          <w:rFonts w:asciiTheme="minorHAnsi" w:hAnsiTheme="minorHAnsi"/>
          <w:color w:val="FF0000"/>
          <w:sz w:val="22"/>
          <w:szCs w:val="22"/>
        </w:rPr>
        <w:t xml:space="preserve"> Living Allowance, do you count this as an income or disregard it?</w:t>
      </w:r>
    </w:p>
    <w:p w:rsidR="003D06F1" w:rsidRPr="00F737D2" w:rsidRDefault="003C7909" w:rsidP="003C7909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the DLA is paid to the carer/guardian that it is included as income. If it is paid to the child or an appointee then it is disregarded.</w:t>
      </w:r>
    </w:p>
    <w:p w:rsidR="00762676" w:rsidRPr="00F737D2" w:rsidRDefault="00762676" w:rsidP="00F737D2">
      <w:pPr>
        <w:rPr>
          <w:rFonts w:asciiTheme="minorHAnsi" w:hAnsiTheme="minorHAnsi"/>
          <w:sz w:val="22"/>
          <w:szCs w:val="22"/>
        </w:rPr>
      </w:pPr>
    </w:p>
    <w:p w:rsidR="00D05747" w:rsidRPr="00F737D2" w:rsidRDefault="00D05747" w:rsidP="00F737D2">
      <w:pPr>
        <w:rPr>
          <w:rFonts w:asciiTheme="minorHAnsi" w:hAnsiTheme="minorHAnsi"/>
          <w:sz w:val="22"/>
          <w:szCs w:val="22"/>
        </w:rPr>
      </w:pPr>
    </w:p>
    <w:p w:rsidR="003C7909" w:rsidRDefault="003C7909" w:rsidP="003C790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C7909">
        <w:rPr>
          <w:rFonts w:asciiTheme="minorHAnsi" w:hAnsiTheme="minorHAnsi"/>
          <w:color w:val="FF0000"/>
          <w:sz w:val="22"/>
          <w:szCs w:val="22"/>
        </w:rPr>
        <w:t>If the carer/guardian is in receipt of Personnel Independence Payment, do you use this as income or disregard it?</w:t>
      </w:r>
    </w:p>
    <w:p w:rsidR="00ED174B" w:rsidRPr="00F737D2" w:rsidRDefault="003C7909" w:rsidP="00FE08D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counted as income if PIP is paid to the carer/guardian.</w:t>
      </w:r>
      <w:r w:rsidR="00ED174B" w:rsidRPr="003C7909">
        <w:rPr>
          <w:rFonts w:asciiTheme="minorHAnsi" w:hAnsiTheme="minorHAnsi"/>
          <w:b/>
          <w:color w:val="00B0F0"/>
          <w:sz w:val="22"/>
          <w:szCs w:val="22"/>
        </w:rPr>
        <w:t xml:space="preserve"> </w:t>
      </w:r>
    </w:p>
    <w:p w:rsidR="00D05747" w:rsidRPr="00F737D2" w:rsidRDefault="00D05747" w:rsidP="00F737D2">
      <w:pPr>
        <w:rPr>
          <w:rFonts w:asciiTheme="minorHAnsi" w:hAnsiTheme="minorHAnsi"/>
          <w:sz w:val="22"/>
          <w:szCs w:val="22"/>
        </w:rPr>
      </w:pPr>
    </w:p>
    <w:p w:rsidR="00762676" w:rsidRPr="00F737D2" w:rsidRDefault="00762676" w:rsidP="00F737D2">
      <w:pPr>
        <w:rPr>
          <w:rFonts w:asciiTheme="minorHAnsi" w:hAnsiTheme="minorHAnsi"/>
          <w:sz w:val="22"/>
          <w:szCs w:val="22"/>
        </w:rPr>
      </w:pPr>
    </w:p>
    <w:p w:rsidR="00FE08D5" w:rsidRPr="00FE08D5" w:rsidRDefault="003C7909" w:rsidP="00FE08D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3C7909">
        <w:rPr>
          <w:rFonts w:asciiTheme="minorHAnsi" w:hAnsiTheme="minorHAnsi"/>
          <w:color w:val="FF0000"/>
          <w:sz w:val="22"/>
          <w:szCs w:val="22"/>
        </w:rPr>
        <w:t>Child Tax Credit pay what they call a Disability Element on top of the Tax Credit if the child is on a high or middle rate DLA, do you ded</w:t>
      </w:r>
      <w:r>
        <w:rPr>
          <w:rFonts w:asciiTheme="minorHAnsi" w:hAnsiTheme="minorHAnsi"/>
          <w:color w:val="FF0000"/>
          <w:sz w:val="22"/>
          <w:szCs w:val="22"/>
        </w:rPr>
        <w:t>uct this element or disregard</w:t>
      </w:r>
      <w:r w:rsidRPr="003C7909">
        <w:rPr>
          <w:rFonts w:asciiTheme="minorHAnsi" w:hAnsiTheme="minorHAnsi"/>
          <w:color w:val="FF0000"/>
          <w:sz w:val="22"/>
          <w:szCs w:val="22"/>
        </w:rPr>
        <w:t xml:space="preserve"> it and just deduct the basic tax credit?</w:t>
      </w:r>
    </w:p>
    <w:p w:rsidR="00FE08D5" w:rsidRDefault="00FE08D5" w:rsidP="00FE08D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DLA is what would drive the Disability Element of the Child Tax Credit. So if the carer/guardian was in receipt of a Disability Element and was getting paid the DLA but not as an appointee then this would not be disregarded in still taken as income.</w:t>
      </w:r>
    </w:p>
    <w:p w:rsidR="00FE08D5" w:rsidRPr="00FE08D5" w:rsidRDefault="00FE08D5" w:rsidP="00FE08D5">
      <w:pPr>
        <w:rPr>
          <w:rFonts w:asciiTheme="minorHAnsi" w:hAnsiTheme="minorHAnsi"/>
          <w:sz w:val="22"/>
          <w:szCs w:val="22"/>
        </w:rPr>
      </w:pPr>
    </w:p>
    <w:p w:rsidR="00FE08D5" w:rsidRPr="00FE08D5" w:rsidRDefault="00FE08D5" w:rsidP="00FE08D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Do you deduct Child Benefit if the carer/guardian are in receipt of income support or income based jobseekers allowance?</w:t>
      </w:r>
    </w:p>
    <w:p w:rsidR="00ED174B" w:rsidRDefault="00FE08D5" w:rsidP="00FE08D5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>If the carer/guardian was on income support, jobseekers allowance or pension credits, then we would pay the national fostering rates, less child benefit.</w:t>
      </w:r>
    </w:p>
    <w:p w:rsidR="00FE08D5" w:rsidRDefault="00FE08D5" w:rsidP="00FE08D5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FE08D5" w:rsidRPr="00FE08D5" w:rsidRDefault="00FE08D5" w:rsidP="00FE08D5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Special guardians are told that the allowance should be national minimum fostering allowance rate which is set by the government every April. Do you pay this or lower/higher rate to Special Guardians?</w:t>
      </w:r>
    </w:p>
    <w:p w:rsidR="00762676" w:rsidRDefault="00FE08D5" w:rsidP="00FE08D5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We pay the national fostering rates, less child benefit.</w:t>
      </w:r>
    </w:p>
    <w:p w:rsidR="00FE08D5" w:rsidRDefault="00FE08D5" w:rsidP="00FE08D5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FE08D5" w:rsidRPr="00FE08D5" w:rsidRDefault="00FE08D5" w:rsidP="00FE08D5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FE08D5">
        <w:rPr>
          <w:rFonts w:asciiTheme="minorHAnsi" w:hAnsiTheme="minorHAnsi"/>
          <w:color w:val="FF0000"/>
          <w:sz w:val="22"/>
          <w:szCs w:val="22"/>
        </w:rPr>
        <w:t>Do you increase the allowance annually in line with government guidelines?</w:t>
      </w:r>
    </w:p>
    <w:p w:rsidR="00FE08D5" w:rsidRPr="00FE08D5" w:rsidRDefault="00FE08D5" w:rsidP="00FE08D5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Yes, we pay the national fostering rates for that year, less child benefit.</w:t>
      </w:r>
    </w:p>
    <w:p w:rsidR="00BE69B1" w:rsidRPr="00F737D2" w:rsidRDefault="00BE69B1" w:rsidP="00F737D2">
      <w:pPr>
        <w:rPr>
          <w:rFonts w:asciiTheme="minorHAnsi" w:hAnsiTheme="minorHAnsi"/>
          <w:sz w:val="22"/>
          <w:szCs w:val="22"/>
        </w:rPr>
      </w:pPr>
    </w:p>
    <w:p w:rsidR="00BE69B1" w:rsidRPr="00F737D2" w:rsidRDefault="00BE69B1" w:rsidP="00F737D2">
      <w:pPr>
        <w:rPr>
          <w:rFonts w:asciiTheme="minorHAnsi" w:hAnsiTheme="minorHAnsi"/>
          <w:sz w:val="22"/>
          <w:szCs w:val="22"/>
        </w:rPr>
      </w:pPr>
    </w:p>
    <w:p w:rsidR="00762676" w:rsidRPr="00F737D2" w:rsidRDefault="00762676" w:rsidP="00762676">
      <w:pPr>
        <w:rPr>
          <w:rFonts w:asciiTheme="minorHAnsi" w:hAnsiTheme="minorHAnsi"/>
          <w:sz w:val="22"/>
          <w:szCs w:val="22"/>
        </w:rPr>
      </w:pPr>
    </w:p>
    <w:p w:rsidR="00D05747" w:rsidRPr="00F737D2" w:rsidRDefault="00D05747" w:rsidP="00D05747">
      <w:pPr>
        <w:rPr>
          <w:rFonts w:asciiTheme="minorHAnsi" w:hAnsiTheme="minorHAnsi"/>
          <w:sz w:val="22"/>
          <w:szCs w:val="22"/>
        </w:rPr>
      </w:pPr>
    </w:p>
    <w:p w:rsidR="0082228E" w:rsidRPr="00F737D2" w:rsidRDefault="0082228E">
      <w:pPr>
        <w:rPr>
          <w:rFonts w:asciiTheme="minorHAnsi" w:hAnsiTheme="minorHAnsi"/>
          <w:sz w:val="22"/>
          <w:szCs w:val="22"/>
        </w:rPr>
      </w:pPr>
    </w:p>
    <w:p w:rsidR="00D05747" w:rsidRPr="00F737D2" w:rsidRDefault="00D05747">
      <w:pPr>
        <w:rPr>
          <w:rFonts w:asciiTheme="minorHAnsi" w:hAnsiTheme="minorHAnsi"/>
          <w:sz w:val="22"/>
          <w:szCs w:val="22"/>
        </w:rPr>
      </w:pPr>
    </w:p>
    <w:sectPr w:rsidR="00D05747" w:rsidRPr="00F7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DA" w:rsidRDefault="00A276DA" w:rsidP="00F737D2">
      <w:r>
        <w:separator/>
      </w:r>
    </w:p>
  </w:endnote>
  <w:endnote w:type="continuationSeparator" w:id="0">
    <w:p w:rsidR="00A276DA" w:rsidRDefault="00A276DA" w:rsidP="00F7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DA" w:rsidRDefault="00A276DA" w:rsidP="00F737D2">
      <w:r>
        <w:separator/>
      </w:r>
    </w:p>
  </w:footnote>
  <w:footnote w:type="continuationSeparator" w:id="0">
    <w:p w:rsidR="00A276DA" w:rsidRDefault="00A276DA" w:rsidP="00F7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313"/>
    <w:multiLevelType w:val="hybridMultilevel"/>
    <w:tmpl w:val="297E0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7741"/>
    <w:multiLevelType w:val="hybridMultilevel"/>
    <w:tmpl w:val="B856513C"/>
    <w:lvl w:ilvl="0" w:tplc="D17E826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255"/>
    <w:multiLevelType w:val="hybridMultilevel"/>
    <w:tmpl w:val="087E0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55D6"/>
    <w:multiLevelType w:val="hybridMultilevel"/>
    <w:tmpl w:val="6248CCFA"/>
    <w:lvl w:ilvl="0" w:tplc="36C21E9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702B"/>
    <w:multiLevelType w:val="hybridMultilevel"/>
    <w:tmpl w:val="CD1C4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CC4629"/>
    <w:multiLevelType w:val="hybridMultilevel"/>
    <w:tmpl w:val="CC567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A49D8"/>
    <w:multiLevelType w:val="hybridMultilevel"/>
    <w:tmpl w:val="48102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1478A"/>
    <w:multiLevelType w:val="hybridMultilevel"/>
    <w:tmpl w:val="9FC8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775A24"/>
    <w:multiLevelType w:val="hybridMultilevel"/>
    <w:tmpl w:val="E5AA2C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47"/>
    <w:rsid w:val="00070CF0"/>
    <w:rsid w:val="003C7909"/>
    <w:rsid w:val="003D06F1"/>
    <w:rsid w:val="004B1050"/>
    <w:rsid w:val="005548F3"/>
    <w:rsid w:val="0061082A"/>
    <w:rsid w:val="006A7BC5"/>
    <w:rsid w:val="00762561"/>
    <w:rsid w:val="00762676"/>
    <w:rsid w:val="0082228E"/>
    <w:rsid w:val="008E178B"/>
    <w:rsid w:val="0096048E"/>
    <w:rsid w:val="009E267F"/>
    <w:rsid w:val="00A276DA"/>
    <w:rsid w:val="00AE490A"/>
    <w:rsid w:val="00BD75C3"/>
    <w:rsid w:val="00BE69B1"/>
    <w:rsid w:val="00D05747"/>
    <w:rsid w:val="00E74760"/>
    <w:rsid w:val="00ED174B"/>
    <w:rsid w:val="00F737D2"/>
    <w:rsid w:val="00FC5283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5A0DC-2E42-48AB-9153-26CDD478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4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D2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3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D2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Sukhjeet Heer</dc:creator>
  <cp:keywords/>
  <dc:description/>
  <cp:lastModifiedBy>Janet Lowe</cp:lastModifiedBy>
  <cp:revision>2</cp:revision>
  <dcterms:created xsi:type="dcterms:W3CDTF">2018-08-13T08:54:00Z</dcterms:created>
  <dcterms:modified xsi:type="dcterms:W3CDTF">2018-08-13T08:54:00Z</dcterms:modified>
</cp:coreProperties>
</file>