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07" w:rsidRDefault="005D6507" w:rsidP="005D6507">
      <w:pPr>
        <w:jc w:val="center"/>
        <w:rPr>
          <w:sz w:val="32"/>
        </w:rPr>
      </w:pPr>
      <w:bookmarkStart w:id="0" w:name="_GoBack"/>
      <w:bookmarkEnd w:id="0"/>
    </w:p>
    <w:p w:rsidR="005D6507" w:rsidRPr="00BD0454" w:rsidRDefault="005D6507" w:rsidP="005D6507">
      <w:pPr>
        <w:jc w:val="center"/>
        <w:rPr>
          <w:b/>
          <w:sz w:val="40"/>
          <w:szCs w:val="40"/>
        </w:rPr>
      </w:pPr>
      <w:r w:rsidRPr="00BD0454">
        <w:rPr>
          <w:b/>
          <w:sz w:val="40"/>
          <w:szCs w:val="40"/>
        </w:rPr>
        <w:t>Nottinghamshire County Council</w:t>
      </w:r>
    </w:p>
    <w:p w:rsidR="005D6507" w:rsidRPr="00BD0454" w:rsidRDefault="005D6507" w:rsidP="005D6507">
      <w:pPr>
        <w:jc w:val="center"/>
        <w:rPr>
          <w:b/>
          <w:sz w:val="40"/>
          <w:szCs w:val="40"/>
        </w:rPr>
      </w:pPr>
      <w:r>
        <w:rPr>
          <w:b/>
          <w:sz w:val="40"/>
          <w:szCs w:val="40"/>
        </w:rPr>
        <w:t>Environment &amp; Resources</w:t>
      </w:r>
      <w:r w:rsidRPr="00BD0454">
        <w:rPr>
          <w:b/>
          <w:sz w:val="40"/>
          <w:szCs w:val="40"/>
        </w:rPr>
        <w:t xml:space="preserve"> Department</w:t>
      </w:r>
    </w:p>
    <w:p w:rsidR="005D6507" w:rsidRDefault="005D6507" w:rsidP="005D6507">
      <w:pPr>
        <w:jc w:val="center"/>
      </w:pPr>
    </w:p>
    <w:p w:rsidR="005D6507" w:rsidRDefault="005D6507" w:rsidP="005D6507">
      <w:pPr>
        <w:jc w:val="center"/>
      </w:pPr>
    </w:p>
    <w:p w:rsidR="005D6507" w:rsidRDefault="005D6507" w:rsidP="005D6507">
      <w:pPr>
        <w:pStyle w:val="Heading1"/>
        <w:jc w:val="center"/>
        <w:rPr>
          <w:b/>
          <w:sz w:val="44"/>
        </w:rPr>
      </w:pPr>
    </w:p>
    <w:p w:rsidR="005D6507" w:rsidRDefault="005D6507" w:rsidP="005D6507">
      <w:pPr>
        <w:jc w:val="center"/>
        <w:rPr>
          <w:b/>
        </w:rPr>
      </w:pPr>
    </w:p>
    <w:p w:rsidR="005D6507" w:rsidRDefault="005D6507" w:rsidP="005D6507">
      <w:pPr>
        <w:pStyle w:val="Heading2"/>
        <w:jc w:val="center"/>
        <w:rPr>
          <w:b/>
          <w:sz w:val="56"/>
          <w:szCs w:val="56"/>
        </w:rPr>
      </w:pPr>
      <w:r>
        <w:rPr>
          <w:b/>
          <w:sz w:val="56"/>
          <w:szCs w:val="56"/>
        </w:rPr>
        <w:t xml:space="preserve">HIGHWAY INSPECTION </w:t>
      </w:r>
      <w:r w:rsidRPr="002361BE">
        <w:rPr>
          <w:b/>
          <w:sz w:val="56"/>
          <w:szCs w:val="56"/>
        </w:rPr>
        <w:t>MANUAL</w:t>
      </w:r>
    </w:p>
    <w:p w:rsidR="005D6507" w:rsidRPr="005D6507" w:rsidRDefault="005D6507" w:rsidP="005D6507">
      <w:pPr>
        <w:rPr>
          <w:lang w:eastAsia="en-GB"/>
        </w:rPr>
      </w:pPr>
    </w:p>
    <w:p w:rsidR="005D6507" w:rsidRDefault="005D6507" w:rsidP="005D6507">
      <w:pPr>
        <w:jc w:val="center"/>
      </w:pPr>
    </w:p>
    <w:p w:rsidR="005D6507" w:rsidRPr="005423C0" w:rsidRDefault="005D6507" w:rsidP="005D6507">
      <w:pPr>
        <w:pStyle w:val="Heading9"/>
        <w:jc w:val="center"/>
        <w:rPr>
          <w:sz w:val="36"/>
          <w:szCs w:val="36"/>
        </w:rPr>
      </w:pPr>
      <w:r>
        <w:rPr>
          <w:sz w:val="36"/>
          <w:szCs w:val="36"/>
        </w:rPr>
        <w:t>Guidance for Highway Safety Inspections</w:t>
      </w: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 w:rsidR="005D6507" w:rsidRDefault="005D6507" w:rsidP="005D6507"/>
    <w:p w:rsidR="005D6507" w:rsidRDefault="005D6507" w:rsidP="005D6507"/>
    <w:p w:rsidR="005D6507" w:rsidRPr="008503A8" w:rsidRDefault="005D6507" w:rsidP="005D6507">
      <w:pPr>
        <w:rPr>
          <w:color w:val="0000FF"/>
        </w:rPr>
      </w:pPr>
    </w:p>
    <w:p w:rsidR="005D6507" w:rsidRPr="005501E4" w:rsidRDefault="005D6507" w:rsidP="005D6507">
      <w:pPr>
        <w:jc w:val="right"/>
      </w:pPr>
      <w:r w:rsidRPr="005501E4">
        <w:rPr>
          <w:sz w:val="16"/>
          <w:szCs w:val="16"/>
          <w:lang w:val="en-US"/>
        </w:rPr>
        <w:t xml:space="preserve"> </w:t>
      </w:r>
      <w:r>
        <w:rPr>
          <w:sz w:val="16"/>
          <w:szCs w:val="16"/>
          <w:lang w:val="en-US"/>
        </w:rPr>
        <w:t>Published Version 1</w:t>
      </w:r>
      <w:r w:rsidRPr="005501E4">
        <w:rPr>
          <w:sz w:val="16"/>
          <w:szCs w:val="16"/>
          <w:lang w:val="en-US"/>
        </w:rPr>
        <w:t xml:space="preserve"> – </w:t>
      </w:r>
      <w:r>
        <w:rPr>
          <w:sz w:val="16"/>
          <w:szCs w:val="16"/>
          <w:lang w:val="en-US"/>
        </w:rPr>
        <w:t>December 2014</w:t>
      </w:r>
    </w:p>
    <w:p w:rsidR="005D6507" w:rsidRPr="002361BE" w:rsidRDefault="005D6507" w:rsidP="005D6507">
      <w:pPr>
        <w:pStyle w:val="Heading4"/>
        <w:rPr>
          <w:sz w:val="26"/>
          <w:szCs w:val="26"/>
          <w:u w:val="single"/>
        </w:rPr>
      </w:pPr>
      <w:r w:rsidRPr="002361BE">
        <w:rPr>
          <w:sz w:val="26"/>
          <w:szCs w:val="26"/>
          <w:u w:val="single"/>
        </w:rPr>
        <w:lastRenderedPageBreak/>
        <w:t>CONTENTS</w:t>
      </w:r>
    </w:p>
    <w:p w:rsidR="005D6507" w:rsidRDefault="005D6507" w:rsidP="005D6507"/>
    <w:p w:rsidR="005D6507" w:rsidRPr="005D6507" w:rsidRDefault="005D6507" w:rsidP="005D6507">
      <w:pPr>
        <w:rPr>
          <w:rFonts w:ascii="Arial" w:hAnsi="Arial" w:cs="Arial"/>
          <w:i/>
          <w:sz w:val="24"/>
        </w:rPr>
      </w:pPr>
      <w:r w:rsidRPr="005D6507">
        <w:rPr>
          <w:rFonts w:ascii="Arial" w:hAnsi="Arial" w:cs="Arial"/>
          <w:i/>
          <w:sz w:val="24"/>
        </w:rPr>
        <w:t>Section</w:t>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t xml:space="preserve">      Page</w:t>
      </w:r>
    </w:p>
    <w:p w:rsidR="005D6507" w:rsidRPr="005D6507" w:rsidRDefault="005D6507" w:rsidP="005D6507">
      <w:pPr>
        <w:rPr>
          <w:rFonts w:ascii="Arial" w:hAnsi="Arial" w:cs="Arial"/>
          <w:color w:val="000000"/>
          <w:sz w:val="24"/>
        </w:rPr>
      </w:pPr>
    </w:p>
    <w:p w:rsidR="005D6507" w:rsidRPr="005D6507" w:rsidRDefault="005D6507" w:rsidP="005D6507">
      <w:pPr>
        <w:tabs>
          <w:tab w:val="left" w:pos="1260"/>
        </w:tabs>
        <w:rPr>
          <w:rFonts w:ascii="Arial" w:hAnsi="Arial" w:cs="Arial"/>
          <w:color w:val="000000"/>
          <w:sz w:val="24"/>
        </w:rPr>
      </w:pPr>
      <w:r w:rsidRPr="005D6507">
        <w:rPr>
          <w:rFonts w:ascii="Arial" w:hAnsi="Arial" w:cs="Arial"/>
          <w:color w:val="000000"/>
          <w:sz w:val="24"/>
        </w:rPr>
        <w:tab/>
        <w:t>Table of Amendments</w:t>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t>3</w:t>
      </w:r>
    </w:p>
    <w:p w:rsidR="005D6507" w:rsidRPr="005D6507" w:rsidRDefault="005D6507" w:rsidP="005D6507">
      <w:pPr>
        <w:numPr>
          <w:ilvl w:val="0"/>
          <w:numId w:val="20"/>
        </w:numPr>
        <w:tabs>
          <w:tab w:val="left" w:pos="1260"/>
        </w:tabs>
        <w:spacing w:after="0" w:line="240" w:lineRule="auto"/>
        <w:ind w:right="-694" w:hanging="1620"/>
        <w:rPr>
          <w:rFonts w:ascii="Arial" w:hAnsi="Arial" w:cs="Arial"/>
          <w:color w:val="000000"/>
          <w:sz w:val="24"/>
          <w:szCs w:val="24"/>
        </w:rPr>
      </w:pPr>
      <w:r w:rsidRPr="005D6507">
        <w:rPr>
          <w:rFonts w:ascii="Arial" w:hAnsi="Arial" w:cs="Arial"/>
          <w:color w:val="000000"/>
          <w:sz w:val="24"/>
          <w:szCs w:val="24"/>
        </w:rPr>
        <w:t>Introduction</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Pr>
          <w:rFonts w:ascii="Arial" w:hAnsi="Arial" w:cs="Arial"/>
          <w:color w:val="000000"/>
          <w:sz w:val="24"/>
          <w:szCs w:val="24"/>
        </w:rPr>
        <w:tab/>
      </w:r>
      <w:r w:rsidRPr="005D6507">
        <w:rPr>
          <w:rFonts w:ascii="Arial" w:hAnsi="Arial" w:cs="Arial"/>
          <w:color w:val="000000"/>
          <w:sz w:val="24"/>
          <w:szCs w:val="24"/>
        </w:rPr>
        <w:t>4</w:t>
      </w:r>
    </w:p>
    <w:p w:rsidR="005D6507" w:rsidRPr="005D6507" w:rsidRDefault="005D6507" w:rsidP="005D6507">
      <w:pPr>
        <w:tabs>
          <w:tab w:val="left" w:pos="1260"/>
        </w:tabs>
        <w:spacing w:after="0" w:line="240" w:lineRule="auto"/>
        <w:ind w:left="1620" w:right="-694"/>
        <w:rPr>
          <w:rFonts w:ascii="Arial" w:hAnsi="Arial" w:cs="Arial"/>
          <w:color w:val="000000"/>
          <w:sz w:val="24"/>
          <w:szCs w:val="24"/>
        </w:rPr>
      </w:pPr>
    </w:p>
    <w:p w:rsidR="005D6507" w:rsidRPr="005D6507" w:rsidRDefault="005D6507" w:rsidP="005D6507">
      <w:pPr>
        <w:numPr>
          <w:ilvl w:val="0"/>
          <w:numId w:val="6"/>
        </w:numPr>
        <w:tabs>
          <w:tab w:val="clear" w:pos="720"/>
          <w:tab w:val="num" w:pos="1260"/>
        </w:tabs>
        <w:spacing w:after="0" w:line="240" w:lineRule="auto"/>
        <w:ind w:left="1260" w:hanging="1260"/>
        <w:rPr>
          <w:rFonts w:ascii="Arial" w:hAnsi="Arial" w:cs="Arial"/>
          <w:color w:val="000000"/>
          <w:sz w:val="24"/>
          <w:szCs w:val="24"/>
        </w:rPr>
      </w:pPr>
      <w:r w:rsidRPr="005D6507">
        <w:rPr>
          <w:rFonts w:ascii="Arial" w:hAnsi="Arial" w:cs="Arial"/>
          <w:color w:val="000000"/>
          <w:sz w:val="24"/>
          <w:szCs w:val="24"/>
        </w:rPr>
        <w:t>The need for Highway Safety Inspections</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4</w:t>
      </w:r>
    </w:p>
    <w:p w:rsidR="005D6507" w:rsidRPr="005D6507" w:rsidRDefault="005D6507" w:rsidP="005D6507">
      <w:pPr>
        <w:pStyle w:val="Footer"/>
        <w:tabs>
          <w:tab w:val="clear" w:pos="4153"/>
          <w:tab w:val="clear" w:pos="8306"/>
          <w:tab w:val="left" w:pos="1260"/>
        </w:tabs>
        <w:rPr>
          <w:rFonts w:cs="Arial"/>
          <w:color w:val="000000"/>
          <w:sz w:val="28"/>
          <w:szCs w:val="24"/>
        </w:rPr>
      </w:pPr>
    </w:p>
    <w:p w:rsidR="005D6507" w:rsidRDefault="005D6507" w:rsidP="005D6507">
      <w:pPr>
        <w:numPr>
          <w:ilvl w:val="0"/>
          <w:numId w:val="6"/>
        </w:numPr>
        <w:tabs>
          <w:tab w:val="clear" w:pos="720"/>
          <w:tab w:val="num" w:pos="1276"/>
        </w:tabs>
        <w:spacing w:after="0" w:line="240" w:lineRule="auto"/>
        <w:ind w:left="1440" w:hanging="1440"/>
        <w:rPr>
          <w:rFonts w:ascii="Arial" w:hAnsi="Arial" w:cs="Arial"/>
          <w:color w:val="000000"/>
          <w:sz w:val="24"/>
          <w:szCs w:val="24"/>
        </w:rPr>
      </w:pPr>
      <w:r w:rsidRPr="005D6507">
        <w:rPr>
          <w:rFonts w:ascii="Arial" w:hAnsi="Arial" w:cs="Arial"/>
          <w:color w:val="000000"/>
          <w:sz w:val="24"/>
          <w:szCs w:val="24"/>
        </w:rPr>
        <w:t>Customer Care Policy</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5</w:t>
      </w:r>
    </w:p>
    <w:p w:rsidR="005D6507" w:rsidRPr="005D6507" w:rsidRDefault="005D6507" w:rsidP="005D6507">
      <w:pPr>
        <w:spacing w:after="0" w:line="240" w:lineRule="auto"/>
        <w:rPr>
          <w:rFonts w:ascii="Arial" w:hAnsi="Arial" w:cs="Arial"/>
          <w:color w:val="000000"/>
          <w:sz w:val="24"/>
          <w:szCs w:val="24"/>
        </w:rPr>
      </w:pP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4</w:t>
      </w:r>
      <w:r w:rsidRPr="005D6507">
        <w:rPr>
          <w:rFonts w:ascii="Arial" w:hAnsi="Arial" w:cs="Arial"/>
          <w:color w:val="000000"/>
          <w:sz w:val="24"/>
          <w:szCs w:val="24"/>
        </w:rPr>
        <w:tab/>
        <w:t>Aims and Purpose</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5  </w:t>
      </w:r>
    </w:p>
    <w:p w:rsidR="005D6507" w:rsidRPr="005D6507" w:rsidRDefault="005D6507" w:rsidP="005D6507">
      <w:pPr>
        <w:tabs>
          <w:tab w:val="left" w:pos="1260"/>
        </w:tabs>
        <w:ind w:right="-154"/>
        <w:rPr>
          <w:rFonts w:ascii="Arial" w:hAnsi="Arial" w:cs="Arial"/>
          <w:color w:val="000000"/>
          <w:sz w:val="24"/>
          <w:szCs w:val="24"/>
        </w:rPr>
      </w:pPr>
      <w:r w:rsidRPr="005D6507">
        <w:rPr>
          <w:rFonts w:ascii="Arial" w:hAnsi="Arial" w:cs="Arial"/>
          <w:color w:val="000000"/>
          <w:sz w:val="24"/>
          <w:szCs w:val="24"/>
        </w:rPr>
        <w:t>5</w:t>
      </w:r>
      <w:r w:rsidRPr="005D6507">
        <w:rPr>
          <w:rFonts w:ascii="Arial" w:hAnsi="Arial" w:cs="Arial"/>
          <w:color w:val="000000"/>
          <w:sz w:val="24"/>
          <w:szCs w:val="24"/>
        </w:rPr>
        <w:tab/>
        <w:t xml:space="preserve">Responsibility of persons undertaking Safety Inspections          5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6</w:t>
      </w:r>
      <w:r w:rsidRPr="005D6507">
        <w:rPr>
          <w:rFonts w:ascii="Arial" w:hAnsi="Arial" w:cs="Arial"/>
          <w:color w:val="000000"/>
          <w:sz w:val="24"/>
          <w:szCs w:val="24"/>
        </w:rPr>
        <w:tab/>
        <w:t>Frequency of Highway Safety Inspections</w:t>
      </w:r>
      <w:r w:rsidRPr="005D6507">
        <w:rPr>
          <w:rFonts w:ascii="Arial" w:hAnsi="Arial" w:cs="Arial"/>
          <w:color w:val="000000"/>
          <w:sz w:val="24"/>
          <w:szCs w:val="24"/>
        </w:rPr>
        <w:tab/>
        <w:t xml:space="preserve"> (Table 1)</w:t>
      </w:r>
      <w:r w:rsidRPr="005D6507">
        <w:rPr>
          <w:rFonts w:ascii="Arial" w:hAnsi="Arial" w:cs="Arial"/>
          <w:color w:val="000000"/>
          <w:sz w:val="24"/>
          <w:szCs w:val="24"/>
        </w:rPr>
        <w:tab/>
      </w:r>
      <w:r w:rsidRPr="005D6507">
        <w:rPr>
          <w:rFonts w:ascii="Arial" w:hAnsi="Arial" w:cs="Arial"/>
          <w:color w:val="000000"/>
          <w:sz w:val="24"/>
          <w:szCs w:val="24"/>
        </w:rPr>
        <w:tab/>
        <w:t xml:space="preserve">5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7</w:t>
      </w:r>
      <w:r w:rsidRPr="005D6507">
        <w:rPr>
          <w:rFonts w:ascii="Arial" w:hAnsi="Arial" w:cs="Arial"/>
          <w:color w:val="000000"/>
          <w:sz w:val="24"/>
          <w:szCs w:val="24"/>
        </w:rPr>
        <w:tab/>
        <w:t>Method of Inspection</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7</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8</w:t>
      </w:r>
      <w:r w:rsidRPr="005D6507">
        <w:rPr>
          <w:rFonts w:ascii="Arial" w:hAnsi="Arial" w:cs="Arial"/>
          <w:color w:val="000000"/>
          <w:sz w:val="24"/>
          <w:szCs w:val="24"/>
        </w:rPr>
        <w:tab/>
        <w:t>Health and Safety</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7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9</w:t>
      </w:r>
      <w:r w:rsidRPr="005D6507">
        <w:rPr>
          <w:rFonts w:ascii="Arial" w:hAnsi="Arial" w:cs="Arial"/>
          <w:color w:val="000000"/>
          <w:sz w:val="24"/>
          <w:szCs w:val="24"/>
        </w:rPr>
        <w:tab/>
        <w:t>Information to be Recorded</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7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10</w:t>
      </w:r>
      <w:r w:rsidRPr="005D6507">
        <w:rPr>
          <w:rFonts w:ascii="Arial" w:hAnsi="Arial" w:cs="Arial"/>
          <w:color w:val="000000"/>
          <w:sz w:val="24"/>
          <w:szCs w:val="24"/>
        </w:rPr>
        <w:tab/>
        <w:t xml:space="preserve">Coverage </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8</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11</w:t>
      </w:r>
      <w:r w:rsidRPr="005D6507">
        <w:rPr>
          <w:rFonts w:ascii="Arial" w:hAnsi="Arial" w:cs="Arial"/>
          <w:color w:val="000000"/>
          <w:sz w:val="24"/>
          <w:szCs w:val="24"/>
        </w:rPr>
        <w:tab/>
        <w:t>Categories of Defect and Defect Category Selection</w:t>
      </w:r>
      <w:r w:rsidRPr="005D6507">
        <w:rPr>
          <w:rFonts w:ascii="Arial" w:hAnsi="Arial" w:cs="Arial"/>
          <w:color w:val="000000"/>
          <w:sz w:val="24"/>
          <w:szCs w:val="24"/>
        </w:rPr>
        <w:tab/>
        <w:t xml:space="preserve">           9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12</w:t>
      </w:r>
      <w:r w:rsidRPr="005D6507">
        <w:rPr>
          <w:rFonts w:ascii="Arial" w:hAnsi="Arial" w:cs="Arial"/>
          <w:color w:val="000000"/>
          <w:sz w:val="24"/>
          <w:szCs w:val="24"/>
        </w:rPr>
        <w:tab/>
        <w:t>Claims by Third Parties</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          10 </w:t>
      </w:r>
    </w:p>
    <w:p w:rsidR="005D6507" w:rsidRPr="005D6507" w:rsidRDefault="005D6507" w:rsidP="005D6507">
      <w:pPr>
        <w:pStyle w:val="BodyTextIndent"/>
        <w:tabs>
          <w:tab w:val="left" w:pos="1260"/>
        </w:tabs>
        <w:ind w:left="0" w:firstLine="0"/>
        <w:rPr>
          <w:rFonts w:cs="Arial"/>
          <w:color w:val="000000"/>
          <w:sz w:val="28"/>
          <w:szCs w:val="24"/>
        </w:rPr>
      </w:pPr>
      <w:r w:rsidRPr="005D6507">
        <w:rPr>
          <w:rFonts w:cs="Arial"/>
          <w:color w:val="000000"/>
          <w:sz w:val="28"/>
          <w:szCs w:val="24"/>
        </w:rPr>
        <w:tab/>
      </w:r>
      <w:r w:rsidRPr="005D6507">
        <w:rPr>
          <w:rFonts w:cs="Arial"/>
          <w:color w:val="000000"/>
          <w:sz w:val="28"/>
          <w:szCs w:val="24"/>
        </w:rPr>
        <w:tab/>
      </w:r>
      <w:r w:rsidRPr="005D6507">
        <w:rPr>
          <w:rFonts w:cs="Arial"/>
          <w:color w:val="000000"/>
          <w:sz w:val="28"/>
          <w:szCs w:val="24"/>
        </w:rPr>
        <w:tab/>
        <w:t xml:space="preserve">  </w:t>
      </w:r>
    </w:p>
    <w:p w:rsidR="005D6507" w:rsidRPr="005D6507" w:rsidRDefault="005D6507" w:rsidP="005D6507">
      <w:pPr>
        <w:rPr>
          <w:rFonts w:ascii="Arial" w:hAnsi="Arial" w:cs="Arial"/>
          <w:color w:val="000000"/>
          <w:sz w:val="24"/>
        </w:rPr>
      </w:pPr>
    </w:p>
    <w:p w:rsidR="005D6507" w:rsidRPr="005D6507" w:rsidRDefault="005D6507" w:rsidP="005D6507">
      <w:pPr>
        <w:rPr>
          <w:rFonts w:ascii="Arial" w:hAnsi="Arial" w:cs="Arial"/>
          <w:color w:val="000000"/>
          <w:sz w:val="24"/>
        </w:rPr>
      </w:pPr>
      <w:r w:rsidRPr="005D6507">
        <w:rPr>
          <w:rFonts w:ascii="Arial" w:hAnsi="Arial" w:cs="Arial"/>
          <w:color w:val="000000"/>
          <w:sz w:val="24"/>
        </w:rPr>
        <w:t>Appendix A</w:t>
      </w:r>
      <w:r w:rsidRPr="005D6507">
        <w:rPr>
          <w:rFonts w:ascii="Arial" w:hAnsi="Arial" w:cs="Arial"/>
          <w:color w:val="000000"/>
          <w:sz w:val="24"/>
        </w:rPr>
        <w:tab/>
        <w:t>Types of Highway Defects</w:t>
      </w:r>
      <w:r w:rsidRPr="005D6507">
        <w:rPr>
          <w:rFonts w:ascii="Arial" w:hAnsi="Arial" w:cs="Arial"/>
          <w:color w:val="000000"/>
          <w:sz w:val="24"/>
        </w:rPr>
        <w:tab/>
        <w:t xml:space="preserve"> (Table 2-4)</w:t>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t xml:space="preserve">     11-19</w:t>
      </w:r>
      <w:r w:rsidRPr="005D6507">
        <w:rPr>
          <w:rFonts w:ascii="Arial" w:hAnsi="Arial" w:cs="Arial"/>
          <w:color w:val="000000"/>
          <w:sz w:val="24"/>
        </w:rPr>
        <w:tab/>
      </w:r>
      <w:r w:rsidRPr="005D6507">
        <w:rPr>
          <w:rFonts w:ascii="Arial" w:hAnsi="Arial" w:cs="Arial"/>
          <w:color w:val="000000"/>
          <w:sz w:val="24"/>
        </w:rPr>
        <w:tab/>
      </w:r>
    </w:p>
    <w:p w:rsidR="005D6507" w:rsidRPr="0086342D" w:rsidRDefault="005D6507" w:rsidP="005D6507">
      <w:pPr>
        <w:rPr>
          <w:color w:val="000000"/>
        </w:rPr>
      </w:pPr>
      <w:r>
        <w:rPr>
          <w:color w:val="000000"/>
        </w:rPr>
        <w:tab/>
      </w:r>
      <w:r>
        <w:rPr>
          <w:color w:val="000000"/>
        </w:rPr>
        <w:tab/>
      </w:r>
      <w:r>
        <w:rPr>
          <w:color w:val="000000"/>
        </w:rPr>
        <w:tab/>
      </w:r>
    </w:p>
    <w:p w:rsidR="005D6507" w:rsidRPr="0086342D" w:rsidRDefault="005D6507" w:rsidP="005D6507">
      <w:pPr>
        <w:rPr>
          <w:color w:val="000000"/>
        </w:rPr>
      </w:pPr>
    </w:p>
    <w:p w:rsidR="005D6507" w:rsidRPr="0086342D" w:rsidRDefault="005D6507" w:rsidP="005D6507">
      <w:pPr>
        <w:rPr>
          <w:color w:val="000000"/>
        </w:rPr>
      </w:pPr>
      <w:r w:rsidRPr="0086342D">
        <w:rPr>
          <w:color w:val="000000"/>
        </w:rPr>
        <w:tab/>
      </w:r>
    </w:p>
    <w:p w:rsidR="005D6507" w:rsidRDefault="005D6507" w:rsidP="005D6507"/>
    <w:p w:rsidR="005D6507" w:rsidRDefault="005D6507" w:rsidP="005D6507"/>
    <w:p w:rsidR="005D6507" w:rsidRDefault="005D6507" w:rsidP="005D6507"/>
    <w:p w:rsidR="005D6507" w:rsidRDefault="005D6507" w:rsidP="005D6507"/>
    <w:p w:rsidR="005D6507" w:rsidRDefault="005D6507" w:rsidP="005D6507">
      <w:pPr>
        <w:pStyle w:val="Heading4"/>
      </w:pPr>
      <w:r>
        <w:lastRenderedPageBreak/>
        <w:t>Table of Amendments</w:t>
      </w:r>
    </w:p>
    <w:p w:rsidR="005D6507" w:rsidRDefault="005D6507" w:rsidP="005D6507"/>
    <w:p w:rsidR="005D6507" w:rsidRDefault="005D6507" w:rsidP="005D6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5"/>
        <w:gridCol w:w="1326"/>
      </w:tblGrid>
      <w:tr w:rsidR="005D6507" w:rsidTr="001F403B">
        <w:tc>
          <w:tcPr>
            <w:tcW w:w="1101" w:type="dxa"/>
          </w:tcPr>
          <w:p w:rsidR="005D6507" w:rsidRDefault="005D6507" w:rsidP="001F403B">
            <w:r>
              <w:t>Page No.</w:t>
            </w:r>
          </w:p>
        </w:tc>
        <w:tc>
          <w:tcPr>
            <w:tcW w:w="6095" w:type="dxa"/>
          </w:tcPr>
          <w:p w:rsidR="005D6507" w:rsidRDefault="005D6507" w:rsidP="001F403B">
            <w:r>
              <w:t>Amendment</w:t>
            </w:r>
          </w:p>
        </w:tc>
        <w:tc>
          <w:tcPr>
            <w:tcW w:w="1326" w:type="dxa"/>
          </w:tcPr>
          <w:p w:rsidR="005D6507" w:rsidRDefault="005D6507" w:rsidP="001F403B">
            <w:r>
              <w:t>Date</w:t>
            </w:r>
          </w:p>
        </w:tc>
      </w:tr>
      <w:tr w:rsidR="005D6507" w:rsidTr="001F403B">
        <w:tc>
          <w:tcPr>
            <w:tcW w:w="1101" w:type="dxa"/>
          </w:tcPr>
          <w:p w:rsidR="005D6507" w:rsidRDefault="005D6507" w:rsidP="001F403B"/>
        </w:tc>
        <w:tc>
          <w:tcPr>
            <w:tcW w:w="6095" w:type="dxa"/>
          </w:tcPr>
          <w:p w:rsidR="005D6507" w:rsidRDefault="005D6507" w:rsidP="001F403B"/>
        </w:tc>
        <w:tc>
          <w:tcPr>
            <w:tcW w:w="1326" w:type="dxa"/>
          </w:tcPr>
          <w:p w:rsidR="005D6507" w:rsidRDefault="005D6507" w:rsidP="001F403B"/>
        </w:tc>
      </w:tr>
      <w:tr w:rsidR="005D6507" w:rsidTr="001F403B">
        <w:tc>
          <w:tcPr>
            <w:tcW w:w="1101" w:type="dxa"/>
          </w:tcPr>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tc>
        <w:tc>
          <w:tcPr>
            <w:tcW w:w="6095" w:type="dxa"/>
          </w:tcPr>
          <w:p w:rsidR="005D6507" w:rsidRDefault="005D6507" w:rsidP="001F403B"/>
        </w:tc>
        <w:tc>
          <w:tcPr>
            <w:tcW w:w="1326" w:type="dxa"/>
          </w:tcPr>
          <w:p w:rsidR="005D6507" w:rsidRDefault="005D6507" w:rsidP="001F403B"/>
        </w:tc>
      </w:tr>
      <w:tr w:rsidR="005D6507" w:rsidTr="001F403B">
        <w:tc>
          <w:tcPr>
            <w:tcW w:w="1101" w:type="dxa"/>
          </w:tcPr>
          <w:p w:rsidR="005D6507" w:rsidRDefault="005D6507" w:rsidP="001F403B"/>
        </w:tc>
        <w:tc>
          <w:tcPr>
            <w:tcW w:w="6095" w:type="dxa"/>
          </w:tcPr>
          <w:p w:rsidR="005D6507" w:rsidRDefault="005D6507" w:rsidP="001F403B"/>
        </w:tc>
        <w:tc>
          <w:tcPr>
            <w:tcW w:w="1326" w:type="dxa"/>
          </w:tcPr>
          <w:p w:rsidR="005D6507" w:rsidRDefault="005D6507" w:rsidP="001F403B"/>
        </w:tc>
      </w:tr>
    </w:tbl>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Pr="005D6507" w:rsidRDefault="005D6507" w:rsidP="005D6507">
      <w:pPr>
        <w:rPr>
          <w:rFonts w:ascii="Arial" w:hAnsi="Arial" w:cs="Arial"/>
          <w:b/>
          <w:sz w:val="24"/>
          <w:szCs w:val="24"/>
        </w:rPr>
      </w:pPr>
      <w:r w:rsidRPr="005D6507">
        <w:rPr>
          <w:rFonts w:ascii="Arial" w:hAnsi="Arial" w:cs="Arial"/>
          <w:b/>
          <w:sz w:val="24"/>
          <w:szCs w:val="24"/>
        </w:rPr>
        <w:lastRenderedPageBreak/>
        <w:t>1</w:t>
      </w:r>
      <w:r w:rsidRPr="005D6507">
        <w:rPr>
          <w:rFonts w:ascii="Arial" w:hAnsi="Arial" w:cs="Arial"/>
          <w:b/>
          <w:sz w:val="24"/>
          <w:szCs w:val="24"/>
        </w:rPr>
        <w:tab/>
      </w:r>
      <w:r w:rsidRPr="00160782">
        <w:rPr>
          <w:rFonts w:ascii="Arial" w:hAnsi="Arial" w:cs="Arial"/>
          <w:b/>
          <w:sz w:val="26"/>
          <w:szCs w:val="26"/>
        </w:rPr>
        <w:t>Introduction</w:t>
      </w: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This document is intended as a procedural guide for all employees involved in the inspection of Nottinghamshire’s highway network. It covers only highway safety and service inspections (a service inspection is </w:t>
      </w:r>
      <w:r w:rsidRPr="005D6507">
        <w:rPr>
          <w:rFonts w:ascii="Arial" w:hAnsi="Arial" w:cs="Arial"/>
          <w:snapToGrid w:val="0"/>
          <w:sz w:val="24"/>
          <w:szCs w:val="24"/>
        </w:rPr>
        <w:t>an enhanced safety inspection with additional information recorded on overall condition</w:t>
      </w:r>
      <w:r w:rsidRPr="005D6507">
        <w:rPr>
          <w:rFonts w:ascii="Arial" w:hAnsi="Arial" w:cs="Arial"/>
          <w:sz w:val="24"/>
          <w:szCs w:val="24"/>
        </w:rPr>
        <w:t xml:space="preserve"> but does not attempt to address structural condition surveys). This guide is not intended to cover inspections of public rights of way (generally rural footpaths and bridleways) as shown on the definitive map record, street lighting, or tree inspections.</w:t>
      </w:r>
    </w:p>
    <w:p w:rsidR="005D6507" w:rsidRPr="005D6507" w:rsidRDefault="005D6507" w:rsidP="005D6507">
      <w:pPr>
        <w:rPr>
          <w:rFonts w:ascii="Arial" w:hAnsi="Arial" w:cs="Arial"/>
          <w:b/>
          <w:sz w:val="24"/>
          <w:szCs w:val="24"/>
        </w:rPr>
      </w:pPr>
      <w:r w:rsidRPr="005D6507">
        <w:rPr>
          <w:rFonts w:ascii="Arial" w:hAnsi="Arial" w:cs="Arial"/>
          <w:b/>
          <w:sz w:val="24"/>
          <w:szCs w:val="24"/>
        </w:rPr>
        <w:t>2</w:t>
      </w:r>
      <w:r w:rsidRPr="005D6507">
        <w:rPr>
          <w:rFonts w:ascii="Arial" w:hAnsi="Arial" w:cs="Arial"/>
          <w:b/>
          <w:sz w:val="24"/>
          <w:szCs w:val="24"/>
        </w:rPr>
        <w:tab/>
      </w:r>
      <w:r w:rsidRPr="00160782">
        <w:rPr>
          <w:rFonts w:ascii="Arial" w:hAnsi="Arial" w:cs="Arial"/>
          <w:b/>
          <w:sz w:val="26"/>
          <w:szCs w:val="26"/>
        </w:rPr>
        <w:t>The need for Highway Safety Inspections</w:t>
      </w:r>
    </w:p>
    <w:p w:rsidR="005D6507" w:rsidRPr="005D6507" w:rsidRDefault="005D6507" w:rsidP="005D6507">
      <w:pPr>
        <w:pStyle w:val="BodyText"/>
        <w:jc w:val="both"/>
        <w:rPr>
          <w:rFonts w:cs="Arial"/>
          <w:szCs w:val="24"/>
        </w:rPr>
      </w:pPr>
      <w:r w:rsidRPr="005D6507">
        <w:rPr>
          <w:rFonts w:cs="Arial"/>
          <w:szCs w:val="24"/>
        </w:rPr>
        <w:t xml:space="preserve">Under Section 41 of the Highways Act 1980 Nottinghamshire County Council has a statutory duty to maintain a highway maintainable at public expense in a safe and serviceable manner for all types of road user.  Neglecting this duty can lead to claims against the County Council for damages resulting from a failure to maintain the highway.  Under </w:t>
      </w:r>
      <w:r w:rsidRPr="005D6507">
        <w:rPr>
          <w:rFonts w:cs="Arial"/>
          <w:b/>
          <w:szCs w:val="24"/>
        </w:rPr>
        <w:t>Section 58</w:t>
      </w:r>
      <w:r w:rsidRPr="005D6507">
        <w:rPr>
          <w:rFonts w:cs="Arial"/>
          <w:szCs w:val="24"/>
        </w:rPr>
        <w:t xml:space="preserve"> of the </w:t>
      </w:r>
      <w:r w:rsidRPr="005D6507">
        <w:rPr>
          <w:rFonts w:cs="Arial"/>
          <w:b/>
          <w:szCs w:val="24"/>
        </w:rPr>
        <w:t>Highways Act 1980</w:t>
      </w:r>
      <w:r w:rsidRPr="005D6507">
        <w:rPr>
          <w:rFonts w:cs="Arial"/>
          <w:szCs w:val="24"/>
        </w:rPr>
        <w:t xml:space="preserve">, the highway authority can use a </w:t>
      </w:r>
      <w:r w:rsidRPr="005D6507">
        <w:rPr>
          <w:rFonts w:cs="Arial"/>
          <w:i/>
          <w:szCs w:val="24"/>
        </w:rPr>
        <w:t>“</w:t>
      </w:r>
      <w:r w:rsidRPr="005D6507">
        <w:rPr>
          <w:rFonts w:cs="Arial"/>
          <w:b/>
          <w:i/>
          <w:szCs w:val="24"/>
        </w:rPr>
        <w:t>Special Defence</w:t>
      </w:r>
      <w:r w:rsidRPr="005D6507">
        <w:rPr>
          <w:rFonts w:cs="Arial"/>
          <w:i/>
          <w:szCs w:val="24"/>
        </w:rPr>
        <w:t>”</w:t>
      </w:r>
      <w:r w:rsidRPr="005D6507">
        <w:rPr>
          <w:rFonts w:cs="Arial"/>
          <w:szCs w:val="24"/>
        </w:rPr>
        <w:t xml:space="preserve"> in respect of action against it for damages for non-repair of the highway if it can prove that it has taken such care as was reasonable. Part of the defence rests upon:</w:t>
      </w:r>
    </w:p>
    <w:p w:rsidR="005D6507" w:rsidRPr="005D6507" w:rsidRDefault="005D6507" w:rsidP="005D6507">
      <w:pPr>
        <w:pStyle w:val="BodyText"/>
        <w:jc w:val="both"/>
        <w:rPr>
          <w:rFonts w:cs="Arial"/>
          <w:szCs w:val="24"/>
        </w:rPr>
      </w:pPr>
    </w:p>
    <w:p w:rsidR="005D6507" w:rsidRPr="005D6507" w:rsidRDefault="005D6507" w:rsidP="005D6507">
      <w:pPr>
        <w:pStyle w:val="BodyText"/>
        <w:spacing w:after="240"/>
        <w:jc w:val="both"/>
        <w:rPr>
          <w:rFonts w:cs="Arial"/>
          <w:szCs w:val="24"/>
        </w:rPr>
      </w:pPr>
      <w:r w:rsidRPr="005D6507">
        <w:rPr>
          <w:rFonts w:cs="Arial"/>
          <w:szCs w:val="24"/>
        </w:rPr>
        <w:t xml:space="preserve"> </w:t>
      </w:r>
      <w:r w:rsidRPr="005D6507">
        <w:rPr>
          <w:rFonts w:cs="Arial"/>
          <w:i/>
          <w:szCs w:val="24"/>
        </w:rPr>
        <w:t>“Whether the highway authority knew, or could reasonably have been expected to know, that the condition of the part of the highway to which the action relates was likely to cause danger to users of the highway”.</w:t>
      </w:r>
      <w:r>
        <w:rPr>
          <w:rFonts w:cs="Arial"/>
          <w:szCs w:val="24"/>
        </w:rPr>
        <w:t xml:space="preserve"> </w:t>
      </w:r>
    </w:p>
    <w:p w:rsidR="005D6507" w:rsidRPr="005D6507" w:rsidRDefault="005D6507" w:rsidP="0023619B">
      <w:pPr>
        <w:pStyle w:val="BodyText"/>
        <w:spacing w:after="240"/>
        <w:jc w:val="both"/>
        <w:rPr>
          <w:rFonts w:cs="Arial"/>
          <w:szCs w:val="24"/>
        </w:rPr>
      </w:pPr>
      <w:r w:rsidRPr="005D6507">
        <w:rPr>
          <w:rFonts w:cs="Arial"/>
          <w:szCs w:val="24"/>
        </w:rPr>
        <w:t xml:space="preserve">This is where highway authorities have to show that they carry out highway safety inspections in accordance with their policies and national guidance. Highway inspection reports are part of the evidence used to show that the highway authority has acted reasonably.  </w:t>
      </w:r>
    </w:p>
    <w:p w:rsidR="005D6507" w:rsidRDefault="005D6507" w:rsidP="005D6507">
      <w:pPr>
        <w:spacing w:after="0"/>
        <w:rPr>
          <w:rFonts w:ascii="Arial" w:hAnsi="Arial" w:cs="Arial"/>
          <w:sz w:val="24"/>
          <w:szCs w:val="24"/>
        </w:rPr>
      </w:pPr>
      <w:r w:rsidRPr="005D6507">
        <w:rPr>
          <w:rFonts w:ascii="Arial" w:hAnsi="Arial" w:cs="Arial"/>
          <w:b/>
          <w:sz w:val="24"/>
          <w:szCs w:val="24"/>
        </w:rPr>
        <w:t>Section 58</w:t>
      </w:r>
      <w:r w:rsidRPr="005D6507">
        <w:rPr>
          <w:rFonts w:ascii="Arial" w:hAnsi="Arial" w:cs="Arial"/>
          <w:sz w:val="24"/>
          <w:szCs w:val="24"/>
        </w:rPr>
        <w:t xml:space="preserve"> of the Highways Act also says</w:t>
      </w:r>
    </w:p>
    <w:p w:rsidR="0023619B" w:rsidRPr="005D6507" w:rsidRDefault="0023619B" w:rsidP="005D6507">
      <w:pPr>
        <w:spacing w:after="0"/>
        <w:rPr>
          <w:rFonts w:ascii="Arial" w:hAnsi="Arial" w:cs="Arial"/>
          <w:sz w:val="24"/>
          <w:szCs w:val="24"/>
        </w:rPr>
      </w:pPr>
    </w:p>
    <w:p w:rsidR="005D6507" w:rsidRPr="005D6507" w:rsidRDefault="005D6507" w:rsidP="005D6507">
      <w:pPr>
        <w:rPr>
          <w:rFonts w:ascii="Arial" w:hAnsi="Arial" w:cs="Arial"/>
          <w:i/>
          <w:sz w:val="24"/>
          <w:szCs w:val="24"/>
        </w:rPr>
      </w:pPr>
      <w:r w:rsidRPr="005D6507">
        <w:rPr>
          <w:rFonts w:ascii="Arial" w:hAnsi="Arial" w:cs="Arial"/>
          <w:sz w:val="24"/>
          <w:szCs w:val="24"/>
        </w:rPr>
        <w:t>“</w:t>
      </w:r>
      <w:r w:rsidRPr="005D6507">
        <w:rPr>
          <w:rFonts w:ascii="Arial" w:hAnsi="Arial" w:cs="Arial"/>
          <w:i/>
          <w:sz w:val="24"/>
          <w:szCs w:val="24"/>
        </w:rPr>
        <w:t>The court shall in particular have regard to …….</w:t>
      </w:r>
    </w:p>
    <w:p w:rsidR="005D6507" w:rsidRPr="005D6507" w:rsidRDefault="005D6507" w:rsidP="005D6507">
      <w:pPr>
        <w:numPr>
          <w:ilvl w:val="0"/>
          <w:numId w:val="9"/>
        </w:numPr>
        <w:spacing w:after="0" w:line="240" w:lineRule="auto"/>
        <w:rPr>
          <w:rFonts w:ascii="Arial" w:hAnsi="Arial" w:cs="Arial"/>
          <w:i/>
          <w:sz w:val="24"/>
          <w:szCs w:val="24"/>
        </w:rPr>
      </w:pPr>
      <w:r w:rsidRPr="005D6507">
        <w:rPr>
          <w:rFonts w:ascii="Arial" w:hAnsi="Arial" w:cs="Arial"/>
          <w:i/>
          <w:sz w:val="24"/>
          <w:szCs w:val="24"/>
        </w:rPr>
        <w:t>The character of the highway and the traffic which was reasonably to be expected to use it;</w:t>
      </w:r>
    </w:p>
    <w:p w:rsidR="005D6507" w:rsidRPr="005D6507" w:rsidRDefault="005D6507" w:rsidP="005D6507">
      <w:pPr>
        <w:numPr>
          <w:ilvl w:val="0"/>
          <w:numId w:val="9"/>
        </w:numPr>
        <w:spacing w:after="0" w:line="240" w:lineRule="auto"/>
        <w:rPr>
          <w:rFonts w:ascii="Arial" w:hAnsi="Arial" w:cs="Arial"/>
          <w:i/>
          <w:sz w:val="24"/>
          <w:szCs w:val="24"/>
        </w:rPr>
      </w:pPr>
      <w:r w:rsidRPr="005D6507">
        <w:rPr>
          <w:rFonts w:ascii="Arial" w:hAnsi="Arial" w:cs="Arial"/>
          <w:i/>
          <w:sz w:val="24"/>
          <w:szCs w:val="24"/>
        </w:rPr>
        <w:t>The standard of maintenance appropriate for a highway of that character and used by such traffic;</w:t>
      </w:r>
    </w:p>
    <w:p w:rsidR="005D6507" w:rsidRPr="005D6507" w:rsidRDefault="005D6507" w:rsidP="005D6507">
      <w:pPr>
        <w:numPr>
          <w:ilvl w:val="0"/>
          <w:numId w:val="9"/>
        </w:numPr>
        <w:spacing w:after="0" w:line="240" w:lineRule="auto"/>
        <w:rPr>
          <w:rFonts w:ascii="Arial" w:hAnsi="Arial" w:cs="Arial"/>
          <w:sz w:val="24"/>
          <w:szCs w:val="24"/>
        </w:rPr>
      </w:pPr>
      <w:r w:rsidRPr="005D6507">
        <w:rPr>
          <w:rFonts w:ascii="Arial" w:hAnsi="Arial" w:cs="Arial"/>
          <w:i/>
          <w:sz w:val="24"/>
          <w:szCs w:val="24"/>
        </w:rPr>
        <w:t>The state of repair in which a reasonable person would have expected to find the highway</w:t>
      </w:r>
      <w:r w:rsidRPr="005D6507">
        <w:rPr>
          <w:rFonts w:ascii="Arial" w:hAnsi="Arial" w:cs="Arial"/>
          <w:sz w:val="24"/>
          <w:szCs w:val="24"/>
        </w:rPr>
        <w:t>.”</w:t>
      </w:r>
    </w:p>
    <w:p w:rsidR="005D6507" w:rsidRPr="005D6507" w:rsidRDefault="005D6507" w:rsidP="005D6507">
      <w:pPr>
        <w:spacing w:after="0" w:line="240" w:lineRule="auto"/>
        <w:ind w:left="720"/>
        <w:rPr>
          <w:rFonts w:ascii="Arial" w:hAnsi="Arial" w:cs="Arial"/>
          <w:sz w:val="24"/>
          <w:szCs w:val="24"/>
        </w:rPr>
      </w:pPr>
    </w:p>
    <w:p w:rsidR="005D6507" w:rsidRDefault="005D6507" w:rsidP="005D6507">
      <w:pPr>
        <w:jc w:val="both"/>
        <w:rPr>
          <w:rFonts w:ascii="Arial" w:hAnsi="Arial" w:cs="Arial"/>
          <w:sz w:val="24"/>
          <w:szCs w:val="24"/>
        </w:rPr>
      </w:pPr>
      <w:r w:rsidRPr="005D6507">
        <w:rPr>
          <w:rFonts w:ascii="Arial" w:hAnsi="Arial" w:cs="Arial"/>
          <w:sz w:val="24"/>
          <w:szCs w:val="24"/>
        </w:rPr>
        <w:t>Case history demonstrates that the highway authority must also be recording all customer</w:t>
      </w:r>
      <w:r w:rsidRPr="005D6507">
        <w:rPr>
          <w:rFonts w:ascii="Arial" w:hAnsi="Arial" w:cs="Arial"/>
          <w:color w:val="FF0000"/>
          <w:sz w:val="24"/>
          <w:szCs w:val="24"/>
        </w:rPr>
        <w:t xml:space="preserve"> </w:t>
      </w:r>
      <w:r w:rsidRPr="005D6507">
        <w:rPr>
          <w:rFonts w:ascii="Arial" w:hAnsi="Arial" w:cs="Arial"/>
          <w:sz w:val="24"/>
          <w:szCs w:val="24"/>
        </w:rPr>
        <w:t>reports of highway defects, however not all defects which the authority becomes aware of by inspection or customer report need to be repaired. Highways Asset Management System (HAMS) records may also be used as evidence to show that the highway authority has acted reasonably.</w:t>
      </w: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This is provided a system of prioritising repairs within the available budgets / resources consistent with the above criteria is in place. </w:t>
      </w:r>
    </w:p>
    <w:p w:rsidR="005D6507" w:rsidRPr="00160782" w:rsidRDefault="005D6507" w:rsidP="005D6507">
      <w:pPr>
        <w:pStyle w:val="BodyText"/>
        <w:numPr>
          <w:ilvl w:val="0"/>
          <w:numId w:val="18"/>
        </w:numPr>
        <w:tabs>
          <w:tab w:val="left" w:pos="1440"/>
          <w:tab w:val="left" w:pos="2160"/>
          <w:tab w:val="left" w:pos="2880"/>
          <w:tab w:val="center" w:pos="4140"/>
        </w:tabs>
        <w:ind w:hanging="720"/>
        <w:rPr>
          <w:rFonts w:cs="Arial"/>
          <w:b/>
          <w:sz w:val="26"/>
          <w:szCs w:val="26"/>
        </w:rPr>
      </w:pPr>
      <w:r w:rsidRPr="00160782">
        <w:rPr>
          <w:rFonts w:cs="Arial"/>
          <w:b/>
          <w:sz w:val="26"/>
          <w:szCs w:val="26"/>
        </w:rPr>
        <w:t>Customer Care Policy</w:t>
      </w:r>
    </w:p>
    <w:p w:rsidR="005D6507" w:rsidRPr="005D6507" w:rsidRDefault="005D6507" w:rsidP="005D6507">
      <w:pPr>
        <w:pStyle w:val="BodyText"/>
        <w:tabs>
          <w:tab w:val="left" w:pos="720"/>
          <w:tab w:val="left" w:pos="1440"/>
          <w:tab w:val="left" w:pos="2160"/>
          <w:tab w:val="left" w:pos="2880"/>
          <w:tab w:val="center" w:pos="4140"/>
        </w:tabs>
        <w:rPr>
          <w:rFonts w:cs="Arial"/>
          <w:b/>
          <w:szCs w:val="24"/>
          <w:u w:val="single"/>
        </w:rPr>
      </w:pPr>
    </w:p>
    <w:p w:rsidR="005D6507" w:rsidRPr="005D6507" w:rsidRDefault="005D6507" w:rsidP="005D6507">
      <w:pPr>
        <w:jc w:val="both"/>
        <w:rPr>
          <w:rFonts w:ascii="Arial" w:hAnsi="Arial" w:cs="Arial"/>
          <w:sz w:val="24"/>
          <w:szCs w:val="24"/>
        </w:rPr>
      </w:pPr>
      <w:r w:rsidRPr="005D6507">
        <w:rPr>
          <w:rFonts w:ascii="Arial" w:hAnsi="Arial" w:cs="Arial"/>
          <w:sz w:val="24"/>
          <w:szCs w:val="24"/>
        </w:rPr>
        <w:t>All enquiries are logged into the Highways Asset Management System (HAMS) via the Customer Relationship Module (CRM) The system automatically forwards the details to the most appropriate officer for consideration / action and reply.</w:t>
      </w:r>
    </w:p>
    <w:p w:rsidR="005D6507" w:rsidRPr="00160782" w:rsidRDefault="005D6507" w:rsidP="005D6507">
      <w:pPr>
        <w:pStyle w:val="Heading2"/>
        <w:numPr>
          <w:ilvl w:val="0"/>
          <w:numId w:val="6"/>
        </w:numPr>
        <w:rPr>
          <w:rFonts w:cs="Arial"/>
          <w:b/>
          <w:color w:val="FF0000"/>
          <w:sz w:val="26"/>
          <w:szCs w:val="26"/>
        </w:rPr>
      </w:pPr>
      <w:r w:rsidRPr="00160782">
        <w:rPr>
          <w:rFonts w:cs="Arial"/>
          <w:b/>
          <w:sz w:val="26"/>
          <w:szCs w:val="26"/>
        </w:rPr>
        <w:t>Aims and Purpose &amp; Inspection</w:t>
      </w:r>
      <w:r w:rsidRPr="00160782">
        <w:rPr>
          <w:rFonts w:cs="Arial"/>
          <w:b/>
          <w:color w:val="FF0000"/>
          <w:sz w:val="26"/>
          <w:szCs w:val="26"/>
        </w:rPr>
        <w:t xml:space="preserve"> </w:t>
      </w:r>
    </w:p>
    <w:p w:rsidR="005D6507" w:rsidRPr="005D6507" w:rsidRDefault="005D6507" w:rsidP="005D6507">
      <w:pPr>
        <w:pStyle w:val="BodyText"/>
        <w:jc w:val="both"/>
        <w:rPr>
          <w:rFonts w:cs="Arial"/>
          <w:szCs w:val="24"/>
        </w:rPr>
      </w:pPr>
    </w:p>
    <w:p w:rsidR="005D6507" w:rsidRPr="005D6507" w:rsidRDefault="005D6507" w:rsidP="005D6507">
      <w:pPr>
        <w:pStyle w:val="BodyText"/>
        <w:jc w:val="both"/>
        <w:rPr>
          <w:rFonts w:cs="Arial"/>
          <w:szCs w:val="24"/>
        </w:rPr>
      </w:pPr>
      <w:r w:rsidRPr="005D6507">
        <w:rPr>
          <w:rFonts w:cs="Arial"/>
          <w:szCs w:val="24"/>
        </w:rPr>
        <w:t>The aim of inspecting the highway is to identify and take action to remove those hazards causing danger to highway users. Additionally the process will support the development of programmes, to maintain the asset and keep the highway in a serviceable condition.  This is in line with our overall aim of network safety, serviceability, and sustainability.</w:t>
      </w:r>
    </w:p>
    <w:p w:rsidR="005D6507" w:rsidRPr="005D6507" w:rsidRDefault="005D6507" w:rsidP="005D6507">
      <w:pPr>
        <w:pStyle w:val="BodyText"/>
        <w:jc w:val="both"/>
        <w:rPr>
          <w:rFonts w:cs="Arial"/>
          <w:szCs w:val="24"/>
        </w:rPr>
      </w:pPr>
    </w:p>
    <w:p w:rsidR="005D6507" w:rsidRPr="005D6507" w:rsidRDefault="005D6507" w:rsidP="005D6507">
      <w:pPr>
        <w:pStyle w:val="BodyText"/>
        <w:jc w:val="both"/>
        <w:rPr>
          <w:rFonts w:cs="Arial"/>
          <w:szCs w:val="24"/>
        </w:rPr>
      </w:pPr>
      <w:r w:rsidRPr="005D6507">
        <w:rPr>
          <w:rFonts w:cs="Arial"/>
          <w:szCs w:val="24"/>
        </w:rPr>
        <w:t xml:space="preserve">Highway </w:t>
      </w:r>
      <w:r w:rsidRPr="005D6507">
        <w:rPr>
          <w:rFonts w:cs="Arial"/>
          <w:b/>
          <w:szCs w:val="24"/>
        </w:rPr>
        <w:t>Safety and Service Inspections</w:t>
      </w:r>
      <w:r w:rsidRPr="005D6507">
        <w:rPr>
          <w:rFonts w:cs="Arial"/>
          <w:szCs w:val="24"/>
        </w:rPr>
        <w:t xml:space="preserve"> are undertaken to identify defects that are creating or likely to create a danger or serious inconvenience to users of the network or the wider community.  Such defects should include those that will require urgent attention (within a maximum of 24 hours) as well as those where the reduced level of severity is such that longer periods of response would be acceptable, or confirm that no response is needed.</w:t>
      </w:r>
    </w:p>
    <w:p w:rsidR="005D6507" w:rsidRPr="005D6507" w:rsidRDefault="005D6507" w:rsidP="005D6507">
      <w:pPr>
        <w:pStyle w:val="BodyText"/>
        <w:jc w:val="both"/>
        <w:rPr>
          <w:rFonts w:cs="Arial"/>
          <w:szCs w:val="24"/>
        </w:rPr>
      </w:pPr>
    </w:p>
    <w:p w:rsidR="005D6507" w:rsidRPr="00160782" w:rsidRDefault="005D6507" w:rsidP="005D6507">
      <w:pPr>
        <w:pStyle w:val="Heading1"/>
        <w:numPr>
          <w:ilvl w:val="0"/>
          <w:numId w:val="6"/>
        </w:numPr>
        <w:rPr>
          <w:rFonts w:cs="Arial"/>
          <w:b/>
          <w:sz w:val="26"/>
          <w:szCs w:val="26"/>
        </w:rPr>
      </w:pPr>
      <w:r w:rsidRPr="00160782">
        <w:rPr>
          <w:rFonts w:cs="Arial"/>
          <w:b/>
          <w:sz w:val="26"/>
          <w:szCs w:val="26"/>
        </w:rPr>
        <w:t>Responsibility of persons undertaking Inspections</w:t>
      </w:r>
    </w:p>
    <w:p w:rsidR="005D6507" w:rsidRPr="005D6507" w:rsidRDefault="005D6507" w:rsidP="005D6507">
      <w:pPr>
        <w:spacing w:after="0"/>
        <w:rPr>
          <w:rFonts w:ascii="Arial" w:hAnsi="Arial" w:cs="Arial"/>
          <w:sz w:val="24"/>
          <w:szCs w:val="24"/>
          <w:lang w:eastAsia="en-GB"/>
        </w:rPr>
      </w:pPr>
    </w:p>
    <w:p w:rsidR="005D6507" w:rsidRPr="005D6507" w:rsidRDefault="005D6507" w:rsidP="005D6507">
      <w:pPr>
        <w:spacing w:after="0"/>
        <w:jc w:val="both"/>
        <w:rPr>
          <w:rFonts w:ascii="Arial" w:hAnsi="Arial" w:cs="Arial"/>
          <w:sz w:val="24"/>
          <w:szCs w:val="24"/>
        </w:rPr>
      </w:pPr>
      <w:r w:rsidRPr="005D6507">
        <w:rPr>
          <w:rFonts w:ascii="Arial" w:hAnsi="Arial" w:cs="Arial"/>
          <w:sz w:val="24"/>
          <w:szCs w:val="24"/>
        </w:rPr>
        <w:t xml:space="preserve">The person undertaking the inspection is responsible for the accuracy of that inspection and the recorded information.  In certain circumstances, that person may be called into Court to substantiate their inspection records. Persons undertaking inspections may also be required to provide information relating to third party claims received and provide statements towards the defence of claims where NCC legal and insurance representatives are involved. </w:t>
      </w:r>
    </w:p>
    <w:p w:rsidR="005D6507" w:rsidRPr="005D6507" w:rsidRDefault="005D6507" w:rsidP="005D6507">
      <w:pPr>
        <w:spacing w:after="0"/>
        <w:rPr>
          <w:rFonts w:ascii="Arial" w:hAnsi="Arial" w:cs="Arial"/>
          <w:sz w:val="24"/>
          <w:szCs w:val="24"/>
        </w:rPr>
      </w:pPr>
    </w:p>
    <w:p w:rsidR="005D6507" w:rsidRPr="00160782" w:rsidRDefault="005D6507" w:rsidP="005D6507">
      <w:pPr>
        <w:pStyle w:val="Heading1"/>
        <w:numPr>
          <w:ilvl w:val="0"/>
          <w:numId w:val="6"/>
        </w:numPr>
        <w:rPr>
          <w:rFonts w:cs="Arial"/>
          <w:b/>
          <w:sz w:val="26"/>
          <w:szCs w:val="26"/>
        </w:rPr>
      </w:pPr>
      <w:r w:rsidRPr="00160782">
        <w:rPr>
          <w:rFonts w:cs="Arial"/>
          <w:b/>
          <w:sz w:val="26"/>
          <w:szCs w:val="26"/>
        </w:rPr>
        <w:t>Frequency of Highway Safety and Service Inspections</w:t>
      </w:r>
    </w:p>
    <w:p w:rsidR="005D6507" w:rsidRPr="005D6507" w:rsidRDefault="005D6507" w:rsidP="005D6507">
      <w:pPr>
        <w:spacing w:after="0"/>
        <w:rPr>
          <w:rFonts w:ascii="Arial" w:hAnsi="Arial" w:cs="Arial"/>
          <w:sz w:val="24"/>
          <w:szCs w:val="24"/>
        </w:rPr>
      </w:pP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The Nottinghamshire County Council has set its own standards for the frequency of its highway safety and service inspections.  These have been approved by Elected Members and </w:t>
      </w:r>
      <w:r w:rsidRPr="005D6507">
        <w:rPr>
          <w:rFonts w:ascii="Arial" w:hAnsi="Arial" w:cs="Arial"/>
          <w:color w:val="000000"/>
          <w:sz w:val="24"/>
          <w:szCs w:val="24"/>
        </w:rPr>
        <w:t>take into account national guidelines for the definition highway type, hierarchy and inspection frequencies, issued in the latest Code of Practice for Maintenance Management</w:t>
      </w:r>
      <w:r w:rsidRPr="005D6507">
        <w:rPr>
          <w:rFonts w:ascii="Arial" w:hAnsi="Arial" w:cs="Arial"/>
          <w:i/>
          <w:color w:val="000000"/>
          <w:sz w:val="24"/>
          <w:szCs w:val="24"/>
        </w:rPr>
        <w:t xml:space="preserve"> “Well Maintained Highways</w:t>
      </w:r>
      <w:r w:rsidRPr="005D6507">
        <w:rPr>
          <w:rFonts w:ascii="Arial" w:hAnsi="Arial" w:cs="Arial"/>
          <w:color w:val="000000"/>
          <w:sz w:val="24"/>
          <w:szCs w:val="24"/>
        </w:rPr>
        <w:t xml:space="preserve">” (July 2005). </w:t>
      </w:r>
      <w:r w:rsidRPr="005D6507">
        <w:rPr>
          <w:rFonts w:ascii="Arial" w:hAnsi="Arial" w:cs="Arial"/>
          <w:sz w:val="24"/>
          <w:szCs w:val="24"/>
        </w:rPr>
        <w:t xml:space="preserve"> The standards are shown in NCC’s Highway Network Management Plan (HNMP).</w:t>
      </w: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Heading4"/>
      </w:pPr>
      <w:r>
        <w:t>Table 1 – Frequency of Highway Inspections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6"/>
        <w:gridCol w:w="1329"/>
        <w:gridCol w:w="1559"/>
        <w:gridCol w:w="1559"/>
      </w:tblGrid>
      <w:tr w:rsidR="005D6507" w:rsidTr="0023619B">
        <w:trPr>
          <w:trHeight w:val="761"/>
        </w:trPr>
        <w:tc>
          <w:tcPr>
            <w:tcW w:w="4166" w:type="dxa"/>
          </w:tcPr>
          <w:p w:rsidR="005D6507" w:rsidRPr="0023619B" w:rsidRDefault="005D6507" w:rsidP="001F403B">
            <w:pPr>
              <w:rPr>
                <w:rFonts w:ascii="Arial" w:hAnsi="Arial" w:cs="Arial"/>
                <w:sz w:val="24"/>
                <w:szCs w:val="24"/>
              </w:rPr>
            </w:pPr>
            <w:r w:rsidRPr="0023619B">
              <w:rPr>
                <w:rFonts w:ascii="Arial" w:hAnsi="Arial" w:cs="Arial"/>
                <w:sz w:val="24"/>
                <w:szCs w:val="24"/>
              </w:rPr>
              <w:t>Highway Type</w:t>
            </w:r>
          </w:p>
        </w:tc>
        <w:tc>
          <w:tcPr>
            <w:tcW w:w="1329" w:type="dxa"/>
          </w:tcPr>
          <w:p w:rsidR="005D6507" w:rsidRPr="0023619B" w:rsidRDefault="005D6507" w:rsidP="001F403B">
            <w:pPr>
              <w:rPr>
                <w:rFonts w:ascii="Arial" w:hAnsi="Arial" w:cs="Arial"/>
                <w:sz w:val="24"/>
                <w:szCs w:val="24"/>
              </w:rPr>
            </w:pPr>
            <w:r w:rsidRPr="0023619B">
              <w:rPr>
                <w:rFonts w:ascii="Arial" w:hAnsi="Arial" w:cs="Arial"/>
                <w:sz w:val="24"/>
                <w:szCs w:val="24"/>
              </w:rPr>
              <w:t>Hierarchy category</w:t>
            </w:r>
          </w:p>
        </w:tc>
        <w:tc>
          <w:tcPr>
            <w:tcW w:w="1559" w:type="dxa"/>
          </w:tcPr>
          <w:p w:rsidR="005D6507" w:rsidRPr="0023619B" w:rsidRDefault="005D6507" w:rsidP="001F403B">
            <w:pPr>
              <w:rPr>
                <w:rFonts w:ascii="Arial" w:hAnsi="Arial" w:cs="Arial"/>
                <w:sz w:val="24"/>
                <w:szCs w:val="24"/>
              </w:rPr>
            </w:pPr>
            <w:r w:rsidRPr="0023619B">
              <w:rPr>
                <w:rFonts w:ascii="Arial" w:hAnsi="Arial" w:cs="Arial"/>
                <w:sz w:val="24"/>
                <w:szCs w:val="24"/>
              </w:rPr>
              <w:t>Safety Inspection Frequency</w:t>
            </w:r>
          </w:p>
        </w:tc>
        <w:tc>
          <w:tcPr>
            <w:tcW w:w="1559" w:type="dxa"/>
          </w:tcPr>
          <w:p w:rsidR="0023619B" w:rsidRDefault="005D6507" w:rsidP="0023619B">
            <w:pPr>
              <w:spacing w:after="0" w:line="240" w:lineRule="auto"/>
              <w:rPr>
                <w:rFonts w:ascii="Arial" w:hAnsi="Arial" w:cs="Arial"/>
                <w:sz w:val="24"/>
                <w:szCs w:val="24"/>
              </w:rPr>
            </w:pPr>
            <w:r w:rsidRPr="0023619B">
              <w:rPr>
                <w:rFonts w:ascii="Arial" w:hAnsi="Arial" w:cs="Arial"/>
                <w:sz w:val="24"/>
                <w:szCs w:val="24"/>
              </w:rPr>
              <w:t>Service</w:t>
            </w:r>
          </w:p>
          <w:p w:rsidR="005D6507" w:rsidRPr="0023619B" w:rsidRDefault="005D6507" w:rsidP="0023619B">
            <w:pPr>
              <w:rPr>
                <w:rFonts w:ascii="Arial" w:hAnsi="Arial" w:cs="Arial"/>
                <w:sz w:val="24"/>
                <w:szCs w:val="24"/>
                <w:vertAlign w:val="superscript"/>
              </w:rPr>
            </w:pPr>
            <w:r w:rsidRPr="0023619B">
              <w:rPr>
                <w:rFonts w:ascii="Arial" w:hAnsi="Arial" w:cs="Arial"/>
                <w:sz w:val="24"/>
                <w:szCs w:val="24"/>
              </w:rPr>
              <w:t>Inspection Frequency</w:t>
            </w:r>
            <w:r w:rsidRPr="0023619B">
              <w:rPr>
                <w:rFonts w:ascii="Arial" w:hAnsi="Arial" w:cs="Arial"/>
                <w:sz w:val="24"/>
                <w:szCs w:val="24"/>
                <w:vertAlign w:val="superscript"/>
              </w:rPr>
              <w:t>*</w:t>
            </w:r>
          </w:p>
        </w:tc>
      </w:tr>
      <w:tr w:rsidR="005D6507" w:rsidTr="0023619B">
        <w:trPr>
          <w:trHeight w:val="3058"/>
        </w:trPr>
        <w:tc>
          <w:tcPr>
            <w:tcW w:w="4166" w:type="dxa"/>
          </w:tcPr>
          <w:p w:rsidR="005D6507" w:rsidRPr="0023619B" w:rsidRDefault="005D6507" w:rsidP="0023619B">
            <w:pPr>
              <w:spacing w:before="240"/>
              <w:rPr>
                <w:rFonts w:ascii="Arial" w:hAnsi="Arial" w:cs="Arial"/>
                <w:sz w:val="24"/>
                <w:szCs w:val="24"/>
                <w:u w:val="single"/>
              </w:rPr>
            </w:pPr>
            <w:r w:rsidRPr="0023619B">
              <w:rPr>
                <w:rFonts w:ascii="Arial" w:hAnsi="Arial" w:cs="Arial"/>
                <w:sz w:val="24"/>
                <w:szCs w:val="24"/>
                <w:u w:val="single"/>
              </w:rPr>
              <w:t>Carriageways</w:t>
            </w:r>
          </w:p>
          <w:p w:rsidR="005D6507" w:rsidRPr="0023619B" w:rsidRDefault="005D6507" w:rsidP="001F403B">
            <w:pPr>
              <w:rPr>
                <w:rFonts w:ascii="Arial" w:hAnsi="Arial" w:cs="Arial"/>
                <w:sz w:val="24"/>
                <w:szCs w:val="24"/>
              </w:rPr>
            </w:pPr>
            <w:r w:rsidRPr="0023619B">
              <w:rPr>
                <w:rFonts w:ascii="Arial" w:hAnsi="Arial" w:cs="Arial"/>
                <w:sz w:val="24"/>
                <w:szCs w:val="24"/>
              </w:rPr>
              <w:t>Strategic route</w:t>
            </w:r>
          </w:p>
          <w:p w:rsidR="005D6507" w:rsidRPr="0023619B" w:rsidRDefault="005D6507" w:rsidP="001F403B">
            <w:pPr>
              <w:rPr>
                <w:rFonts w:ascii="Arial" w:hAnsi="Arial" w:cs="Arial"/>
                <w:sz w:val="24"/>
                <w:szCs w:val="24"/>
              </w:rPr>
            </w:pPr>
            <w:r w:rsidRPr="0023619B">
              <w:rPr>
                <w:rFonts w:ascii="Arial" w:hAnsi="Arial" w:cs="Arial"/>
                <w:sz w:val="24"/>
                <w:szCs w:val="24"/>
              </w:rPr>
              <w:t>Main distributor</w:t>
            </w:r>
          </w:p>
          <w:p w:rsidR="005D6507" w:rsidRPr="0023619B" w:rsidRDefault="005D6507" w:rsidP="001F403B">
            <w:pPr>
              <w:rPr>
                <w:rFonts w:ascii="Arial" w:hAnsi="Arial" w:cs="Arial"/>
                <w:sz w:val="24"/>
                <w:szCs w:val="24"/>
              </w:rPr>
            </w:pPr>
            <w:r w:rsidRPr="0023619B">
              <w:rPr>
                <w:rFonts w:ascii="Arial" w:hAnsi="Arial" w:cs="Arial"/>
                <w:sz w:val="24"/>
                <w:szCs w:val="24"/>
              </w:rPr>
              <w:t>Secondary distributor</w:t>
            </w:r>
          </w:p>
          <w:p w:rsidR="005D6507" w:rsidRPr="0023619B" w:rsidRDefault="005D6507" w:rsidP="001F403B">
            <w:pPr>
              <w:rPr>
                <w:rFonts w:ascii="Arial" w:hAnsi="Arial" w:cs="Arial"/>
                <w:color w:val="0000FF"/>
                <w:sz w:val="24"/>
                <w:szCs w:val="24"/>
              </w:rPr>
            </w:pPr>
            <w:r w:rsidRPr="0023619B">
              <w:rPr>
                <w:rFonts w:ascii="Arial" w:hAnsi="Arial" w:cs="Arial"/>
                <w:sz w:val="24"/>
                <w:szCs w:val="24"/>
              </w:rPr>
              <w:t xml:space="preserve">Link </w:t>
            </w:r>
            <w:r w:rsidRPr="0023619B">
              <w:rPr>
                <w:rFonts w:ascii="Arial" w:hAnsi="Arial" w:cs="Arial"/>
                <w:color w:val="000000"/>
                <w:sz w:val="24"/>
                <w:szCs w:val="24"/>
              </w:rPr>
              <w:t>road (Locally Important Roads)</w:t>
            </w:r>
          </w:p>
          <w:p w:rsidR="005D6507" w:rsidRPr="0023619B" w:rsidRDefault="005D6507" w:rsidP="001F403B">
            <w:pPr>
              <w:rPr>
                <w:rFonts w:ascii="Arial" w:hAnsi="Arial" w:cs="Arial"/>
                <w:color w:val="0000FF"/>
                <w:sz w:val="24"/>
                <w:szCs w:val="24"/>
              </w:rPr>
            </w:pPr>
            <w:r w:rsidRPr="0023619B">
              <w:rPr>
                <w:rFonts w:ascii="Arial" w:hAnsi="Arial" w:cs="Arial"/>
                <w:sz w:val="24"/>
                <w:szCs w:val="24"/>
              </w:rPr>
              <w:t xml:space="preserve">Local access </w:t>
            </w:r>
            <w:r w:rsidRPr="0023619B">
              <w:rPr>
                <w:rFonts w:ascii="Arial" w:hAnsi="Arial" w:cs="Arial"/>
                <w:color w:val="000000"/>
                <w:sz w:val="24"/>
                <w:szCs w:val="24"/>
              </w:rPr>
              <w:t>roads (All other roads)</w:t>
            </w:r>
          </w:p>
        </w:tc>
        <w:tc>
          <w:tcPr>
            <w:tcW w:w="132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2</w:t>
            </w:r>
          </w:p>
          <w:p w:rsidR="005D6507" w:rsidRPr="0023619B" w:rsidRDefault="005D6507" w:rsidP="001F403B">
            <w:pPr>
              <w:rPr>
                <w:rFonts w:ascii="Arial" w:hAnsi="Arial" w:cs="Arial"/>
                <w:sz w:val="24"/>
                <w:szCs w:val="24"/>
              </w:rPr>
            </w:pPr>
            <w:r w:rsidRPr="0023619B">
              <w:rPr>
                <w:rFonts w:ascii="Arial" w:hAnsi="Arial" w:cs="Arial"/>
                <w:sz w:val="24"/>
                <w:szCs w:val="24"/>
              </w:rPr>
              <w:t>3a</w:t>
            </w:r>
          </w:p>
          <w:p w:rsidR="005D6507" w:rsidRPr="0023619B" w:rsidRDefault="005D6507" w:rsidP="001F403B">
            <w:pPr>
              <w:rPr>
                <w:rFonts w:ascii="Arial" w:hAnsi="Arial" w:cs="Arial"/>
                <w:sz w:val="24"/>
                <w:szCs w:val="24"/>
              </w:rPr>
            </w:pPr>
            <w:r w:rsidRPr="0023619B">
              <w:rPr>
                <w:rFonts w:ascii="Arial" w:hAnsi="Arial" w:cs="Arial"/>
                <w:sz w:val="24"/>
                <w:szCs w:val="24"/>
              </w:rPr>
              <w:t>3b</w:t>
            </w:r>
          </w:p>
          <w:p w:rsidR="005D6507" w:rsidRPr="0023619B" w:rsidRDefault="005D6507" w:rsidP="001F403B">
            <w:pPr>
              <w:rPr>
                <w:rFonts w:ascii="Arial" w:hAnsi="Arial" w:cs="Arial"/>
                <w:sz w:val="24"/>
                <w:szCs w:val="24"/>
              </w:rPr>
            </w:pPr>
            <w:r w:rsidRPr="0023619B">
              <w:rPr>
                <w:rFonts w:ascii="Arial" w:hAnsi="Arial" w:cs="Arial"/>
                <w:sz w:val="24"/>
                <w:szCs w:val="24"/>
              </w:rPr>
              <w:t>4a</w:t>
            </w:r>
          </w:p>
          <w:p w:rsidR="005D6507" w:rsidRPr="0023619B" w:rsidRDefault="005D6507" w:rsidP="001F403B">
            <w:pPr>
              <w:rPr>
                <w:rFonts w:ascii="Arial" w:hAnsi="Arial" w:cs="Arial"/>
                <w:sz w:val="24"/>
                <w:szCs w:val="24"/>
              </w:rPr>
            </w:pPr>
            <w:r w:rsidRPr="0023619B">
              <w:rPr>
                <w:rFonts w:ascii="Arial" w:hAnsi="Arial" w:cs="Arial"/>
                <w:sz w:val="24"/>
                <w:szCs w:val="24"/>
              </w:rPr>
              <w:t>4b</w:t>
            </w:r>
          </w:p>
        </w:tc>
        <w:tc>
          <w:tcPr>
            <w:tcW w:w="155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3 months</w:t>
            </w:r>
          </w:p>
          <w:p w:rsidR="005D6507" w:rsidRPr="0023619B" w:rsidRDefault="005D6507" w:rsidP="001F403B">
            <w:pPr>
              <w:rPr>
                <w:rFonts w:ascii="Arial" w:hAnsi="Arial" w:cs="Arial"/>
                <w:sz w:val="24"/>
                <w:szCs w:val="24"/>
              </w:rPr>
            </w:pPr>
            <w:r w:rsidRPr="0023619B">
              <w:rPr>
                <w:rFonts w:ascii="Arial" w:hAnsi="Arial" w:cs="Arial"/>
                <w:sz w:val="24"/>
                <w:szCs w:val="24"/>
              </w:rPr>
              <w:t>1 year</w:t>
            </w:r>
          </w:p>
        </w:tc>
        <w:tc>
          <w:tcPr>
            <w:tcW w:w="155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tc>
      </w:tr>
      <w:tr w:rsidR="005D6507" w:rsidTr="0023619B">
        <w:trPr>
          <w:trHeight w:val="3787"/>
        </w:trPr>
        <w:tc>
          <w:tcPr>
            <w:tcW w:w="4166" w:type="dxa"/>
          </w:tcPr>
          <w:p w:rsidR="005D6507" w:rsidRPr="0023619B" w:rsidRDefault="005D6507" w:rsidP="0023619B">
            <w:pPr>
              <w:spacing w:before="240"/>
              <w:rPr>
                <w:rFonts w:ascii="Arial" w:hAnsi="Arial" w:cs="Arial"/>
                <w:color w:val="000000"/>
                <w:sz w:val="24"/>
                <w:szCs w:val="24"/>
                <w:u w:val="single"/>
              </w:rPr>
            </w:pPr>
            <w:r w:rsidRPr="0023619B">
              <w:rPr>
                <w:rFonts w:ascii="Arial" w:hAnsi="Arial" w:cs="Arial"/>
                <w:color w:val="000000"/>
                <w:sz w:val="24"/>
                <w:szCs w:val="24"/>
                <w:u w:val="single"/>
              </w:rPr>
              <w:t>Footways</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Prestige Area</w:t>
            </w:r>
          </w:p>
          <w:p w:rsidR="005D6507" w:rsidRPr="0023619B" w:rsidRDefault="005D6507" w:rsidP="0023619B">
            <w:pPr>
              <w:spacing w:after="0"/>
              <w:rPr>
                <w:rFonts w:ascii="Arial" w:hAnsi="Arial" w:cs="Arial"/>
                <w:color w:val="000000"/>
                <w:sz w:val="24"/>
                <w:szCs w:val="24"/>
              </w:rPr>
            </w:pPr>
            <w:r w:rsidRPr="0023619B">
              <w:rPr>
                <w:rFonts w:ascii="Arial" w:hAnsi="Arial" w:cs="Arial"/>
                <w:color w:val="000000"/>
                <w:sz w:val="24"/>
                <w:szCs w:val="24"/>
              </w:rPr>
              <w:t>Primary walking route</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w:t>
            </w:r>
            <w:proofErr w:type="spellStart"/>
            <w:r w:rsidRPr="0023619B">
              <w:rPr>
                <w:rFonts w:ascii="Arial" w:hAnsi="Arial" w:cs="Arial"/>
                <w:color w:val="000000"/>
                <w:sz w:val="24"/>
                <w:szCs w:val="24"/>
              </w:rPr>
              <w:t>incl</w:t>
            </w:r>
            <w:proofErr w:type="spellEnd"/>
            <w:r w:rsidRPr="0023619B">
              <w:rPr>
                <w:rFonts w:ascii="Arial" w:hAnsi="Arial" w:cs="Arial"/>
                <w:color w:val="000000"/>
                <w:sz w:val="24"/>
                <w:szCs w:val="24"/>
              </w:rPr>
              <w:t xml:space="preserve"> shared use facilities)</w:t>
            </w:r>
          </w:p>
          <w:p w:rsidR="005D6507" w:rsidRPr="0023619B" w:rsidRDefault="005D6507" w:rsidP="0023619B">
            <w:pPr>
              <w:spacing w:after="0"/>
              <w:rPr>
                <w:rFonts w:ascii="Arial" w:hAnsi="Arial" w:cs="Arial"/>
                <w:color w:val="000000"/>
                <w:sz w:val="24"/>
                <w:szCs w:val="24"/>
              </w:rPr>
            </w:pPr>
            <w:r w:rsidRPr="0023619B">
              <w:rPr>
                <w:rFonts w:ascii="Arial" w:hAnsi="Arial" w:cs="Arial"/>
                <w:color w:val="000000"/>
                <w:sz w:val="24"/>
                <w:szCs w:val="24"/>
              </w:rPr>
              <w:t>Secondary walking route</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w:t>
            </w:r>
            <w:proofErr w:type="spellStart"/>
            <w:r w:rsidRPr="0023619B">
              <w:rPr>
                <w:rFonts w:ascii="Arial" w:hAnsi="Arial" w:cs="Arial"/>
                <w:color w:val="000000"/>
                <w:sz w:val="24"/>
                <w:szCs w:val="24"/>
              </w:rPr>
              <w:t>incl</w:t>
            </w:r>
            <w:proofErr w:type="spellEnd"/>
            <w:r w:rsidRPr="0023619B">
              <w:rPr>
                <w:rFonts w:ascii="Arial" w:hAnsi="Arial" w:cs="Arial"/>
                <w:color w:val="000000"/>
                <w:sz w:val="24"/>
                <w:szCs w:val="24"/>
              </w:rPr>
              <w:t xml:space="preserve"> shared use facilities)</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Link footway</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Local access footway</w:t>
            </w:r>
          </w:p>
        </w:tc>
        <w:tc>
          <w:tcPr>
            <w:tcW w:w="132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1(a)</w:t>
            </w:r>
          </w:p>
          <w:p w:rsidR="005D6507" w:rsidRDefault="005D6507" w:rsidP="001F403B">
            <w:pPr>
              <w:rPr>
                <w:rFonts w:ascii="Arial" w:hAnsi="Arial" w:cs="Arial"/>
                <w:color w:val="000000"/>
                <w:sz w:val="24"/>
                <w:szCs w:val="24"/>
              </w:rPr>
            </w:pPr>
            <w:r w:rsidRPr="0023619B">
              <w:rPr>
                <w:rFonts w:ascii="Arial" w:hAnsi="Arial" w:cs="Arial"/>
                <w:color w:val="000000"/>
                <w:sz w:val="24"/>
                <w:szCs w:val="24"/>
              </w:rPr>
              <w:t>1</w:t>
            </w:r>
          </w:p>
          <w:p w:rsidR="0023619B" w:rsidRP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2</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3</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4</w:t>
            </w:r>
          </w:p>
        </w:tc>
        <w:tc>
          <w:tcPr>
            <w:tcW w:w="155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month</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month</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3 months</w:t>
            </w:r>
          </w:p>
          <w:p w:rsidR="005D6507" w:rsidRPr="0023619B" w:rsidRDefault="005D6507"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6 months</w:t>
            </w:r>
          </w:p>
          <w:p w:rsidR="005D6507" w:rsidRPr="0023619B" w:rsidRDefault="005D6507" w:rsidP="0023619B">
            <w:pPr>
              <w:rPr>
                <w:rFonts w:ascii="Arial" w:hAnsi="Arial" w:cs="Arial"/>
                <w:color w:val="000000"/>
                <w:sz w:val="24"/>
                <w:szCs w:val="24"/>
              </w:rPr>
            </w:pPr>
            <w:r w:rsidRPr="0023619B">
              <w:rPr>
                <w:rFonts w:ascii="Arial" w:hAnsi="Arial" w:cs="Arial"/>
                <w:color w:val="000000"/>
                <w:sz w:val="24"/>
                <w:szCs w:val="24"/>
              </w:rPr>
              <w:t>1 year</w:t>
            </w:r>
          </w:p>
        </w:tc>
        <w:tc>
          <w:tcPr>
            <w:tcW w:w="155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tc>
      </w:tr>
      <w:tr w:rsidR="005D6507" w:rsidTr="0023619B">
        <w:trPr>
          <w:trHeight w:val="2204"/>
        </w:trPr>
        <w:tc>
          <w:tcPr>
            <w:tcW w:w="4166" w:type="dxa"/>
            <w:tcBorders>
              <w:top w:val="single" w:sz="4" w:space="0" w:color="auto"/>
              <w:left w:val="single" w:sz="4" w:space="0" w:color="auto"/>
              <w:bottom w:val="single" w:sz="4" w:space="0" w:color="auto"/>
              <w:right w:val="single" w:sz="4" w:space="0" w:color="auto"/>
            </w:tcBorders>
          </w:tcPr>
          <w:p w:rsidR="005D6507" w:rsidRPr="0023619B" w:rsidRDefault="005D6507" w:rsidP="0023619B">
            <w:pPr>
              <w:spacing w:before="240"/>
              <w:rPr>
                <w:rFonts w:ascii="Arial" w:hAnsi="Arial" w:cs="Arial"/>
                <w:color w:val="000000"/>
                <w:sz w:val="24"/>
                <w:u w:val="single"/>
              </w:rPr>
            </w:pPr>
            <w:proofErr w:type="spellStart"/>
            <w:r w:rsidRPr="0023619B">
              <w:rPr>
                <w:rFonts w:ascii="Arial" w:hAnsi="Arial" w:cs="Arial"/>
                <w:color w:val="000000"/>
                <w:sz w:val="24"/>
                <w:u w:val="single"/>
              </w:rPr>
              <w:t>Cycleways</w:t>
            </w:r>
            <w:proofErr w:type="spellEnd"/>
            <w:r w:rsidRPr="0023619B">
              <w:rPr>
                <w:rFonts w:ascii="Arial" w:hAnsi="Arial" w:cs="Arial"/>
                <w:color w:val="000000"/>
                <w:sz w:val="24"/>
                <w:u w:val="single"/>
              </w:rPr>
              <w:t xml:space="preserve"> </w:t>
            </w:r>
          </w:p>
          <w:p w:rsidR="005D6507" w:rsidRPr="0023619B" w:rsidRDefault="005D6507" w:rsidP="001F403B">
            <w:pPr>
              <w:rPr>
                <w:rFonts w:ascii="Arial" w:hAnsi="Arial" w:cs="Arial"/>
                <w:color w:val="000000"/>
                <w:sz w:val="24"/>
              </w:rPr>
            </w:pPr>
            <w:r w:rsidRPr="0023619B">
              <w:rPr>
                <w:rFonts w:ascii="Arial" w:hAnsi="Arial" w:cs="Arial"/>
                <w:color w:val="000000"/>
                <w:sz w:val="24"/>
              </w:rPr>
              <w:t>Not remote from Carriageway</w:t>
            </w:r>
          </w:p>
          <w:p w:rsidR="005D6507" w:rsidRPr="0023619B" w:rsidRDefault="005D6507" w:rsidP="0023619B">
            <w:pPr>
              <w:rPr>
                <w:rFonts w:ascii="Arial" w:hAnsi="Arial" w:cs="Arial"/>
                <w:color w:val="000000"/>
                <w:sz w:val="24"/>
              </w:rPr>
            </w:pPr>
            <w:r w:rsidRPr="0023619B">
              <w:rPr>
                <w:rFonts w:ascii="Arial" w:hAnsi="Arial" w:cs="Arial"/>
                <w:color w:val="000000"/>
                <w:sz w:val="24"/>
              </w:rPr>
              <w:t>Remote from Carriageway / Cycle Trails (when highway maintainable at pub</w:t>
            </w:r>
            <w:r w:rsidR="0023619B">
              <w:rPr>
                <w:rFonts w:ascii="Arial" w:hAnsi="Arial" w:cs="Arial"/>
                <w:color w:val="000000"/>
                <w:sz w:val="24"/>
              </w:rPr>
              <w:t>l</w:t>
            </w:r>
            <w:r w:rsidRPr="0023619B">
              <w:rPr>
                <w:rFonts w:ascii="Arial" w:hAnsi="Arial" w:cs="Arial"/>
                <w:color w:val="000000"/>
                <w:sz w:val="24"/>
              </w:rPr>
              <w:t>ic expense)</w:t>
            </w:r>
          </w:p>
        </w:tc>
        <w:tc>
          <w:tcPr>
            <w:tcW w:w="132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A</w:t>
            </w:r>
          </w:p>
          <w:p w:rsidR="005D6507" w:rsidRPr="0023619B" w:rsidRDefault="005D6507" w:rsidP="001F403B">
            <w:pPr>
              <w:rPr>
                <w:rFonts w:ascii="Arial" w:hAnsi="Arial" w:cs="Arial"/>
                <w:color w:val="000000"/>
                <w:sz w:val="24"/>
              </w:rPr>
            </w:pPr>
            <w:r w:rsidRPr="0023619B">
              <w:rPr>
                <w:rFonts w:ascii="Arial" w:hAnsi="Arial" w:cs="Arial"/>
                <w:color w:val="000000"/>
                <w:sz w:val="24"/>
              </w:rPr>
              <w:t>B</w:t>
            </w:r>
          </w:p>
          <w:p w:rsidR="005D6507" w:rsidRPr="0023619B" w:rsidRDefault="005D6507" w:rsidP="001F403B">
            <w:pPr>
              <w:rPr>
                <w:rFonts w:ascii="Arial" w:hAnsi="Arial" w:cs="Arial"/>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 xml:space="preserve">As </w:t>
            </w:r>
            <w:proofErr w:type="spellStart"/>
            <w:r w:rsidRPr="0023619B">
              <w:rPr>
                <w:rFonts w:ascii="Arial" w:hAnsi="Arial" w:cs="Arial"/>
                <w:color w:val="000000"/>
                <w:sz w:val="24"/>
              </w:rPr>
              <w:t>CWay</w:t>
            </w:r>
            <w:proofErr w:type="spellEnd"/>
          </w:p>
          <w:p w:rsidR="005D6507" w:rsidRPr="0023619B" w:rsidRDefault="005D6507" w:rsidP="001F403B">
            <w:pPr>
              <w:rPr>
                <w:rFonts w:ascii="Arial" w:hAnsi="Arial" w:cs="Arial"/>
                <w:color w:val="000000"/>
                <w:sz w:val="24"/>
              </w:rPr>
            </w:pPr>
            <w:r w:rsidRPr="0023619B">
              <w:rPr>
                <w:rFonts w:ascii="Arial" w:hAnsi="Arial" w:cs="Arial"/>
                <w:color w:val="000000"/>
                <w:sz w:val="24"/>
              </w:rPr>
              <w:t>6 months</w:t>
            </w:r>
          </w:p>
          <w:p w:rsidR="005D6507" w:rsidRPr="0023619B" w:rsidRDefault="005D6507" w:rsidP="001F403B">
            <w:pPr>
              <w:rPr>
                <w:rFonts w:ascii="Arial" w:hAnsi="Arial" w:cs="Arial"/>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 xml:space="preserve">As </w:t>
            </w:r>
            <w:proofErr w:type="spellStart"/>
            <w:r w:rsidRPr="0023619B">
              <w:rPr>
                <w:rFonts w:ascii="Arial" w:hAnsi="Arial" w:cs="Arial"/>
                <w:color w:val="000000"/>
                <w:sz w:val="24"/>
              </w:rPr>
              <w:t>CWay</w:t>
            </w:r>
            <w:proofErr w:type="spellEnd"/>
          </w:p>
          <w:p w:rsidR="005D6507" w:rsidRPr="0023619B" w:rsidRDefault="005D6507" w:rsidP="001F403B">
            <w:pPr>
              <w:rPr>
                <w:rFonts w:ascii="Arial" w:hAnsi="Arial" w:cs="Arial"/>
                <w:color w:val="000000"/>
                <w:sz w:val="24"/>
              </w:rPr>
            </w:pPr>
            <w:r w:rsidRPr="0023619B">
              <w:rPr>
                <w:rFonts w:ascii="Arial" w:hAnsi="Arial" w:cs="Arial"/>
                <w:color w:val="000000"/>
                <w:sz w:val="24"/>
              </w:rPr>
              <w:t xml:space="preserve">1 year </w:t>
            </w:r>
          </w:p>
          <w:p w:rsidR="005D6507" w:rsidRPr="0023619B" w:rsidRDefault="005D6507" w:rsidP="001F403B">
            <w:pPr>
              <w:rPr>
                <w:rFonts w:ascii="Arial" w:hAnsi="Arial" w:cs="Arial"/>
                <w:color w:val="000000"/>
                <w:sz w:val="24"/>
              </w:rPr>
            </w:pPr>
          </w:p>
        </w:tc>
      </w:tr>
    </w:tbl>
    <w:p w:rsidR="005D6507" w:rsidRDefault="005D6507" w:rsidP="0023619B">
      <w:pPr>
        <w:spacing w:after="0"/>
      </w:pPr>
    </w:p>
    <w:p w:rsidR="005D6507" w:rsidRPr="00B55A4D" w:rsidRDefault="005D6507" w:rsidP="0023619B">
      <w:pPr>
        <w:spacing w:after="0" w:line="240" w:lineRule="auto"/>
        <w:jc w:val="both"/>
        <w:rPr>
          <w:snapToGrid w:val="0"/>
          <w:szCs w:val="24"/>
        </w:rPr>
      </w:pPr>
      <w:r w:rsidRPr="00B55A4D">
        <w:rPr>
          <w:snapToGrid w:val="0"/>
          <w:sz w:val="36"/>
          <w:szCs w:val="36"/>
          <w:vertAlign w:val="superscript"/>
        </w:rPr>
        <w:t>*</w:t>
      </w:r>
      <w:r>
        <w:rPr>
          <w:snapToGrid w:val="0"/>
          <w:szCs w:val="24"/>
        </w:rPr>
        <w:t xml:space="preserve">Service Inspection </w:t>
      </w:r>
      <w:r w:rsidRPr="00B55A4D">
        <w:rPr>
          <w:snapToGrid w:val="0"/>
          <w:szCs w:val="24"/>
        </w:rPr>
        <w:t xml:space="preserve">– </w:t>
      </w:r>
      <w:r>
        <w:rPr>
          <w:snapToGrid w:val="0"/>
          <w:szCs w:val="24"/>
        </w:rPr>
        <w:t xml:space="preserve">an enhanced </w:t>
      </w:r>
      <w:r w:rsidRPr="00B55A4D">
        <w:rPr>
          <w:snapToGrid w:val="0"/>
          <w:szCs w:val="24"/>
        </w:rPr>
        <w:t>safety inspection with additional information recorded on overall condition</w:t>
      </w:r>
    </w:p>
    <w:p w:rsidR="005D6507" w:rsidRDefault="005D6507" w:rsidP="005D6507">
      <w:pPr>
        <w:pStyle w:val="BodyText2"/>
      </w:pPr>
    </w:p>
    <w:p w:rsidR="005D6507" w:rsidRDefault="005D6507" w:rsidP="005D6507">
      <w:pPr>
        <w:pStyle w:val="BodyText2"/>
      </w:pPr>
      <w:r w:rsidRPr="008534A2">
        <w:t>It may be necessary to inspect certain highways at a higher frequency than shown above when there are particular hazards, e.g. a highway is deteriorating quickly or a road being used as a diversion route</w:t>
      </w:r>
      <w:r>
        <w:t xml:space="preserve"> for 1 month or more</w:t>
      </w:r>
      <w:r w:rsidRPr="008534A2">
        <w:t>.</w:t>
      </w:r>
      <w:r>
        <w:t xml:space="preserve"> A</w:t>
      </w:r>
      <w:r w:rsidRPr="008534A2">
        <w:t>ny agreed additional (ad-hoc)</w:t>
      </w:r>
      <w:r>
        <w:t xml:space="preserve"> inspections will need recording i</w:t>
      </w:r>
      <w:r w:rsidRPr="008534A2">
        <w:t>n the Highway Asset Management System</w:t>
      </w:r>
      <w:r w:rsidRPr="001B7455">
        <w:t>.</w:t>
      </w:r>
    </w:p>
    <w:p w:rsidR="005D6507" w:rsidRPr="0023619B" w:rsidRDefault="005D6507" w:rsidP="005D6507">
      <w:pPr>
        <w:pStyle w:val="BodyText2"/>
        <w:rPr>
          <w:rFonts w:cs="Arial"/>
          <w:szCs w:val="24"/>
        </w:rPr>
      </w:pPr>
      <w:r w:rsidRPr="0023619B">
        <w:rPr>
          <w:rFonts w:cs="Arial"/>
          <w:snapToGrid w:val="0"/>
          <w:color w:val="000000"/>
          <w:szCs w:val="24"/>
          <w:lang w:eastAsia="en-US"/>
        </w:rPr>
        <w:t>Each part of the network is assigned a hierarchy which relates to its importance to transportation and usage. This hierarchy is stored in the Highway Asset Management System and records are kept of hierarchy changes. Footway hierarchies are different to carriageway hierarchies and therefore most roads have different hierarchy classification and potentially inspection frequency for carriageway and footway.</w:t>
      </w:r>
    </w:p>
    <w:p w:rsidR="0023619B" w:rsidRDefault="0023619B" w:rsidP="0023619B">
      <w:pPr>
        <w:spacing w:after="0" w:line="240" w:lineRule="auto"/>
        <w:jc w:val="both"/>
        <w:rPr>
          <w:rFonts w:ascii="Arial" w:hAnsi="Arial" w:cs="Arial"/>
          <w:b/>
          <w:snapToGrid w:val="0"/>
          <w:sz w:val="24"/>
          <w:szCs w:val="24"/>
          <w:u w:val="single"/>
        </w:rPr>
      </w:pPr>
    </w:p>
    <w:p w:rsidR="005D6507" w:rsidRPr="0023619B" w:rsidRDefault="005D6507" w:rsidP="0023619B">
      <w:pPr>
        <w:spacing w:after="0"/>
        <w:jc w:val="both"/>
        <w:rPr>
          <w:rFonts w:ascii="Arial" w:hAnsi="Arial" w:cs="Arial"/>
          <w:snapToGrid w:val="0"/>
          <w:sz w:val="24"/>
          <w:szCs w:val="24"/>
        </w:rPr>
      </w:pPr>
      <w:r w:rsidRPr="0023619B">
        <w:rPr>
          <w:rFonts w:ascii="Arial" w:hAnsi="Arial" w:cs="Arial"/>
          <w:b/>
          <w:snapToGrid w:val="0"/>
          <w:sz w:val="24"/>
          <w:szCs w:val="24"/>
          <w:u w:val="single"/>
        </w:rPr>
        <w:t>The defined inspection frequencies should be maintained in accordance with Table 1.</w:t>
      </w:r>
    </w:p>
    <w:p w:rsidR="005D6507" w:rsidRPr="0023619B" w:rsidRDefault="005D6507" w:rsidP="005D6507">
      <w:pPr>
        <w:pStyle w:val="BodyText2"/>
        <w:rPr>
          <w:rFonts w:cs="Arial"/>
          <w:color w:val="FF0000"/>
          <w:szCs w:val="24"/>
        </w:rPr>
      </w:pPr>
    </w:p>
    <w:p w:rsidR="005D6507" w:rsidRPr="0023619B" w:rsidRDefault="005D6507" w:rsidP="005D6507">
      <w:pPr>
        <w:pStyle w:val="BodyText2"/>
        <w:rPr>
          <w:rFonts w:cs="Arial"/>
          <w:color w:val="FF0000"/>
          <w:szCs w:val="24"/>
        </w:rPr>
      </w:pPr>
      <w:r w:rsidRPr="0023619B">
        <w:rPr>
          <w:rFonts w:cs="Arial"/>
          <w:szCs w:val="24"/>
        </w:rPr>
        <w:t xml:space="preserve">The Authority will ensure that the routes include the existing highway network and newly adopted highways, where appropriate, are added to the inspection routes.  </w:t>
      </w:r>
    </w:p>
    <w:p w:rsidR="005D6507" w:rsidRPr="0023619B" w:rsidRDefault="005D6507" w:rsidP="005D6507">
      <w:pPr>
        <w:pStyle w:val="Footer"/>
        <w:tabs>
          <w:tab w:val="clear" w:pos="4153"/>
          <w:tab w:val="clear" w:pos="8306"/>
        </w:tabs>
        <w:rPr>
          <w:rFonts w:cs="Arial"/>
          <w:szCs w:val="24"/>
        </w:rPr>
      </w:pPr>
    </w:p>
    <w:p w:rsidR="005D6507" w:rsidRPr="00160782" w:rsidRDefault="005D6507" w:rsidP="005D6507">
      <w:pPr>
        <w:pStyle w:val="Heading1"/>
        <w:rPr>
          <w:rFonts w:cs="Arial"/>
          <w:b/>
          <w:i/>
          <w:color w:val="FF0000"/>
          <w:sz w:val="26"/>
          <w:szCs w:val="26"/>
        </w:rPr>
      </w:pPr>
      <w:r w:rsidRPr="00160782">
        <w:rPr>
          <w:rFonts w:cs="Arial"/>
          <w:b/>
          <w:i/>
          <w:sz w:val="26"/>
          <w:szCs w:val="26"/>
        </w:rPr>
        <w:t>7</w:t>
      </w:r>
      <w:r w:rsidRPr="00160782">
        <w:rPr>
          <w:rFonts w:cs="Arial"/>
          <w:b/>
          <w:i/>
          <w:sz w:val="26"/>
          <w:szCs w:val="26"/>
        </w:rPr>
        <w:tab/>
      </w:r>
      <w:r w:rsidRPr="00160782">
        <w:rPr>
          <w:rFonts w:cs="Arial"/>
          <w:b/>
          <w:sz w:val="26"/>
          <w:szCs w:val="26"/>
        </w:rPr>
        <w:t>Method of Inspection</w:t>
      </w:r>
      <w:r w:rsidRPr="00160782">
        <w:rPr>
          <w:rFonts w:cs="Arial"/>
          <w:b/>
          <w:i/>
          <w:color w:val="FF0000"/>
          <w:sz w:val="26"/>
          <w:szCs w:val="26"/>
        </w:rPr>
        <w:t xml:space="preserve">  </w:t>
      </w:r>
    </w:p>
    <w:p w:rsidR="005D6507" w:rsidRPr="0023619B" w:rsidRDefault="005D6507" w:rsidP="0023619B">
      <w:pPr>
        <w:spacing w:after="0"/>
        <w:rPr>
          <w:rFonts w:ascii="Arial" w:hAnsi="Arial" w:cs="Arial"/>
          <w:b/>
          <w:color w:val="FF0000"/>
          <w:sz w:val="24"/>
          <w:szCs w:val="24"/>
        </w:rPr>
      </w:pPr>
    </w:p>
    <w:p w:rsidR="005D6507" w:rsidRPr="0023619B" w:rsidRDefault="005D6507" w:rsidP="005D6507">
      <w:pPr>
        <w:pStyle w:val="Heading7"/>
        <w:rPr>
          <w:rFonts w:cs="Arial"/>
          <w:szCs w:val="24"/>
        </w:rPr>
      </w:pPr>
      <w:r w:rsidRPr="0023619B">
        <w:rPr>
          <w:rFonts w:cs="Arial"/>
          <w:szCs w:val="24"/>
        </w:rPr>
        <w:t>DRIVEN</w:t>
      </w:r>
    </w:p>
    <w:p w:rsidR="005D6507" w:rsidRPr="0023619B" w:rsidRDefault="005D6507" w:rsidP="0023619B">
      <w:pPr>
        <w:jc w:val="both"/>
        <w:rPr>
          <w:rFonts w:ascii="Arial" w:hAnsi="Arial" w:cs="Arial"/>
          <w:sz w:val="24"/>
          <w:szCs w:val="24"/>
        </w:rPr>
      </w:pPr>
      <w:r w:rsidRPr="0023619B">
        <w:rPr>
          <w:rFonts w:ascii="Arial" w:hAnsi="Arial" w:cs="Arial"/>
          <w:sz w:val="24"/>
          <w:szCs w:val="24"/>
        </w:rPr>
        <w:t xml:space="preserve">Carriageway Safety Inspections should always be undertaken by </w:t>
      </w:r>
      <w:r w:rsidRPr="0023619B">
        <w:rPr>
          <w:rFonts w:ascii="Arial" w:hAnsi="Arial" w:cs="Arial"/>
          <w:b/>
          <w:sz w:val="24"/>
          <w:szCs w:val="24"/>
        </w:rPr>
        <w:t>two people</w:t>
      </w:r>
      <w:r w:rsidRPr="0023619B">
        <w:rPr>
          <w:rFonts w:ascii="Arial" w:hAnsi="Arial" w:cs="Arial"/>
          <w:sz w:val="24"/>
          <w:szCs w:val="24"/>
        </w:rPr>
        <w:t xml:space="preserve"> in a suitable vehicle travelling at a suitable speed that will enable adequate recording of defects – (guidance speed is 25mph), one driving and the other inspecting. The driver will not be expected to be actively involved in identifying and recording defects, but will concentrate on ensuring the safe passage of the vehicle. For high speed roads (above 40mph), a dynamic risk assessment should be undertaken by the inspectors to determine whether traffic management is to be provided to enable the inspection to take place safely.</w:t>
      </w:r>
    </w:p>
    <w:p w:rsidR="005D6507" w:rsidRPr="0023619B" w:rsidRDefault="005D6507" w:rsidP="0023619B">
      <w:pPr>
        <w:jc w:val="both"/>
        <w:rPr>
          <w:rFonts w:ascii="Arial" w:hAnsi="Arial" w:cs="Arial"/>
          <w:sz w:val="24"/>
          <w:szCs w:val="24"/>
        </w:rPr>
      </w:pPr>
      <w:r w:rsidRPr="0023619B">
        <w:rPr>
          <w:rFonts w:ascii="Arial" w:hAnsi="Arial" w:cs="Arial"/>
          <w:sz w:val="24"/>
          <w:szCs w:val="24"/>
        </w:rPr>
        <w:t xml:space="preserve">For narrow roads, typically those less than 4m total width, the driven inspection may be carried out in one direction only. </w:t>
      </w:r>
    </w:p>
    <w:p w:rsidR="005D6507" w:rsidRPr="0023619B" w:rsidRDefault="005D6507" w:rsidP="005D6507">
      <w:pPr>
        <w:pStyle w:val="Heading7"/>
        <w:rPr>
          <w:rFonts w:cs="Arial"/>
          <w:szCs w:val="24"/>
        </w:rPr>
      </w:pPr>
      <w:r w:rsidRPr="0023619B">
        <w:rPr>
          <w:rFonts w:cs="Arial"/>
          <w:szCs w:val="24"/>
        </w:rPr>
        <w:t>WALKED</w:t>
      </w:r>
    </w:p>
    <w:p w:rsidR="005D6507" w:rsidRPr="0023619B" w:rsidRDefault="005D6507" w:rsidP="0023619B">
      <w:pPr>
        <w:spacing w:after="0"/>
        <w:jc w:val="both"/>
        <w:rPr>
          <w:rFonts w:ascii="Arial" w:hAnsi="Arial" w:cs="Arial"/>
          <w:sz w:val="24"/>
          <w:szCs w:val="24"/>
        </w:rPr>
      </w:pPr>
      <w:r w:rsidRPr="0023619B">
        <w:rPr>
          <w:rFonts w:ascii="Arial" w:hAnsi="Arial" w:cs="Arial"/>
          <w:sz w:val="24"/>
          <w:szCs w:val="24"/>
        </w:rPr>
        <w:t xml:space="preserve">Carriageways can be inspected by one person on foot if the person is walking on a footway and can inspect the footway and carriageway at the same time. </w:t>
      </w:r>
    </w:p>
    <w:p w:rsidR="005D6507" w:rsidRPr="0023619B" w:rsidRDefault="005D6507" w:rsidP="0023619B">
      <w:pPr>
        <w:spacing w:after="0"/>
        <w:jc w:val="both"/>
        <w:rPr>
          <w:rFonts w:ascii="Arial" w:hAnsi="Arial" w:cs="Arial"/>
          <w:sz w:val="24"/>
          <w:szCs w:val="24"/>
        </w:rPr>
      </w:pPr>
    </w:p>
    <w:p w:rsidR="005D6507" w:rsidRPr="0023619B" w:rsidRDefault="005D6507" w:rsidP="0023619B">
      <w:pPr>
        <w:spacing w:after="0"/>
        <w:jc w:val="both"/>
        <w:rPr>
          <w:rFonts w:ascii="Arial" w:hAnsi="Arial" w:cs="Arial"/>
          <w:sz w:val="24"/>
          <w:szCs w:val="24"/>
        </w:rPr>
      </w:pPr>
      <w:r w:rsidRPr="0023619B">
        <w:rPr>
          <w:rFonts w:ascii="Arial" w:hAnsi="Arial" w:cs="Arial"/>
          <w:sz w:val="24"/>
          <w:szCs w:val="24"/>
        </w:rPr>
        <w:t xml:space="preserve">All Category 1 and 2 and 3 footways (if there is a footway on both sides of the road) are to be inspected in both directions. </w:t>
      </w:r>
    </w:p>
    <w:p w:rsidR="005D6507" w:rsidRPr="0023619B" w:rsidRDefault="005D6507" w:rsidP="0023619B">
      <w:pPr>
        <w:spacing w:after="0"/>
        <w:jc w:val="both"/>
        <w:rPr>
          <w:rFonts w:ascii="Arial" w:hAnsi="Arial" w:cs="Arial"/>
          <w:color w:val="FF0000"/>
          <w:sz w:val="24"/>
          <w:szCs w:val="24"/>
        </w:rPr>
      </w:pPr>
    </w:p>
    <w:p w:rsidR="0023619B" w:rsidRDefault="005D6507" w:rsidP="0023619B">
      <w:pPr>
        <w:spacing w:after="0"/>
        <w:jc w:val="both"/>
        <w:rPr>
          <w:rFonts w:ascii="Arial" w:hAnsi="Arial" w:cs="Arial"/>
          <w:sz w:val="24"/>
          <w:szCs w:val="24"/>
          <w:u w:val="single"/>
        </w:rPr>
      </w:pPr>
      <w:r w:rsidRPr="0023619B">
        <w:rPr>
          <w:rFonts w:ascii="Arial" w:hAnsi="Arial" w:cs="Arial"/>
          <w:sz w:val="24"/>
          <w:szCs w:val="24"/>
          <w:u w:val="single"/>
        </w:rPr>
        <w:t>CYCLED</w:t>
      </w:r>
    </w:p>
    <w:p w:rsidR="005D6507" w:rsidRPr="0023619B" w:rsidRDefault="005D6507" w:rsidP="005D6507">
      <w:pPr>
        <w:jc w:val="both"/>
        <w:rPr>
          <w:rFonts w:ascii="Arial" w:hAnsi="Arial" w:cs="Arial"/>
          <w:sz w:val="24"/>
          <w:szCs w:val="24"/>
        </w:rPr>
      </w:pPr>
      <w:r w:rsidRPr="0023619B">
        <w:rPr>
          <w:rFonts w:ascii="Arial" w:hAnsi="Arial" w:cs="Arial"/>
          <w:sz w:val="24"/>
          <w:szCs w:val="24"/>
        </w:rPr>
        <w:t xml:space="preserve">The cycle network (urban and rural) may be inspected by one person on a bicycle, or walked. </w:t>
      </w:r>
      <w:proofErr w:type="spellStart"/>
      <w:r w:rsidRPr="0023619B">
        <w:rPr>
          <w:rFonts w:ascii="Arial" w:hAnsi="Arial" w:cs="Arial"/>
          <w:sz w:val="24"/>
          <w:szCs w:val="24"/>
        </w:rPr>
        <w:t>Cycleways</w:t>
      </w:r>
      <w:proofErr w:type="spellEnd"/>
      <w:r w:rsidRPr="0023619B">
        <w:rPr>
          <w:rFonts w:ascii="Arial" w:hAnsi="Arial" w:cs="Arial"/>
          <w:sz w:val="24"/>
          <w:szCs w:val="24"/>
        </w:rPr>
        <w:t xml:space="preserve"> as part of the highway will be inspected as part of the highway inspection. </w:t>
      </w:r>
    </w:p>
    <w:p w:rsidR="005D6507" w:rsidRPr="00160782" w:rsidRDefault="005D6507" w:rsidP="005D6507">
      <w:pPr>
        <w:pStyle w:val="Heading1"/>
        <w:rPr>
          <w:rFonts w:cs="Arial"/>
          <w:b/>
          <w:sz w:val="26"/>
          <w:szCs w:val="26"/>
        </w:rPr>
      </w:pPr>
      <w:r w:rsidRPr="00160782">
        <w:rPr>
          <w:rFonts w:cs="Arial"/>
          <w:b/>
          <w:sz w:val="26"/>
          <w:szCs w:val="26"/>
        </w:rPr>
        <w:t>8</w:t>
      </w:r>
      <w:r w:rsidRPr="00160782">
        <w:rPr>
          <w:rFonts w:cs="Arial"/>
          <w:b/>
          <w:sz w:val="26"/>
          <w:szCs w:val="26"/>
        </w:rPr>
        <w:tab/>
        <w:t>Health and Safety</w:t>
      </w:r>
    </w:p>
    <w:p w:rsidR="005D6507" w:rsidRPr="0023619B" w:rsidRDefault="005D6507" w:rsidP="00160782">
      <w:pPr>
        <w:spacing w:after="0"/>
        <w:rPr>
          <w:rFonts w:ascii="Arial" w:hAnsi="Arial" w:cs="Arial"/>
          <w:sz w:val="24"/>
          <w:szCs w:val="24"/>
        </w:rPr>
      </w:pPr>
    </w:p>
    <w:p w:rsidR="005D6507" w:rsidRPr="0023619B" w:rsidRDefault="005D6507" w:rsidP="005D6507">
      <w:pPr>
        <w:rPr>
          <w:rFonts w:ascii="Arial" w:hAnsi="Arial" w:cs="Arial"/>
          <w:sz w:val="24"/>
          <w:szCs w:val="24"/>
        </w:rPr>
      </w:pPr>
      <w:r w:rsidRPr="0023619B">
        <w:rPr>
          <w:rFonts w:ascii="Arial" w:hAnsi="Arial" w:cs="Arial"/>
          <w:sz w:val="24"/>
          <w:szCs w:val="24"/>
        </w:rPr>
        <w:t xml:space="preserve">Inspections must be carried out in a safe manner so as not to endanger staff or the public.  </w:t>
      </w:r>
      <w:r w:rsidRPr="0023619B">
        <w:rPr>
          <w:rFonts w:ascii="Arial" w:hAnsi="Arial" w:cs="Arial"/>
          <w:b/>
          <w:sz w:val="24"/>
          <w:szCs w:val="24"/>
          <w:u w:val="single"/>
        </w:rPr>
        <w:t>All operations will have a current risk assessment</w:t>
      </w:r>
      <w:r w:rsidRPr="0023619B">
        <w:rPr>
          <w:rFonts w:ascii="Arial" w:hAnsi="Arial" w:cs="Arial"/>
          <w:sz w:val="24"/>
          <w:szCs w:val="24"/>
        </w:rPr>
        <w:t xml:space="preserve"> which must be followed by staff.  </w:t>
      </w:r>
    </w:p>
    <w:p w:rsidR="005D6507" w:rsidRPr="00160782" w:rsidRDefault="005D6507" w:rsidP="005D6507">
      <w:pPr>
        <w:pStyle w:val="Heading1"/>
        <w:numPr>
          <w:ilvl w:val="0"/>
          <w:numId w:val="19"/>
        </w:numPr>
        <w:tabs>
          <w:tab w:val="clear" w:pos="1440"/>
          <w:tab w:val="num" w:pos="720"/>
        </w:tabs>
        <w:ind w:hanging="1440"/>
        <w:rPr>
          <w:rFonts w:cs="Arial"/>
          <w:b/>
          <w:sz w:val="26"/>
          <w:szCs w:val="26"/>
        </w:rPr>
      </w:pPr>
      <w:r w:rsidRPr="00160782">
        <w:rPr>
          <w:rFonts w:cs="Arial"/>
          <w:b/>
          <w:sz w:val="26"/>
          <w:szCs w:val="26"/>
        </w:rPr>
        <w:t xml:space="preserve">Information to be </w:t>
      </w:r>
      <w:proofErr w:type="gramStart"/>
      <w:r w:rsidRPr="00160782">
        <w:rPr>
          <w:rFonts w:cs="Arial"/>
          <w:b/>
          <w:sz w:val="26"/>
          <w:szCs w:val="26"/>
        </w:rPr>
        <w:t>Recorded</w:t>
      </w:r>
      <w:proofErr w:type="gramEnd"/>
    </w:p>
    <w:p w:rsidR="005D6507" w:rsidRPr="0023619B" w:rsidRDefault="005D6507" w:rsidP="00160782">
      <w:pPr>
        <w:spacing w:after="0"/>
        <w:rPr>
          <w:rFonts w:ascii="Arial" w:hAnsi="Arial" w:cs="Arial"/>
          <w:sz w:val="24"/>
          <w:szCs w:val="24"/>
        </w:rPr>
      </w:pPr>
    </w:p>
    <w:p w:rsidR="005D6507" w:rsidRPr="0023619B" w:rsidRDefault="005D6507" w:rsidP="005D6507">
      <w:pPr>
        <w:pStyle w:val="BodyText2"/>
        <w:rPr>
          <w:rFonts w:cs="Arial"/>
          <w:szCs w:val="24"/>
        </w:rPr>
      </w:pPr>
      <w:r w:rsidRPr="0023619B">
        <w:rPr>
          <w:rFonts w:cs="Arial"/>
          <w:szCs w:val="24"/>
        </w:rPr>
        <w:t xml:space="preserve">Each inspection must be recorded against the relevant Street Section in HAMS.  As well as any defects found, an assessment of the overall condition of the carriageway and footway must be recorded as part of the annual service inspection. This information will be considered to identify potential preventative maintenance and renewal schemes. When recording inspections using a handheld device it will automatically time and date stamp the inspection. If no defects are present this must be recorded as part of the inspection.  The inspection should show the inspector who carried out the inspection. (Inspections must not be carried out in another person’s name). </w:t>
      </w:r>
    </w:p>
    <w:p w:rsidR="005D6507" w:rsidRPr="0023619B" w:rsidRDefault="005D6507" w:rsidP="00160782">
      <w:pPr>
        <w:spacing w:after="0"/>
        <w:rPr>
          <w:rFonts w:ascii="Arial" w:hAnsi="Arial" w:cs="Arial"/>
          <w:color w:val="0000FF"/>
          <w:sz w:val="24"/>
          <w:szCs w:val="24"/>
        </w:rPr>
      </w:pPr>
    </w:p>
    <w:p w:rsidR="005D6507" w:rsidRDefault="005D6507" w:rsidP="00160782">
      <w:pPr>
        <w:spacing w:after="0"/>
        <w:jc w:val="both"/>
        <w:rPr>
          <w:rFonts w:ascii="Arial" w:hAnsi="Arial" w:cs="Arial"/>
          <w:sz w:val="24"/>
          <w:szCs w:val="24"/>
        </w:rPr>
      </w:pPr>
      <w:r w:rsidRPr="0023619B">
        <w:rPr>
          <w:rFonts w:ascii="Arial" w:hAnsi="Arial" w:cs="Arial"/>
          <w:sz w:val="24"/>
          <w:szCs w:val="24"/>
        </w:rPr>
        <w:t>All inspections shall be properly recorded into the Highway Management System and retained by the Authority for future reference.</w:t>
      </w:r>
    </w:p>
    <w:p w:rsidR="00160782" w:rsidRPr="00160782" w:rsidRDefault="00160782" w:rsidP="00160782">
      <w:pPr>
        <w:jc w:val="both"/>
        <w:rPr>
          <w:rFonts w:ascii="Arial" w:hAnsi="Arial" w:cs="Arial"/>
          <w:color w:val="FF0000"/>
          <w:sz w:val="24"/>
          <w:szCs w:val="24"/>
        </w:rPr>
      </w:pPr>
    </w:p>
    <w:p w:rsidR="005D6507" w:rsidRPr="00160782" w:rsidRDefault="005D6507" w:rsidP="005D6507">
      <w:pPr>
        <w:pStyle w:val="Heading1"/>
        <w:rPr>
          <w:rFonts w:cs="Arial"/>
          <w:sz w:val="26"/>
          <w:szCs w:val="26"/>
        </w:rPr>
      </w:pPr>
      <w:r w:rsidRPr="00160782">
        <w:rPr>
          <w:rFonts w:cs="Arial"/>
          <w:b/>
          <w:sz w:val="26"/>
          <w:szCs w:val="26"/>
        </w:rPr>
        <w:t>10</w:t>
      </w:r>
      <w:r w:rsidRPr="00160782">
        <w:rPr>
          <w:rFonts w:cs="Arial"/>
          <w:b/>
          <w:sz w:val="26"/>
          <w:szCs w:val="26"/>
        </w:rPr>
        <w:tab/>
        <w:t>Coverage</w:t>
      </w:r>
    </w:p>
    <w:p w:rsidR="005D6507" w:rsidRPr="0023619B" w:rsidRDefault="005D6507" w:rsidP="005D6507">
      <w:pPr>
        <w:pStyle w:val="Heading1"/>
        <w:rPr>
          <w:rFonts w:cs="Arial"/>
          <w:sz w:val="24"/>
          <w:szCs w:val="24"/>
        </w:rPr>
      </w:pPr>
    </w:p>
    <w:p w:rsidR="005D6507" w:rsidRPr="0023619B" w:rsidRDefault="005D6507" w:rsidP="005D6507">
      <w:pPr>
        <w:pStyle w:val="Heading1"/>
        <w:rPr>
          <w:rFonts w:cs="Arial"/>
          <w:sz w:val="24"/>
          <w:szCs w:val="24"/>
        </w:rPr>
      </w:pPr>
      <w:r w:rsidRPr="0023619B">
        <w:rPr>
          <w:rFonts w:cs="Arial"/>
          <w:sz w:val="24"/>
          <w:szCs w:val="24"/>
        </w:rPr>
        <w:t xml:space="preserve"> A safety inspection should identify and record highway defects such as</w:t>
      </w:r>
    </w:p>
    <w:p w:rsidR="005D6507" w:rsidRPr="0023619B" w:rsidRDefault="005D6507" w:rsidP="005D6507">
      <w:pPr>
        <w:pStyle w:val="BodyTextIndent"/>
        <w:ind w:firstLine="0"/>
        <w:rPr>
          <w:rFonts w:cs="Arial"/>
          <w:i w:val="0"/>
          <w:szCs w:val="24"/>
        </w:rPr>
      </w:pP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Debris, spillage or contamination on footways, </w:t>
      </w:r>
      <w:proofErr w:type="spellStart"/>
      <w:r w:rsidRPr="0023619B">
        <w:rPr>
          <w:rFonts w:cs="Arial"/>
          <w:i w:val="0"/>
          <w:szCs w:val="24"/>
        </w:rPr>
        <w:t>cycleways</w:t>
      </w:r>
      <w:proofErr w:type="spellEnd"/>
      <w:r w:rsidRPr="0023619B">
        <w:rPr>
          <w:rFonts w:cs="Arial"/>
          <w:i w:val="0"/>
          <w:szCs w:val="24"/>
        </w:rPr>
        <w:t>, carriageways or hard shoulders</w:t>
      </w:r>
    </w:p>
    <w:p w:rsidR="005D6507" w:rsidRPr="0023619B" w:rsidRDefault="005D6507" w:rsidP="005D6507">
      <w:pPr>
        <w:pStyle w:val="BodyTextIndent"/>
        <w:numPr>
          <w:ilvl w:val="0"/>
          <w:numId w:val="1"/>
        </w:numPr>
        <w:rPr>
          <w:rFonts w:cs="Arial"/>
          <w:i w:val="0"/>
          <w:szCs w:val="24"/>
        </w:rPr>
      </w:pPr>
      <w:r w:rsidRPr="0023619B">
        <w:rPr>
          <w:rFonts w:cs="Arial"/>
          <w:i w:val="0"/>
          <w:szCs w:val="24"/>
        </w:rPr>
        <w:t>Displaced road studs lying in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Overhead wires in a dangerous condition</w:t>
      </w:r>
    </w:p>
    <w:p w:rsidR="005D6507" w:rsidRPr="0023619B" w:rsidRDefault="005D6507" w:rsidP="005D6507">
      <w:pPr>
        <w:pStyle w:val="BodyTextIndent"/>
        <w:numPr>
          <w:ilvl w:val="0"/>
          <w:numId w:val="1"/>
        </w:numPr>
        <w:rPr>
          <w:rFonts w:cs="Arial"/>
          <w:i w:val="0"/>
          <w:szCs w:val="24"/>
        </w:rPr>
      </w:pPr>
      <w:r w:rsidRPr="0023619B">
        <w:rPr>
          <w:rFonts w:cs="Arial"/>
          <w:i w:val="0"/>
          <w:szCs w:val="24"/>
        </w:rPr>
        <w:t>Vandalism,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Abrupt level differences in footways, </w:t>
      </w:r>
      <w:proofErr w:type="spellStart"/>
      <w:r w:rsidRPr="0023619B">
        <w:rPr>
          <w:rFonts w:cs="Arial"/>
          <w:i w:val="0"/>
          <w:szCs w:val="24"/>
        </w:rPr>
        <w:t>cycleways</w:t>
      </w:r>
      <w:proofErr w:type="spellEnd"/>
      <w:r w:rsidRPr="0023619B">
        <w:rPr>
          <w:rFonts w:cs="Arial"/>
          <w:i w:val="0"/>
          <w:szCs w:val="24"/>
        </w:rPr>
        <w:t>, carriageways or hard shoulders,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Potholes, cracks and gaps in footways, </w:t>
      </w:r>
      <w:proofErr w:type="spellStart"/>
      <w:r w:rsidRPr="0023619B">
        <w:rPr>
          <w:rFonts w:cs="Arial"/>
          <w:i w:val="0"/>
          <w:szCs w:val="24"/>
        </w:rPr>
        <w:t>cycleways</w:t>
      </w:r>
      <w:proofErr w:type="spellEnd"/>
      <w:r w:rsidRPr="0023619B">
        <w:rPr>
          <w:rFonts w:cs="Arial"/>
          <w:i w:val="0"/>
          <w:szCs w:val="24"/>
        </w:rPr>
        <w:t>, carriageways or hard shoulders,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broken or displaced kerbs representing a safety hazard</w:t>
      </w:r>
    </w:p>
    <w:p w:rsidR="005D6507" w:rsidRPr="0023619B" w:rsidRDefault="005D6507" w:rsidP="005D6507">
      <w:pPr>
        <w:pStyle w:val="BodyTextIndent"/>
        <w:numPr>
          <w:ilvl w:val="0"/>
          <w:numId w:val="1"/>
        </w:numPr>
        <w:rPr>
          <w:rFonts w:cs="Arial"/>
          <w:i w:val="0"/>
          <w:szCs w:val="24"/>
        </w:rPr>
      </w:pPr>
      <w:r w:rsidRPr="0023619B">
        <w:rPr>
          <w:rFonts w:cs="Arial"/>
          <w:i w:val="0"/>
          <w:szCs w:val="24"/>
        </w:rPr>
        <w:t>Edge deterioration of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Apparent severe loss of skid resistance of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Missing or defective ironwork and other apparatus that is the responsibility of public utility companies should be directed to the relevant utility company for action as soon as possible, under section 72 of the NRSWA 1991. This should be within a timescale decided by the Inspector to be reasonable and in line with relevant NRSWA Codes of Practice</w:t>
      </w:r>
    </w:p>
    <w:p w:rsidR="005D6507" w:rsidRPr="0023619B" w:rsidRDefault="005D6507" w:rsidP="005D6507">
      <w:pPr>
        <w:pStyle w:val="BodyTextIndent"/>
        <w:numPr>
          <w:ilvl w:val="0"/>
          <w:numId w:val="1"/>
        </w:numPr>
        <w:rPr>
          <w:rFonts w:cs="Arial"/>
          <w:i w:val="0"/>
          <w:szCs w:val="24"/>
        </w:rPr>
      </w:pPr>
      <w:r w:rsidRPr="0023619B">
        <w:rPr>
          <w:rFonts w:cs="Arial"/>
          <w:i w:val="0"/>
          <w:szCs w:val="24"/>
        </w:rPr>
        <w:t>Standing water, water discharging onto or overflowing across the highway if present at the time of inspection</w:t>
      </w:r>
    </w:p>
    <w:p w:rsidR="005D6507" w:rsidRPr="0023619B" w:rsidRDefault="005D6507" w:rsidP="005D6507">
      <w:pPr>
        <w:pStyle w:val="BodyTextIndent"/>
        <w:numPr>
          <w:ilvl w:val="0"/>
          <w:numId w:val="1"/>
        </w:numPr>
        <w:rPr>
          <w:rFonts w:cs="Arial"/>
          <w:i w:val="0"/>
          <w:szCs w:val="24"/>
        </w:rPr>
      </w:pPr>
      <w:r w:rsidRPr="0023619B">
        <w:rPr>
          <w:rFonts w:cs="Arial"/>
          <w:i w:val="0"/>
          <w:szCs w:val="24"/>
        </w:rPr>
        <w:t>Blocked drains and grips</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defective, displaced, missing traffic signs, signals or lighting columns</w:t>
      </w:r>
    </w:p>
    <w:p w:rsidR="005D6507" w:rsidRPr="0023619B" w:rsidRDefault="005D6507" w:rsidP="005D6507">
      <w:pPr>
        <w:pStyle w:val="BodyTextIndent"/>
        <w:numPr>
          <w:ilvl w:val="0"/>
          <w:numId w:val="1"/>
        </w:numPr>
        <w:rPr>
          <w:rFonts w:cs="Arial"/>
          <w:i w:val="0"/>
          <w:szCs w:val="24"/>
        </w:rPr>
      </w:pPr>
      <w:r w:rsidRPr="0023619B">
        <w:rPr>
          <w:rFonts w:cs="Arial"/>
          <w:i w:val="0"/>
          <w:szCs w:val="24"/>
        </w:rPr>
        <w:t>Badly worn road markings, missing road studs.</w:t>
      </w:r>
    </w:p>
    <w:p w:rsidR="005D6507" w:rsidRPr="0023619B" w:rsidRDefault="005D6507" w:rsidP="005D6507">
      <w:pPr>
        <w:pStyle w:val="BodyTextIndent"/>
        <w:numPr>
          <w:ilvl w:val="0"/>
          <w:numId w:val="1"/>
        </w:numPr>
        <w:rPr>
          <w:rFonts w:cs="Arial"/>
          <w:i w:val="0"/>
          <w:szCs w:val="24"/>
        </w:rPr>
      </w:pPr>
      <w:r w:rsidRPr="0023619B">
        <w:rPr>
          <w:rFonts w:cs="Arial"/>
          <w:i w:val="0"/>
          <w:szCs w:val="24"/>
        </w:rPr>
        <w:t>Dirty or otherwise obscured traffic signals and signs</w:t>
      </w: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NRSWA Defects – contained in NRSWA 1991 Specification for the Reinstatement of Openings in Highways Second Edition 2002 </w:t>
      </w:r>
    </w:p>
    <w:p w:rsidR="005D6507" w:rsidRPr="0023619B" w:rsidRDefault="005D6507" w:rsidP="005D6507">
      <w:pPr>
        <w:pStyle w:val="BodyTextIndent"/>
        <w:numPr>
          <w:ilvl w:val="0"/>
          <w:numId w:val="1"/>
        </w:numPr>
        <w:rPr>
          <w:rFonts w:cs="Arial"/>
          <w:i w:val="0"/>
          <w:szCs w:val="24"/>
        </w:rPr>
      </w:pPr>
      <w:r w:rsidRPr="0023619B">
        <w:rPr>
          <w:rFonts w:cs="Arial"/>
          <w:i w:val="0"/>
          <w:szCs w:val="24"/>
        </w:rPr>
        <w:t>Bollards and street furniture defects</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safety fencing, parapet fencing, handrail and other barriers</w:t>
      </w:r>
    </w:p>
    <w:p w:rsidR="005D6507" w:rsidRPr="0023619B" w:rsidRDefault="005D6507" w:rsidP="005D6507">
      <w:pPr>
        <w:pStyle w:val="BodyTextIndent"/>
        <w:numPr>
          <w:ilvl w:val="0"/>
          <w:numId w:val="1"/>
        </w:numPr>
        <w:rPr>
          <w:rFonts w:cs="Arial"/>
          <w:i w:val="0"/>
          <w:szCs w:val="24"/>
        </w:rPr>
      </w:pPr>
      <w:r w:rsidRPr="0023619B">
        <w:rPr>
          <w:rFonts w:cs="Arial"/>
          <w:i w:val="0"/>
          <w:szCs w:val="24"/>
        </w:rPr>
        <w:t>Sight-lines obscured by trees, other vegetation, unauthorised signs and other features.</w:t>
      </w:r>
    </w:p>
    <w:p w:rsidR="00160782" w:rsidRDefault="005D6507" w:rsidP="005D6507">
      <w:pPr>
        <w:pStyle w:val="BodyTextIndent"/>
        <w:numPr>
          <w:ilvl w:val="0"/>
          <w:numId w:val="1"/>
        </w:numPr>
        <w:rPr>
          <w:rFonts w:cs="Arial"/>
          <w:i w:val="0"/>
          <w:szCs w:val="24"/>
        </w:rPr>
      </w:pPr>
      <w:r w:rsidRPr="00160782">
        <w:rPr>
          <w:rFonts w:cs="Arial"/>
          <w:i w:val="0"/>
          <w:szCs w:val="24"/>
        </w:rPr>
        <w:t>Overhanging vegetation causing obstruction to pedestrian or vehicular traffic</w:t>
      </w:r>
    </w:p>
    <w:p w:rsidR="005D6507" w:rsidRPr="00160782" w:rsidRDefault="005D6507" w:rsidP="005D6507">
      <w:pPr>
        <w:pStyle w:val="BodyTextIndent"/>
        <w:numPr>
          <w:ilvl w:val="0"/>
          <w:numId w:val="1"/>
        </w:numPr>
        <w:rPr>
          <w:rFonts w:cs="Arial"/>
          <w:i w:val="0"/>
          <w:szCs w:val="24"/>
        </w:rPr>
      </w:pPr>
      <w:r w:rsidRPr="00160782">
        <w:rPr>
          <w:rFonts w:cs="Arial"/>
          <w:i w:val="0"/>
          <w:szCs w:val="24"/>
        </w:rPr>
        <w:t>Obvious dead trees, or trees with obvious die-back, which could fall on the highway (to be referred to headquarters for specialist advice)</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i w:val="0"/>
          <w:szCs w:val="24"/>
        </w:rPr>
      </w:pPr>
      <w:r w:rsidRPr="0023619B">
        <w:rPr>
          <w:rFonts w:cs="Arial"/>
          <w:i w:val="0"/>
          <w:szCs w:val="24"/>
        </w:rPr>
        <w:t>The above list is not exhaustive; the important issue is to ensure the safety and to prevent serious inconvenience to road users and the wider community.</w:t>
      </w:r>
    </w:p>
    <w:p w:rsidR="005D6507" w:rsidRPr="00160782" w:rsidRDefault="005D6507" w:rsidP="005D6507">
      <w:pPr>
        <w:rPr>
          <w:rFonts w:ascii="Arial" w:hAnsi="Arial" w:cs="Arial"/>
          <w:color w:val="FF0000"/>
          <w:sz w:val="26"/>
          <w:szCs w:val="26"/>
        </w:rPr>
      </w:pPr>
    </w:p>
    <w:p w:rsidR="005D6507" w:rsidRPr="00160782" w:rsidRDefault="005D6507" w:rsidP="005D6507">
      <w:pPr>
        <w:pStyle w:val="BodyTextIndent"/>
        <w:ind w:left="0" w:firstLine="0"/>
        <w:rPr>
          <w:rFonts w:cs="Arial"/>
          <w:b/>
          <w:i w:val="0"/>
          <w:sz w:val="26"/>
          <w:szCs w:val="26"/>
        </w:rPr>
      </w:pPr>
      <w:r w:rsidRPr="00160782">
        <w:rPr>
          <w:rFonts w:cs="Arial"/>
          <w:b/>
          <w:i w:val="0"/>
          <w:sz w:val="26"/>
          <w:szCs w:val="26"/>
        </w:rPr>
        <w:t>11</w:t>
      </w:r>
      <w:r w:rsidRPr="00160782">
        <w:rPr>
          <w:rFonts w:cs="Arial"/>
          <w:b/>
          <w:i w:val="0"/>
          <w:sz w:val="26"/>
          <w:szCs w:val="26"/>
        </w:rPr>
        <w:tab/>
        <w:t>Categories of Defect and Defect Category Selection</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rPr>
          <w:rFonts w:cs="Arial"/>
          <w:i w:val="0"/>
          <w:szCs w:val="24"/>
        </w:rPr>
      </w:pPr>
      <w:r w:rsidRPr="0023619B">
        <w:rPr>
          <w:rFonts w:cs="Arial"/>
          <w:i w:val="0"/>
          <w:szCs w:val="24"/>
        </w:rPr>
        <w:t>There are 3 categories of defects, Cat.1, Cat.2 (High) and Cat.2 (Low).</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b/>
          <w:i w:val="0"/>
          <w:szCs w:val="24"/>
          <w:u w:val="single"/>
        </w:rPr>
      </w:pPr>
      <w:r w:rsidRPr="0023619B">
        <w:rPr>
          <w:rFonts w:cs="Arial"/>
          <w:b/>
          <w:i w:val="0"/>
          <w:szCs w:val="24"/>
          <w:u w:val="single"/>
        </w:rPr>
        <w:t>a) Category 1 defects</w:t>
      </w:r>
    </w:p>
    <w:p w:rsidR="005D6507" w:rsidRPr="0023619B" w:rsidRDefault="005D6507" w:rsidP="005D6507">
      <w:pPr>
        <w:pStyle w:val="BodyTextIndent"/>
        <w:ind w:left="0" w:firstLine="0"/>
        <w:jc w:val="both"/>
        <w:rPr>
          <w:rFonts w:cs="Arial"/>
          <w:szCs w:val="24"/>
        </w:rPr>
      </w:pPr>
      <w:r w:rsidRPr="0023619B">
        <w:rPr>
          <w:rFonts w:cs="Arial"/>
          <w:i w:val="0"/>
          <w:szCs w:val="24"/>
        </w:rPr>
        <w:t>These are defects that require immediate action to be</w:t>
      </w:r>
      <w:r w:rsidRPr="0023619B">
        <w:rPr>
          <w:rFonts w:cs="Arial"/>
          <w:b/>
          <w:i w:val="0"/>
          <w:szCs w:val="24"/>
        </w:rPr>
        <w:t xml:space="preserve"> </w:t>
      </w:r>
      <w:r w:rsidRPr="0023619B">
        <w:rPr>
          <w:rFonts w:cs="Arial"/>
          <w:i w:val="0"/>
          <w:szCs w:val="24"/>
        </w:rPr>
        <w:t xml:space="preserve">made safe at the time of inspection, </w:t>
      </w:r>
      <w:r w:rsidRPr="0023619B">
        <w:rPr>
          <w:rFonts w:cs="Arial"/>
          <w:i w:val="0"/>
          <w:szCs w:val="24"/>
          <w:u w:val="single"/>
        </w:rPr>
        <w:t>if reasonably practicable</w:t>
      </w:r>
      <w:r w:rsidRPr="0023619B">
        <w:rPr>
          <w:rFonts w:cs="Arial"/>
          <w:i w:val="0"/>
          <w:szCs w:val="24"/>
        </w:rPr>
        <w:t>.  In this context, making safe may constitute a permanent first time repair using modern proprietary repair techniques</w:t>
      </w:r>
      <w:r w:rsidRPr="0023619B">
        <w:rPr>
          <w:rFonts w:cs="Arial"/>
          <w:szCs w:val="24"/>
        </w:rPr>
        <w:t xml:space="preserve">, </w:t>
      </w:r>
      <w:r w:rsidRPr="0023619B">
        <w:rPr>
          <w:rFonts w:cs="Arial"/>
          <w:i w:val="0"/>
          <w:szCs w:val="24"/>
        </w:rPr>
        <w:t xml:space="preserve">displaying warning notices, </w:t>
      </w:r>
      <w:proofErr w:type="spellStart"/>
      <w:r w:rsidRPr="0023619B">
        <w:rPr>
          <w:rFonts w:cs="Arial"/>
          <w:i w:val="0"/>
          <w:szCs w:val="24"/>
        </w:rPr>
        <w:t>coning</w:t>
      </w:r>
      <w:proofErr w:type="spellEnd"/>
      <w:r w:rsidRPr="0023619B">
        <w:rPr>
          <w:rFonts w:cs="Arial"/>
          <w:i w:val="0"/>
          <w:szCs w:val="24"/>
        </w:rPr>
        <w:t xml:space="preserve"> off or fencing off to protect the public from the defect.  If it is not possible to correct or make safe the defect at the time of inspection, repairs or other action of a permanent or temporary nature should be carried out as soon as possible and in any case within 1 working day.  A temporary repair will be followed up with a permanent repair that will be issued as a separate instruction as per the appropriate defect category</w:t>
      </w:r>
      <w:r w:rsidRPr="0023619B">
        <w:rPr>
          <w:rFonts w:cs="Arial"/>
          <w:szCs w:val="24"/>
        </w:rPr>
        <w:t>.</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pStyle w:val="BodyTextIndent"/>
        <w:ind w:left="0" w:firstLine="0"/>
        <w:rPr>
          <w:rFonts w:cs="Arial"/>
          <w:i w:val="0"/>
          <w:szCs w:val="24"/>
          <w:u w:val="single"/>
        </w:rPr>
      </w:pPr>
      <w:r w:rsidRPr="0023619B">
        <w:rPr>
          <w:rFonts w:cs="Arial"/>
          <w:b/>
          <w:i w:val="0"/>
          <w:szCs w:val="24"/>
          <w:u w:val="single"/>
        </w:rPr>
        <w:t>b) Category 2</w:t>
      </w:r>
      <w:r w:rsidRPr="0023619B">
        <w:rPr>
          <w:rFonts w:cs="Arial"/>
          <w:i w:val="0"/>
          <w:szCs w:val="24"/>
          <w:u w:val="single"/>
        </w:rPr>
        <w:t xml:space="preserve"> </w:t>
      </w:r>
      <w:r w:rsidRPr="0023619B">
        <w:rPr>
          <w:rFonts w:cs="Arial"/>
          <w:b/>
          <w:i w:val="0"/>
          <w:szCs w:val="24"/>
          <w:u w:val="single"/>
        </w:rPr>
        <w:t>defects</w:t>
      </w:r>
      <w:r w:rsidRPr="0023619B">
        <w:rPr>
          <w:rFonts w:cs="Arial"/>
          <w:i w:val="0"/>
          <w:szCs w:val="24"/>
          <w:u w:val="single"/>
        </w:rPr>
        <w:t xml:space="preserve"> </w:t>
      </w:r>
    </w:p>
    <w:p w:rsidR="005D6507" w:rsidRPr="0023619B" w:rsidRDefault="005D6507" w:rsidP="005D6507">
      <w:pPr>
        <w:pStyle w:val="BodyTextIndent"/>
        <w:ind w:left="0" w:firstLine="0"/>
        <w:jc w:val="both"/>
        <w:rPr>
          <w:rFonts w:cs="Arial"/>
          <w:i w:val="0"/>
          <w:szCs w:val="24"/>
        </w:rPr>
      </w:pPr>
      <w:r w:rsidRPr="0023619B">
        <w:rPr>
          <w:rFonts w:cs="Arial"/>
          <w:i w:val="0"/>
          <w:szCs w:val="24"/>
        </w:rPr>
        <w:t xml:space="preserve">Category 2 defects have been categorised according to priority, </w:t>
      </w:r>
      <w:r w:rsidRPr="0023619B">
        <w:rPr>
          <w:rFonts w:cs="Arial"/>
          <w:b/>
          <w:i w:val="0"/>
          <w:szCs w:val="24"/>
        </w:rPr>
        <w:t>high</w:t>
      </w:r>
      <w:r w:rsidRPr="0023619B">
        <w:rPr>
          <w:rFonts w:cs="Arial"/>
          <w:i w:val="0"/>
          <w:szCs w:val="24"/>
        </w:rPr>
        <w:t xml:space="preserve"> (</w:t>
      </w:r>
      <w:r w:rsidRPr="0023619B">
        <w:rPr>
          <w:rFonts w:cs="Arial"/>
          <w:b/>
          <w:i w:val="0"/>
          <w:szCs w:val="24"/>
        </w:rPr>
        <w:t>H</w:t>
      </w:r>
      <w:r w:rsidRPr="0023619B">
        <w:rPr>
          <w:rFonts w:cs="Arial"/>
          <w:i w:val="0"/>
          <w:szCs w:val="24"/>
        </w:rPr>
        <w:t xml:space="preserve">) and </w:t>
      </w:r>
      <w:r w:rsidRPr="0023619B">
        <w:rPr>
          <w:rFonts w:cs="Arial"/>
          <w:b/>
          <w:i w:val="0"/>
          <w:szCs w:val="24"/>
        </w:rPr>
        <w:t>low (L).</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numPr>
          <w:ilvl w:val="0"/>
          <w:numId w:val="8"/>
        </w:numPr>
        <w:spacing w:after="0" w:line="240" w:lineRule="auto"/>
        <w:jc w:val="both"/>
        <w:rPr>
          <w:rFonts w:ascii="Arial" w:hAnsi="Arial" w:cs="Arial"/>
          <w:sz w:val="24"/>
          <w:szCs w:val="24"/>
          <w:u w:val="single"/>
        </w:rPr>
      </w:pPr>
      <w:r w:rsidRPr="0023619B">
        <w:rPr>
          <w:rFonts w:ascii="Arial" w:hAnsi="Arial" w:cs="Arial"/>
          <w:b/>
          <w:sz w:val="24"/>
          <w:szCs w:val="24"/>
          <w:u w:val="single"/>
        </w:rPr>
        <w:t>(</w:t>
      </w:r>
      <w:proofErr w:type="spellStart"/>
      <w:r w:rsidRPr="0023619B">
        <w:rPr>
          <w:rFonts w:ascii="Arial" w:hAnsi="Arial" w:cs="Arial"/>
          <w:b/>
          <w:sz w:val="24"/>
          <w:szCs w:val="24"/>
          <w:u w:val="single"/>
        </w:rPr>
        <w:t>i</w:t>
      </w:r>
      <w:proofErr w:type="spellEnd"/>
      <w:r w:rsidRPr="0023619B">
        <w:rPr>
          <w:rFonts w:ascii="Arial" w:hAnsi="Arial" w:cs="Arial"/>
          <w:b/>
          <w:sz w:val="24"/>
          <w:szCs w:val="24"/>
          <w:u w:val="single"/>
        </w:rPr>
        <w:t>) Category 2 (High)</w:t>
      </w:r>
      <w:r w:rsidRPr="0023619B">
        <w:rPr>
          <w:rFonts w:ascii="Arial" w:hAnsi="Arial" w:cs="Arial"/>
          <w:sz w:val="24"/>
          <w:szCs w:val="24"/>
        </w:rPr>
        <w:t xml:space="preserve"> defects </w:t>
      </w:r>
      <w:proofErr w:type="gramStart"/>
      <w:r w:rsidRPr="0023619B">
        <w:rPr>
          <w:rFonts w:ascii="Arial" w:hAnsi="Arial" w:cs="Arial"/>
          <w:sz w:val="24"/>
          <w:szCs w:val="24"/>
        </w:rPr>
        <w:t>are  those</w:t>
      </w:r>
      <w:proofErr w:type="gramEnd"/>
      <w:r w:rsidRPr="0023619B">
        <w:rPr>
          <w:rFonts w:ascii="Arial" w:hAnsi="Arial" w:cs="Arial"/>
          <w:sz w:val="24"/>
          <w:szCs w:val="24"/>
        </w:rPr>
        <w:t xml:space="preserve">  that  </w:t>
      </w:r>
      <w:r w:rsidRPr="0023619B">
        <w:rPr>
          <w:rFonts w:ascii="Arial" w:hAnsi="Arial" w:cs="Arial"/>
          <w:b/>
          <w:sz w:val="24"/>
          <w:szCs w:val="24"/>
          <w:u w:val="single"/>
        </w:rPr>
        <w:t>WILL</w:t>
      </w:r>
      <w:r w:rsidRPr="0023619B">
        <w:rPr>
          <w:rFonts w:ascii="Arial" w:hAnsi="Arial" w:cs="Arial"/>
          <w:sz w:val="24"/>
          <w:szCs w:val="24"/>
        </w:rPr>
        <w:t xml:space="preserve"> become Cat 1 within </w:t>
      </w:r>
      <w:r w:rsidRPr="0023619B">
        <w:rPr>
          <w:rFonts w:ascii="Arial" w:hAnsi="Arial" w:cs="Arial"/>
          <w:b/>
          <w:sz w:val="24"/>
          <w:szCs w:val="24"/>
        </w:rPr>
        <w:t>3</w:t>
      </w:r>
      <w:r w:rsidRPr="0023619B">
        <w:rPr>
          <w:rFonts w:ascii="Arial" w:hAnsi="Arial" w:cs="Arial"/>
          <w:sz w:val="24"/>
          <w:szCs w:val="24"/>
        </w:rPr>
        <w:t xml:space="preserve"> </w:t>
      </w:r>
      <w:r w:rsidRPr="0023619B">
        <w:rPr>
          <w:rFonts w:ascii="Arial" w:hAnsi="Arial" w:cs="Arial"/>
          <w:b/>
          <w:sz w:val="24"/>
          <w:szCs w:val="24"/>
        </w:rPr>
        <w:t xml:space="preserve">months </w:t>
      </w:r>
      <w:r w:rsidRPr="0023619B">
        <w:rPr>
          <w:rFonts w:ascii="Arial" w:hAnsi="Arial" w:cs="Arial"/>
          <w:sz w:val="24"/>
          <w:szCs w:val="24"/>
        </w:rPr>
        <w:t xml:space="preserve">if not attended to. Our target is to repair 90% of Cat 2 (H) within 28 days, and 100% within 90 days. </w:t>
      </w:r>
    </w:p>
    <w:p w:rsidR="005D6507" w:rsidRPr="0023619B" w:rsidRDefault="005D6507" w:rsidP="005D6507">
      <w:pPr>
        <w:ind w:firstLine="360"/>
        <w:jc w:val="both"/>
        <w:rPr>
          <w:rFonts w:ascii="Arial" w:hAnsi="Arial" w:cs="Arial"/>
          <w:sz w:val="24"/>
          <w:szCs w:val="24"/>
          <w:u w:val="single"/>
        </w:rPr>
      </w:pPr>
      <w:r w:rsidRPr="0023619B">
        <w:rPr>
          <w:rFonts w:ascii="Arial" w:hAnsi="Arial" w:cs="Arial"/>
          <w:i/>
          <w:sz w:val="24"/>
          <w:szCs w:val="24"/>
          <w:u w:val="single"/>
        </w:rPr>
        <w:t>Category 2 (High) defects will be issued for a 28 day completion time</w:t>
      </w:r>
      <w:proofErr w:type="gramStart"/>
      <w:r w:rsidRPr="0023619B">
        <w:rPr>
          <w:rFonts w:ascii="Arial" w:hAnsi="Arial" w:cs="Arial"/>
          <w:i/>
          <w:sz w:val="24"/>
          <w:szCs w:val="24"/>
          <w:u w:val="single"/>
        </w:rPr>
        <w:t>.</w:t>
      </w:r>
      <w:r w:rsidRPr="0023619B">
        <w:rPr>
          <w:rFonts w:ascii="Arial" w:hAnsi="Arial" w:cs="Arial"/>
          <w:sz w:val="24"/>
          <w:szCs w:val="24"/>
          <w:u w:val="single"/>
        </w:rPr>
        <w:t>.</w:t>
      </w:r>
      <w:proofErr w:type="gramEnd"/>
    </w:p>
    <w:p w:rsidR="005D6507" w:rsidRPr="0023619B" w:rsidRDefault="005D6507" w:rsidP="00160782">
      <w:pPr>
        <w:spacing w:after="0"/>
        <w:rPr>
          <w:rFonts w:ascii="Arial" w:hAnsi="Arial" w:cs="Arial"/>
          <w:sz w:val="24"/>
          <w:szCs w:val="24"/>
        </w:rPr>
      </w:pPr>
    </w:p>
    <w:p w:rsidR="005D6507" w:rsidRPr="0023619B" w:rsidRDefault="005D6507" w:rsidP="005D6507">
      <w:pPr>
        <w:numPr>
          <w:ilvl w:val="0"/>
          <w:numId w:val="8"/>
        </w:numPr>
        <w:spacing w:after="0" w:line="240" w:lineRule="auto"/>
        <w:jc w:val="both"/>
        <w:rPr>
          <w:rFonts w:ascii="Arial" w:hAnsi="Arial" w:cs="Arial"/>
          <w:sz w:val="24"/>
          <w:szCs w:val="24"/>
        </w:rPr>
      </w:pPr>
      <w:r w:rsidRPr="0023619B">
        <w:rPr>
          <w:rFonts w:ascii="Arial" w:hAnsi="Arial" w:cs="Arial"/>
          <w:b/>
          <w:sz w:val="24"/>
          <w:szCs w:val="24"/>
          <w:u w:val="single"/>
        </w:rPr>
        <w:t>(ii) Category 2 (Low)</w:t>
      </w:r>
      <w:r w:rsidRPr="0023619B">
        <w:rPr>
          <w:rFonts w:ascii="Arial" w:hAnsi="Arial" w:cs="Arial"/>
          <w:sz w:val="24"/>
          <w:szCs w:val="24"/>
        </w:rPr>
        <w:t xml:space="preserve"> defects are those that are </w:t>
      </w:r>
      <w:r w:rsidRPr="0023619B">
        <w:rPr>
          <w:rFonts w:ascii="Arial" w:hAnsi="Arial" w:cs="Arial"/>
          <w:b/>
          <w:sz w:val="24"/>
          <w:szCs w:val="24"/>
          <w:u w:val="single"/>
        </w:rPr>
        <w:t>LIKELY</w:t>
      </w:r>
      <w:r w:rsidRPr="0023619B">
        <w:rPr>
          <w:rFonts w:ascii="Arial" w:hAnsi="Arial" w:cs="Arial"/>
          <w:sz w:val="24"/>
          <w:szCs w:val="24"/>
        </w:rPr>
        <w:t xml:space="preserve"> to become Cat 1 in 3 -12 months’ time. We will monitor our performance of rectifying these defects within 90 days depending upon the available budget. </w:t>
      </w:r>
    </w:p>
    <w:p w:rsidR="005D6507" w:rsidRPr="0023619B" w:rsidRDefault="005D6507" w:rsidP="005D6507">
      <w:pPr>
        <w:ind w:firstLine="360"/>
        <w:jc w:val="both"/>
        <w:rPr>
          <w:rFonts w:ascii="Arial" w:hAnsi="Arial" w:cs="Arial"/>
          <w:i/>
          <w:sz w:val="24"/>
          <w:szCs w:val="24"/>
          <w:u w:val="single"/>
        </w:rPr>
      </w:pPr>
      <w:r w:rsidRPr="0023619B">
        <w:rPr>
          <w:rFonts w:ascii="Arial" w:hAnsi="Arial" w:cs="Arial"/>
          <w:i/>
          <w:sz w:val="24"/>
          <w:szCs w:val="24"/>
          <w:u w:val="single"/>
        </w:rPr>
        <w:t>Category 2 (Low) defects will be issued on a 90 day completion time.</w:t>
      </w:r>
    </w:p>
    <w:p w:rsidR="005D6507" w:rsidRPr="0023619B" w:rsidRDefault="005D6507" w:rsidP="00160782">
      <w:pPr>
        <w:spacing w:after="0"/>
        <w:ind w:firstLine="360"/>
        <w:jc w:val="both"/>
        <w:rPr>
          <w:rFonts w:ascii="Arial" w:hAnsi="Arial" w:cs="Arial"/>
          <w:i/>
          <w:sz w:val="24"/>
          <w:szCs w:val="24"/>
          <w:u w:val="single"/>
        </w:rPr>
      </w:pPr>
    </w:p>
    <w:p w:rsidR="005D6507" w:rsidRPr="0023619B" w:rsidRDefault="005D6507" w:rsidP="00160782">
      <w:pPr>
        <w:spacing w:after="0"/>
        <w:jc w:val="both"/>
        <w:rPr>
          <w:rFonts w:ascii="Arial" w:hAnsi="Arial" w:cs="Arial"/>
          <w:sz w:val="24"/>
          <w:szCs w:val="24"/>
        </w:rPr>
      </w:pPr>
      <w:r w:rsidRPr="0023619B">
        <w:rPr>
          <w:rFonts w:ascii="Arial" w:hAnsi="Arial" w:cs="Arial"/>
          <w:sz w:val="24"/>
          <w:szCs w:val="24"/>
        </w:rPr>
        <w:t>The categorisation of defects will be reviewed annually to consider the impact of budgetary constraints, the practicality of delivery and the volume of work being identified.</w:t>
      </w:r>
    </w:p>
    <w:p w:rsidR="005D6507" w:rsidRPr="0023619B" w:rsidRDefault="005D6507" w:rsidP="00160782">
      <w:pPr>
        <w:spacing w:after="0"/>
        <w:rPr>
          <w:rFonts w:ascii="Arial" w:hAnsi="Arial" w:cs="Arial"/>
          <w:sz w:val="24"/>
          <w:szCs w:val="24"/>
        </w:rPr>
      </w:pPr>
    </w:p>
    <w:p w:rsidR="005D6507" w:rsidRPr="0023619B" w:rsidRDefault="005D6507" w:rsidP="005D6507">
      <w:pPr>
        <w:rPr>
          <w:rFonts w:ascii="Arial" w:hAnsi="Arial" w:cs="Arial"/>
          <w:sz w:val="24"/>
          <w:szCs w:val="24"/>
        </w:rPr>
      </w:pPr>
      <w:r w:rsidRPr="0023619B">
        <w:rPr>
          <w:rFonts w:ascii="Arial" w:hAnsi="Arial" w:cs="Arial"/>
          <w:sz w:val="24"/>
          <w:szCs w:val="24"/>
        </w:rPr>
        <w:t xml:space="preserve">Other sites may be recorded as suitable for preventative maintenance. These are sites with minor deterioration and surface irregularities which are </w:t>
      </w:r>
      <w:r w:rsidRPr="0023619B">
        <w:rPr>
          <w:rFonts w:ascii="Arial" w:hAnsi="Arial" w:cs="Arial"/>
          <w:sz w:val="24"/>
          <w:szCs w:val="24"/>
          <w:u w:val="single"/>
        </w:rPr>
        <w:t>highly unlikely</w:t>
      </w:r>
      <w:r w:rsidRPr="0023619B">
        <w:rPr>
          <w:rFonts w:ascii="Arial" w:hAnsi="Arial" w:cs="Arial"/>
          <w:sz w:val="24"/>
          <w:szCs w:val="24"/>
        </w:rPr>
        <w:t xml:space="preserve"> to become defects before the next safety inspection. Work will not be issued for </w:t>
      </w:r>
      <w:r w:rsidR="00160782" w:rsidRPr="0023619B">
        <w:rPr>
          <w:rFonts w:ascii="Arial" w:hAnsi="Arial" w:cs="Arial"/>
          <w:sz w:val="24"/>
          <w:szCs w:val="24"/>
        </w:rPr>
        <w:t>these;</w:t>
      </w:r>
      <w:r w:rsidRPr="0023619B">
        <w:rPr>
          <w:rFonts w:ascii="Arial" w:hAnsi="Arial" w:cs="Arial"/>
          <w:sz w:val="24"/>
          <w:szCs w:val="24"/>
        </w:rPr>
        <w:t xml:space="preserve"> however, their suitability is recorded to allow preventative maintenance treatment to be undertaken and recorded.</w:t>
      </w:r>
    </w:p>
    <w:p w:rsidR="005D6507" w:rsidRPr="0023619B" w:rsidRDefault="005D6507" w:rsidP="005D6507">
      <w:pPr>
        <w:rPr>
          <w:rFonts w:ascii="Arial" w:hAnsi="Arial" w:cs="Arial"/>
          <w:sz w:val="24"/>
          <w:szCs w:val="24"/>
        </w:rPr>
      </w:pPr>
      <w:r w:rsidRPr="0023619B">
        <w:rPr>
          <w:rFonts w:ascii="Arial" w:hAnsi="Arial" w:cs="Arial"/>
          <w:b/>
          <w:i/>
          <w:sz w:val="24"/>
          <w:szCs w:val="24"/>
        </w:rPr>
        <w:t>c) Defect category selection</w:t>
      </w:r>
      <w:r w:rsidRPr="0023619B">
        <w:rPr>
          <w:rFonts w:ascii="Arial" w:hAnsi="Arial" w:cs="Arial"/>
          <w:i/>
          <w:sz w:val="24"/>
          <w:szCs w:val="24"/>
        </w:rPr>
        <w:t xml:space="preserve"> </w:t>
      </w:r>
      <w:r w:rsidRPr="0023619B">
        <w:rPr>
          <w:rFonts w:ascii="Arial" w:hAnsi="Arial" w:cs="Arial"/>
          <w:sz w:val="24"/>
          <w:szCs w:val="24"/>
        </w:rPr>
        <w:t xml:space="preserve">will depend upon the inspector’s </w:t>
      </w:r>
      <w:r w:rsidRPr="0023619B">
        <w:rPr>
          <w:rFonts w:ascii="Arial" w:hAnsi="Arial" w:cs="Arial"/>
          <w:b/>
          <w:sz w:val="24"/>
          <w:szCs w:val="24"/>
          <w:u w:val="single"/>
        </w:rPr>
        <w:t>assessment at the point of inspection</w:t>
      </w:r>
      <w:r w:rsidRPr="0023619B">
        <w:rPr>
          <w:rFonts w:ascii="Arial" w:hAnsi="Arial" w:cs="Arial"/>
          <w:sz w:val="24"/>
          <w:szCs w:val="24"/>
        </w:rPr>
        <w:t xml:space="preserve"> which should be based on</w:t>
      </w:r>
      <w:r w:rsidRPr="0023619B">
        <w:rPr>
          <w:rFonts w:ascii="Arial" w:hAnsi="Arial" w:cs="Arial"/>
          <w:i/>
          <w:sz w:val="24"/>
          <w:szCs w:val="24"/>
        </w:rPr>
        <w:t>:</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numPr>
          <w:ilvl w:val="0"/>
          <w:numId w:val="2"/>
        </w:numPr>
        <w:rPr>
          <w:rFonts w:cs="Arial"/>
          <w:i w:val="0"/>
          <w:szCs w:val="24"/>
        </w:rPr>
      </w:pPr>
      <w:r w:rsidRPr="0023619B">
        <w:rPr>
          <w:rFonts w:cs="Arial"/>
          <w:i w:val="0"/>
          <w:szCs w:val="24"/>
        </w:rPr>
        <w:t>Overall probability and impact of damage or accident occurrence.</w:t>
      </w:r>
    </w:p>
    <w:p w:rsidR="005D6507" w:rsidRPr="0023619B" w:rsidRDefault="005D6507" w:rsidP="005D6507">
      <w:pPr>
        <w:pStyle w:val="BodyTextIndent"/>
        <w:numPr>
          <w:ilvl w:val="0"/>
          <w:numId w:val="2"/>
        </w:numPr>
        <w:rPr>
          <w:rFonts w:cs="Arial"/>
          <w:i w:val="0"/>
          <w:szCs w:val="24"/>
        </w:rPr>
      </w:pPr>
      <w:r w:rsidRPr="0023619B">
        <w:rPr>
          <w:rFonts w:cs="Arial"/>
          <w:i w:val="0"/>
          <w:szCs w:val="24"/>
        </w:rPr>
        <w:t>Hierarchy and frequency of inspection from Table 1 above.</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depth, surface area – (extent of the defect).</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location of the defect relative to other highway features such as junctions and bends.</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location of the defect and its likely effect on the road user. Consideration will be given to pedestrians and vulnerable road users</w:t>
      </w:r>
    </w:p>
    <w:p w:rsidR="005D6507" w:rsidRPr="0023619B" w:rsidRDefault="005D6507" w:rsidP="005D6507">
      <w:pPr>
        <w:pStyle w:val="BodyTextIndent"/>
        <w:ind w:left="360" w:firstLine="0"/>
        <w:rPr>
          <w:rFonts w:cs="Arial"/>
          <w:i w:val="0"/>
          <w:szCs w:val="24"/>
        </w:rPr>
      </w:pPr>
      <w:proofErr w:type="gramStart"/>
      <w:r w:rsidRPr="0023619B">
        <w:rPr>
          <w:rFonts w:cs="Arial"/>
          <w:i w:val="0"/>
          <w:szCs w:val="24"/>
        </w:rPr>
        <w:t>and</w:t>
      </w:r>
      <w:proofErr w:type="gramEnd"/>
      <w:r w:rsidRPr="0023619B">
        <w:rPr>
          <w:rFonts w:cs="Arial"/>
          <w:i w:val="0"/>
          <w:szCs w:val="24"/>
        </w:rPr>
        <w:t xml:space="preserve"> whether it affects walking routes outside sheltered accommodation, elderly people’s homes, doctors’ surgeries etc. Consideration will also be given to the position of the defect in traffic lanes and in particular the wheel tracks. </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volume of traffic, vehicular or pedestrian.</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nature and extent of interaction with other defects.</w:t>
      </w:r>
    </w:p>
    <w:p w:rsidR="005D6507" w:rsidRPr="0023619B" w:rsidRDefault="005D6507" w:rsidP="005D6507">
      <w:pPr>
        <w:pStyle w:val="BodyTextIndent"/>
        <w:numPr>
          <w:ilvl w:val="0"/>
          <w:numId w:val="2"/>
        </w:numPr>
        <w:rPr>
          <w:rFonts w:cs="Arial"/>
          <w:i w:val="0"/>
          <w:szCs w:val="24"/>
        </w:rPr>
      </w:pPr>
      <w:r w:rsidRPr="0023619B">
        <w:rPr>
          <w:rFonts w:cs="Arial"/>
          <w:i w:val="0"/>
          <w:szCs w:val="24"/>
        </w:rPr>
        <w:t>Forecast weather conditions and time of year, especially considering the potential for freezing of standing water.</w:t>
      </w:r>
    </w:p>
    <w:p w:rsidR="005D6507" w:rsidRPr="0023619B" w:rsidRDefault="005D6507" w:rsidP="005D6507">
      <w:pPr>
        <w:pStyle w:val="BodyTextIndent"/>
        <w:numPr>
          <w:ilvl w:val="0"/>
          <w:numId w:val="2"/>
        </w:numPr>
        <w:rPr>
          <w:rFonts w:cs="Arial"/>
          <w:i w:val="0"/>
          <w:szCs w:val="24"/>
        </w:rPr>
      </w:pPr>
      <w:r w:rsidRPr="0023619B">
        <w:rPr>
          <w:rFonts w:cs="Arial"/>
          <w:i w:val="0"/>
          <w:szCs w:val="24"/>
        </w:rPr>
        <w:t>If the defect is categorised as a Cat.1, consider whether the next day is a working day and if not, given the above parameters, consider whether an emergency response would be more appropriate.</w:t>
      </w:r>
    </w:p>
    <w:p w:rsidR="005D6507" w:rsidRPr="0023619B" w:rsidRDefault="005D6507" w:rsidP="005D6507">
      <w:pPr>
        <w:pStyle w:val="BodyTextIndent"/>
        <w:numPr>
          <w:ilvl w:val="0"/>
          <w:numId w:val="2"/>
        </w:numPr>
        <w:rPr>
          <w:rFonts w:cs="Arial"/>
          <w:i w:val="0"/>
          <w:szCs w:val="24"/>
        </w:rPr>
      </w:pPr>
      <w:r w:rsidRPr="0023619B">
        <w:rPr>
          <w:rFonts w:cs="Arial"/>
          <w:b/>
          <w:i w:val="0"/>
          <w:szCs w:val="24"/>
        </w:rPr>
        <w:t>Example defects</w:t>
      </w:r>
      <w:r w:rsidRPr="0023619B">
        <w:rPr>
          <w:rFonts w:cs="Arial"/>
          <w:i w:val="0"/>
          <w:szCs w:val="24"/>
        </w:rPr>
        <w:t>, classification and guidance contained in Appendix A and Tables 2, 3 and 4.</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pStyle w:val="BodyTextIndent"/>
        <w:ind w:left="0" w:firstLine="0"/>
        <w:rPr>
          <w:rFonts w:cs="Arial"/>
          <w:b/>
          <w:i w:val="0"/>
          <w:szCs w:val="24"/>
        </w:rPr>
      </w:pPr>
      <w:r w:rsidRPr="0023619B">
        <w:rPr>
          <w:rFonts w:cs="Arial"/>
          <w:b/>
          <w:i w:val="0"/>
          <w:szCs w:val="24"/>
        </w:rPr>
        <w:t>12</w:t>
      </w:r>
      <w:r w:rsidRPr="0023619B">
        <w:rPr>
          <w:rFonts w:cs="Arial"/>
          <w:b/>
          <w:i w:val="0"/>
          <w:szCs w:val="24"/>
        </w:rPr>
        <w:tab/>
        <w:t>Claims by Third Parties</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i w:val="0"/>
          <w:szCs w:val="24"/>
        </w:rPr>
      </w:pPr>
      <w:r w:rsidRPr="0023619B">
        <w:rPr>
          <w:rFonts w:cs="Arial"/>
          <w:i w:val="0"/>
          <w:szCs w:val="24"/>
        </w:rPr>
        <w:t xml:space="preserve">The authority receives many claims for damages for alleged failure </w:t>
      </w:r>
      <w:proofErr w:type="gramStart"/>
      <w:r w:rsidRPr="0023619B">
        <w:rPr>
          <w:rFonts w:cs="Arial"/>
          <w:i w:val="0"/>
          <w:szCs w:val="24"/>
        </w:rPr>
        <w:t>of  statutory</w:t>
      </w:r>
      <w:proofErr w:type="gramEnd"/>
      <w:r w:rsidRPr="0023619B">
        <w:rPr>
          <w:rFonts w:cs="Arial"/>
          <w:i w:val="0"/>
          <w:szCs w:val="24"/>
        </w:rPr>
        <w:t xml:space="preserve"> duty, i.e. Section 41 Highway Act 1980 (Duty to maintain a highway).  The inspection records constitute an important defence document.  In the event of such a claim the person undertaking the inspection will be required to complete a Third Party Accident Report Form.  </w:t>
      </w:r>
    </w:p>
    <w:p w:rsidR="005D6507" w:rsidRPr="0023619B" w:rsidRDefault="005D6507" w:rsidP="005D6507">
      <w:pPr>
        <w:pStyle w:val="BodyTextIndent"/>
        <w:ind w:left="0" w:firstLine="0"/>
        <w:rPr>
          <w:rFonts w:cs="Arial"/>
          <w:i w:val="0"/>
          <w:szCs w:val="24"/>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Pr="00D23FE5" w:rsidRDefault="005D6507" w:rsidP="00476C3C">
      <w:pPr>
        <w:pStyle w:val="BodyTextIndent"/>
        <w:ind w:left="0" w:firstLine="0"/>
        <w:rPr>
          <w:i w:val="0"/>
          <w:color w:val="FF0000"/>
          <w:szCs w:val="24"/>
        </w:rPr>
        <w:sectPr w:rsidR="005D6507" w:rsidRPr="00D23FE5" w:rsidSect="0023619B">
          <w:footerReference w:type="even" r:id="rId7"/>
          <w:footerReference w:type="default" r:id="rId8"/>
          <w:footerReference w:type="first" r:id="rId9"/>
          <w:pgSz w:w="11906" w:h="16838"/>
          <w:pgMar w:top="1276" w:right="1826" w:bottom="1276" w:left="1800" w:header="720" w:footer="720" w:gutter="0"/>
          <w:pgNumType w:start="1"/>
          <w:cols w:space="720"/>
          <w:titlePg/>
        </w:sectPr>
      </w:pPr>
    </w:p>
    <w:p w:rsidR="005D6507" w:rsidRPr="00102FCD" w:rsidRDefault="005D6507" w:rsidP="00476C3C">
      <w:pPr>
        <w:jc w:val="center"/>
        <w:rPr>
          <w:rFonts w:ascii="Arial" w:hAnsi="Arial" w:cs="Arial"/>
          <w:sz w:val="24"/>
          <w:szCs w:val="24"/>
        </w:rPr>
      </w:pPr>
      <w:proofErr w:type="gramStart"/>
      <w:r w:rsidRPr="00102FCD">
        <w:rPr>
          <w:rFonts w:ascii="Arial" w:hAnsi="Arial" w:cs="Arial"/>
          <w:b/>
          <w:sz w:val="24"/>
          <w:szCs w:val="24"/>
        </w:rPr>
        <w:t>APPENDIX  A</w:t>
      </w:r>
      <w:proofErr w:type="gramEnd"/>
    </w:p>
    <w:p w:rsidR="005D6507" w:rsidRPr="00102FCD" w:rsidRDefault="005D6507" w:rsidP="005D6507">
      <w:pPr>
        <w:pStyle w:val="Heading5"/>
        <w:rPr>
          <w:rFonts w:cs="Arial"/>
          <w:szCs w:val="24"/>
          <w:u w:val="single"/>
        </w:rPr>
      </w:pPr>
      <w:r w:rsidRPr="00102FCD">
        <w:rPr>
          <w:rFonts w:cs="Arial"/>
          <w:szCs w:val="24"/>
          <w:u w:val="single"/>
        </w:rPr>
        <w:t>TYPES OF HIGHWAY DEFECT</w:t>
      </w:r>
    </w:p>
    <w:p w:rsidR="005D6507" w:rsidRPr="00476C3C" w:rsidRDefault="005D6507" w:rsidP="00160782">
      <w:pPr>
        <w:pStyle w:val="Heading6"/>
        <w:ind w:left="0" w:firstLine="0"/>
        <w:rPr>
          <w:rFonts w:cs="Arial"/>
          <w:sz w:val="12"/>
          <w:szCs w:val="24"/>
        </w:rPr>
      </w:pPr>
    </w:p>
    <w:p w:rsidR="005D6507" w:rsidRPr="00102FCD" w:rsidRDefault="005D6507" w:rsidP="00160782">
      <w:pPr>
        <w:spacing w:after="0" w:line="240" w:lineRule="auto"/>
        <w:rPr>
          <w:rFonts w:ascii="Arial" w:hAnsi="Arial" w:cs="Arial"/>
          <w:sz w:val="24"/>
          <w:szCs w:val="24"/>
        </w:rPr>
      </w:pPr>
      <w:r w:rsidRPr="00102FCD">
        <w:rPr>
          <w:rFonts w:ascii="Arial" w:hAnsi="Arial" w:cs="Arial"/>
          <w:sz w:val="24"/>
          <w:szCs w:val="24"/>
        </w:rPr>
        <w:t xml:space="preserve">The following are </w:t>
      </w:r>
      <w:r w:rsidRPr="00102FCD">
        <w:rPr>
          <w:rFonts w:ascii="Arial" w:hAnsi="Arial" w:cs="Arial"/>
          <w:b/>
          <w:sz w:val="24"/>
          <w:szCs w:val="24"/>
          <w:u w:val="single"/>
        </w:rPr>
        <w:t>examples</w:t>
      </w:r>
      <w:r w:rsidRPr="00102FCD">
        <w:rPr>
          <w:rFonts w:ascii="Arial" w:hAnsi="Arial" w:cs="Arial"/>
          <w:sz w:val="24"/>
          <w:szCs w:val="24"/>
        </w:rPr>
        <w:t xml:space="preserve"> of highway defects together with a description of those classed as </w:t>
      </w:r>
      <w:r w:rsidRPr="00102FCD">
        <w:rPr>
          <w:rFonts w:ascii="Arial" w:hAnsi="Arial" w:cs="Arial"/>
          <w:b/>
          <w:sz w:val="24"/>
          <w:szCs w:val="24"/>
        </w:rPr>
        <w:t>Category 1</w:t>
      </w:r>
      <w:r w:rsidRPr="00102FCD">
        <w:rPr>
          <w:rFonts w:ascii="Arial" w:hAnsi="Arial" w:cs="Arial"/>
          <w:sz w:val="24"/>
          <w:szCs w:val="24"/>
        </w:rPr>
        <w:t xml:space="preserve">, </w:t>
      </w:r>
      <w:r w:rsidRPr="00102FCD">
        <w:rPr>
          <w:rFonts w:ascii="Arial" w:hAnsi="Arial" w:cs="Arial"/>
          <w:b/>
          <w:sz w:val="24"/>
          <w:szCs w:val="24"/>
        </w:rPr>
        <w:t>2H &amp; 2L.</w:t>
      </w:r>
      <w:r w:rsidRPr="00102FCD">
        <w:rPr>
          <w:rFonts w:ascii="Arial" w:hAnsi="Arial" w:cs="Arial"/>
          <w:sz w:val="24"/>
          <w:szCs w:val="24"/>
        </w:rPr>
        <w:t xml:space="preserve"> </w:t>
      </w:r>
    </w:p>
    <w:p w:rsidR="005D6507" w:rsidRPr="00102FCD" w:rsidRDefault="005D6507" w:rsidP="00160782">
      <w:pPr>
        <w:spacing w:after="0" w:line="240" w:lineRule="auto"/>
        <w:rPr>
          <w:rFonts w:ascii="Arial" w:hAnsi="Arial" w:cs="Arial"/>
          <w:sz w:val="24"/>
          <w:szCs w:val="24"/>
        </w:rPr>
      </w:pPr>
      <w:r w:rsidRPr="00102FCD">
        <w:rPr>
          <w:rFonts w:ascii="Arial" w:hAnsi="Arial" w:cs="Arial"/>
          <w:sz w:val="24"/>
          <w:szCs w:val="24"/>
        </w:rPr>
        <w:t>The list is</w:t>
      </w:r>
      <w:r w:rsidRPr="00102FCD">
        <w:rPr>
          <w:rFonts w:ascii="Arial" w:hAnsi="Arial" w:cs="Arial"/>
          <w:i/>
          <w:sz w:val="24"/>
          <w:szCs w:val="24"/>
          <w:u w:val="single"/>
        </w:rPr>
        <w:t xml:space="preserve"> not</w:t>
      </w:r>
      <w:r w:rsidRPr="00102FCD">
        <w:rPr>
          <w:rFonts w:ascii="Arial" w:hAnsi="Arial" w:cs="Arial"/>
          <w:sz w:val="24"/>
          <w:szCs w:val="24"/>
        </w:rPr>
        <w:t xml:space="preserve"> exhaustive and the Inspector will need to use their risk assessment as detailed in Section 11c to what is likely to be hazardous. </w:t>
      </w:r>
    </w:p>
    <w:p w:rsidR="005D6507" w:rsidRPr="00102FCD" w:rsidRDefault="005D6507" w:rsidP="00160782">
      <w:pPr>
        <w:spacing w:line="240" w:lineRule="auto"/>
        <w:rPr>
          <w:rFonts w:ascii="Arial" w:hAnsi="Arial" w:cs="Arial"/>
          <w:i/>
          <w:sz w:val="24"/>
          <w:szCs w:val="24"/>
          <w:u w:val="single"/>
        </w:rPr>
      </w:pPr>
      <w:r w:rsidRPr="00102FCD">
        <w:rPr>
          <w:rFonts w:ascii="Arial" w:hAnsi="Arial" w:cs="Arial"/>
          <w:i/>
          <w:sz w:val="24"/>
          <w:szCs w:val="24"/>
          <w:u w:val="single"/>
        </w:rPr>
        <w:t>Category 1 defects should be made safe or repaired within a maximum period of 24 hours of discovery.</w:t>
      </w:r>
    </w:p>
    <w:p w:rsidR="005D6507" w:rsidRPr="00102FCD" w:rsidRDefault="005D6507" w:rsidP="005D6507">
      <w:pPr>
        <w:pStyle w:val="Heading6"/>
        <w:ind w:left="0" w:firstLine="0"/>
        <w:rPr>
          <w:rFonts w:cs="Arial"/>
          <w:sz w:val="28"/>
          <w:szCs w:val="24"/>
        </w:rPr>
      </w:pPr>
      <w:r w:rsidRPr="00102FCD">
        <w:rPr>
          <w:rFonts w:cs="Arial"/>
          <w:sz w:val="28"/>
          <w:szCs w:val="24"/>
        </w:rPr>
        <w:t xml:space="preserve">Carriageways and Category A </w:t>
      </w:r>
      <w:proofErr w:type="spellStart"/>
      <w:r w:rsidRPr="00102FCD">
        <w:rPr>
          <w:rFonts w:cs="Arial"/>
          <w:sz w:val="28"/>
          <w:szCs w:val="24"/>
        </w:rPr>
        <w:t>Cycleways</w:t>
      </w:r>
      <w:proofErr w:type="spellEnd"/>
    </w:p>
    <w:p w:rsidR="005D6507" w:rsidRPr="00476C3C" w:rsidRDefault="005D6507" w:rsidP="00160782">
      <w:pPr>
        <w:spacing w:after="0"/>
        <w:rPr>
          <w:rFonts w:ascii="Arial" w:hAnsi="Arial" w:cs="Arial"/>
          <w:sz w:val="12"/>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835"/>
        <w:gridCol w:w="2835"/>
        <w:gridCol w:w="2835"/>
        <w:gridCol w:w="3260"/>
      </w:tblGrid>
      <w:tr w:rsidR="00102FCD" w:rsidRPr="00102FCD" w:rsidTr="00102FCD">
        <w:tc>
          <w:tcPr>
            <w:tcW w:w="3794"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Defect</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1 if:</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2H  if:</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2L if:</w:t>
            </w:r>
          </w:p>
        </w:tc>
        <w:tc>
          <w:tcPr>
            <w:tcW w:w="3260"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Additional advice</w:t>
            </w:r>
          </w:p>
        </w:tc>
      </w:tr>
      <w:tr w:rsidR="00102FCD" w:rsidRPr="00102FCD" w:rsidTr="00102FCD">
        <w:tc>
          <w:tcPr>
            <w:tcW w:w="3794" w:type="dxa"/>
            <w:shd w:val="clear" w:color="auto" w:fill="auto"/>
          </w:tcPr>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Pothole/spalling </w:t>
            </w:r>
            <w:r w:rsidRPr="00102FCD">
              <w:rPr>
                <w:rFonts w:ascii="Arial" w:hAnsi="Arial" w:cs="Arial"/>
                <w:b/>
                <w:sz w:val="24"/>
                <w:szCs w:val="24"/>
              </w:rPr>
              <w:t>*</w:t>
            </w:r>
            <w:r w:rsidRPr="00102FCD">
              <w:rPr>
                <w:rFonts w:ascii="Arial" w:hAnsi="Arial" w:cs="Arial"/>
                <w:sz w:val="24"/>
                <w:szCs w:val="24"/>
              </w:rPr>
              <w:t xml:space="preserve"> </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Depressions </w:t>
            </w:r>
            <w:r w:rsidRPr="00102FCD">
              <w:rPr>
                <w:rFonts w:ascii="Arial" w:hAnsi="Arial" w:cs="Arial"/>
                <w:b/>
                <w:sz w:val="24"/>
                <w:szCs w:val="24"/>
              </w:rPr>
              <w:t>*</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Rutting </w:t>
            </w:r>
            <w:r w:rsidRPr="00102FCD">
              <w:rPr>
                <w:rFonts w:ascii="Arial" w:hAnsi="Arial" w:cs="Arial"/>
                <w:b/>
                <w:sz w:val="24"/>
                <w:szCs w:val="24"/>
              </w:rPr>
              <w:t>*</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Gap/crack </w:t>
            </w:r>
            <w:r w:rsidRPr="00102FCD">
              <w:rPr>
                <w:rFonts w:ascii="Arial" w:hAnsi="Arial" w:cs="Arial"/>
                <w:b/>
                <w:sz w:val="24"/>
                <w:szCs w:val="24"/>
              </w:rPr>
              <w:t>*</w:t>
            </w:r>
          </w:p>
          <w:p w:rsidR="00160782" w:rsidRPr="00102FCD" w:rsidRDefault="005D6507" w:rsidP="00102FCD">
            <w:pPr>
              <w:spacing w:after="0"/>
              <w:rPr>
                <w:rFonts w:ascii="Arial" w:hAnsi="Arial" w:cs="Arial"/>
                <w:sz w:val="24"/>
                <w:szCs w:val="24"/>
              </w:rPr>
            </w:pPr>
            <w:r w:rsidRPr="00102FCD">
              <w:rPr>
                <w:rFonts w:ascii="Arial" w:hAnsi="Arial" w:cs="Arial"/>
                <w:sz w:val="24"/>
                <w:szCs w:val="24"/>
              </w:rPr>
              <w:t xml:space="preserve">Sunken ironwork </w:t>
            </w:r>
            <w:r w:rsidRPr="00102FCD">
              <w:rPr>
                <w:rFonts w:ascii="Arial" w:hAnsi="Arial" w:cs="Arial"/>
                <w:b/>
                <w:sz w:val="24"/>
                <w:szCs w:val="24"/>
              </w:rPr>
              <w:t>*</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326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r>
      <w:tr w:rsidR="00102FCD" w:rsidRPr="00102FCD" w:rsidTr="00102FCD">
        <w:tc>
          <w:tcPr>
            <w:tcW w:w="3794" w:type="dxa"/>
            <w:shd w:val="clear" w:color="auto" w:fill="auto"/>
          </w:tcPr>
          <w:p w:rsidR="005D6507" w:rsidRPr="00102FCD" w:rsidRDefault="005D6507" w:rsidP="00160782">
            <w:pPr>
              <w:spacing w:after="0"/>
              <w:rPr>
                <w:rFonts w:ascii="Arial" w:hAnsi="Arial" w:cs="Arial"/>
                <w:b/>
                <w:sz w:val="24"/>
                <w:szCs w:val="24"/>
                <w:u w:val="single"/>
              </w:rPr>
            </w:pPr>
            <w:r w:rsidRPr="00102FCD">
              <w:rPr>
                <w:rFonts w:ascii="Arial" w:hAnsi="Arial" w:cs="Arial"/>
                <w:b/>
                <w:sz w:val="24"/>
                <w:szCs w:val="24"/>
                <w:u w:val="single"/>
              </w:rPr>
              <w:t>Edge deterioration</w:t>
            </w:r>
            <w:r w:rsidRPr="00102FCD">
              <w:rPr>
                <w:rFonts w:ascii="Arial" w:hAnsi="Arial" w:cs="Arial"/>
                <w:b/>
                <w:sz w:val="24"/>
                <w:szCs w:val="24"/>
              </w:rPr>
              <w:t>*</w:t>
            </w:r>
          </w:p>
          <w:p w:rsidR="005D6507" w:rsidRPr="00102FCD" w:rsidRDefault="005D6507" w:rsidP="00160782">
            <w:pPr>
              <w:spacing w:line="240" w:lineRule="auto"/>
              <w:rPr>
                <w:rFonts w:ascii="Arial" w:hAnsi="Arial" w:cs="Arial"/>
                <w:sz w:val="24"/>
                <w:szCs w:val="24"/>
              </w:rPr>
            </w:pPr>
            <w:r w:rsidRPr="00102FCD">
              <w:rPr>
                <w:rFonts w:ascii="Arial" w:hAnsi="Arial" w:cs="Arial"/>
                <w:sz w:val="24"/>
                <w:szCs w:val="24"/>
              </w:rPr>
              <w:t>Constituting a hazard to the travelling public especially cyclists.</w:t>
            </w:r>
          </w:p>
          <w:p w:rsidR="005D6507" w:rsidRPr="00102FCD" w:rsidRDefault="005D6507" w:rsidP="001F403B">
            <w:pPr>
              <w:jc w:val="center"/>
              <w:rPr>
                <w:rFonts w:ascii="Arial" w:hAnsi="Arial" w:cs="Arial"/>
                <w:sz w:val="24"/>
                <w:szCs w:val="24"/>
              </w:rPr>
            </w:pPr>
          </w:p>
        </w:tc>
        <w:tc>
          <w:tcPr>
            <w:tcW w:w="2835" w:type="dxa"/>
            <w:shd w:val="clear" w:color="auto" w:fill="auto"/>
          </w:tcPr>
          <w:p w:rsidR="005D6507" w:rsidRPr="00102FCD" w:rsidRDefault="005D6507" w:rsidP="00160782">
            <w:pPr>
              <w:spacing w:line="240" w:lineRule="auto"/>
              <w:rPr>
                <w:rFonts w:ascii="Arial" w:hAnsi="Arial" w:cs="Arial"/>
                <w:sz w:val="24"/>
                <w:szCs w:val="24"/>
              </w:rPr>
            </w:pPr>
            <w:r w:rsidRPr="00102FCD">
              <w:rPr>
                <w:rFonts w:ascii="Arial" w:hAnsi="Arial" w:cs="Arial"/>
                <w:sz w:val="24"/>
                <w:szCs w:val="24"/>
              </w:rPr>
              <w:t>Greater than 100mm ‘drop off’ on the edge of an unconstrained road. If a cycle route 50mm should be used.</w:t>
            </w:r>
          </w:p>
          <w:p w:rsidR="00160782" w:rsidRPr="00102FCD" w:rsidRDefault="005D6507" w:rsidP="00102FCD">
            <w:pPr>
              <w:spacing w:after="0" w:line="240" w:lineRule="auto"/>
              <w:rPr>
                <w:rFonts w:ascii="Arial" w:hAnsi="Arial" w:cs="Arial"/>
                <w:sz w:val="24"/>
                <w:szCs w:val="24"/>
              </w:rPr>
            </w:pPr>
            <w:r w:rsidRPr="00102FCD">
              <w:rPr>
                <w:rFonts w:ascii="Arial" w:hAnsi="Arial" w:cs="Arial"/>
                <w:sz w:val="24"/>
                <w:szCs w:val="24"/>
              </w:rPr>
              <w:t>Edge deterioration that has broken away will be considered as a pothole–see Table 2</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p w:rsidR="005D6507" w:rsidRPr="00102FCD" w:rsidRDefault="005D6507" w:rsidP="001F403B">
            <w:pPr>
              <w:rPr>
                <w:rFonts w:ascii="Arial" w:hAnsi="Arial" w:cs="Arial"/>
                <w:sz w:val="24"/>
                <w:szCs w:val="24"/>
              </w:rPr>
            </w:pPr>
          </w:p>
        </w:tc>
        <w:tc>
          <w:tcPr>
            <w:tcW w:w="3260" w:type="dxa"/>
            <w:shd w:val="clear" w:color="auto" w:fill="auto"/>
          </w:tcPr>
          <w:p w:rsidR="005D6507" w:rsidRPr="00102FCD" w:rsidRDefault="005D6507" w:rsidP="001F403B">
            <w:pPr>
              <w:rPr>
                <w:rFonts w:ascii="Arial" w:hAnsi="Arial" w:cs="Arial"/>
                <w:sz w:val="24"/>
                <w:szCs w:val="24"/>
              </w:rPr>
            </w:pPr>
          </w:p>
        </w:tc>
      </w:tr>
      <w:tr w:rsidR="00102FCD" w:rsidRPr="00102FCD" w:rsidTr="00476C3C">
        <w:trPr>
          <w:trHeight w:val="756"/>
        </w:trPr>
        <w:tc>
          <w:tcPr>
            <w:tcW w:w="3794" w:type="dxa"/>
            <w:shd w:val="clear" w:color="auto" w:fill="auto"/>
          </w:tcPr>
          <w:p w:rsidR="005D6507" w:rsidRPr="00102FCD" w:rsidRDefault="005D6507" w:rsidP="00102FCD">
            <w:pPr>
              <w:spacing w:after="0" w:line="240" w:lineRule="auto"/>
              <w:rPr>
                <w:rFonts w:ascii="Arial" w:hAnsi="Arial" w:cs="Arial"/>
                <w:b/>
                <w:sz w:val="24"/>
                <w:szCs w:val="24"/>
                <w:u w:val="single"/>
                <w:lang w:val="fr-FR"/>
              </w:rPr>
            </w:pPr>
            <w:proofErr w:type="spellStart"/>
            <w:r w:rsidRPr="00102FCD">
              <w:rPr>
                <w:rFonts w:ascii="Arial" w:hAnsi="Arial" w:cs="Arial"/>
                <w:b/>
                <w:sz w:val="24"/>
                <w:szCs w:val="24"/>
                <w:u w:val="single"/>
                <w:lang w:val="fr-FR"/>
              </w:rPr>
              <w:t>Debris</w:t>
            </w:r>
            <w:proofErr w:type="spellEnd"/>
            <w:r w:rsidRPr="00102FCD">
              <w:rPr>
                <w:rFonts w:ascii="Arial" w:hAnsi="Arial" w:cs="Arial"/>
                <w:b/>
                <w:sz w:val="24"/>
                <w:szCs w:val="24"/>
                <w:u w:val="single"/>
                <w:lang w:val="fr-FR"/>
              </w:rPr>
              <w:t xml:space="preserve">, </w:t>
            </w:r>
            <w:proofErr w:type="spellStart"/>
            <w:r w:rsidRPr="00102FCD">
              <w:rPr>
                <w:rFonts w:ascii="Arial" w:hAnsi="Arial" w:cs="Arial"/>
                <w:b/>
                <w:sz w:val="24"/>
                <w:szCs w:val="24"/>
                <w:u w:val="single"/>
                <w:lang w:val="fr-FR"/>
              </w:rPr>
              <w:t>spillage</w:t>
            </w:r>
            <w:proofErr w:type="spellEnd"/>
            <w:r w:rsidRPr="00102FCD">
              <w:rPr>
                <w:rFonts w:ascii="Arial" w:hAnsi="Arial" w:cs="Arial"/>
                <w:b/>
                <w:sz w:val="24"/>
                <w:szCs w:val="24"/>
                <w:u w:val="single"/>
                <w:lang w:val="fr-FR"/>
              </w:rPr>
              <w:t>, contamination</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Constituting a hazard on straight sections of road, bends, roundabouts and junctions</w:t>
            </w:r>
          </w:p>
          <w:p w:rsidR="005D6507" w:rsidRPr="00102FCD" w:rsidRDefault="005D6507" w:rsidP="00102FCD">
            <w:pPr>
              <w:spacing w:line="240" w:lineRule="auto"/>
              <w:rPr>
                <w:rFonts w:ascii="Arial" w:hAnsi="Arial" w:cs="Arial"/>
                <w:sz w:val="24"/>
                <w:szCs w:val="24"/>
                <w:lang w:val="fr-FR"/>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Diesel / oil spillage etc., mud on road, dead animals causing a danger</w:t>
            </w:r>
          </w:p>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General </w:t>
            </w:r>
            <w:r w:rsidR="00102FCD" w:rsidRPr="00102FCD">
              <w:rPr>
                <w:rFonts w:ascii="Arial" w:hAnsi="Arial" w:cs="Arial"/>
                <w:sz w:val="24"/>
                <w:szCs w:val="24"/>
              </w:rPr>
              <w:t>non-emergency</w:t>
            </w:r>
            <w:r w:rsidRPr="00102FCD">
              <w:rPr>
                <w:rFonts w:ascii="Arial" w:hAnsi="Arial" w:cs="Arial"/>
                <w:sz w:val="24"/>
                <w:szCs w:val="24"/>
              </w:rPr>
              <w:t xml:space="preserve"> debris/rubbish clearance is a District Council responsibility</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May require serving of notice under Highways Act or NRSWA. For Cat 1 making safe can include signing / treatment or removal of hazard</w:t>
            </w:r>
          </w:p>
        </w:tc>
      </w:tr>
      <w:tr w:rsidR="00102FCD" w:rsidRPr="00102FCD" w:rsidTr="00102FCD">
        <w:trPr>
          <w:trHeight w:val="1837"/>
        </w:trPr>
        <w:tc>
          <w:tcPr>
            <w:tcW w:w="3794" w:type="dxa"/>
            <w:shd w:val="clear" w:color="auto" w:fill="auto"/>
          </w:tcPr>
          <w:p w:rsidR="005D6507" w:rsidRPr="00102FCD" w:rsidRDefault="005D6507" w:rsidP="00102FCD">
            <w:pPr>
              <w:spacing w:after="0" w:line="240" w:lineRule="auto"/>
              <w:rPr>
                <w:rFonts w:ascii="Arial" w:hAnsi="Arial" w:cs="Arial"/>
                <w:sz w:val="24"/>
                <w:szCs w:val="24"/>
                <w:u w:val="single"/>
              </w:rPr>
            </w:pPr>
            <w:r w:rsidRPr="00102FCD">
              <w:rPr>
                <w:rFonts w:ascii="Arial" w:hAnsi="Arial" w:cs="Arial"/>
                <w:b/>
                <w:sz w:val="24"/>
                <w:szCs w:val="24"/>
                <w:u w:val="single"/>
              </w:rPr>
              <w:t>Drainage covers etc</w:t>
            </w:r>
            <w:r w:rsidRPr="00102FCD">
              <w:rPr>
                <w:rFonts w:ascii="Arial" w:hAnsi="Arial" w:cs="Arial"/>
                <w:sz w:val="24"/>
                <w:szCs w:val="24"/>
                <w:u w:val="single"/>
              </w:rPr>
              <w:t>.</w:t>
            </w:r>
            <w:r w:rsidRPr="00102FCD">
              <w:rPr>
                <w:rFonts w:ascii="Arial" w:hAnsi="Arial" w:cs="Arial"/>
                <w:b/>
                <w:sz w:val="24"/>
                <w:szCs w:val="24"/>
              </w:rPr>
              <w:t xml:space="preserve"> *</w:t>
            </w:r>
          </w:p>
          <w:p w:rsidR="005D6507" w:rsidRPr="00102FCD" w:rsidRDefault="005D6507" w:rsidP="00102FCD">
            <w:pPr>
              <w:spacing w:after="0" w:line="240" w:lineRule="auto"/>
              <w:rPr>
                <w:rFonts w:ascii="Arial" w:hAnsi="Arial" w:cs="Arial"/>
                <w:sz w:val="24"/>
                <w:szCs w:val="24"/>
              </w:rPr>
            </w:pPr>
            <w:r w:rsidRPr="00102FCD">
              <w:rPr>
                <w:rFonts w:ascii="Arial" w:hAnsi="Arial" w:cs="Arial"/>
                <w:sz w:val="24"/>
                <w:szCs w:val="24"/>
              </w:rPr>
              <w:t xml:space="preserve">Defective gully grates, manholes, service covers </w:t>
            </w:r>
            <w:proofErr w:type="spellStart"/>
            <w:r w:rsidRPr="00102FCD">
              <w:rPr>
                <w:rFonts w:ascii="Arial" w:hAnsi="Arial" w:cs="Arial"/>
                <w:sz w:val="24"/>
                <w:szCs w:val="24"/>
              </w:rPr>
              <w:t>etc.constituting</w:t>
            </w:r>
            <w:proofErr w:type="spellEnd"/>
            <w:r w:rsidRPr="00102FCD">
              <w:rPr>
                <w:rFonts w:ascii="Arial" w:hAnsi="Arial" w:cs="Arial"/>
                <w:sz w:val="24"/>
                <w:szCs w:val="24"/>
              </w:rPr>
              <w:t xml:space="preserve"> a hazard, especially for powered 2 wheeled vehicles and cyclists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Missing or collapsed covers. 20mm trip within the frame.</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Broken gully grates, manholes, service covers </w:t>
            </w:r>
            <w:proofErr w:type="spellStart"/>
            <w:r w:rsidRPr="00102FCD">
              <w:rPr>
                <w:rFonts w:ascii="Arial" w:hAnsi="Arial" w:cs="Arial"/>
                <w:sz w:val="24"/>
                <w:szCs w:val="24"/>
              </w:rPr>
              <w:t>etc</w:t>
            </w:r>
            <w:proofErr w:type="spellEnd"/>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As </w:t>
            </w:r>
            <w:r w:rsidRPr="00102FCD">
              <w:rPr>
                <w:rFonts w:ascii="Arial" w:hAnsi="Arial" w:cs="Arial"/>
                <w:b/>
                <w:sz w:val="24"/>
                <w:szCs w:val="24"/>
              </w:rPr>
              <w:t>2L</w:t>
            </w:r>
            <w:r w:rsidRPr="00102FCD">
              <w:rPr>
                <w:rFonts w:ascii="Arial" w:hAnsi="Arial" w:cs="Arial"/>
                <w:sz w:val="24"/>
                <w:szCs w:val="24"/>
              </w:rPr>
              <w:t xml:space="preserve"> unless likely to deteriorate within 28 days.</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Also Drainage gully grate with grating parallel to kerb.</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Utility should be dealt with under NRSWA Section 81.</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Cat 1 defects should be made safe if full repair is not possible within a maximum 24 hours </w:t>
            </w: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b/>
                <w:sz w:val="24"/>
                <w:szCs w:val="24"/>
                <w:u w:val="single"/>
              </w:rPr>
            </w:pPr>
            <w:r w:rsidRPr="00102FCD">
              <w:rPr>
                <w:rFonts w:ascii="Arial" w:hAnsi="Arial" w:cs="Arial"/>
                <w:b/>
                <w:sz w:val="24"/>
                <w:szCs w:val="24"/>
                <w:u w:val="single"/>
              </w:rPr>
              <w:t xml:space="preserve">Surface water </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Ponding / discharging across highway.</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Constituting a hazard of aquaplaning, vehicle avoidance measures or skidding, especially during winter.</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Where excess water requires signing and guarding</w:t>
            </w:r>
          </w:p>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Minor discharge across the carriageway.</w:t>
            </w: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p w:rsidR="005D6507" w:rsidRPr="00102FCD" w:rsidRDefault="005D6507" w:rsidP="00102FCD">
            <w:pPr>
              <w:spacing w:line="240" w:lineRule="auto"/>
              <w:rPr>
                <w:rFonts w:ascii="Arial" w:hAnsi="Arial" w:cs="Arial"/>
                <w:sz w:val="24"/>
                <w:szCs w:val="24"/>
              </w:rPr>
            </w:pP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Where applicable serve notice to landowner.</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During Winter, winter maintenance manager needs to be informed.</w:t>
            </w: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sz w:val="24"/>
                <w:szCs w:val="24"/>
              </w:rPr>
            </w:pPr>
            <w:r w:rsidRPr="00102FCD">
              <w:rPr>
                <w:rFonts w:ascii="Arial" w:hAnsi="Arial" w:cs="Arial"/>
                <w:b/>
                <w:sz w:val="24"/>
                <w:szCs w:val="24"/>
                <w:u w:val="single"/>
              </w:rPr>
              <w:t>Displaced level crossing pads</w:t>
            </w:r>
            <w:r w:rsidRPr="00102FCD">
              <w:rPr>
                <w:rFonts w:ascii="Arial" w:hAnsi="Arial" w:cs="Arial"/>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Must be reported to Network Rail as soon as possible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Must be reported to Network Rail as soon as possible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b/>
                <w:sz w:val="24"/>
                <w:szCs w:val="24"/>
                <w:u w:val="single"/>
              </w:rPr>
            </w:pPr>
            <w:r w:rsidRPr="00102FCD">
              <w:rPr>
                <w:rFonts w:ascii="Arial" w:hAnsi="Arial" w:cs="Arial"/>
                <w:b/>
                <w:sz w:val="24"/>
                <w:szCs w:val="24"/>
                <w:u w:val="single"/>
              </w:rPr>
              <w:t>Longitudinal and transverse trenches</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(Stats/ NCC)</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and Table 2 for NCC tolerances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appendix and Table 2 for NCC tolerances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appendix and Table 2 for NCC tolerances</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Utility should be dealt with under NRSWA Section 81, but defect must be made safe. </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Repair should be undertaken if utility does not respond to Section 81 notice.</w:t>
            </w:r>
          </w:p>
        </w:tc>
      </w:tr>
    </w:tbl>
    <w:p w:rsidR="005D6507" w:rsidRDefault="005D6507" w:rsidP="005D6507">
      <w:pPr>
        <w:pStyle w:val="Heading6"/>
        <w:ind w:left="0" w:firstLine="0"/>
        <w:rPr>
          <w:szCs w:val="24"/>
        </w:rPr>
      </w:pPr>
      <w:r>
        <w:rPr>
          <w:szCs w:val="24"/>
        </w:rPr>
        <w:t>*</w:t>
      </w:r>
      <w:r w:rsidRPr="002E07BF">
        <w:rPr>
          <w:szCs w:val="24"/>
        </w:rPr>
        <w:t>Subject to Risk Assessment as detailed in Section 11c.</w:t>
      </w:r>
    </w:p>
    <w:p w:rsidR="005D6507" w:rsidRPr="00502FBC" w:rsidRDefault="005D6507" w:rsidP="005D6507"/>
    <w:p w:rsidR="005D6507" w:rsidRPr="005501E4" w:rsidRDefault="005D6507" w:rsidP="005D6507">
      <w:pPr>
        <w:pStyle w:val="Heading6"/>
        <w:ind w:left="0" w:firstLine="0"/>
        <w:rPr>
          <w:b w:val="0"/>
        </w:rPr>
      </w:pPr>
      <w:r w:rsidRPr="005501E4">
        <w:rPr>
          <w:sz w:val="28"/>
          <w:szCs w:val="28"/>
        </w:rPr>
        <w:t xml:space="preserve">Footways </w:t>
      </w:r>
    </w:p>
    <w:p w:rsidR="005D6507" w:rsidRPr="00E662CE" w:rsidRDefault="005D6507" w:rsidP="00102FCD">
      <w:pPr>
        <w:spacing w:after="0"/>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2601"/>
        <w:gridCol w:w="2880"/>
        <w:gridCol w:w="2520"/>
        <w:gridCol w:w="3648"/>
      </w:tblGrid>
      <w:tr w:rsidR="005D6507" w:rsidTr="00102FCD">
        <w:tc>
          <w:tcPr>
            <w:tcW w:w="3627" w:type="dxa"/>
          </w:tcPr>
          <w:p w:rsidR="005D6507" w:rsidRPr="00102FCD" w:rsidRDefault="005D6507" w:rsidP="00102FCD">
            <w:pPr>
              <w:spacing w:after="0"/>
              <w:rPr>
                <w:rFonts w:ascii="Arial" w:hAnsi="Arial" w:cs="Arial"/>
                <w:b/>
                <w:sz w:val="24"/>
                <w:szCs w:val="24"/>
              </w:rPr>
            </w:pPr>
          </w:p>
          <w:p w:rsidR="005D6507" w:rsidRPr="00102FCD" w:rsidRDefault="005D6507" w:rsidP="00102FCD">
            <w:pPr>
              <w:spacing w:after="0"/>
              <w:jc w:val="center"/>
              <w:rPr>
                <w:rFonts w:ascii="Arial" w:hAnsi="Arial" w:cs="Arial"/>
                <w:b/>
                <w:sz w:val="24"/>
                <w:szCs w:val="24"/>
              </w:rPr>
            </w:pPr>
            <w:r w:rsidRPr="00102FCD">
              <w:rPr>
                <w:rFonts w:ascii="Arial" w:hAnsi="Arial" w:cs="Arial"/>
                <w:b/>
                <w:sz w:val="24"/>
                <w:szCs w:val="24"/>
              </w:rPr>
              <w:t>Defect</w:t>
            </w:r>
          </w:p>
          <w:p w:rsidR="005D6507" w:rsidRPr="00102FCD" w:rsidRDefault="005D6507" w:rsidP="00102FCD">
            <w:pPr>
              <w:spacing w:after="0"/>
              <w:rPr>
                <w:rFonts w:ascii="Arial" w:hAnsi="Arial" w:cs="Arial"/>
                <w:b/>
                <w:sz w:val="24"/>
                <w:szCs w:val="24"/>
              </w:rPr>
            </w:pPr>
          </w:p>
        </w:tc>
        <w:tc>
          <w:tcPr>
            <w:tcW w:w="2601"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1 Defect if:</w:t>
            </w:r>
          </w:p>
        </w:tc>
        <w:tc>
          <w:tcPr>
            <w:tcW w:w="2880"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2H Defect if:</w:t>
            </w:r>
          </w:p>
        </w:tc>
        <w:tc>
          <w:tcPr>
            <w:tcW w:w="2520"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2L Defect if:</w:t>
            </w:r>
          </w:p>
        </w:tc>
        <w:tc>
          <w:tcPr>
            <w:tcW w:w="3648"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Additional advice</w:t>
            </w:r>
          </w:p>
        </w:tc>
      </w:tr>
      <w:tr w:rsidR="005D6507" w:rsidTr="00102FCD">
        <w:tc>
          <w:tcPr>
            <w:tcW w:w="3627" w:type="dxa"/>
          </w:tcPr>
          <w:p w:rsidR="005D6507" w:rsidRPr="00102FCD" w:rsidRDefault="005D6507" w:rsidP="00102FCD">
            <w:pPr>
              <w:spacing w:after="0"/>
              <w:jc w:val="center"/>
              <w:rPr>
                <w:rFonts w:ascii="Arial" w:hAnsi="Arial" w:cs="Arial"/>
                <w:b/>
                <w:sz w:val="24"/>
                <w:szCs w:val="24"/>
                <w:u w:val="single"/>
              </w:rPr>
            </w:pPr>
            <w:r w:rsidRPr="00102FCD">
              <w:rPr>
                <w:rFonts w:ascii="Arial" w:hAnsi="Arial" w:cs="Arial"/>
                <w:b/>
                <w:sz w:val="24"/>
                <w:szCs w:val="24"/>
                <w:u w:val="single"/>
              </w:rPr>
              <w:t>Pothole</w:t>
            </w:r>
          </w:p>
        </w:tc>
        <w:tc>
          <w:tcPr>
            <w:tcW w:w="2601"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2880"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2520"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3648" w:type="dxa"/>
            <w:shd w:val="clear" w:color="auto" w:fill="auto"/>
          </w:tcPr>
          <w:p w:rsidR="005D6507" w:rsidRPr="00102FCD" w:rsidRDefault="005D6507" w:rsidP="00102FCD">
            <w:pPr>
              <w:spacing w:after="0"/>
              <w:rPr>
                <w:rFonts w:ascii="Arial" w:hAnsi="Arial" w:cs="Arial"/>
                <w:sz w:val="24"/>
                <w:szCs w:val="24"/>
              </w:rPr>
            </w:pPr>
          </w:p>
        </w:tc>
      </w:tr>
      <w:tr w:rsidR="005D6507" w:rsidTr="00102FCD">
        <w:tc>
          <w:tcPr>
            <w:tcW w:w="3627" w:type="dxa"/>
          </w:tcPr>
          <w:p w:rsidR="005D6507" w:rsidRPr="00102FCD" w:rsidRDefault="005D6507" w:rsidP="00102FCD">
            <w:pPr>
              <w:spacing w:after="0"/>
              <w:rPr>
                <w:rFonts w:ascii="Arial" w:hAnsi="Arial" w:cs="Arial"/>
                <w:b/>
                <w:sz w:val="24"/>
                <w:szCs w:val="24"/>
              </w:rPr>
            </w:pPr>
            <w:r w:rsidRPr="00102FCD">
              <w:rPr>
                <w:rFonts w:ascii="Arial" w:hAnsi="Arial" w:cs="Arial"/>
                <w:b/>
                <w:sz w:val="24"/>
                <w:szCs w:val="24"/>
                <w:u w:val="single"/>
              </w:rPr>
              <w:t xml:space="preserve">Trip hazard </w:t>
            </w:r>
            <w:r w:rsidRPr="00102FCD">
              <w:rPr>
                <w:rFonts w:ascii="Arial" w:hAnsi="Arial" w:cs="Arial"/>
                <w:b/>
                <w:sz w:val="24"/>
                <w:szCs w:val="24"/>
              </w:rPr>
              <w:t>*</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Crack in surface Raised/damaged paving slab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Trip/pothole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Rocking slab/block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Tree root damage **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Sunken / raised ironwork </w:t>
            </w:r>
          </w:p>
        </w:tc>
        <w:tc>
          <w:tcPr>
            <w:tcW w:w="2601"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tc>
        <w:tc>
          <w:tcPr>
            <w:tcW w:w="252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tc>
        <w:tc>
          <w:tcPr>
            <w:tcW w:w="3648"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 Tree root damage – Seek Advice from </w:t>
            </w:r>
            <w:proofErr w:type="spellStart"/>
            <w:r w:rsidRPr="00102FCD">
              <w:rPr>
                <w:rFonts w:ascii="Arial" w:hAnsi="Arial" w:cs="Arial"/>
                <w:sz w:val="24"/>
                <w:szCs w:val="24"/>
              </w:rPr>
              <w:t>from</w:t>
            </w:r>
            <w:proofErr w:type="spellEnd"/>
            <w:r w:rsidRPr="00102FCD">
              <w:rPr>
                <w:rFonts w:ascii="Arial" w:hAnsi="Arial" w:cs="Arial"/>
                <w:sz w:val="24"/>
                <w:szCs w:val="24"/>
              </w:rPr>
              <w:t xml:space="preserve"> NCC Tree Officers</w:t>
            </w:r>
          </w:p>
        </w:tc>
      </w:tr>
      <w:tr w:rsidR="005D6507" w:rsidTr="00102FCD">
        <w:tc>
          <w:tcPr>
            <w:tcW w:w="3627" w:type="dxa"/>
          </w:tcPr>
          <w:p w:rsidR="005D6507" w:rsidRPr="00102FCD" w:rsidRDefault="005D6507" w:rsidP="001F403B">
            <w:pPr>
              <w:rPr>
                <w:rFonts w:ascii="Arial" w:hAnsi="Arial" w:cs="Arial"/>
                <w:b/>
                <w:sz w:val="24"/>
                <w:szCs w:val="24"/>
                <w:u w:val="single"/>
                <w:lang w:val="fr-FR"/>
              </w:rPr>
            </w:pPr>
            <w:proofErr w:type="spellStart"/>
            <w:r w:rsidRPr="00102FCD">
              <w:rPr>
                <w:rFonts w:ascii="Arial" w:hAnsi="Arial" w:cs="Arial"/>
                <w:b/>
                <w:sz w:val="24"/>
                <w:szCs w:val="24"/>
                <w:u w:val="single"/>
                <w:lang w:val="fr-FR"/>
              </w:rPr>
              <w:t>Debris</w:t>
            </w:r>
            <w:proofErr w:type="spellEnd"/>
            <w:r w:rsidRPr="00102FCD">
              <w:rPr>
                <w:rFonts w:ascii="Arial" w:hAnsi="Arial" w:cs="Arial"/>
                <w:b/>
                <w:sz w:val="24"/>
                <w:szCs w:val="24"/>
                <w:u w:val="single"/>
                <w:lang w:val="fr-FR"/>
              </w:rPr>
              <w:t xml:space="preserve">, </w:t>
            </w:r>
            <w:proofErr w:type="spellStart"/>
            <w:r w:rsidRPr="00102FCD">
              <w:rPr>
                <w:rFonts w:ascii="Arial" w:hAnsi="Arial" w:cs="Arial"/>
                <w:b/>
                <w:sz w:val="24"/>
                <w:szCs w:val="24"/>
                <w:u w:val="single"/>
                <w:lang w:val="fr-FR"/>
              </w:rPr>
              <w:t>spillage</w:t>
            </w:r>
            <w:proofErr w:type="spellEnd"/>
            <w:r w:rsidRPr="00102FCD">
              <w:rPr>
                <w:rFonts w:ascii="Arial" w:hAnsi="Arial" w:cs="Arial"/>
                <w:b/>
                <w:sz w:val="24"/>
                <w:szCs w:val="24"/>
                <w:u w:val="single"/>
                <w:lang w:val="fr-FR"/>
              </w:rPr>
              <w:t xml:space="preserve">, contamination </w:t>
            </w:r>
            <w:r w:rsidRPr="00102FCD">
              <w:rPr>
                <w:rFonts w:ascii="Arial" w:hAnsi="Arial" w:cs="Arial"/>
                <w:b/>
                <w:sz w:val="24"/>
                <w:szCs w:val="24"/>
              </w:rPr>
              <w:t>*</w:t>
            </w:r>
          </w:p>
          <w:p w:rsidR="005D6507" w:rsidRPr="00102FCD" w:rsidRDefault="005D6507" w:rsidP="001F403B">
            <w:pPr>
              <w:rPr>
                <w:rFonts w:ascii="Arial" w:hAnsi="Arial" w:cs="Arial"/>
                <w:sz w:val="24"/>
                <w:szCs w:val="24"/>
                <w:lang w:val="fr-FR"/>
              </w:rPr>
            </w:pPr>
          </w:p>
          <w:p w:rsidR="005D6507" w:rsidRPr="00102FCD" w:rsidRDefault="005D6507" w:rsidP="001F403B">
            <w:pPr>
              <w:rPr>
                <w:rFonts w:ascii="Arial" w:hAnsi="Arial" w:cs="Arial"/>
                <w:sz w:val="24"/>
                <w:szCs w:val="24"/>
              </w:rPr>
            </w:pPr>
            <w:r w:rsidRPr="00102FCD">
              <w:rPr>
                <w:rFonts w:ascii="Arial" w:hAnsi="Arial" w:cs="Arial"/>
                <w:sz w:val="24"/>
                <w:szCs w:val="24"/>
              </w:rPr>
              <w:t>Constituting a hazard</w:t>
            </w:r>
          </w:p>
          <w:p w:rsidR="005D6507" w:rsidRPr="00102FCD" w:rsidRDefault="005D6507" w:rsidP="001F403B">
            <w:pPr>
              <w:rPr>
                <w:rFonts w:ascii="Arial" w:hAnsi="Arial" w:cs="Arial"/>
                <w:sz w:val="24"/>
                <w:szCs w:val="24"/>
                <w:lang w:val="fr-FR"/>
              </w:rPr>
            </w:pPr>
          </w:p>
        </w:tc>
        <w:tc>
          <w:tcPr>
            <w:tcW w:w="260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Such that require signing and guarding before clearance.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Obviously slippery inspection covers</w:t>
            </w:r>
            <w:r w:rsidRPr="00102FCD" w:rsidDel="003859A0">
              <w:rPr>
                <w:rFonts w:ascii="Arial" w:hAnsi="Arial" w:cs="Arial"/>
                <w:sz w:val="24"/>
                <w:szCs w:val="24"/>
              </w:rPr>
              <w:t xml:space="preserve"> </w:t>
            </w:r>
          </w:p>
        </w:tc>
        <w:tc>
          <w:tcPr>
            <w:tcW w:w="252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tc>
        <w:tc>
          <w:tcPr>
            <w:tcW w:w="3648"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General </w:t>
            </w:r>
            <w:r w:rsidR="00102FCD" w:rsidRPr="00102FCD">
              <w:rPr>
                <w:rFonts w:ascii="Arial" w:hAnsi="Arial" w:cs="Arial"/>
                <w:sz w:val="24"/>
                <w:szCs w:val="24"/>
              </w:rPr>
              <w:t>non-emergency</w:t>
            </w:r>
            <w:r w:rsidRPr="00102FCD">
              <w:rPr>
                <w:rFonts w:ascii="Arial" w:hAnsi="Arial" w:cs="Arial"/>
                <w:sz w:val="24"/>
                <w:szCs w:val="24"/>
              </w:rPr>
              <w:t xml:space="preserve"> debris/rubbish clearance is a District responsibility</w:t>
            </w:r>
          </w:p>
          <w:p w:rsidR="005D6507" w:rsidRPr="00102FCD" w:rsidRDefault="005D6507" w:rsidP="001F403B">
            <w:pPr>
              <w:rPr>
                <w:rFonts w:ascii="Arial" w:hAnsi="Arial" w:cs="Arial"/>
                <w:sz w:val="24"/>
                <w:szCs w:val="24"/>
              </w:rPr>
            </w:pPr>
            <w:r w:rsidRPr="00102FCD">
              <w:rPr>
                <w:rFonts w:ascii="Arial" w:hAnsi="Arial" w:cs="Arial"/>
                <w:sz w:val="24"/>
                <w:szCs w:val="24"/>
              </w:rPr>
              <w:t>May require serving of notice under Highways Act or NRSWA. For Cat 1 making safe can include signing / treatment or removal of hazard</w:t>
            </w:r>
          </w:p>
        </w:tc>
      </w:tr>
      <w:tr w:rsidR="005D6507" w:rsidRPr="00102FCD" w:rsidTr="00102FCD">
        <w:trPr>
          <w:trHeight w:val="1015"/>
        </w:trPr>
        <w:tc>
          <w:tcPr>
            <w:tcW w:w="3627" w:type="dxa"/>
          </w:tcPr>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 xml:space="preserve">Kerbing </w:t>
            </w:r>
            <w:r w:rsidRPr="00102FCD">
              <w:rPr>
                <w:rFonts w:ascii="Arial" w:hAnsi="Arial" w:cs="Arial"/>
                <w:b/>
                <w:sz w:val="24"/>
                <w:szCs w:val="24"/>
              </w:rPr>
              <w:t>*</w:t>
            </w:r>
          </w:p>
          <w:p w:rsidR="005D6507" w:rsidRPr="00102FCD" w:rsidRDefault="005D6507" w:rsidP="001F403B">
            <w:pPr>
              <w:rPr>
                <w:rFonts w:ascii="Arial" w:hAnsi="Arial" w:cs="Arial"/>
                <w:sz w:val="24"/>
                <w:szCs w:val="24"/>
              </w:rPr>
            </w:pPr>
            <w:r w:rsidRPr="00102FCD">
              <w:rPr>
                <w:rFonts w:ascii="Arial" w:hAnsi="Arial" w:cs="Arial"/>
                <w:sz w:val="24"/>
                <w:szCs w:val="24"/>
              </w:rPr>
              <w:t>Damaged, rocking, missing or dislodged kerbs.</w:t>
            </w:r>
          </w:p>
        </w:tc>
        <w:tc>
          <w:tcPr>
            <w:tcW w:w="2601"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color w:val="FF0000"/>
                <w:sz w:val="24"/>
                <w:szCs w:val="24"/>
              </w:rPr>
            </w:pPr>
            <w:r w:rsidRPr="00102FCD">
              <w:rPr>
                <w:rFonts w:ascii="Arial" w:hAnsi="Arial" w:cs="Arial"/>
                <w:sz w:val="24"/>
                <w:szCs w:val="24"/>
              </w:rPr>
              <w:t>Creating a trip hazard greater than 20mm where a risk assessment indicates substantial risk within pedestrian desire lines.  If there is not substantial risk within the desire line the defect can be categorised as 2H or 2L depending on the level of risk.</w:t>
            </w:r>
            <w:r w:rsidRPr="00102FCD">
              <w:rPr>
                <w:rFonts w:ascii="Arial" w:hAnsi="Arial" w:cs="Arial"/>
                <w:color w:val="FF0000"/>
                <w:sz w:val="24"/>
                <w:szCs w:val="24"/>
              </w:rPr>
              <w:t xml:space="preserve"> </w:t>
            </w: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tc>
        <w:tc>
          <w:tcPr>
            <w:tcW w:w="252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tc>
        <w:tc>
          <w:tcPr>
            <w:tcW w:w="3648"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r>
      <w:tr w:rsidR="005D6507" w:rsidRPr="00102FCD" w:rsidTr="00102FCD">
        <w:tc>
          <w:tcPr>
            <w:tcW w:w="3627" w:type="dxa"/>
          </w:tcPr>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 xml:space="preserve">Defective and missing ironwork and service </w:t>
            </w:r>
          </w:p>
          <w:p w:rsidR="005D6507" w:rsidRPr="00102FCD" w:rsidRDefault="005D6507" w:rsidP="001F403B">
            <w:pPr>
              <w:rPr>
                <w:rFonts w:ascii="Arial" w:hAnsi="Arial" w:cs="Arial"/>
                <w:b/>
                <w:sz w:val="24"/>
                <w:szCs w:val="24"/>
                <w:u w:val="single"/>
              </w:rPr>
            </w:pPr>
            <w:proofErr w:type="gramStart"/>
            <w:r w:rsidRPr="00102FCD">
              <w:rPr>
                <w:rFonts w:ascii="Arial" w:hAnsi="Arial" w:cs="Arial"/>
                <w:b/>
                <w:sz w:val="24"/>
                <w:szCs w:val="24"/>
                <w:u w:val="single"/>
              </w:rPr>
              <w:t>covers</w:t>
            </w:r>
            <w:proofErr w:type="gramEnd"/>
            <w:r w:rsidRPr="00102FCD">
              <w:rPr>
                <w:rFonts w:ascii="Arial" w:hAnsi="Arial" w:cs="Arial"/>
                <w:b/>
                <w:sz w:val="24"/>
                <w:szCs w:val="24"/>
                <w:u w:val="single"/>
              </w:rPr>
              <w:t>.</w:t>
            </w:r>
            <w:r w:rsidRPr="00102FCD">
              <w:rPr>
                <w:rFonts w:ascii="Arial" w:hAnsi="Arial" w:cs="Arial"/>
                <w:b/>
                <w:sz w:val="24"/>
                <w:szCs w:val="24"/>
              </w:rPr>
              <w:t xml:space="preserv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Refer to NRSWA s81 (see below)</w:t>
            </w:r>
          </w:p>
        </w:tc>
        <w:tc>
          <w:tcPr>
            <w:tcW w:w="260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Raised, low or broken gully grates, manholes, service covers etc.</w:t>
            </w:r>
          </w:p>
          <w:p w:rsidR="005D6507" w:rsidRPr="00102FCD" w:rsidRDefault="005D6507" w:rsidP="001F403B">
            <w:pPr>
              <w:rPr>
                <w:rFonts w:ascii="Arial" w:hAnsi="Arial" w:cs="Arial"/>
                <w:sz w:val="24"/>
                <w:szCs w:val="24"/>
              </w:rPr>
            </w:pPr>
            <w:r w:rsidRPr="00102FCD">
              <w:rPr>
                <w:rFonts w:ascii="Arial" w:hAnsi="Arial" w:cs="Arial"/>
                <w:sz w:val="24"/>
                <w:szCs w:val="24"/>
              </w:rPr>
              <w:t>Trip hazard greater than 20mm</w:t>
            </w: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52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tc>
        <w:tc>
          <w:tcPr>
            <w:tcW w:w="3648"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Utility should be dealt with under NRSWA Section 81, but defect must be made safe. Repair should be undertaken if utility does not respond to Section 81 notice.</w:t>
            </w:r>
          </w:p>
        </w:tc>
      </w:tr>
    </w:tbl>
    <w:p w:rsidR="005D6507" w:rsidRPr="00102FCD" w:rsidRDefault="005D6507" w:rsidP="005D6507">
      <w:pPr>
        <w:rPr>
          <w:rFonts w:ascii="Arial" w:hAnsi="Arial" w:cs="Arial"/>
          <w:sz w:val="24"/>
          <w:szCs w:val="24"/>
        </w:rPr>
      </w:pPr>
    </w:p>
    <w:p w:rsidR="005D6507" w:rsidRPr="00102FCD" w:rsidRDefault="005D6507" w:rsidP="005D6507">
      <w:pPr>
        <w:pStyle w:val="Heading6"/>
        <w:ind w:left="0" w:firstLine="0"/>
        <w:rPr>
          <w:rFonts w:cs="Arial"/>
          <w:szCs w:val="24"/>
        </w:rPr>
      </w:pPr>
      <w:r w:rsidRPr="00102FCD">
        <w:rPr>
          <w:rFonts w:cs="Arial"/>
          <w:szCs w:val="24"/>
        </w:rPr>
        <w:t>*Subject to Risk Assessment as detailed in Section 11c.</w:t>
      </w:r>
    </w:p>
    <w:p w:rsidR="005D6507" w:rsidRPr="00102FCD" w:rsidRDefault="005D6507" w:rsidP="005D6507">
      <w:pPr>
        <w:spacing w:before="100" w:beforeAutospacing="1" w:after="100" w:afterAutospacing="1"/>
        <w:rPr>
          <w:rFonts w:ascii="Arial" w:hAnsi="Arial" w:cs="Arial"/>
          <w:i/>
          <w:sz w:val="24"/>
          <w:szCs w:val="24"/>
        </w:rPr>
      </w:pPr>
      <w:proofErr w:type="gramStart"/>
      <w:r w:rsidRPr="00102FCD">
        <w:rPr>
          <w:rFonts w:ascii="Arial" w:hAnsi="Arial" w:cs="Arial"/>
          <w:i/>
          <w:sz w:val="24"/>
          <w:szCs w:val="24"/>
        </w:rPr>
        <w:t>NRSWA ,</w:t>
      </w:r>
      <w:proofErr w:type="gramEnd"/>
      <w:r w:rsidRPr="00102FCD">
        <w:rPr>
          <w:rFonts w:ascii="Arial" w:hAnsi="Arial" w:cs="Arial"/>
          <w:i/>
          <w:sz w:val="24"/>
          <w:szCs w:val="24"/>
        </w:rPr>
        <w:t xml:space="preserve"> Section 81 - Duty to maintain apparatus</w:t>
      </w:r>
    </w:p>
    <w:p w:rsidR="005D6507" w:rsidRPr="00102FCD" w:rsidRDefault="005D6507" w:rsidP="005D6507">
      <w:pPr>
        <w:spacing w:before="100" w:beforeAutospacing="1" w:after="100" w:afterAutospacing="1"/>
        <w:rPr>
          <w:rFonts w:ascii="Arial" w:hAnsi="Arial" w:cs="Arial"/>
          <w:b/>
          <w:sz w:val="24"/>
          <w:szCs w:val="24"/>
        </w:rPr>
      </w:pPr>
      <w:proofErr w:type="gramStart"/>
      <w:r w:rsidRPr="00102FCD">
        <w:rPr>
          <w:rFonts w:ascii="Arial" w:hAnsi="Arial" w:cs="Arial"/>
          <w:b/>
          <w:bCs/>
          <w:sz w:val="24"/>
          <w:szCs w:val="24"/>
        </w:rPr>
        <w:t>“</w:t>
      </w:r>
      <w:r w:rsidRPr="00102FCD">
        <w:rPr>
          <w:rFonts w:ascii="Arial" w:hAnsi="Arial" w:cs="Arial"/>
          <w:sz w:val="24"/>
          <w:szCs w:val="24"/>
        </w:rPr>
        <w:t> An</w:t>
      </w:r>
      <w:proofErr w:type="gramEnd"/>
      <w:r w:rsidRPr="00102FCD">
        <w:rPr>
          <w:rFonts w:ascii="Arial" w:hAnsi="Arial" w:cs="Arial"/>
          <w:sz w:val="24"/>
          <w:szCs w:val="24"/>
        </w:rPr>
        <w:t xml:space="preserve"> undertaker having apparatus in the street shall secure that the apparatus is maintained to the reasonable satisfaction of the street authority, as regards the safety and convenience of persons using the street (having regard, in particular, to the needs of people with a disability), the structure of the street and the integrity of apparatus of the authority in the street</w:t>
      </w:r>
      <w:r w:rsidRPr="00102FCD">
        <w:rPr>
          <w:rFonts w:ascii="Arial" w:hAnsi="Arial" w:cs="Arial"/>
          <w:b/>
          <w:sz w:val="24"/>
          <w:szCs w:val="24"/>
        </w:rPr>
        <w:t>”</w:t>
      </w:r>
    </w:p>
    <w:p w:rsidR="00476C3C" w:rsidRDefault="00476C3C" w:rsidP="00133781">
      <w:pPr>
        <w:pStyle w:val="Heading8"/>
        <w:ind w:left="0" w:firstLine="0"/>
        <w:rPr>
          <w:rFonts w:cs="Arial"/>
          <w:sz w:val="28"/>
          <w:szCs w:val="24"/>
          <w:u w:val="single"/>
        </w:rPr>
      </w:pPr>
    </w:p>
    <w:p w:rsidR="00476C3C" w:rsidRDefault="00476C3C">
      <w:pPr>
        <w:rPr>
          <w:rFonts w:ascii="Arial" w:eastAsia="Times New Roman" w:hAnsi="Arial" w:cs="Arial"/>
          <w:b/>
          <w:sz w:val="28"/>
          <w:szCs w:val="24"/>
          <w:u w:val="single"/>
          <w:lang w:eastAsia="en-GB"/>
        </w:rPr>
      </w:pPr>
      <w:r>
        <w:rPr>
          <w:rFonts w:cs="Arial"/>
          <w:sz w:val="28"/>
          <w:szCs w:val="24"/>
          <w:u w:val="single"/>
        </w:rPr>
        <w:br w:type="page"/>
      </w:r>
    </w:p>
    <w:p w:rsidR="005D6507" w:rsidRPr="00102FCD" w:rsidRDefault="005D6507" w:rsidP="00133781">
      <w:pPr>
        <w:pStyle w:val="Heading8"/>
        <w:ind w:left="0" w:firstLine="0"/>
        <w:rPr>
          <w:rFonts w:cs="Arial"/>
          <w:sz w:val="28"/>
          <w:szCs w:val="24"/>
          <w:u w:val="single"/>
        </w:rPr>
      </w:pPr>
      <w:r w:rsidRPr="00102FCD">
        <w:rPr>
          <w:rFonts w:cs="Arial"/>
          <w:sz w:val="28"/>
          <w:szCs w:val="24"/>
          <w:u w:val="single"/>
        </w:rPr>
        <w:t>Verges/Visibility</w:t>
      </w:r>
    </w:p>
    <w:p w:rsidR="005D6507" w:rsidRPr="00102FCD" w:rsidRDefault="005D6507" w:rsidP="005D6507">
      <w:pPr>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2605"/>
        <w:gridCol w:w="2884"/>
        <w:gridCol w:w="2524"/>
        <w:gridCol w:w="3631"/>
      </w:tblGrid>
      <w:tr w:rsidR="005D6507" w:rsidRPr="00102FCD" w:rsidTr="00133781">
        <w:trPr>
          <w:trHeight w:val="337"/>
        </w:trPr>
        <w:tc>
          <w:tcPr>
            <w:tcW w:w="3632" w:type="dxa"/>
          </w:tcPr>
          <w:p w:rsidR="005D6507" w:rsidRPr="00102FCD" w:rsidRDefault="005D6507" w:rsidP="001F403B">
            <w:pPr>
              <w:rPr>
                <w:rFonts w:ascii="Arial" w:hAnsi="Arial" w:cs="Arial"/>
                <w:b/>
                <w:sz w:val="24"/>
                <w:szCs w:val="24"/>
              </w:rPr>
            </w:pPr>
            <w:r w:rsidRPr="00102FCD">
              <w:rPr>
                <w:rFonts w:ascii="Arial" w:hAnsi="Arial" w:cs="Arial"/>
                <w:b/>
                <w:sz w:val="24"/>
                <w:szCs w:val="24"/>
              </w:rPr>
              <w:t>Defect</w:t>
            </w:r>
          </w:p>
        </w:tc>
        <w:tc>
          <w:tcPr>
            <w:tcW w:w="2605"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1 Defect if:</w:t>
            </w:r>
          </w:p>
        </w:tc>
        <w:tc>
          <w:tcPr>
            <w:tcW w:w="2884"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2H Defect if:</w:t>
            </w:r>
          </w:p>
        </w:tc>
        <w:tc>
          <w:tcPr>
            <w:tcW w:w="2524"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2L Defect if:</w:t>
            </w:r>
          </w:p>
        </w:tc>
        <w:tc>
          <w:tcPr>
            <w:tcW w:w="3631"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Additional advice</w:t>
            </w:r>
          </w:p>
        </w:tc>
      </w:tr>
      <w:tr w:rsidR="005D6507" w:rsidRPr="00102FCD" w:rsidTr="00133781">
        <w:trPr>
          <w:trHeight w:val="3959"/>
        </w:trPr>
        <w:tc>
          <w:tcPr>
            <w:tcW w:w="3632" w:type="dxa"/>
          </w:tcPr>
          <w:p w:rsidR="005D6507" w:rsidRPr="00102FCD" w:rsidRDefault="005D6507" w:rsidP="001F403B">
            <w:pPr>
              <w:rPr>
                <w:rFonts w:ascii="Arial" w:hAnsi="Arial" w:cs="Arial"/>
                <w:sz w:val="24"/>
                <w:szCs w:val="24"/>
              </w:rPr>
            </w:pPr>
            <w:r w:rsidRPr="00102FCD">
              <w:rPr>
                <w:rFonts w:ascii="Arial" w:hAnsi="Arial" w:cs="Arial"/>
                <w:sz w:val="24"/>
                <w:szCs w:val="24"/>
              </w:rPr>
              <w:t>Overgrown verges/vegetation or obstruction at road junctions and roundabouts</w:t>
            </w:r>
          </w:p>
          <w:p w:rsidR="005D6507" w:rsidRPr="00102FCD" w:rsidRDefault="00133781" w:rsidP="001F403B">
            <w:pPr>
              <w:rPr>
                <w:rFonts w:ascii="Arial" w:hAnsi="Arial" w:cs="Arial"/>
                <w:sz w:val="24"/>
                <w:szCs w:val="24"/>
              </w:rPr>
            </w:pPr>
            <w:r w:rsidRPr="00102FC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91FEC42" wp14:editId="28B756FA">
                      <wp:simplePos x="0" y="0"/>
                      <wp:positionH relativeFrom="column">
                        <wp:posOffset>-116205</wp:posOffset>
                      </wp:positionH>
                      <wp:positionV relativeFrom="paragraph">
                        <wp:posOffset>313690</wp:posOffset>
                      </wp:positionV>
                      <wp:extent cx="974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D2AD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4.7pt" to="75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6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"/>
                  </w:pict>
                </mc:Fallback>
              </mc:AlternateContent>
            </w:r>
          </w:p>
          <w:p w:rsidR="005D6507" w:rsidRPr="00102FCD" w:rsidRDefault="005D6507" w:rsidP="001F403B">
            <w:pPr>
              <w:rPr>
                <w:rFonts w:ascii="Arial" w:hAnsi="Arial" w:cs="Arial"/>
                <w:sz w:val="24"/>
                <w:szCs w:val="24"/>
              </w:rPr>
            </w:pPr>
            <w:r w:rsidRPr="00102FCD">
              <w:rPr>
                <w:rFonts w:ascii="Arial" w:hAnsi="Arial" w:cs="Arial"/>
                <w:sz w:val="24"/>
                <w:szCs w:val="24"/>
              </w:rPr>
              <w:t>Overgrown verges / vegetation or obstruction to footway</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9537247" wp14:editId="5153D4C0">
                      <wp:simplePos x="0" y="0"/>
                      <wp:positionH relativeFrom="column">
                        <wp:posOffset>-116006</wp:posOffset>
                      </wp:positionH>
                      <wp:positionV relativeFrom="paragraph">
                        <wp:posOffset>149888</wp:posOffset>
                      </wp:positionV>
                      <wp:extent cx="974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6FD1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1.8pt" to="758.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jX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"/>
                  </w:pict>
                </mc:Fallback>
              </mc:AlternateContent>
            </w:r>
          </w:p>
          <w:p w:rsidR="005D6507" w:rsidRPr="00102FCD" w:rsidRDefault="005D6507" w:rsidP="001F403B">
            <w:pPr>
              <w:rPr>
                <w:rFonts w:ascii="Arial" w:hAnsi="Arial" w:cs="Arial"/>
                <w:sz w:val="24"/>
                <w:szCs w:val="24"/>
              </w:rPr>
            </w:pPr>
            <w:r w:rsidRPr="00102FCD">
              <w:rPr>
                <w:rFonts w:ascii="Arial" w:hAnsi="Arial" w:cs="Arial"/>
                <w:sz w:val="24"/>
                <w:szCs w:val="24"/>
              </w:rPr>
              <w:t>Nuisance Items in the verge</w:t>
            </w:r>
          </w:p>
        </w:tc>
        <w:tc>
          <w:tcPr>
            <w:tcW w:w="260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Visibility at junctions &amp; roundabouts severely restricted.</w:t>
            </w:r>
          </w:p>
          <w:p w:rsidR="005D6507" w:rsidRPr="00102FCD" w:rsidRDefault="005D6507" w:rsidP="001F403B">
            <w:pPr>
              <w:rPr>
                <w:rFonts w:ascii="Arial" w:hAnsi="Arial" w:cs="Arial"/>
                <w:i/>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Footway impassable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Items causing an immediate danger</w:t>
            </w:r>
          </w:p>
        </w:tc>
        <w:tc>
          <w:tcPr>
            <w:tcW w:w="2884"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r w:rsidRPr="00102FCD">
              <w:rPr>
                <w:rFonts w:ascii="Arial" w:hAnsi="Arial" w:cs="Arial"/>
                <w:sz w:val="24"/>
                <w:szCs w:val="24"/>
              </w:rPr>
              <w:t xml:space="preserv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i/>
                <w:sz w:val="24"/>
                <w:szCs w:val="24"/>
              </w:rPr>
            </w:pPr>
          </w:p>
        </w:tc>
        <w:tc>
          <w:tcPr>
            <w:tcW w:w="2524"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363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Contact 3rd parties and service notice if appropriate for Cat 2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Contact 3rd</w:t>
            </w:r>
            <w:r w:rsidRPr="00102FCD">
              <w:rPr>
                <w:rFonts w:ascii="Arial" w:hAnsi="Arial" w:cs="Arial"/>
                <w:sz w:val="24"/>
                <w:szCs w:val="24"/>
                <w:vertAlign w:val="superscript"/>
              </w:rPr>
              <w:t xml:space="preserve"> </w:t>
            </w:r>
            <w:r w:rsidRPr="00102FCD">
              <w:rPr>
                <w:rFonts w:ascii="Arial" w:hAnsi="Arial" w:cs="Arial"/>
                <w:sz w:val="24"/>
                <w:szCs w:val="24"/>
              </w:rPr>
              <w:t xml:space="preserve"> parties and serve notice if  appropriate for Cat 2</w:t>
            </w:r>
          </w:p>
        </w:tc>
      </w:tr>
    </w:tbl>
    <w:p w:rsidR="005D6507" w:rsidRPr="00EA0C6E" w:rsidRDefault="005D6507" w:rsidP="005D6507">
      <w:pPr>
        <w:rPr>
          <w:color w:val="0000FF"/>
          <w:sz w:val="28"/>
          <w:szCs w:val="28"/>
        </w:rPr>
      </w:pPr>
      <w:r>
        <w:br w:type="page"/>
      </w:r>
    </w:p>
    <w:p w:rsidR="005D6507" w:rsidRPr="00325952" w:rsidRDefault="005D6507" w:rsidP="005D6507">
      <w:pPr>
        <w:pStyle w:val="Heading6"/>
        <w:rPr>
          <w:sz w:val="28"/>
          <w:szCs w:val="28"/>
        </w:rPr>
      </w:pPr>
      <w:r w:rsidRPr="00325952">
        <w:rPr>
          <w:sz w:val="28"/>
          <w:szCs w:val="28"/>
        </w:rPr>
        <w:t>Traffic signs, Road Markings, Street Lighting and Street Furniture</w:t>
      </w:r>
    </w:p>
    <w:p w:rsidR="005D6507" w:rsidRDefault="005D6507" w:rsidP="005D6507"/>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2601"/>
        <w:gridCol w:w="2880"/>
        <w:gridCol w:w="2520"/>
        <w:gridCol w:w="2520"/>
      </w:tblGrid>
      <w:tr w:rsidR="005D6507" w:rsidTr="001F403B">
        <w:trPr>
          <w:cantSplit/>
        </w:trPr>
        <w:tc>
          <w:tcPr>
            <w:tcW w:w="3627" w:type="dxa"/>
          </w:tcPr>
          <w:p w:rsidR="005D6507" w:rsidRPr="00133781" w:rsidRDefault="005D6507" w:rsidP="001F403B">
            <w:pPr>
              <w:rPr>
                <w:rFonts w:ascii="Arial" w:hAnsi="Arial" w:cs="Arial"/>
                <w:b/>
                <w:sz w:val="24"/>
              </w:rPr>
            </w:pPr>
            <w:r w:rsidRPr="00133781">
              <w:rPr>
                <w:rFonts w:ascii="Arial" w:hAnsi="Arial" w:cs="Arial"/>
                <w:b/>
                <w:sz w:val="24"/>
              </w:rPr>
              <w:t>Defect</w:t>
            </w:r>
          </w:p>
        </w:tc>
        <w:tc>
          <w:tcPr>
            <w:tcW w:w="2601"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1 Defect if:</w:t>
            </w:r>
          </w:p>
        </w:tc>
        <w:tc>
          <w:tcPr>
            <w:tcW w:w="288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2H Defect if:</w:t>
            </w:r>
          </w:p>
        </w:tc>
        <w:tc>
          <w:tcPr>
            <w:tcW w:w="252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2L Defect if:</w:t>
            </w:r>
          </w:p>
        </w:tc>
        <w:tc>
          <w:tcPr>
            <w:tcW w:w="252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Additional advice</w:t>
            </w:r>
          </w:p>
        </w:tc>
      </w:tr>
      <w:tr w:rsidR="005D6507" w:rsidTr="001F403B">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Signs / Road Markings / Road Studs*</w:t>
            </w:r>
          </w:p>
          <w:p w:rsidR="005D6507" w:rsidRPr="00133781" w:rsidRDefault="005D6507" w:rsidP="001F403B">
            <w:pPr>
              <w:jc w:val="center"/>
              <w:rPr>
                <w:rFonts w:ascii="Arial" w:hAnsi="Arial" w:cs="Arial"/>
                <w:b/>
                <w:sz w:val="24"/>
                <w:szCs w:val="24"/>
                <w:u w:val="single"/>
              </w:rPr>
            </w:pPr>
          </w:p>
          <w:p w:rsidR="005D6507" w:rsidRPr="00133781" w:rsidRDefault="005D6507" w:rsidP="001F403B">
            <w:pPr>
              <w:jc w:val="center"/>
              <w:rPr>
                <w:rFonts w:ascii="Arial" w:hAnsi="Arial" w:cs="Arial"/>
                <w:b/>
                <w:sz w:val="24"/>
                <w:szCs w:val="24"/>
                <w:u w:val="single"/>
              </w:rPr>
            </w:pP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Badly damaged or missing Stop or Give Way Sign</w:t>
            </w:r>
          </w:p>
          <w:p w:rsidR="005D6507" w:rsidRPr="00133781" w:rsidRDefault="005D6507" w:rsidP="001F403B">
            <w:pPr>
              <w:rPr>
                <w:rFonts w:ascii="Arial" w:hAnsi="Arial" w:cs="Arial"/>
                <w:sz w:val="24"/>
                <w:szCs w:val="24"/>
              </w:rPr>
            </w:pPr>
            <w:r w:rsidRPr="00133781">
              <w:rPr>
                <w:rFonts w:ascii="Arial" w:hAnsi="Arial" w:cs="Arial"/>
                <w:sz w:val="24"/>
                <w:szCs w:val="24"/>
              </w:rPr>
              <w:t>Loose sign face</w:t>
            </w:r>
          </w:p>
          <w:p w:rsidR="005D6507" w:rsidRPr="00133781" w:rsidRDefault="005D6507" w:rsidP="001F403B">
            <w:pPr>
              <w:rPr>
                <w:rFonts w:ascii="Arial" w:hAnsi="Arial" w:cs="Arial"/>
                <w:sz w:val="24"/>
                <w:szCs w:val="24"/>
              </w:rPr>
            </w:pPr>
            <w:r w:rsidRPr="00133781">
              <w:rPr>
                <w:rFonts w:ascii="Arial" w:hAnsi="Arial" w:cs="Arial"/>
                <w:sz w:val="24"/>
                <w:szCs w:val="24"/>
              </w:rPr>
              <w:t>In danger of falling on pedestrian, or falling into carriageway.</w:t>
            </w:r>
          </w:p>
          <w:p w:rsidR="005D6507" w:rsidRPr="00133781" w:rsidRDefault="005D6507" w:rsidP="001F403B">
            <w:pPr>
              <w:rPr>
                <w:rFonts w:ascii="Arial" w:hAnsi="Arial" w:cs="Arial"/>
                <w:sz w:val="24"/>
                <w:szCs w:val="24"/>
              </w:rPr>
            </w:pPr>
          </w:p>
          <w:p w:rsidR="005D6507" w:rsidRPr="00133781" w:rsidRDefault="005D6507" w:rsidP="001F403B">
            <w:pPr>
              <w:rPr>
                <w:rFonts w:ascii="Arial" w:hAnsi="Arial" w:cs="Arial"/>
                <w:sz w:val="24"/>
                <w:szCs w:val="24"/>
              </w:rPr>
            </w:pP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Obscured or dirty hazard / warning sign face.</w:t>
            </w:r>
          </w:p>
          <w:p w:rsidR="005D6507" w:rsidRPr="00133781" w:rsidRDefault="005D6507" w:rsidP="001F403B">
            <w:pPr>
              <w:rPr>
                <w:rFonts w:ascii="Arial" w:hAnsi="Arial" w:cs="Arial"/>
                <w:sz w:val="24"/>
                <w:szCs w:val="24"/>
              </w:rPr>
            </w:pPr>
            <w:r w:rsidRPr="00133781">
              <w:rPr>
                <w:rFonts w:ascii="Arial" w:hAnsi="Arial" w:cs="Arial"/>
                <w:sz w:val="24"/>
                <w:szCs w:val="24"/>
              </w:rPr>
              <w:t>Faded or missing road ‘Stop’ or  other mandatory lines at major junctions</w:t>
            </w:r>
          </w:p>
          <w:p w:rsidR="005D6507" w:rsidRPr="00133781" w:rsidRDefault="005D6507" w:rsidP="001F403B">
            <w:pPr>
              <w:rPr>
                <w:rFonts w:ascii="Arial" w:hAnsi="Arial" w:cs="Arial"/>
                <w:sz w:val="24"/>
                <w:szCs w:val="24"/>
              </w:rPr>
            </w:pPr>
            <w:r w:rsidRPr="00133781">
              <w:rPr>
                <w:rFonts w:ascii="Arial" w:hAnsi="Arial" w:cs="Arial"/>
                <w:sz w:val="24"/>
                <w:szCs w:val="24"/>
              </w:rPr>
              <w:t>Missing “cats eyes”</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Partly obscured or dirty sign face</w:t>
            </w:r>
          </w:p>
          <w:p w:rsidR="005D6507" w:rsidRPr="00133781" w:rsidRDefault="005D6507" w:rsidP="001F403B">
            <w:pPr>
              <w:rPr>
                <w:rFonts w:ascii="Arial" w:hAnsi="Arial" w:cs="Arial"/>
                <w:sz w:val="24"/>
                <w:szCs w:val="24"/>
              </w:rPr>
            </w:pPr>
            <w:r w:rsidRPr="00133781">
              <w:rPr>
                <w:rFonts w:ascii="Arial" w:hAnsi="Arial" w:cs="Arial"/>
                <w:sz w:val="24"/>
                <w:szCs w:val="24"/>
              </w:rPr>
              <w:t>Faded sign face</w:t>
            </w:r>
          </w:p>
          <w:p w:rsidR="005D6507" w:rsidRPr="00133781" w:rsidRDefault="005D6507" w:rsidP="001F403B">
            <w:pPr>
              <w:rPr>
                <w:rFonts w:ascii="Arial" w:hAnsi="Arial" w:cs="Arial"/>
                <w:sz w:val="24"/>
                <w:szCs w:val="24"/>
              </w:rPr>
            </w:pPr>
            <w:r w:rsidRPr="00133781">
              <w:rPr>
                <w:rFonts w:ascii="Arial" w:hAnsi="Arial" w:cs="Arial"/>
                <w:sz w:val="24"/>
                <w:szCs w:val="24"/>
              </w:rPr>
              <w:t>Damaged or missing advance Give Way sign</w:t>
            </w:r>
          </w:p>
          <w:p w:rsidR="005D6507" w:rsidRPr="00133781" w:rsidRDefault="005D6507" w:rsidP="001F403B">
            <w:pPr>
              <w:rPr>
                <w:rFonts w:ascii="Arial" w:hAnsi="Arial" w:cs="Arial"/>
                <w:sz w:val="24"/>
                <w:szCs w:val="24"/>
              </w:rPr>
            </w:pPr>
            <w:r w:rsidRPr="00133781">
              <w:rPr>
                <w:rFonts w:ascii="Arial" w:hAnsi="Arial" w:cs="Arial"/>
                <w:sz w:val="24"/>
                <w:szCs w:val="24"/>
              </w:rPr>
              <w:t>Faded or missing other mandatory road markings</w:t>
            </w:r>
          </w:p>
          <w:p w:rsidR="005D6507" w:rsidRPr="00133781" w:rsidRDefault="005D6507" w:rsidP="001F403B">
            <w:pPr>
              <w:rPr>
                <w:rFonts w:ascii="Arial" w:hAnsi="Arial" w:cs="Arial"/>
                <w:sz w:val="24"/>
                <w:szCs w:val="24"/>
              </w:rPr>
            </w:pP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Lining defects to be identified for lining programme. Major junction lining faults to be passed to maintenance manager.</w:t>
            </w:r>
          </w:p>
        </w:tc>
      </w:tr>
      <w:tr w:rsidR="005D6507" w:rsidTr="001F403B">
        <w:trPr>
          <w:trHeight w:val="3717"/>
        </w:trPr>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Street Lighting</w:t>
            </w:r>
          </w:p>
          <w:p w:rsidR="005D6507" w:rsidRPr="00133781" w:rsidRDefault="005D6507" w:rsidP="001F403B">
            <w:pPr>
              <w:rPr>
                <w:rFonts w:ascii="Arial" w:hAnsi="Arial" w:cs="Arial"/>
                <w:sz w:val="24"/>
                <w:szCs w:val="24"/>
              </w:rPr>
            </w:pPr>
            <w:r w:rsidRPr="00133781">
              <w:rPr>
                <w:rFonts w:ascii="Arial" w:hAnsi="Arial" w:cs="Arial"/>
                <w:b/>
                <w:sz w:val="24"/>
                <w:szCs w:val="24"/>
              </w:rPr>
              <w:t>ALL  ELECTRICAL HAZARDS MUST BE REPORTED IMMEDIATELY TO STREET LIGHTING TEAM</w:t>
            </w: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knocked down.</w:t>
            </w:r>
          </w:p>
          <w:p w:rsidR="005D6507" w:rsidRPr="00133781" w:rsidRDefault="005D6507" w:rsidP="00133781">
            <w:pPr>
              <w:rPr>
                <w:rFonts w:ascii="Arial" w:hAnsi="Arial" w:cs="Arial"/>
                <w:sz w:val="24"/>
                <w:szCs w:val="24"/>
              </w:rPr>
            </w:pPr>
            <w:r w:rsidRPr="00133781">
              <w:rPr>
                <w:rFonts w:ascii="Arial" w:hAnsi="Arial" w:cs="Arial"/>
                <w:sz w:val="24"/>
                <w:szCs w:val="24"/>
              </w:rPr>
              <w:t>Exposed live electrical wiring.</w:t>
            </w: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 xml:space="preserve">Lighting column or illuminated sign minor damage. </w:t>
            </w:r>
          </w:p>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inspection door loose.</w:t>
            </w:r>
          </w:p>
          <w:p w:rsidR="005D6507" w:rsidRPr="00133781" w:rsidRDefault="005D6507" w:rsidP="001F403B">
            <w:pPr>
              <w:rPr>
                <w:rFonts w:ascii="Arial" w:hAnsi="Arial" w:cs="Arial"/>
                <w:sz w:val="24"/>
                <w:szCs w:val="24"/>
              </w:rPr>
            </w:pPr>
            <w:r w:rsidRPr="00133781">
              <w:rPr>
                <w:rFonts w:ascii="Arial" w:hAnsi="Arial" w:cs="Arial"/>
                <w:sz w:val="24"/>
                <w:szCs w:val="24"/>
              </w:rPr>
              <w:t>Illuminated bollard damaged, missing or unlit.</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 xml:space="preserve">Lighting column or illuminated sign minor damage. </w:t>
            </w:r>
          </w:p>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inspection door loose.</w:t>
            </w:r>
          </w:p>
          <w:p w:rsidR="005D6507" w:rsidRPr="00133781" w:rsidRDefault="005D6507" w:rsidP="001F403B">
            <w:pPr>
              <w:rPr>
                <w:rFonts w:ascii="Arial" w:hAnsi="Arial" w:cs="Arial"/>
                <w:sz w:val="24"/>
                <w:szCs w:val="24"/>
              </w:rPr>
            </w:pPr>
            <w:r w:rsidRPr="00133781">
              <w:rPr>
                <w:rFonts w:ascii="Arial" w:hAnsi="Arial" w:cs="Arial"/>
                <w:sz w:val="24"/>
                <w:szCs w:val="24"/>
              </w:rPr>
              <w:t>Illuminated bollard damaged, missing or unlit.</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Cat 2H or 2L to be determined based on severity of damage and location of apparatus</w:t>
            </w:r>
          </w:p>
        </w:tc>
      </w:tr>
      <w:tr w:rsidR="005D6507" w:rsidTr="001F403B">
        <w:trPr>
          <w:trHeight w:val="2149"/>
        </w:trPr>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Traffic Signals</w:t>
            </w:r>
          </w:p>
          <w:p w:rsidR="005D6507" w:rsidRPr="00133781" w:rsidRDefault="005D6507" w:rsidP="00133781">
            <w:pPr>
              <w:rPr>
                <w:rFonts w:ascii="Arial" w:hAnsi="Arial" w:cs="Arial"/>
                <w:sz w:val="24"/>
                <w:szCs w:val="24"/>
              </w:rPr>
            </w:pPr>
            <w:r w:rsidRPr="00133781">
              <w:rPr>
                <w:rFonts w:ascii="Arial" w:hAnsi="Arial" w:cs="Arial"/>
                <w:b/>
                <w:sz w:val="24"/>
                <w:szCs w:val="24"/>
              </w:rPr>
              <w:t xml:space="preserve">ALL  SIGNAL DAMAGE  MUST BE REPORTED TO </w:t>
            </w:r>
            <w:r w:rsidR="00133781">
              <w:rPr>
                <w:rFonts w:ascii="Arial" w:hAnsi="Arial" w:cs="Arial"/>
                <w:b/>
                <w:sz w:val="24"/>
                <w:szCs w:val="24"/>
              </w:rPr>
              <w:t>THE TRAFFIC CONTROL CENTRE</w:t>
            </w: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Exposed live electrical wiring.</w:t>
            </w:r>
          </w:p>
          <w:p w:rsidR="005D6507" w:rsidRPr="00133781" w:rsidRDefault="005D6507" w:rsidP="001F403B">
            <w:pPr>
              <w:rPr>
                <w:rFonts w:ascii="Arial" w:hAnsi="Arial" w:cs="Arial"/>
                <w:color w:val="000000"/>
                <w:sz w:val="24"/>
                <w:szCs w:val="24"/>
              </w:rPr>
            </w:pPr>
            <w:r w:rsidRPr="00133781">
              <w:rPr>
                <w:rFonts w:ascii="Arial" w:hAnsi="Arial" w:cs="Arial"/>
                <w:sz w:val="24"/>
                <w:szCs w:val="24"/>
              </w:rPr>
              <w:t>Seriously damaged or defective traffic signals;</w:t>
            </w:r>
          </w:p>
          <w:p w:rsidR="005D6507" w:rsidRPr="00133781" w:rsidRDefault="005D6507" w:rsidP="001F403B">
            <w:pPr>
              <w:rPr>
                <w:rFonts w:ascii="Arial" w:hAnsi="Arial" w:cs="Arial"/>
                <w:sz w:val="24"/>
                <w:szCs w:val="24"/>
              </w:rPr>
            </w:pP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Not applicable</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Not applicable</w:t>
            </w:r>
          </w:p>
        </w:tc>
        <w:tc>
          <w:tcPr>
            <w:tcW w:w="2520" w:type="dxa"/>
            <w:shd w:val="clear" w:color="auto" w:fill="auto"/>
          </w:tcPr>
          <w:p w:rsidR="005D6507" w:rsidRPr="00133781" w:rsidRDefault="005D6507" w:rsidP="001F403B">
            <w:pPr>
              <w:rPr>
                <w:rFonts w:ascii="Arial" w:hAnsi="Arial" w:cs="Arial"/>
                <w:sz w:val="24"/>
                <w:szCs w:val="24"/>
              </w:rPr>
            </w:pPr>
          </w:p>
        </w:tc>
      </w:tr>
      <w:tr w:rsidR="005D6507" w:rsidTr="001F403B">
        <w:trPr>
          <w:cantSplit/>
          <w:trHeight w:val="3798"/>
        </w:trPr>
        <w:tc>
          <w:tcPr>
            <w:tcW w:w="3627" w:type="dxa"/>
          </w:tcPr>
          <w:p w:rsidR="005D6507" w:rsidRPr="00133781" w:rsidRDefault="005D6507" w:rsidP="001F403B">
            <w:pPr>
              <w:rPr>
                <w:rFonts w:ascii="Arial" w:hAnsi="Arial" w:cs="Arial"/>
                <w:b/>
                <w:sz w:val="24"/>
                <w:u w:val="single"/>
              </w:rPr>
            </w:pPr>
            <w:r w:rsidRPr="00133781">
              <w:rPr>
                <w:rFonts w:ascii="Arial" w:hAnsi="Arial" w:cs="Arial"/>
                <w:b/>
                <w:sz w:val="24"/>
                <w:u w:val="single"/>
              </w:rPr>
              <w:t>Fencing / Barriers</w:t>
            </w:r>
            <w:r w:rsidRPr="00133781">
              <w:rPr>
                <w:rFonts w:ascii="Arial" w:hAnsi="Arial" w:cs="Arial"/>
                <w:b/>
                <w:sz w:val="24"/>
                <w:szCs w:val="32"/>
              </w:rPr>
              <w:t>*</w:t>
            </w:r>
          </w:p>
          <w:p w:rsidR="005D6507" w:rsidRPr="00133781" w:rsidRDefault="005D6507" w:rsidP="001F403B">
            <w:pPr>
              <w:rPr>
                <w:rFonts w:ascii="Arial" w:hAnsi="Arial" w:cs="Arial"/>
                <w:sz w:val="24"/>
              </w:rPr>
            </w:pPr>
          </w:p>
          <w:p w:rsidR="005D6507" w:rsidRPr="00133781" w:rsidRDefault="005D6507" w:rsidP="001F403B">
            <w:pPr>
              <w:rPr>
                <w:rFonts w:ascii="Arial" w:hAnsi="Arial" w:cs="Arial"/>
                <w:sz w:val="24"/>
              </w:rPr>
            </w:pPr>
            <w:r w:rsidRPr="00133781">
              <w:rPr>
                <w:rFonts w:ascii="Arial" w:hAnsi="Arial" w:cs="Arial"/>
                <w:sz w:val="24"/>
              </w:rPr>
              <w:t>Safety fencing</w:t>
            </w:r>
          </w:p>
          <w:p w:rsidR="005D6507" w:rsidRPr="00133781" w:rsidRDefault="005D6507" w:rsidP="001F403B">
            <w:pPr>
              <w:rPr>
                <w:rFonts w:ascii="Arial" w:hAnsi="Arial" w:cs="Arial"/>
                <w:sz w:val="24"/>
              </w:rPr>
            </w:pPr>
            <w:r w:rsidRPr="00133781">
              <w:rPr>
                <w:rFonts w:ascii="Arial" w:hAnsi="Arial" w:cs="Arial"/>
                <w:sz w:val="24"/>
              </w:rPr>
              <w:t>Private fencing</w:t>
            </w:r>
          </w:p>
          <w:p w:rsidR="005D6507" w:rsidRPr="00133781" w:rsidRDefault="005D6507" w:rsidP="001F403B">
            <w:pPr>
              <w:rPr>
                <w:rFonts w:ascii="Arial" w:hAnsi="Arial" w:cs="Arial"/>
                <w:sz w:val="24"/>
              </w:rPr>
            </w:pPr>
            <w:r w:rsidRPr="00133781">
              <w:rPr>
                <w:rFonts w:ascii="Arial" w:hAnsi="Arial" w:cs="Arial"/>
                <w:sz w:val="24"/>
              </w:rPr>
              <w:t>Pedestrian barriers</w:t>
            </w:r>
          </w:p>
          <w:p w:rsidR="005D6507" w:rsidRPr="00133781" w:rsidRDefault="005D6507" w:rsidP="001F403B">
            <w:pPr>
              <w:rPr>
                <w:rFonts w:ascii="Arial" w:hAnsi="Arial" w:cs="Arial"/>
                <w:sz w:val="24"/>
              </w:rPr>
            </w:pPr>
            <w:r w:rsidRPr="00133781">
              <w:rPr>
                <w:rFonts w:ascii="Arial" w:hAnsi="Arial" w:cs="Arial"/>
                <w:sz w:val="24"/>
              </w:rPr>
              <w:t>Knee rail fencing</w:t>
            </w:r>
          </w:p>
          <w:p w:rsidR="005D6507" w:rsidRPr="00133781" w:rsidRDefault="005D6507" w:rsidP="001F403B">
            <w:pPr>
              <w:rPr>
                <w:rFonts w:ascii="Arial" w:hAnsi="Arial" w:cs="Arial"/>
                <w:sz w:val="24"/>
              </w:rPr>
            </w:pPr>
            <w:r w:rsidRPr="00133781">
              <w:rPr>
                <w:rFonts w:ascii="Arial" w:hAnsi="Arial" w:cs="Arial"/>
                <w:sz w:val="24"/>
              </w:rPr>
              <w:t>Highway fencing</w:t>
            </w:r>
          </w:p>
          <w:p w:rsidR="005D6507" w:rsidRPr="00133781" w:rsidRDefault="005D6507" w:rsidP="001F403B">
            <w:pPr>
              <w:rPr>
                <w:rFonts w:ascii="Arial" w:hAnsi="Arial" w:cs="Arial"/>
                <w:sz w:val="24"/>
              </w:rPr>
            </w:pPr>
          </w:p>
        </w:tc>
        <w:tc>
          <w:tcPr>
            <w:tcW w:w="2601"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Obviously damaged fencing or barriers causing immediate danger to highway users</w:t>
            </w:r>
          </w:p>
          <w:p w:rsidR="005D6507" w:rsidRPr="00133781" w:rsidRDefault="005D6507" w:rsidP="001F403B">
            <w:pPr>
              <w:rPr>
                <w:rFonts w:ascii="Arial" w:hAnsi="Arial" w:cs="Arial"/>
                <w:sz w:val="24"/>
              </w:rPr>
            </w:pPr>
          </w:p>
          <w:p w:rsidR="005D6507" w:rsidRPr="00133781" w:rsidRDefault="005D6507" w:rsidP="001F403B">
            <w:pPr>
              <w:rPr>
                <w:rFonts w:ascii="Arial" w:hAnsi="Arial" w:cs="Arial"/>
                <w:sz w:val="24"/>
              </w:rPr>
            </w:pPr>
          </w:p>
        </w:tc>
        <w:tc>
          <w:tcPr>
            <w:tcW w:w="288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See section 11 b (</w:t>
            </w:r>
            <w:proofErr w:type="spellStart"/>
            <w:r w:rsidRPr="00133781">
              <w:rPr>
                <w:rFonts w:ascii="Arial" w:hAnsi="Arial" w:cs="Arial"/>
                <w:sz w:val="24"/>
              </w:rPr>
              <w:t>i</w:t>
            </w:r>
            <w:proofErr w:type="spellEnd"/>
            <w:r w:rsidRPr="00133781">
              <w:rPr>
                <w:rFonts w:ascii="Arial" w:hAnsi="Arial" w:cs="Arial"/>
                <w:sz w:val="24"/>
              </w:rPr>
              <w:t>)  definition above</w:t>
            </w:r>
          </w:p>
          <w:p w:rsidR="005D6507" w:rsidRPr="00133781" w:rsidRDefault="005D6507" w:rsidP="001F403B">
            <w:pPr>
              <w:rPr>
                <w:rFonts w:ascii="Arial" w:hAnsi="Arial" w:cs="Arial"/>
                <w:sz w:val="24"/>
              </w:rPr>
            </w:pPr>
          </w:p>
        </w:tc>
        <w:tc>
          <w:tcPr>
            <w:tcW w:w="252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See section 11 B (ii) definition above</w:t>
            </w:r>
          </w:p>
          <w:p w:rsidR="005D6507" w:rsidRPr="00133781" w:rsidRDefault="005D6507" w:rsidP="001F403B">
            <w:pPr>
              <w:rPr>
                <w:rFonts w:ascii="Arial" w:hAnsi="Arial" w:cs="Arial"/>
                <w:sz w:val="24"/>
              </w:rPr>
            </w:pPr>
          </w:p>
        </w:tc>
        <w:tc>
          <w:tcPr>
            <w:tcW w:w="252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Contact 3</w:t>
            </w:r>
            <w:r w:rsidRPr="00133781">
              <w:rPr>
                <w:rFonts w:ascii="Arial" w:hAnsi="Arial" w:cs="Arial"/>
                <w:sz w:val="24"/>
                <w:vertAlign w:val="superscript"/>
              </w:rPr>
              <w:t>rd</w:t>
            </w:r>
            <w:r w:rsidRPr="00133781">
              <w:rPr>
                <w:rFonts w:ascii="Arial" w:hAnsi="Arial" w:cs="Arial"/>
                <w:sz w:val="24"/>
              </w:rPr>
              <w:t xml:space="preserve"> parties and service notice if appropriate for private fencing.</w:t>
            </w:r>
          </w:p>
        </w:tc>
      </w:tr>
    </w:tbl>
    <w:p w:rsidR="005D6507" w:rsidRDefault="005D6507" w:rsidP="005D6507">
      <w:pPr>
        <w:pStyle w:val="Heading6"/>
        <w:ind w:left="0" w:firstLine="0"/>
        <w:rPr>
          <w:szCs w:val="24"/>
        </w:rPr>
      </w:pPr>
      <w:r>
        <w:rPr>
          <w:szCs w:val="24"/>
        </w:rPr>
        <w:t>*</w:t>
      </w:r>
      <w:r w:rsidRPr="002E07BF">
        <w:rPr>
          <w:szCs w:val="24"/>
        </w:rPr>
        <w:t>Subject to Risk Assessment as detailed in Section 11c.</w:t>
      </w:r>
    </w:p>
    <w:p w:rsidR="005D6507" w:rsidRDefault="005D6507" w:rsidP="005D6507"/>
    <w:p w:rsidR="005D6507" w:rsidRDefault="005D6507" w:rsidP="005D6507">
      <w:pPr>
        <w:jc w:val="both"/>
        <w:rPr>
          <w:b/>
        </w:rPr>
      </w:pPr>
    </w:p>
    <w:p w:rsidR="005D6507" w:rsidRDefault="005D6507" w:rsidP="005D6507">
      <w:pPr>
        <w:jc w:val="both"/>
        <w:rPr>
          <w:b/>
          <w:sz w:val="26"/>
          <w:szCs w:val="26"/>
        </w:rPr>
      </w:pPr>
    </w:p>
    <w:p w:rsidR="005D6507" w:rsidRPr="00FD7EEA" w:rsidRDefault="005D6507" w:rsidP="005D6507">
      <w:pPr>
        <w:jc w:val="both"/>
        <w:rPr>
          <w:b/>
          <w:sz w:val="26"/>
          <w:szCs w:val="26"/>
        </w:rPr>
      </w:pPr>
      <w:r>
        <w:rPr>
          <w:b/>
          <w:sz w:val="26"/>
          <w:szCs w:val="26"/>
        </w:rPr>
        <w:br w:type="page"/>
      </w:r>
    </w:p>
    <w:p w:rsidR="00150E7C" w:rsidRDefault="00150E7C" w:rsidP="002A6549">
      <w:pPr>
        <w:spacing w:after="0" w:line="240" w:lineRule="auto"/>
        <w:rPr>
          <w:rFonts w:ascii="Arial" w:hAnsi="Arial" w:cs="Arial"/>
          <w:b/>
          <w:bCs/>
          <w:color w:val="000000"/>
          <w:sz w:val="24"/>
          <w:szCs w:val="24"/>
        </w:rPr>
        <w:sectPr w:rsidR="00150E7C" w:rsidSect="00A20487">
          <w:headerReference w:type="even" r:id="rId10"/>
          <w:headerReference w:type="default" r:id="rId11"/>
          <w:headerReference w:type="first" r:id="rId12"/>
          <w:footerReference w:type="first" r:id="rId13"/>
          <w:pgSz w:w="16838" w:h="11906" w:orient="landscape"/>
          <w:pgMar w:top="193" w:right="720" w:bottom="680" w:left="720" w:header="720" w:footer="720" w:gutter="0"/>
          <w:cols w:space="720"/>
          <w:titlePg/>
          <w:docGrid w:linePitch="326"/>
        </w:sectPr>
      </w:pPr>
    </w:p>
    <w:tbl>
      <w:tblPr>
        <w:tblW w:w="5170" w:type="pct"/>
        <w:tblLook w:val="04A0" w:firstRow="1" w:lastRow="0" w:firstColumn="1" w:lastColumn="0" w:noHBand="0" w:noVBand="1"/>
      </w:tblPr>
      <w:tblGrid>
        <w:gridCol w:w="1953"/>
        <w:gridCol w:w="436"/>
        <w:gridCol w:w="96"/>
        <w:gridCol w:w="102"/>
        <w:gridCol w:w="96"/>
        <w:gridCol w:w="121"/>
        <w:gridCol w:w="124"/>
        <w:gridCol w:w="131"/>
        <w:gridCol w:w="150"/>
        <w:gridCol w:w="159"/>
        <w:gridCol w:w="624"/>
        <w:gridCol w:w="1869"/>
        <w:gridCol w:w="22"/>
        <w:gridCol w:w="25"/>
        <w:gridCol w:w="2391"/>
        <w:gridCol w:w="22"/>
        <w:gridCol w:w="25"/>
        <w:gridCol w:w="866"/>
        <w:gridCol w:w="2433"/>
        <w:gridCol w:w="29"/>
        <w:gridCol w:w="35"/>
        <w:gridCol w:w="1350"/>
        <w:gridCol w:w="25"/>
        <w:gridCol w:w="2548"/>
        <w:gridCol w:w="290"/>
      </w:tblGrid>
      <w:tr w:rsidR="00150E7C" w:rsidRPr="00133781" w:rsidTr="00150E7C">
        <w:trPr>
          <w:gridAfter w:val="1"/>
          <w:wAfter w:w="92" w:type="pct"/>
          <w:trHeight w:val="394"/>
        </w:trPr>
        <w:tc>
          <w:tcPr>
            <w:tcW w:w="842" w:type="pct"/>
            <w:gridSpan w:val="5"/>
            <w:tcBorders>
              <w:top w:val="nil"/>
              <w:left w:val="nil"/>
              <w:bottom w:val="nil"/>
              <w:right w:val="nil"/>
            </w:tcBorders>
            <w:shd w:val="clear" w:color="auto" w:fill="auto"/>
            <w:noWrap/>
            <w:vAlign w:val="center"/>
          </w:tcPr>
          <w:p w:rsidR="00150E7C" w:rsidRPr="002A6549" w:rsidRDefault="00150E7C" w:rsidP="002A6549">
            <w:pPr>
              <w:spacing w:after="0" w:line="240" w:lineRule="auto"/>
              <w:rPr>
                <w:rFonts w:ascii="Arial" w:hAnsi="Arial" w:cs="Arial"/>
                <w:b/>
                <w:bCs/>
                <w:color w:val="000000"/>
                <w:sz w:val="24"/>
                <w:szCs w:val="24"/>
              </w:rPr>
            </w:pPr>
            <w:r w:rsidRPr="002A6549">
              <w:rPr>
                <w:rFonts w:ascii="Arial" w:hAnsi="Arial" w:cs="Arial"/>
                <w:b/>
                <w:bCs/>
                <w:color w:val="000000"/>
                <w:sz w:val="24"/>
                <w:szCs w:val="24"/>
              </w:rPr>
              <w:t>Table 2</w:t>
            </w:r>
          </w:p>
        </w:tc>
        <w:tc>
          <w:tcPr>
            <w:tcW w:w="1779" w:type="pct"/>
            <w:gridSpan w:val="12"/>
            <w:tcBorders>
              <w:top w:val="nil"/>
              <w:left w:val="nil"/>
              <w:bottom w:val="nil"/>
              <w:right w:val="nil"/>
            </w:tcBorders>
            <w:shd w:val="clear" w:color="auto" w:fill="auto"/>
            <w:noWrap/>
            <w:vAlign w:val="center"/>
          </w:tcPr>
          <w:p w:rsidR="00150E7C" w:rsidRPr="002A6549" w:rsidRDefault="00150E7C" w:rsidP="002A6549">
            <w:pPr>
              <w:spacing w:after="0" w:line="240" w:lineRule="auto"/>
              <w:rPr>
                <w:rFonts w:ascii="Arial" w:hAnsi="Arial" w:cs="Arial"/>
                <w:b/>
                <w:bCs/>
                <w:color w:val="000000"/>
                <w:sz w:val="24"/>
                <w:szCs w:val="24"/>
              </w:rPr>
            </w:pPr>
            <w:r w:rsidRPr="002A6549">
              <w:rPr>
                <w:rFonts w:ascii="Arial" w:hAnsi="Arial" w:cs="Arial"/>
                <w:b/>
                <w:bCs/>
                <w:color w:val="000000"/>
                <w:sz w:val="24"/>
                <w:szCs w:val="24"/>
              </w:rPr>
              <w:t xml:space="preserve">Carriageways and Category A </w:t>
            </w:r>
            <w:proofErr w:type="spellStart"/>
            <w:r w:rsidRPr="002A6549">
              <w:rPr>
                <w:rFonts w:ascii="Arial" w:hAnsi="Arial" w:cs="Arial"/>
                <w:b/>
                <w:bCs/>
                <w:color w:val="000000"/>
                <w:sz w:val="24"/>
                <w:szCs w:val="24"/>
              </w:rPr>
              <w:t>Cycleways</w:t>
            </w:r>
            <w:proofErr w:type="spellEnd"/>
          </w:p>
        </w:tc>
        <w:tc>
          <w:tcPr>
            <w:tcW w:w="1036" w:type="pct"/>
            <w:gridSpan w:val="2"/>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c>
          <w:tcPr>
            <w:tcW w:w="444" w:type="pct"/>
            <w:gridSpan w:val="3"/>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c>
          <w:tcPr>
            <w:tcW w:w="807" w:type="pct"/>
            <w:gridSpan w:val="2"/>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r>
      <w:tr w:rsidR="00150E7C" w:rsidRPr="00133781" w:rsidTr="00150E7C">
        <w:trPr>
          <w:gridAfter w:val="1"/>
          <w:wAfter w:w="92" w:type="pct"/>
          <w:trHeight w:val="239"/>
        </w:trPr>
        <w:tc>
          <w:tcPr>
            <w:tcW w:w="3657" w:type="pct"/>
            <w:gridSpan w:val="19"/>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sz w:val="18"/>
                <w:szCs w:val="18"/>
              </w:rPr>
            </w:pPr>
            <w:r w:rsidRPr="00150E7C">
              <w:rPr>
                <w:rFonts w:ascii="Arial" w:hAnsi="Arial" w:cs="Arial"/>
                <w:sz w:val="18"/>
                <w:szCs w:val="18"/>
              </w:rPr>
              <w:t>Pothole/spalling, depressions, rutting, gap/crack width and sunken ironwork or other hazard</w:t>
            </w:r>
          </w:p>
        </w:tc>
        <w:tc>
          <w:tcPr>
            <w:tcW w:w="444" w:type="pct"/>
            <w:gridSpan w:val="3"/>
            <w:tcBorders>
              <w:top w:val="nil"/>
              <w:left w:val="nil"/>
              <w:bottom w:val="nil"/>
              <w:right w:val="nil"/>
            </w:tcBorders>
            <w:shd w:val="clear" w:color="auto" w:fill="auto"/>
            <w:noWrap/>
            <w:vAlign w:val="center"/>
          </w:tcPr>
          <w:p w:rsidR="00150E7C" w:rsidRPr="00150E7C" w:rsidRDefault="00150E7C" w:rsidP="002A6549">
            <w:pPr>
              <w:spacing w:line="240" w:lineRule="auto"/>
              <w:rPr>
                <w:rFonts w:ascii="Arial" w:hAnsi="Arial" w:cs="Arial"/>
                <w:color w:val="000000"/>
                <w:sz w:val="18"/>
                <w:szCs w:val="18"/>
              </w:rPr>
            </w:pPr>
          </w:p>
        </w:tc>
        <w:tc>
          <w:tcPr>
            <w:tcW w:w="807" w:type="pct"/>
            <w:gridSpan w:val="2"/>
            <w:tcBorders>
              <w:top w:val="nil"/>
              <w:left w:val="nil"/>
              <w:bottom w:val="nil"/>
              <w:right w:val="nil"/>
            </w:tcBorders>
            <w:shd w:val="clear" w:color="auto" w:fill="auto"/>
            <w:noWrap/>
            <w:vAlign w:val="center"/>
          </w:tcPr>
          <w:p w:rsidR="00150E7C" w:rsidRPr="00150E7C" w:rsidRDefault="00150E7C" w:rsidP="002A6549">
            <w:pPr>
              <w:spacing w:line="240" w:lineRule="auto"/>
              <w:rPr>
                <w:rFonts w:ascii="Arial" w:hAnsi="Arial" w:cs="Arial"/>
                <w:color w:val="000000"/>
                <w:sz w:val="18"/>
                <w:szCs w:val="18"/>
              </w:rPr>
            </w:pPr>
          </w:p>
        </w:tc>
      </w:tr>
      <w:tr w:rsidR="00150E7C" w:rsidRPr="00133781" w:rsidTr="00150E7C">
        <w:trPr>
          <w:gridAfter w:val="1"/>
          <w:wAfter w:w="92" w:type="pct"/>
          <w:trHeight w:val="369"/>
        </w:trPr>
        <w:tc>
          <w:tcPr>
            <w:tcW w:w="842" w:type="pct"/>
            <w:gridSpan w:val="5"/>
            <w:tcBorders>
              <w:top w:val="single" w:sz="8"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Road Type</w:t>
            </w:r>
          </w:p>
        </w:tc>
        <w:tc>
          <w:tcPr>
            <w:tcW w:w="118" w:type="pct"/>
            <w:gridSpan w:val="3"/>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97" w:type="pct"/>
            <w:gridSpan w:val="2"/>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single" w:sz="8" w:space="0" w:color="auto"/>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Strategic Route</w:t>
            </w:r>
          </w:p>
        </w:tc>
        <w:tc>
          <w:tcPr>
            <w:tcW w:w="751" w:type="pct"/>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Main Distributor</w:t>
            </w:r>
          </w:p>
        </w:tc>
        <w:tc>
          <w:tcPr>
            <w:tcW w:w="1051" w:type="pct"/>
            <w:gridSpan w:val="4"/>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Distributor</w:t>
            </w:r>
          </w:p>
        </w:tc>
        <w:tc>
          <w:tcPr>
            <w:tcW w:w="444"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Road</w:t>
            </w:r>
          </w:p>
        </w:tc>
        <w:tc>
          <w:tcPr>
            <w:tcW w:w="807" w:type="pct"/>
            <w:gridSpan w:val="2"/>
            <w:tcBorders>
              <w:top w:val="single" w:sz="8" w:space="0" w:color="auto"/>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road</w:t>
            </w:r>
          </w:p>
        </w:tc>
      </w:tr>
      <w:tr w:rsidR="00150E7C" w:rsidRPr="00133781" w:rsidTr="00150E7C">
        <w:trPr>
          <w:gridAfter w:val="1"/>
          <w:wAfter w:w="92" w:type="pct"/>
          <w:trHeight w:val="422"/>
        </w:trPr>
        <w:tc>
          <w:tcPr>
            <w:tcW w:w="959" w:type="pct"/>
            <w:gridSpan w:val="8"/>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Road Hierarchy</w:t>
            </w:r>
          </w:p>
        </w:tc>
        <w:tc>
          <w:tcPr>
            <w:tcW w:w="97" w:type="pct"/>
            <w:gridSpan w:val="2"/>
            <w:tcBorders>
              <w:top w:val="nil"/>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751"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3a</w:t>
            </w:r>
          </w:p>
        </w:tc>
        <w:tc>
          <w:tcPr>
            <w:tcW w:w="1051" w:type="pct"/>
            <w:gridSpan w:val="4"/>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3b</w:t>
            </w:r>
          </w:p>
        </w:tc>
        <w:tc>
          <w:tcPr>
            <w:tcW w:w="44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4a</w:t>
            </w:r>
          </w:p>
        </w:tc>
        <w:tc>
          <w:tcPr>
            <w:tcW w:w="807" w:type="pct"/>
            <w:gridSpan w:val="2"/>
            <w:tcBorders>
              <w:top w:val="nil"/>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4b</w:t>
            </w:r>
          </w:p>
        </w:tc>
      </w:tr>
      <w:tr w:rsidR="00150E7C" w:rsidRPr="00133781" w:rsidTr="00150E7C">
        <w:trPr>
          <w:gridAfter w:val="1"/>
          <w:wAfter w:w="92" w:type="pct"/>
          <w:trHeight w:val="437"/>
        </w:trPr>
        <w:tc>
          <w:tcPr>
            <w:tcW w:w="959" w:type="pct"/>
            <w:gridSpan w:val="8"/>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97" w:type="pct"/>
            <w:gridSpan w:val="2"/>
            <w:tcBorders>
              <w:top w:val="nil"/>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51"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1051" w:type="pct"/>
            <w:gridSpan w:val="4"/>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44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807" w:type="pct"/>
            <w:gridSpan w:val="2"/>
            <w:tcBorders>
              <w:top w:val="nil"/>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year</w:t>
            </w:r>
          </w:p>
        </w:tc>
      </w:tr>
      <w:tr w:rsidR="00150E7C" w:rsidRPr="003A6C06" w:rsidTr="00150E7C">
        <w:trPr>
          <w:gridAfter w:val="1"/>
          <w:wAfter w:w="92" w:type="pct"/>
          <w:trHeight w:val="96"/>
        </w:trPr>
        <w:tc>
          <w:tcPr>
            <w:tcW w:w="1252" w:type="pct"/>
            <w:gridSpan w:val="11"/>
            <w:tcBorders>
              <w:top w:val="single" w:sz="4" w:space="0" w:color="auto"/>
              <w:left w:val="single" w:sz="8" w:space="0" w:color="auto"/>
              <w:bottom w:val="single" w:sz="8" w:space="0" w:color="000000"/>
              <w:right w:val="single" w:sz="8" w:space="0" w:color="000000"/>
            </w:tcBorders>
            <w:shd w:val="clear" w:color="auto" w:fill="auto"/>
            <w:noWrap/>
            <w:vAlign w:val="center"/>
          </w:tcPr>
          <w:p w:rsidR="00150E7C" w:rsidRPr="00150E7C" w:rsidRDefault="00150E7C" w:rsidP="002A6549">
            <w:pPr>
              <w:spacing w:line="240" w:lineRule="auto"/>
              <w:rPr>
                <w:rFonts w:ascii="Arial" w:hAnsi="Arial" w:cs="Arial"/>
                <w:sz w:val="18"/>
                <w:szCs w:val="18"/>
              </w:rPr>
            </w:pPr>
            <w:r w:rsidRPr="00150E7C">
              <w:rPr>
                <w:rFonts w:ascii="Arial" w:hAnsi="Arial" w:cs="Arial"/>
                <w:sz w:val="18"/>
                <w:szCs w:val="18"/>
              </w:rPr>
              <w:t>Category 1 Defect (1 working day repair)</w:t>
            </w:r>
            <w:r w:rsidRPr="00150E7C">
              <w:rPr>
                <w:rFonts w:ascii="Arial" w:hAnsi="Arial" w:cs="Arial"/>
                <w:b/>
                <w:sz w:val="18"/>
                <w:szCs w:val="18"/>
              </w:rPr>
              <w:t xml:space="preserve"> *</w:t>
            </w:r>
          </w:p>
        </w:tc>
        <w:tc>
          <w:tcPr>
            <w:tcW w:w="3656" w:type="pct"/>
            <w:gridSpan w:val="13"/>
            <w:tcBorders>
              <w:top w:val="single" w:sz="4" w:space="0" w:color="auto"/>
              <w:left w:val="nil"/>
              <w:bottom w:val="single" w:sz="8" w:space="0" w:color="auto"/>
              <w:right w:val="single" w:sz="8" w:space="0" w:color="auto"/>
            </w:tcBorders>
            <w:shd w:val="clear" w:color="auto" w:fill="auto"/>
            <w:noWrap/>
            <w:vAlign w:val="center"/>
          </w:tcPr>
          <w:p w:rsidR="00150E7C" w:rsidRPr="00150E7C" w:rsidRDefault="00150E7C" w:rsidP="00A20487">
            <w:pPr>
              <w:spacing w:after="0" w:line="240" w:lineRule="auto"/>
              <w:jc w:val="center"/>
              <w:rPr>
                <w:rFonts w:ascii="Arial" w:hAnsi="Arial" w:cs="Arial"/>
                <w:sz w:val="18"/>
                <w:szCs w:val="18"/>
              </w:rPr>
            </w:pPr>
          </w:p>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&gt;As per adjacent footway in vicinity of pedestrian crossing or pedestrian route</w:t>
            </w:r>
          </w:p>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&gt;40mm elsewhere</w:t>
            </w:r>
          </w:p>
        </w:tc>
      </w:tr>
      <w:tr w:rsidR="00150E7C" w:rsidRPr="00133781" w:rsidTr="00150E7C">
        <w:trPr>
          <w:gridAfter w:val="1"/>
          <w:wAfter w:w="92" w:type="pct"/>
          <w:trHeight w:val="265"/>
        </w:trPr>
        <w:tc>
          <w:tcPr>
            <w:tcW w:w="842" w:type="pct"/>
            <w:gridSpan w:val="5"/>
            <w:tcBorders>
              <w:top w:val="single" w:sz="8" w:space="0" w:color="000000"/>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215" w:type="pct"/>
            <w:gridSpan w:val="5"/>
            <w:tcBorders>
              <w:top w:val="single" w:sz="8" w:space="0" w:color="000000"/>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2H</w:t>
            </w:r>
          </w:p>
        </w:tc>
        <w:tc>
          <w:tcPr>
            <w:tcW w:w="196" w:type="pct"/>
            <w:tcBorders>
              <w:top w:val="single" w:sz="8" w:space="0" w:color="000000"/>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single" w:sz="4"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month if not attended to</w:t>
            </w:r>
          </w:p>
        </w:tc>
      </w:tr>
      <w:tr w:rsidR="00150E7C" w:rsidRPr="00133781" w:rsidTr="00150E7C">
        <w:trPr>
          <w:gridAfter w:val="1"/>
          <w:wAfter w:w="92" w:type="pct"/>
          <w:trHeight w:val="300"/>
        </w:trPr>
        <w:tc>
          <w:tcPr>
            <w:tcW w:w="842" w:type="pct"/>
            <w:gridSpan w:val="5"/>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215" w:type="pct"/>
            <w:gridSpan w:val="5"/>
            <w:tcBorders>
              <w:top w:val="nil"/>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2L</w:t>
            </w: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tc>
        <w:tc>
          <w:tcPr>
            <w:tcW w:w="3656" w:type="pct"/>
            <w:gridSpan w:val="13"/>
            <w:tcBorders>
              <w:top w:val="single" w:sz="4" w:space="0" w:color="auto"/>
              <w:left w:val="single" w:sz="4"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to 12 months if not attended to</w:t>
            </w:r>
          </w:p>
        </w:tc>
      </w:tr>
      <w:tr w:rsidR="00A20487" w:rsidRPr="00133781" w:rsidTr="00150E7C">
        <w:trPr>
          <w:gridAfter w:val="1"/>
          <w:wAfter w:w="92" w:type="pct"/>
          <w:trHeight w:val="419"/>
        </w:trPr>
        <w:tc>
          <w:tcPr>
            <w:tcW w:w="842" w:type="pct"/>
            <w:gridSpan w:val="5"/>
            <w:tcBorders>
              <w:top w:val="nil"/>
              <w:left w:val="nil"/>
              <w:bottom w:val="single" w:sz="8" w:space="0" w:color="auto"/>
              <w:right w:val="nil"/>
            </w:tcBorders>
            <w:shd w:val="clear" w:color="auto" w:fill="auto"/>
            <w:noWrap/>
            <w:vAlign w:val="center"/>
          </w:tcPr>
          <w:p w:rsidR="002A6549" w:rsidRPr="00150E7C" w:rsidRDefault="002A6549" w:rsidP="002A6549">
            <w:pPr>
              <w:spacing w:after="0" w:line="240" w:lineRule="auto"/>
              <w:rPr>
                <w:rFonts w:ascii="Arial" w:hAnsi="Arial" w:cs="Arial"/>
                <w:b/>
                <w:bCs/>
                <w:color w:val="000000"/>
                <w:sz w:val="24"/>
                <w:szCs w:val="24"/>
              </w:rPr>
            </w:pPr>
            <w:r w:rsidRPr="00150E7C">
              <w:rPr>
                <w:rFonts w:ascii="Arial" w:hAnsi="Arial" w:cs="Arial"/>
                <w:b/>
                <w:bCs/>
                <w:color w:val="000000"/>
                <w:sz w:val="24"/>
                <w:szCs w:val="24"/>
              </w:rPr>
              <w:t xml:space="preserve">Table 3 </w:t>
            </w:r>
          </w:p>
        </w:tc>
        <w:tc>
          <w:tcPr>
            <w:tcW w:w="1779" w:type="pct"/>
            <w:gridSpan w:val="12"/>
            <w:tcBorders>
              <w:top w:val="nil"/>
              <w:left w:val="nil"/>
              <w:bottom w:val="single" w:sz="8" w:space="0" w:color="auto"/>
              <w:right w:val="nil"/>
            </w:tcBorders>
            <w:shd w:val="clear" w:color="auto" w:fill="auto"/>
            <w:vAlign w:val="center"/>
          </w:tcPr>
          <w:p w:rsidR="002A6549" w:rsidRPr="00150E7C" w:rsidRDefault="002A6549" w:rsidP="002A6549">
            <w:pPr>
              <w:spacing w:after="0" w:line="240" w:lineRule="auto"/>
              <w:rPr>
                <w:rFonts w:ascii="Arial" w:hAnsi="Arial" w:cs="Arial"/>
                <w:color w:val="000000"/>
                <w:sz w:val="24"/>
                <w:szCs w:val="24"/>
              </w:rPr>
            </w:pPr>
            <w:r w:rsidRPr="00150E7C">
              <w:rPr>
                <w:rFonts w:ascii="Arial" w:hAnsi="Arial" w:cs="Arial"/>
                <w:b/>
                <w:bCs/>
                <w:color w:val="000000"/>
                <w:sz w:val="24"/>
                <w:szCs w:val="24"/>
              </w:rPr>
              <w:t>Footway Potholes</w:t>
            </w:r>
          </w:p>
        </w:tc>
        <w:tc>
          <w:tcPr>
            <w:tcW w:w="1056" w:type="pct"/>
            <w:gridSpan w:val="4"/>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424"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807" w:type="pct"/>
            <w:gridSpan w:val="2"/>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r>
      <w:tr w:rsidR="00A20487" w:rsidRPr="00133781" w:rsidTr="00150E7C">
        <w:trPr>
          <w:gridAfter w:val="1"/>
          <w:wAfter w:w="92" w:type="pct"/>
          <w:trHeight w:val="300"/>
        </w:trPr>
        <w:tc>
          <w:tcPr>
            <w:tcW w:w="812" w:type="pct"/>
            <w:gridSpan w:val="4"/>
            <w:tcBorders>
              <w:top w:val="nil"/>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Type</w:t>
            </w:r>
          </w:p>
        </w:tc>
        <w:tc>
          <w:tcPr>
            <w:tcW w:w="107" w:type="pct"/>
            <w:gridSpan w:val="3"/>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Prestige Area</w:t>
            </w:r>
          </w:p>
        </w:tc>
        <w:tc>
          <w:tcPr>
            <w:tcW w:w="781" w:type="pct"/>
            <w:gridSpan w:val="5"/>
            <w:tcBorders>
              <w:top w:val="single" w:sz="8" w:space="0" w:color="auto"/>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Primary Walking Route</w:t>
            </w:r>
          </w:p>
        </w:tc>
        <w:tc>
          <w:tcPr>
            <w:tcW w:w="1056" w:type="pct"/>
            <w:gridSpan w:val="4"/>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Walking Route</w:t>
            </w:r>
          </w:p>
        </w:tc>
        <w:tc>
          <w:tcPr>
            <w:tcW w:w="432" w:type="pct"/>
            <w:gridSpan w:val="2"/>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Footway</w:t>
            </w:r>
          </w:p>
        </w:tc>
        <w:tc>
          <w:tcPr>
            <w:tcW w:w="799" w:type="pct"/>
            <w:tcBorders>
              <w:top w:val="single" w:sz="8" w:space="0" w:color="auto"/>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footway</w:t>
            </w:r>
          </w:p>
        </w:tc>
      </w:tr>
      <w:tr w:rsidR="00150E7C" w:rsidRPr="00133781" w:rsidTr="00150E7C">
        <w:trPr>
          <w:gridAfter w:val="1"/>
          <w:wAfter w:w="92" w:type="pct"/>
          <w:trHeight w:val="300"/>
        </w:trPr>
        <w:tc>
          <w:tcPr>
            <w:tcW w:w="919" w:type="pct"/>
            <w:gridSpan w:val="7"/>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Hierarchy</w:t>
            </w: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1a</w:t>
            </w:r>
          </w:p>
        </w:tc>
        <w:tc>
          <w:tcPr>
            <w:tcW w:w="781" w:type="pct"/>
            <w:gridSpan w:val="5"/>
            <w:tcBorders>
              <w:top w:val="nil"/>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w:t>
            </w:r>
          </w:p>
        </w:tc>
        <w:tc>
          <w:tcPr>
            <w:tcW w:w="1056" w:type="pct"/>
            <w:gridSpan w:val="4"/>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432" w:type="pct"/>
            <w:gridSpan w:val="2"/>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w:t>
            </w:r>
          </w:p>
        </w:tc>
        <w:tc>
          <w:tcPr>
            <w:tcW w:w="799" w:type="pct"/>
            <w:tcBorders>
              <w:top w:val="nil"/>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w:t>
            </w:r>
          </w:p>
        </w:tc>
      </w:tr>
      <w:tr w:rsidR="00150E7C" w:rsidRPr="00133781" w:rsidTr="00150E7C">
        <w:trPr>
          <w:gridAfter w:val="1"/>
          <w:wAfter w:w="92" w:type="pct"/>
          <w:trHeight w:val="300"/>
        </w:trPr>
        <w:tc>
          <w:tcPr>
            <w:tcW w:w="919" w:type="pct"/>
            <w:gridSpan w:val="7"/>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81" w:type="pct"/>
            <w:gridSpan w:val="5"/>
            <w:tcBorders>
              <w:top w:val="nil"/>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1month</w:t>
            </w:r>
          </w:p>
        </w:tc>
        <w:tc>
          <w:tcPr>
            <w:tcW w:w="1056" w:type="pct"/>
            <w:gridSpan w:val="4"/>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432" w:type="pct"/>
            <w:gridSpan w:val="2"/>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6 months</w:t>
            </w:r>
          </w:p>
        </w:tc>
        <w:tc>
          <w:tcPr>
            <w:tcW w:w="799" w:type="pct"/>
            <w:tcBorders>
              <w:top w:val="nil"/>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1year</w:t>
            </w:r>
          </w:p>
        </w:tc>
      </w:tr>
      <w:tr w:rsidR="0030505F" w:rsidRPr="00133781" w:rsidTr="00150E7C">
        <w:trPr>
          <w:gridAfter w:val="1"/>
          <w:wAfter w:w="92" w:type="pct"/>
          <w:trHeight w:val="361"/>
        </w:trPr>
        <w:tc>
          <w:tcPr>
            <w:tcW w:w="1252"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1 Defect (1 working day repair)</w:t>
            </w:r>
            <w:r w:rsidRPr="00150E7C">
              <w:rPr>
                <w:rFonts w:ascii="Arial" w:hAnsi="Arial" w:cs="Arial"/>
                <w:b/>
                <w:sz w:val="18"/>
                <w:szCs w:val="18"/>
              </w:rPr>
              <w:t xml:space="preserve"> *</w:t>
            </w:r>
          </w:p>
        </w:tc>
        <w:tc>
          <w:tcPr>
            <w:tcW w:w="3656" w:type="pct"/>
            <w:gridSpan w:val="13"/>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&gt;20mm</w:t>
            </w:r>
          </w:p>
        </w:tc>
      </w:tr>
      <w:tr w:rsidR="00150E7C" w:rsidRPr="00133781" w:rsidTr="00150E7C">
        <w:trPr>
          <w:gridAfter w:val="1"/>
          <w:wAfter w:w="92" w:type="pct"/>
          <w:trHeight w:val="410"/>
        </w:trPr>
        <w:tc>
          <w:tcPr>
            <w:tcW w:w="1007" w:type="pct"/>
            <w:gridSpan w:val="9"/>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3656" w:type="pct"/>
            <w:gridSpan w:val="13"/>
            <w:tcBorders>
              <w:top w:val="single" w:sz="4" w:space="0" w:color="auto"/>
              <w:left w:val="nil"/>
              <w:bottom w:val="single" w:sz="4" w:space="0" w:color="auto"/>
              <w:right w:val="single" w:sz="8" w:space="0" w:color="000000"/>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month if not attended to</w:t>
            </w:r>
          </w:p>
        </w:tc>
      </w:tr>
      <w:tr w:rsidR="00150E7C" w:rsidRPr="00133781" w:rsidTr="00150E7C">
        <w:trPr>
          <w:gridAfter w:val="1"/>
          <w:wAfter w:w="92" w:type="pct"/>
          <w:trHeight w:val="273"/>
        </w:trPr>
        <w:tc>
          <w:tcPr>
            <w:tcW w:w="1007" w:type="pct"/>
            <w:gridSpan w:val="9"/>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line="240" w:lineRule="auto"/>
              <w:rPr>
                <w:rFonts w:ascii="Arial" w:hAnsi="Arial" w:cs="Arial"/>
                <w:color w:val="000000"/>
                <w:sz w:val="18"/>
                <w:szCs w:val="18"/>
              </w:rPr>
            </w:pPr>
          </w:p>
        </w:tc>
        <w:tc>
          <w:tcPr>
            <w:tcW w:w="3656" w:type="pct"/>
            <w:gridSpan w:val="13"/>
            <w:tcBorders>
              <w:top w:val="single" w:sz="4" w:space="0" w:color="auto"/>
              <w:left w:val="nil"/>
              <w:bottom w:val="single" w:sz="4" w:space="0" w:color="auto"/>
              <w:right w:val="single" w:sz="8" w:space="0" w:color="000000"/>
            </w:tcBorders>
            <w:shd w:val="clear" w:color="auto" w:fill="auto"/>
            <w:noWrap/>
            <w:vAlign w:val="center"/>
          </w:tcPr>
          <w:p w:rsidR="005D6507" w:rsidRPr="00150E7C" w:rsidRDefault="005D6507" w:rsidP="002A6549">
            <w:pPr>
              <w:spacing w:line="240" w:lineRule="auto"/>
              <w:jc w:val="center"/>
              <w:rPr>
                <w:rFonts w:ascii="Arial" w:hAnsi="Arial" w:cs="Arial"/>
                <w:color w:val="000000"/>
                <w:sz w:val="18"/>
                <w:szCs w:val="18"/>
              </w:rPr>
            </w:pPr>
            <w:r w:rsidRPr="00150E7C">
              <w:rPr>
                <w:rFonts w:ascii="Arial" w:hAnsi="Arial" w:cs="Arial"/>
                <w:color w:val="000000"/>
                <w:sz w:val="18"/>
                <w:szCs w:val="18"/>
              </w:rPr>
              <w:t>Category 1 within 3 to 12 months if not attended to</w:t>
            </w:r>
          </w:p>
        </w:tc>
      </w:tr>
      <w:tr w:rsidR="00A20487" w:rsidRPr="00133781" w:rsidTr="00150E7C">
        <w:trPr>
          <w:gridAfter w:val="1"/>
          <w:wAfter w:w="92" w:type="pct"/>
          <w:trHeight w:val="398"/>
        </w:trPr>
        <w:tc>
          <w:tcPr>
            <w:tcW w:w="613"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b/>
                <w:bCs/>
                <w:color w:val="000000"/>
                <w:sz w:val="24"/>
              </w:rPr>
            </w:pPr>
            <w:r w:rsidRPr="00150E7C">
              <w:rPr>
                <w:rFonts w:ascii="Arial" w:hAnsi="Arial" w:cs="Arial"/>
                <w:b/>
                <w:bCs/>
                <w:color w:val="000000"/>
                <w:sz w:val="24"/>
              </w:rPr>
              <w:t>Table 4</w:t>
            </w:r>
          </w:p>
        </w:tc>
        <w:tc>
          <w:tcPr>
            <w:tcW w:w="137"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24"/>
              </w:rPr>
            </w:pPr>
          </w:p>
        </w:tc>
        <w:tc>
          <w:tcPr>
            <w:tcW w:w="92" w:type="pct"/>
            <w:gridSpan w:val="3"/>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b/>
                <w:bCs/>
                <w:color w:val="000000"/>
                <w:sz w:val="24"/>
              </w:rPr>
            </w:pPr>
          </w:p>
        </w:tc>
        <w:tc>
          <w:tcPr>
            <w:tcW w:w="1771" w:type="pct"/>
            <w:gridSpan w:val="11"/>
            <w:tcBorders>
              <w:top w:val="nil"/>
              <w:left w:val="nil"/>
              <w:bottom w:val="nil"/>
              <w:right w:val="nil"/>
            </w:tcBorders>
            <w:shd w:val="clear" w:color="auto" w:fill="auto"/>
            <w:noWrap/>
            <w:vAlign w:val="center"/>
          </w:tcPr>
          <w:p w:rsidR="002A6549" w:rsidRPr="00150E7C" w:rsidRDefault="002A6549" w:rsidP="00150E7C">
            <w:pPr>
              <w:spacing w:after="0" w:line="240" w:lineRule="auto"/>
              <w:rPr>
                <w:rFonts w:ascii="Arial" w:hAnsi="Arial" w:cs="Arial"/>
                <w:b/>
                <w:bCs/>
                <w:color w:val="000000"/>
                <w:sz w:val="24"/>
              </w:rPr>
            </w:pPr>
            <w:r w:rsidRPr="00150E7C">
              <w:rPr>
                <w:rFonts w:ascii="Arial" w:hAnsi="Arial" w:cs="Arial"/>
                <w:b/>
                <w:bCs/>
                <w:color w:val="000000"/>
                <w:sz w:val="24"/>
              </w:rPr>
              <w:t>Footway Trip Hazard</w:t>
            </w:r>
          </w:p>
        </w:tc>
        <w:tc>
          <w:tcPr>
            <w:tcW w:w="1053" w:type="pct"/>
            <w:gridSpan w:val="4"/>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443" w:type="pct"/>
            <w:gridSpan w:val="3"/>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799"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r>
      <w:tr w:rsidR="00150E7C" w:rsidRPr="00133781" w:rsidTr="00150E7C">
        <w:trPr>
          <w:gridAfter w:val="1"/>
          <w:wAfter w:w="92" w:type="pct"/>
          <w:trHeight w:val="315"/>
        </w:trPr>
        <w:tc>
          <w:tcPr>
            <w:tcW w:w="4109" w:type="pct"/>
            <w:gridSpan w:val="23"/>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sz w:val="18"/>
                <w:szCs w:val="18"/>
              </w:rPr>
            </w:pPr>
            <w:r w:rsidRPr="00150E7C">
              <w:rPr>
                <w:rFonts w:ascii="Arial" w:hAnsi="Arial" w:cs="Arial"/>
                <w:sz w:val="18"/>
                <w:szCs w:val="18"/>
              </w:rPr>
              <w:t>Crack in surface, raised/damaged paving slab, trip/pothole, rocking slab/block, sunken or raised ironwork or other tripping hazard</w:t>
            </w:r>
          </w:p>
        </w:tc>
        <w:tc>
          <w:tcPr>
            <w:tcW w:w="799" w:type="pct"/>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tc>
      </w:tr>
      <w:tr w:rsidR="00150E7C" w:rsidRPr="00133781" w:rsidTr="00150E7C">
        <w:trPr>
          <w:gridAfter w:val="1"/>
          <w:wAfter w:w="92" w:type="pct"/>
          <w:trHeight w:val="374"/>
        </w:trPr>
        <w:tc>
          <w:tcPr>
            <w:tcW w:w="780" w:type="pct"/>
            <w:gridSpan w:val="3"/>
            <w:tcBorders>
              <w:top w:val="single" w:sz="8"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Type</w:t>
            </w:r>
          </w:p>
        </w:tc>
        <w:tc>
          <w:tcPr>
            <w:tcW w:w="99" w:type="pct"/>
            <w:gridSpan w:val="3"/>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single" w:sz="8" w:space="0" w:color="auto"/>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Prestige Area</w:t>
            </w:r>
          </w:p>
        </w:tc>
        <w:tc>
          <w:tcPr>
            <w:tcW w:w="1046" w:type="pct"/>
            <w:gridSpan w:val="5"/>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Primary Walking Route</w:t>
            </w:r>
          </w:p>
        </w:tc>
        <w:tc>
          <w:tcPr>
            <w:tcW w:w="784"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Walking Route</w:t>
            </w:r>
          </w:p>
        </w:tc>
        <w:tc>
          <w:tcPr>
            <w:tcW w:w="432" w:type="pct"/>
            <w:gridSpan w:val="2"/>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Footway</w:t>
            </w:r>
          </w:p>
        </w:tc>
        <w:tc>
          <w:tcPr>
            <w:tcW w:w="799" w:type="pct"/>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footway</w:t>
            </w:r>
          </w:p>
        </w:tc>
      </w:tr>
      <w:tr w:rsidR="00150E7C" w:rsidRPr="00133781" w:rsidTr="00150E7C">
        <w:trPr>
          <w:gridAfter w:val="1"/>
          <w:wAfter w:w="92" w:type="pct"/>
          <w:trHeight w:val="300"/>
        </w:trPr>
        <w:tc>
          <w:tcPr>
            <w:tcW w:w="780" w:type="pct"/>
            <w:gridSpan w:val="3"/>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Hierarchy</w:t>
            </w:r>
          </w:p>
        </w:tc>
        <w:tc>
          <w:tcPr>
            <w:tcW w:w="99" w:type="pct"/>
            <w:gridSpan w:val="3"/>
            <w:tcBorders>
              <w:top w:val="nil"/>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1a</w:t>
            </w:r>
          </w:p>
        </w:tc>
        <w:tc>
          <w:tcPr>
            <w:tcW w:w="1046" w:type="pct"/>
            <w:gridSpan w:val="5"/>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w:t>
            </w:r>
          </w:p>
        </w:tc>
        <w:tc>
          <w:tcPr>
            <w:tcW w:w="78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432"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w:t>
            </w:r>
          </w:p>
        </w:tc>
        <w:tc>
          <w:tcPr>
            <w:tcW w:w="799"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ind w:right="12"/>
              <w:jc w:val="center"/>
              <w:rPr>
                <w:rFonts w:ascii="Arial" w:hAnsi="Arial" w:cs="Arial"/>
                <w:color w:val="000000"/>
                <w:sz w:val="18"/>
                <w:szCs w:val="18"/>
              </w:rPr>
            </w:pPr>
            <w:r w:rsidRPr="00150E7C">
              <w:rPr>
                <w:rFonts w:ascii="Arial" w:hAnsi="Arial" w:cs="Arial"/>
                <w:color w:val="000000"/>
                <w:sz w:val="18"/>
                <w:szCs w:val="18"/>
              </w:rPr>
              <w:t>4</w:t>
            </w:r>
          </w:p>
        </w:tc>
      </w:tr>
      <w:tr w:rsidR="00150E7C" w:rsidRPr="00133781" w:rsidTr="00150E7C">
        <w:trPr>
          <w:gridAfter w:val="1"/>
          <w:wAfter w:w="92" w:type="pct"/>
          <w:trHeight w:val="300"/>
        </w:trPr>
        <w:tc>
          <w:tcPr>
            <w:tcW w:w="780" w:type="pct"/>
            <w:gridSpan w:val="3"/>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99" w:type="pct"/>
            <w:gridSpan w:val="3"/>
            <w:tcBorders>
              <w:top w:val="nil"/>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1046" w:type="pct"/>
            <w:gridSpan w:val="5"/>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8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432"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6 months</w:t>
            </w:r>
          </w:p>
        </w:tc>
        <w:tc>
          <w:tcPr>
            <w:tcW w:w="799"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Year</w:t>
            </w:r>
          </w:p>
        </w:tc>
      </w:tr>
      <w:tr w:rsidR="00150E7C" w:rsidRPr="00133781" w:rsidTr="00150E7C">
        <w:trPr>
          <w:gridAfter w:val="1"/>
          <w:wAfter w:w="92" w:type="pct"/>
          <w:trHeight w:val="327"/>
        </w:trPr>
        <w:tc>
          <w:tcPr>
            <w:tcW w:w="1252"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1 Defect (1 working day repair)</w:t>
            </w:r>
            <w:r w:rsidRPr="00150E7C">
              <w:rPr>
                <w:rFonts w:ascii="Arial" w:hAnsi="Arial" w:cs="Arial"/>
                <w:b/>
                <w:sz w:val="18"/>
                <w:szCs w:val="18"/>
              </w:rPr>
              <w:t xml:space="preserve"> *</w:t>
            </w:r>
          </w:p>
        </w:tc>
        <w:tc>
          <w:tcPr>
            <w:tcW w:w="3656" w:type="pct"/>
            <w:gridSpan w:val="13"/>
            <w:tcBorders>
              <w:top w:val="nil"/>
              <w:left w:val="nil"/>
              <w:bottom w:val="single" w:sz="4" w:space="0" w:color="auto"/>
              <w:right w:val="single" w:sz="4" w:space="0" w:color="auto"/>
            </w:tcBorders>
            <w:shd w:val="clear" w:color="auto" w:fill="auto"/>
            <w:noWrap/>
            <w:vAlign w:val="bottom"/>
          </w:tcPr>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&gt;20mm vertical face/movement/crack</w:t>
            </w:r>
          </w:p>
        </w:tc>
      </w:tr>
      <w:tr w:rsidR="00150E7C" w:rsidRPr="00133781" w:rsidTr="00150E7C">
        <w:trPr>
          <w:gridAfter w:val="1"/>
          <w:wAfter w:w="92" w:type="pct"/>
          <w:trHeight w:val="300"/>
        </w:trPr>
        <w:tc>
          <w:tcPr>
            <w:tcW w:w="880" w:type="pct"/>
            <w:gridSpan w:val="6"/>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nil"/>
              <w:bottom w:val="single" w:sz="4" w:space="0" w:color="auto"/>
              <w:right w:val="single" w:sz="6"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 xml:space="preserve">Category 1 within 3  month if not attended to </w:t>
            </w:r>
          </w:p>
        </w:tc>
      </w:tr>
      <w:tr w:rsidR="00150E7C" w:rsidRPr="00133781" w:rsidTr="00150E7C">
        <w:trPr>
          <w:gridAfter w:val="1"/>
          <w:wAfter w:w="92" w:type="pct"/>
          <w:trHeight w:val="300"/>
        </w:trPr>
        <w:tc>
          <w:tcPr>
            <w:tcW w:w="880" w:type="pct"/>
            <w:gridSpan w:val="6"/>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nil"/>
              <w:bottom w:val="single" w:sz="4" w:space="0" w:color="auto"/>
              <w:right w:val="single" w:sz="6"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 xml:space="preserve">Category 1 within 3  to 12 months if not attended to </w:t>
            </w:r>
          </w:p>
        </w:tc>
      </w:tr>
      <w:tr w:rsidR="002A6549" w:rsidRPr="00133781" w:rsidTr="00A20487">
        <w:trPr>
          <w:trHeight w:val="96"/>
        </w:trPr>
        <w:tc>
          <w:tcPr>
            <w:tcW w:w="5000" w:type="pct"/>
            <w:gridSpan w:val="25"/>
            <w:tcBorders>
              <w:top w:val="nil"/>
              <w:left w:val="nil"/>
              <w:bottom w:val="nil"/>
              <w:right w:val="nil"/>
            </w:tcBorders>
            <w:shd w:val="clear" w:color="auto" w:fill="auto"/>
            <w:noWrap/>
            <w:vAlign w:val="center"/>
          </w:tcPr>
          <w:p w:rsidR="005D6507" w:rsidRPr="00133781" w:rsidRDefault="005D6507" w:rsidP="002A6549">
            <w:pPr>
              <w:pStyle w:val="Heading6"/>
              <w:ind w:left="0" w:firstLine="0"/>
              <w:rPr>
                <w:rFonts w:cs="Arial"/>
                <w:szCs w:val="24"/>
              </w:rPr>
            </w:pPr>
            <w:r w:rsidRPr="00133781">
              <w:rPr>
                <w:rFonts w:cs="Arial"/>
                <w:szCs w:val="24"/>
              </w:rPr>
              <w:t>*Subject to Risk Assessment as detailed in Section 11c.</w:t>
            </w:r>
          </w:p>
        </w:tc>
      </w:tr>
    </w:tbl>
    <w:p w:rsidR="005D6507" w:rsidRPr="00FD7EEA" w:rsidRDefault="005D6507" w:rsidP="005D6507">
      <w:pPr>
        <w:jc w:val="both"/>
        <w:rPr>
          <w:b/>
          <w:sz w:val="26"/>
          <w:szCs w:val="26"/>
        </w:rPr>
        <w:sectPr w:rsidR="005D6507" w:rsidRPr="00FD7EEA" w:rsidSect="00150E7C">
          <w:footerReference w:type="first" r:id="rId14"/>
          <w:pgSz w:w="16838" w:h="11906" w:orient="landscape"/>
          <w:pgMar w:top="113" w:right="720" w:bottom="680" w:left="720" w:header="720" w:footer="720" w:gutter="0"/>
          <w:cols w:space="720"/>
          <w:titlePg/>
          <w:docGrid w:linePitch="326"/>
        </w:sectPr>
      </w:pPr>
    </w:p>
    <w:p w:rsidR="005D6507" w:rsidRPr="00476C3C" w:rsidRDefault="005D6507" w:rsidP="005D6507">
      <w:pPr>
        <w:jc w:val="both"/>
        <w:rPr>
          <w:rFonts w:ascii="Arial" w:hAnsi="Arial" w:cs="Arial"/>
          <w:sz w:val="24"/>
        </w:rPr>
      </w:pPr>
      <w:r w:rsidRPr="00476C3C">
        <w:rPr>
          <w:rFonts w:ascii="Arial" w:hAnsi="Arial" w:cs="Arial"/>
          <w:b/>
          <w:sz w:val="24"/>
        </w:rPr>
        <w:t>Items to be dealt with as an enquiry in the Highway Asset Management System</w:t>
      </w:r>
    </w:p>
    <w:p w:rsidR="005D6507" w:rsidRPr="00476C3C" w:rsidRDefault="005D6507" w:rsidP="005D6507">
      <w:pPr>
        <w:rPr>
          <w:rFonts w:ascii="Arial" w:hAnsi="Arial" w:cs="Arial"/>
          <w:b/>
          <w:sz w:val="24"/>
        </w:rPr>
      </w:pPr>
    </w:p>
    <w:p w:rsidR="005D6507" w:rsidRPr="00476C3C" w:rsidRDefault="005D6507" w:rsidP="005D6507">
      <w:pPr>
        <w:rPr>
          <w:rFonts w:ascii="Arial" w:hAnsi="Arial" w:cs="Arial"/>
          <w:sz w:val="24"/>
        </w:rPr>
      </w:pPr>
      <w:r w:rsidRPr="00476C3C">
        <w:rPr>
          <w:rFonts w:ascii="Arial" w:hAnsi="Arial" w:cs="Arial"/>
          <w:sz w:val="24"/>
        </w:rPr>
        <w:t>Debris, spillage and contamination</w:t>
      </w:r>
    </w:p>
    <w:p w:rsidR="005D6507" w:rsidRPr="00476C3C" w:rsidRDefault="005D6507" w:rsidP="005D6507">
      <w:pPr>
        <w:rPr>
          <w:rFonts w:ascii="Arial" w:hAnsi="Arial" w:cs="Arial"/>
          <w:sz w:val="24"/>
        </w:rPr>
      </w:pPr>
      <w:r w:rsidRPr="00476C3C">
        <w:rPr>
          <w:rFonts w:ascii="Arial" w:hAnsi="Arial" w:cs="Arial"/>
          <w:sz w:val="24"/>
        </w:rPr>
        <w:t>NRSWA s81 defects</w:t>
      </w:r>
    </w:p>
    <w:p w:rsidR="005D6507" w:rsidRPr="00476C3C" w:rsidRDefault="005D6507" w:rsidP="005D6507">
      <w:pPr>
        <w:rPr>
          <w:rFonts w:ascii="Arial" w:hAnsi="Arial" w:cs="Arial"/>
          <w:sz w:val="24"/>
        </w:rPr>
      </w:pPr>
      <w:r w:rsidRPr="00476C3C">
        <w:rPr>
          <w:rFonts w:ascii="Arial" w:hAnsi="Arial" w:cs="Arial"/>
          <w:sz w:val="24"/>
        </w:rPr>
        <w:t>Nuisance items in the verge</w:t>
      </w:r>
    </w:p>
    <w:p w:rsidR="005D6507" w:rsidRPr="00476C3C" w:rsidRDefault="005D6507" w:rsidP="005D6507">
      <w:pPr>
        <w:rPr>
          <w:rFonts w:ascii="Arial" w:hAnsi="Arial" w:cs="Arial"/>
          <w:sz w:val="24"/>
        </w:rPr>
      </w:pPr>
      <w:r w:rsidRPr="00476C3C">
        <w:rPr>
          <w:rFonts w:ascii="Arial" w:hAnsi="Arial" w:cs="Arial"/>
          <w:sz w:val="24"/>
        </w:rPr>
        <w:t>Overgrown verges / vegetation or obstruction at road junctions and roundabouts</w:t>
      </w:r>
    </w:p>
    <w:p w:rsidR="005D6507" w:rsidRPr="00476C3C" w:rsidRDefault="005D6507" w:rsidP="005D6507">
      <w:pPr>
        <w:rPr>
          <w:rFonts w:ascii="Arial" w:hAnsi="Arial" w:cs="Arial"/>
          <w:sz w:val="24"/>
        </w:rPr>
      </w:pPr>
      <w:r w:rsidRPr="00476C3C">
        <w:rPr>
          <w:rFonts w:ascii="Arial" w:hAnsi="Arial" w:cs="Arial"/>
          <w:sz w:val="24"/>
        </w:rPr>
        <w:t>Overgrown verges / vegetation or obstruction to footway</w:t>
      </w:r>
    </w:p>
    <w:p w:rsidR="005D6507" w:rsidRPr="00476C3C" w:rsidRDefault="005D6507" w:rsidP="005D6507">
      <w:pPr>
        <w:rPr>
          <w:rFonts w:ascii="Arial" w:hAnsi="Arial" w:cs="Arial"/>
          <w:sz w:val="24"/>
        </w:rPr>
      </w:pPr>
      <w:r w:rsidRPr="00476C3C">
        <w:rPr>
          <w:rFonts w:ascii="Arial" w:hAnsi="Arial" w:cs="Arial"/>
          <w:sz w:val="24"/>
        </w:rPr>
        <w:t>Signs</w:t>
      </w:r>
    </w:p>
    <w:p w:rsidR="005D6507" w:rsidRPr="00476C3C" w:rsidRDefault="005D6507" w:rsidP="005D6507">
      <w:pPr>
        <w:rPr>
          <w:rFonts w:ascii="Arial" w:hAnsi="Arial" w:cs="Arial"/>
          <w:sz w:val="24"/>
        </w:rPr>
      </w:pPr>
      <w:r w:rsidRPr="00476C3C">
        <w:rPr>
          <w:rFonts w:ascii="Arial" w:hAnsi="Arial" w:cs="Arial"/>
          <w:sz w:val="24"/>
        </w:rPr>
        <w:t>Street lighting</w:t>
      </w:r>
    </w:p>
    <w:p w:rsidR="005D6507" w:rsidRPr="00476C3C" w:rsidRDefault="005D6507" w:rsidP="005D6507">
      <w:pPr>
        <w:rPr>
          <w:rFonts w:ascii="Arial" w:hAnsi="Arial" w:cs="Arial"/>
          <w:sz w:val="24"/>
        </w:rPr>
      </w:pPr>
      <w:r w:rsidRPr="00476C3C">
        <w:rPr>
          <w:rFonts w:ascii="Arial" w:hAnsi="Arial" w:cs="Arial"/>
          <w:sz w:val="24"/>
        </w:rPr>
        <w:t>Traffic signals</w:t>
      </w:r>
    </w:p>
    <w:p w:rsidR="005D6507" w:rsidRPr="00476C3C" w:rsidRDefault="005D6507" w:rsidP="005D6507">
      <w:pPr>
        <w:rPr>
          <w:rFonts w:ascii="Arial" w:hAnsi="Arial" w:cs="Arial"/>
          <w:sz w:val="24"/>
        </w:rPr>
      </w:pPr>
      <w:r w:rsidRPr="00476C3C">
        <w:rPr>
          <w:rFonts w:ascii="Arial" w:hAnsi="Arial" w:cs="Arial"/>
          <w:sz w:val="24"/>
        </w:rPr>
        <w:t>Fencing / Barriers / Private Fencing</w:t>
      </w:r>
    </w:p>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Pr>
        <w:jc w:val="both"/>
        <w:rPr>
          <w:snapToGrid w:val="0"/>
          <w:color w:val="000000"/>
        </w:rPr>
      </w:pPr>
    </w:p>
    <w:p w:rsidR="008B3A76" w:rsidRDefault="008B3A76"/>
    <w:sectPr w:rsidR="008B3A76" w:rsidSect="00D221E0">
      <w:pgSz w:w="11906" w:h="16838"/>
      <w:pgMar w:top="1440" w:right="1797" w:bottom="1258"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CD" w:rsidRDefault="00E758CD" w:rsidP="00133781">
      <w:pPr>
        <w:spacing w:after="0" w:line="240" w:lineRule="auto"/>
      </w:pPr>
      <w:r>
        <w:separator/>
      </w:r>
    </w:p>
  </w:endnote>
  <w:endnote w:type="continuationSeparator" w:id="0">
    <w:p w:rsidR="00E758CD" w:rsidRDefault="00E758CD" w:rsidP="0013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E758CD" w:rsidP="00D9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004" w:rsidRDefault="00142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16450"/>
      <w:docPartObj>
        <w:docPartGallery w:val="Page Numbers (Bottom of Page)"/>
        <w:docPartUnique/>
      </w:docPartObj>
    </w:sdtPr>
    <w:sdtEndPr>
      <w:rPr>
        <w:noProof/>
      </w:rPr>
    </w:sdtEndPr>
    <w:sdtContent>
      <w:p w:rsidR="00476C3C" w:rsidRDefault="00476C3C">
        <w:pPr>
          <w:pStyle w:val="Footer"/>
          <w:jc w:val="center"/>
        </w:pPr>
        <w:r>
          <w:fldChar w:fldCharType="begin"/>
        </w:r>
        <w:r>
          <w:instrText xml:space="preserve"> PAGE   \* MERGEFORMAT </w:instrText>
        </w:r>
        <w:r>
          <w:fldChar w:fldCharType="separate"/>
        </w:r>
        <w:r w:rsidR="00142E10">
          <w:rPr>
            <w:noProof/>
          </w:rPr>
          <w:t>19</w:t>
        </w:r>
        <w:r>
          <w:rPr>
            <w:noProof/>
          </w:rPr>
          <w:fldChar w:fldCharType="end"/>
        </w:r>
      </w:p>
    </w:sdtContent>
  </w:sdt>
  <w:p w:rsidR="00346004" w:rsidRDefault="00142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F44193" w:rsidRDefault="00E758CD" w:rsidP="00F44193">
    <w:pPr>
      <w:pStyle w:val="Footer"/>
    </w:pP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F44193" w:rsidRDefault="00476C3C" w:rsidP="00B16B6C">
    <w:pPr>
      <w:pStyle w:val="Footer"/>
      <w:jc w:val="center"/>
    </w:pPr>
    <w: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3C" w:rsidRPr="00F44193" w:rsidRDefault="00476C3C" w:rsidP="00B16B6C">
    <w:pPr>
      <w:pStyle w:val="Footer"/>
      <w:jc w:val="center"/>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CD" w:rsidRDefault="00E758CD" w:rsidP="00133781">
      <w:pPr>
        <w:spacing w:after="0" w:line="240" w:lineRule="auto"/>
      </w:pPr>
      <w:r>
        <w:separator/>
      </w:r>
    </w:p>
  </w:footnote>
  <w:footnote w:type="continuationSeparator" w:id="0">
    <w:p w:rsidR="00E758CD" w:rsidRDefault="00E758CD" w:rsidP="0013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142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142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B16B6C" w:rsidRDefault="00142E10" w:rsidP="00B16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1388"/>
    <w:multiLevelType w:val="hybridMultilevel"/>
    <w:tmpl w:val="7618EFA4"/>
    <w:lvl w:ilvl="0" w:tplc="0E18257C">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BE050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156C8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B93A3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FA16B45"/>
    <w:multiLevelType w:val="hybridMultilevel"/>
    <w:tmpl w:val="EC0AF88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90F3D"/>
    <w:multiLevelType w:val="multilevel"/>
    <w:tmpl w:val="15E679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B71B65"/>
    <w:multiLevelType w:val="hybridMultilevel"/>
    <w:tmpl w:val="15E67900"/>
    <w:lvl w:ilvl="0" w:tplc="0809000F">
      <w:start w:val="1"/>
      <w:numFmt w:val="decimal"/>
      <w:lvlText w:val="%1."/>
      <w:lvlJc w:val="left"/>
      <w:pPr>
        <w:tabs>
          <w:tab w:val="num" w:pos="720"/>
        </w:tabs>
        <w:ind w:left="720" w:hanging="360"/>
      </w:pPr>
    </w:lvl>
    <w:lvl w:ilvl="1" w:tplc="ECDEAD06">
      <w:start w:val="1"/>
      <w:numFmt w:val="bullet"/>
      <w:lvlText w:val=""/>
      <w:lvlJc w:val="left"/>
      <w:pPr>
        <w:tabs>
          <w:tab w:val="num" w:pos="1440"/>
        </w:tabs>
        <w:ind w:left="1440" w:hanging="360"/>
      </w:pPr>
      <w:rPr>
        <w:rFonts w:ascii="Symbol" w:hAnsi="Symbol" w:hint="default"/>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BC60CA"/>
    <w:multiLevelType w:val="singleLevel"/>
    <w:tmpl w:val="8E84EFAA"/>
    <w:lvl w:ilvl="0">
      <w:start w:val="2"/>
      <w:numFmt w:val="decimal"/>
      <w:lvlText w:val="%1"/>
      <w:lvlJc w:val="left"/>
      <w:pPr>
        <w:tabs>
          <w:tab w:val="num" w:pos="720"/>
        </w:tabs>
        <w:ind w:left="720" w:hanging="720"/>
      </w:pPr>
      <w:rPr>
        <w:rFonts w:hint="default"/>
        <w:color w:val="auto"/>
      </w:rPr>
    </w:lvl>
  </w:abstractNum>
  <w:abstractNum w:abstractNumId="8" w15:restartNumberingAfterBreak="0">
    <w:nsid w:val="43DC185F"/>
    <w:multiLevelType w:val="hybridMultilevel"/>
    <w:tmpl w:val="BCCA1406"/>
    <w:lvl w:ilvl="0" w:tplc="038681AA">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D033A29"/>
    <w:multiLevelType w:val="hybridMultilevel"/>
    <w:tmpl w:val="88000672"/>
    <w:lvl w:ilvl="0" w:tplc="FF562276">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0" w15:restartNumberingAfterBreak="0">
    <w:nsid w:val="4DFA478F"/>
    <w:multiLevelType w:val="singleLevel"/>
    <w:tmpl w:val="E5069462"/>
    <w:lvl w:ilvl="0">
      <w:start w:val="9"/>
      <w:numFmt w:val="decimal"/>
      <w:lvlText w:val="%1"/>
      <w:lvlJc w:val="left"/>
      <w:pPr>
        <w:tabs>
          <w:tab w:val="num" w:pos="720"/>
        </w:tabs>
        <w:ind w:left="720" w:hanging="720"/>
      </w:pPr>
      <w:rPr>
        <w:rFonts w:hint="default"/>
      </w:rPr>
    </w:lvl>
  </w:abstractNum>
  <w:abstractNum w:abstractNumId="11" w15:restartNumberingAfterBreak="0">
    <w:nsid w:val="5032670D"/>
    <w:multiLevelType w:val="hybridMultilevel"/>
    <w:tmpl w:val="1A3CDE68"/>
    <w:lvl w:ilvl="0" w:tplc="3DD480F0">
      <w:start w:val="1"/>
      <w:numFmt w:val="decimal"/>
      <w:lvlText w:val="Q%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424B48"/>
    <w:multiLevelType w:val="hybridMultilevel"/>
    <w:tmpl w:val="D2C66CCC"/>
    <w:lvl w:ilvl="0" w:tplc="9348C226">
      <w:start w:val="9"/>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6A3428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B9B6A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F87ACD"/>
    <w:multiLevelType w:val="hybridMultilevel"/>
    <w:tmpl w:val="9EDCE5E8"/>
    <w:lvl w:ilvl="0" w:tplc="73121C5E">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B016E2"/>
    <w:multiLevelType w:val="multilevel"/>
    <w:tmpl w:val="3BA20DBC"/>
    <w:lvl w:ilvl="0">
      <w:start w:val="1"/>
      <w:numFmt w:val="decimal"/>
      <w:lvlText w:val="Q%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35265EB"/>
    <w:multiLevelType w:val="hybridMultilevel"/>
    <w:tmpl w:val="78549910"/>
    <w:lvl w:ilvl="0" w:tplc="95008422">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77A5E6D"/>
    <w:multiLevelType w:val="hybridMultilevel"/>
    <w:tmpl w:val="E918E468"/>
    <w:lvl w:ilvl="0" w:tplc="E0862806">
      <w:start w:val="1"/>
      <w:numFmt w:val="decimal"/>
      <w:lvlText w:val="%1"/>
      <w:lvlJc w:val="left"/>
      <w:pPr>
        <w:tabs>
          <w:tab w:val="num" w:pos="1620"/>
        </w:tabs>
        <w:ind w:left="1620" w:hanging="1260"/>
      </w:pPr>
      <w:rPr>
        <w:rFonts w:hint="default"/>
      </w:rPr>
    </w:lvl>
    <w:lvl w:ilvl="1" w:tplc="FCF4E86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382830"/>
    <w:multiLevelType w:val="hybridMultilevel"/>
    <w:tmpl w:val="969082E0"/>
    <w:lvl w:ilvl="0" w:tplc="0809000F">
      <w:start w:val="1"/>
      <w:numFmt w:val="decimal"/>
      <w:lvlText w:val="%1."/>
      <w:lvlJc w:val="left"/>
      <w:pPr>
        <w:tabs>
          <w:tab w:val="num" w:pos="720"/>
        </w:tabs>
        <w:ind w:left="720" w:hanging="360"/>
      </w:pPr>
    </w:lvl>
    <w:lvl w:ilvl="1" w:tplc="6108DCE0">
      <w:start w:val="10"/>
      <w:numFmt w:val="decimal"/>
      <w:lvlText w:val="%2"/>
      <w:lvlJc w:val="left"/>
      <w:pPr>
        <w:tabs>
          <w:tab w:val="num" w:pos="1440"/>
        </w:tabs>
        <w:ind w:left="1440" w:hanging="360"/>
      </w:pPr>
      <w:rPr>
        <w:rFonts w:hint="default"/>
        <w:u w:val="singl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0139B5"/>
    <w:multiLevelType w:val="hybridMultilevel"/>
    <w:tmpl w:val="07E2B4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
  </w:num>
  <w:num w:numId="3">
    <w:abstractNumId w:val="2"/>
  </w:num>
  <w:num w:numId="4">
    <w:abstractNumId w:val="10"/>
  </w:num>
  <w:num w:numId="5">
    <w:abstractNumId w:val="3"/>
  </w:num>
  <w:num w:numId="6">
    <w:abstractNumId w:val="7"/>
  </w:num>
  <w:num w:numId="7">
    <w:abstractNumId w:val="14"/>
  </w:num>
  <w:num w:numId="8">
    <w:abstractNumId w:val="20"/>
  </w:num>
  <w:num w:numId="9">
    <w:abstractNumId w:val="4"/>
  </w:num>
  <w:num w:numId="10">
    <w:abstractNumId w:val="8"/>
  </w:num>
  <w:num w:numId="11">
    <w:abstractNumId w:val="17"/>
  </w:num>
  <w:num w:numId="12">
    <w:abstractNumId w:val="19"/>
  </w:num>
  <w:num w:numId="13">
    <w:abstractNumId w:val="6"/>
  </w:num>
  <w:num w:numId="14">
    <w:abstractNumId w:val="5"/>
  </w:num>
  <w:num w:numId="15">
    <w:abstractNumId w:val="11"/>
  </w:num>
  <w:num w:numId="16">
    <w:abstractNumId w:val="16"/>
  </w:num>
  <w:num w:numId="17">
    <w:abstractNumId w:val="9"/>
  </w:num>
  <w:num w:numId="18">
    <w:abstractNumId w:val="15"/>
  </w:num>
  <w:num w:numId="19">
    <w:abstractNumId w:val="1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07"/>
    <w:rsid w:val="000B595B"/>
    <w:rsid w:val="00102FCD"/>
    <w:rsid w:val="00133781"/>
    <w:rsid w:val="00142E10"/>
    <w:rsid w:val="00150E7C"/>
    <w:rsid w:val="00160782"/>
    <w:rsid w:val="0023619B"/>
    <w:rsid w:val="002A6549"/>
    <w:rsid w:val="0030505F"/>
    <w:rsid w:val="003A6C06"/>
    <w:rsid w:val="00476C3C"/>
    <w:rsid w:val="0059783B"/>
    <w:rsid w:val="005D6507"/>
    <w:rsid w:val="008B3A76"/>
    <w:rsid w:val="00A20487"/>
    <w:rsid w:val="00E758CD"/>
    <w:rsid w:val="00F9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10A6D-0104-4B91-8F8C-D911667F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6507"/>
    <w:pPr>
      <w:keepNext/>
      <w:spacing w:after="0" w:line="240" w:lineRule="auto"/>
      <w:outlineLvl w:val="0"/>
    </w:pPr>
    <w:rPr>
      <w:rFonts w:ascii="Arial" w:eastAsia="Times New Roman" w:hAnsi="Arial" w:cs="Times New Roman"/>
      <w:sz w:val="40"/>
      <w:szCs w:val="20"/>
      <w:lang w:eastAsia="en-GB"/>
    </w:rPr>
  </w:style>
  <w:style w:type="paragraph" w:styleId="Heading2">
    <w:name w:val="heading 2"/>
    <w:basedOn w:val="Normal"/>
    <w:next w:val="Normal"/>
    <w:link w:val="Heading2Char"/>
    <w:qFormat/>
    <w:rsid w:val="005D6507"/>
    <w:pPr>
      <w:keepNext/>
      <w:spacing w:after="0" w:line="240" w:lineRule="auto"/>
      <w:outlineLvl w:val="1"/>
    </w:pPr>
    <w:rPr>
      <w:rFonts w:ascii="Arial" w:eastAsia="Times New Roman" w:hAnsi="Arial" w:cs="Times New Roman"/>
      <w:sz w:val="52"/>
      <w:szCs w:val="20"/>
      <w:lang w:eastAsia="en-GB"/>
    </w:rPr>
  </w:style>
  <w:style w:type="paragraph" w:styleId="Heading3">
    <w:name w:val="heading 3"/>
    <w:basedOn w:val="Normal"/>
    <w:next w:val="Normal"/>
    <w:link w:val="Heading3Char"/>
    <w:qFormat/>
    <w:rsid w:val="005D6507"/>
    <w:pPr>
      <w:keepNext/>
      <w:spacing w:after="0" w:line="240" w:lineRule="auto"/>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5D6507"/>
    <w:pPr>
      <w:keepNext/>
      <w:spacing w:after="0" w:line="240" w:lineRule="auto"/>
      <w:jc w:val="center"/>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qFormat/>
    <w:rsid w:val="005D6507"/>
    <w:pPr>
      <w:keepNext/>
      <w:spacing w:after="0" w:line="240" w:lineRule="auto"/>
      <w:ind w:left="720" w:hanging="720"/>
      <w:jc w:val="center"/>
      <w:outlineLvl w:val="4"/>
    </w:pPr>
    <w:rPr>
      <w:rFonts w:ascii="Arial" w:eastAsia="Times New Roman" w:hAnsi="Arial" w:cs="Times New Roman"/>
      <w:b/>
      <w:sz w:val="24"/>
      <w:szCs w:val="20"/>
      <w:lang w:eastAsia="en-GB"/>
    </w:rPr>
  </w:style>
  <w:style w:type="paragraph" w:styleId="Heading6">
    <w:name w:val="heading 6"/>
    <w:basedOn w:val="Normal"/>
    <w:next w:val="Normal"/>
    <w:link w:val="Heading6Char"/>
    <w:qFormat/>
    <w:rsid w:val="005D6507"/>
    <w:pPr>
      <w:keepNext/>
      <w:spacing w:after="0" w:line="240" w:lineRule="auto"/>
      <w:ind w:left="720" w:hanging="720"/>
      <w:outlineLvl w:val="5"/>
    </w:pPr>
    <w:rPr>
      <w:rFonts w:ascii="Arial" w:eastAsia="Times New Roman" w:hAnsi="Arial" w:cs="Times New Roman"/>
      <w:b/>
      <w:sz w:val="24"/>
      <w:szCs w:val="20"/>
      <w:u w:val="single"/>
      <w:lang w:eastAsia="en-GB"/>
    </w:rPr>
  </w:style>
  <w:style w:type="paragraph" w:styleId="Heading7">
    <w:name w:val="heading 7"/>
    <w:basedOn w:val="Normal"/>
    <w:next w:val="Normal"/>
    <w:link w:val="Heading7Char"/>
    <w:qFormat/>
    <w:rsid w:val="005D6507"/>
    <w:pPr>
      <w:keepNext/>
      <w:spacing w:after="0" w:line="240" w:lineRule="auto"/>
      <w:jc w:val="both"/>
      <w:outlineLvl w:val="6"/>
    </w:pPr>
    <w:rPr>
      <w:rFonts w:ascii="Arial" w:eastAsia="Times New Roman" w:hAnsi="Arial" w:cs="Times New Roman"/>
      <w:sz w:val="24"/>
      <w:szCs w:val="20"/>
      <w:u w:val="single"/>
      <w:lang w:eastAsia="en-GB"/>
    </w:rPr>
  </w:style>
  <w:style w:type="paragraph" w:styleId="Heading8">
    <w:name w:val="heading 8"/>
    <w:basedOn w:val="Normal"/>
    <w:next w:val="Normal"/>
    <w:link w:val="Heading8Char"/>
    <w:qFormat/>
    <w:rsid w:val="005D6507"/>
    <w:pPr>
      <w:keepNext/>
      <w:spacing w:after="0" w:line="240" w:lineRule="auto"/>
      <w:ind w:left="720" w:hanging="720"/>
      <w:outlineLvl w:val="7"/>
    </w:pPr>
    <w:rPr>
      <w:rFonts w:ascii="Arial" w:eastAsia="Times New Roman" w:hAnsi="Arial" w:cs="Times New Roman"/>
      <w:b/>
      <w:sz w:val="24"/>
      <w:szCs w:val="20"/>
      <w:lang w:eastAsia="en-GB"/>
    </w:rPr>
  </w:style>
  <w:style w:type="paragraph" w:styleId="Heading9">
    <w:name w:val="heading 9"/>
    <w:basedOn w:val="Normal"/>
    <w:next w:val="Normal"/>
    <w:link w:val="Heading9Char"/>
    <w:qFormat/>
    <w:rsid w:val="005D6507"/>
    <w:pPr>
      <w:keepNext/>
      <w:spacing w:after="0" w:line="240" w:lineRule="auto"/>
      <w:outlineLvl w:val="8"/>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507"/>
    <w:rPr>
      <w:rFonts w:ascii="Arial" w:eastAsia="Times New Roman" w:hAnsi="Arial" w:cs="Times New Roman"/>
      <w:sz w:val="40"/>
      <w:szCs w:val="20"/>
      <w:lang w:eastAsia="en-GB"/>
    </w:rPr>
  </w:style>
  <w:style w:type="character" w:customStyle="1" w:styleId="Heading2Char">
    <w:name w:val="Heading 2 Char"/>
    <w:basedOn w:val="DefaultParagraphFont"/>
    <w:link w:val="Heading2"/>
    <w:rsid w:val="005D6507"/>
    <w:rPr>
      <w:rFonts w:ascii="Arial" w:eastAsia="Times New Roman" w:hAnsi="Arial" w:cs="Times New Roman"/>
      <w:sz w:val="52"/>
      <w:szCs w:val="20"/>
      <w:lang w:eastAsia="en-GB"/>
    </w:rPr>
  </w:style>
  <w:style w:type="character" w:customStyle="1" w:styleId="Heading3Char">
    <w:name w:val="Heading 3 Char"/>
    <w:basedOn w:val="DefaultParagraphFont"/>
    <w:link w:val="Heading3"/>
    <w:rsid w:val="005D6507"/>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5D6507"/>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5D6507"/>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5D6507"/>
    <w:rPr>
      <w:rFonts w:ascii="Arial" w:eastAsia="Times New Roman" w:hAnsi="Arial" w:cs="Times New Roman"/>
      <w:b/>
      <w:sz w:val="24"/>
      <w:szCs w:val="20"/>
      <w:u w:val="single"/>
      <w:lang w:eastAsia="en-GB"/>
    </w:rPr>
  </w:style>
  <w:style w:type="character" w:customStyle="1" w:styleId="Heading7Char">
    <w:name w:val="Heading 7 Char"/>
    <w:basedOn w:val="DefaultParagraphFont"/>
    <w:link w:val="Heading7"/>
    <w:rsid w:val="005D6507"/>
    <w:rPr>
      <w:rFonts w:ascii="Arial" w:eastAsia="Times New Roman" w:hAnsi="Arial" w:cs="Times New Roman"/>
      <w:sz w:val="24"/>
      <w:szCs w:val="20"/>
      <w:u w:val="single"/>
      <w:lang w:eastAsia="en-GB"/>
    </w:rPr>
  </w:style>
  <w:style w:type="character" w:customStyle="1" w:styleId="Heading8Char">
    <w:name w:val="Heading 8 Char"/>
    <w:basedOn w:val="DefaultParagraphFont"/>
    <w:link w:val="Heading8"/>
    <w:rsid w:val="005D6507"/>
    <w:rPr>
      <w:rFonts w:ascii="Arial" w:eastAsia="Times New Roman" w:hAnsi="Arial" w:cs="Times New Roman"/>
      <w:b/>
      <w:sz w:val="24"/>
      <w:szCs w:val="20"/>
      <w:lang w:eastAsia="en-GB"/>
    </w:rPr>
  </w:style>
  <w:style w:type="character" w:customStyle="1" w:styleId="Heading9Char">
    <w:name w:val="Heading 9 Char"/>
    <w:basedOn w:val="DefaultParagraphFont"/>
    <w:link w:val="Heading9"/>
    <w:rsid w:val="005D6507"/>
    <w:rPr>
      <w:rFonts w:ascii="Arial" w:eastAsia="Times New Roman" w:hAnsi="Arial" w:cs="Times New Roman"/>
      <w:b/>
      <w:sz w:val="32"/>
      <w:szCs w:val="20"/>
      <w:lang w:eastAsia="en-GB"/>
    </w:rPr>
  </w:style>
  <w:style w:type="paragraph" w:styleId="Footer">
    <w:name w:val="footer"/>
    <w:basedOn w:val="Normal"/>
    <w:link w:val="FooterChar"/>
    <w:uiPriority w:val="99"/>
    <w:rsid w:val="005D650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5D6507"/>
    <w:rPr>
      <w:rFonts w:ascii="Arial" w:eastAsia="Times New Roman" w:hAnsi="Arial" w:cs="Times New Roman"/>
      <w:sz w:val="24"/>
      <w:szCs w:val="20"/>
      <w:lang w:eastAsia="en-GB"/>
    </w:rPr>
  </w:style>
  <w:style w:type="character" w:styleId="PageNumber">
    <w:name w:val="page number"/>
    <w:basedOn w:val="DefaultParagraphFont"/>
    <w:rsid w:val="005D6507"/>
  </w:style>
  <w:style w:type="paragraph" w:styleId="Header">
    <w:name w:val="header"/>
    <w:basedOn w:val="Normal"/>
    <w:link w:val="HeaderChar"/>
    <w:rsid w:val="005D650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5D6507"/>
    <w:rPr>
      <w:rFonts w:ascii="Arial" w:eastAsia="Times New Roman" w:hAnsi="Arial" w:cs="Times New Roman"/>
      <w:sz w:val="24"/>
      <w:szCs w:val="20"/>
      <w:lang w:eastAsia="en-GB"/>
    </w:rPr>
  </w:style>
  <w:style w:type="paragraph" w:styleId="BodyTextIndent">
    <w:name w:val="Body Text Indent"/>
    <w:basedOn w:val="Normal"/>
    <w:link w:val="BodyTextIndentChar"/>
    <w:rsid w:val="005D6507"/>
    <w:pPr>
      <w:spacing w:after="0" w:line="240" w:lineRule="auto"/>
      <w:ind w:left="720" w:hanging="720"/>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5D6507"/>
    <w:rPr>
      <w:rFonts w:ascii="Arial" w:eastAsia="Times New Roman" w:hAnsi="Arial" w:cs="Times New Roman"/>
      <w:i/>
      <w:sz w:val="24"/>
      <w:szCs w:val="20"/>
      <w:lang w:eastAsia="en-GB"/>
    </w:rPr>
  </w:style>
  <w:style w:type="paragraph" w:styleId="BodyText">
    <w:name w:val="Body Text"/>
    <w:basedOn w:val="Normal"/>
    <w:link w:val="BodyTextChar"/>
    <w:rsid w:val="005D650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D6507"/>
    <w:rPr>
      <w:rFonts w:ascii="Arial" w:eastAsia="Times New Roman" w:hAnsi="Arial" w:cs="Times New Roman"/>
      <w:sz w:val="24"/>
      <w:szCs w:val="20"/>
      <w:lang w:eastAsia="en-GB"/>
    </w:rPr>
  </w:style>
  <w:style w:type="paragraph" w:styleId="BodyText2">
    <w:name w:val="Body Text 2"/>
    <w:basedOn w:val="Normal"/>
    <w:link w:val="BodyText2Char"/>
    <w:rsid w:val="005D6507"/>
    <w:pPr>
      <w:spacing w:after="0" w:line="240" w:lineRule="auto"/>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5D6507"/>
    <w:rPr>
      <w:rFonts w:ascii="Arial" w:eastAsia="Times New Roman" w:hAnsi="Arial" w:cs="Times New Roman"/>
      <w:sz w:val="24"/>
      <w:szCs w:val="20"/>
      <w:lang w:eastAsia="en-GB"/>
    </w:rPr>
  </w:style>
  <w:style w:type="paragraph" w:styleId="BodyText3">
    <w:name w:val="Body Text 3"/>
    <w:basedOn w:val="Normal"/>
    <w:link w:val="BodyText3Char"/>
    <w:rsid w:val="005D6507"/>
    <w:pPr>
      <w:spacing w:after="0" w:line="240" w:lineRule="auto"/>
    </w:pPr>
    <w:rPr>
      <w:rFonts w:ascii="Arial" w:eastAsia="Times New Roman" w:hAnsi="Arial" w:cs="Times New Roman"/>
      <w:b/>
      <w:i/>
      <w:sz w:val="24"/>
      <w:szCs w:val="20"/>
      <w:lang w:eastAsia="en-GB"/>
    </w:rPr>
  </w:style>
  <w:style w:type="character" w:customStyle="1" w:styleId="BodyText3Char">
    <w:name w:val="Body Text 3 Char"/>
    <w:basedOn w:val="DefaultParagraphFont"/>
    <w:link w:val="BodyText3"/>
    <w:rsid w:val="005D6507"/>
    <w:rPr>
      <w:rFonts w:ascii="Arial" w:eastAsia="Times New Roman" w:hAnsi="Arial" w:cs="Times New Roman"/>
      <w:b/>
      <w:i/>
      <w:sz w:val="24"/>
      <w:szCs w:val="20"/>
      <w:lang w:eastAsia="en-GB"/>
    </w:rPr>
  </w:style>
  <w:style w:type="paragraph" w:styleId="Caption">
    <w:name w:val="caption"/>
    <w:basedOn w:val="Normal"/>
    <w:next w:val="Normal"/>
    <w:qFormat/>
    <w:rsid w:val="005D6507"/>
    <w:pPr>
      <w:spacing w:after="0" w:line="240" w:lineRule="auto"/>
    </w:pPr>
    <w:rPr>
      <w:rFonts w:ascii="Arial" w:eastAsia="Times New Roman" w:hAnsi="Arial" w:cs="Times New Roman"/>
      <w:sz w:val="24"/>
      <w:szCs w:val="20"/>
      <w:u w:val="single"/>
      <w:lang w:eastAsia="en-GB"/>
    </w:rPr>
  </w:style>
  <w:style w:type="paragraph" w:styleId="BalloonText">
    <w:name w:val="Balloon Text"/>
    <w:basedOn w:val="Normal"/>
    <w:link w:val="BalloonTextChar"/>
    <w:semiHidden/>
    <w:rsid w:val="005D650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5D6507"/>
    <w:rPr>
      <w:rFonts w:ascii="Tahoma" w:eastAsia="Times New Roman" w:hAnsi="Tahoma" w:cs="Tahoma"/>
      <w:sz w:val="16"/>
      <w:szCs w:val="16"/>
      <w:lang w:eastAsia="en-GB"/>
    </w:rPr>
  </w:style>
  <w:style w:type="character" w:styleId="CommentReference">
    <w:name w:val="annotation reference"/>
    <w:semiHidden/>
    <w:rsid w:val="005D6507"/>
    <w:rPr>
      <w:sz w:val="16"/>
      <w:szCs w:val="16"/>
    </w:rPr>
  </w:style>
  <w:style w:type="paragraph" w:styleId="CommentText">
    <w:name w:val="annotation text"/>
    <w:basedOn w:val="Normal"/>
    <w:link w:val="CommentTextChar"/>
    <w:semiHidden/>
    <w:rsid w:val="005D6507"/>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5D65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5D6507"/>
    <w:rPr>
      <w:b/>
      <w:bCs/>
    </w:rPr>
  </w:style>
  <w:style w:type="character" w:customStyle="1" w:styleId="CommentSubjectChar">
    <w:name w:val="Comment Subject Char"/>
    <w:basedOn w:val="CommentTextChar"/>
    <w:link w:val="CommentSubject"/>
    <w:semiHidden/>
    <w:rsid w:val="005D6507"/>
    <w:rPr>
      <w:rFonts w:ascii="Arial" w:eastAsia="Times New Roman" w:hAnsi="Arial" w:cs="Times New Roman"/>
      <w:b/>
      <w:bCs/>
      <w:sz w:val="20"/>
      <w:szCs w:val="20"/>
      <w:lang w:eastAsia="en-GB"/>
    </w:rPr>
  </w:style>
  <w:style w:type="paragraph" w:styleId="DocumentMap">
    <w:name w:val="Document Map"/>
    <w:basedOn w:val="Normal"/>
    <w:link w:val="DocumentMapChar"/>
    <w:uiPriority w:val="99"/>
    <w:semiHidden/>
    <w:unhideWhenUsed/>
    <w:rsid w:val="005D6507"/>
    <w:pPr>
      <w:spacing w:after="0" w:line="240" w:lineRule="auto"/>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5D6507"/>
    <w:rPr>
      <w:rFonts w:ascii="Tahoma" w:eastAsia="Times New Roman" w:hAnsi="Tahoma" w:cs="Tahoma"/>
      <w:sz w:val="16"/>
      <w:szCs w:val="16"/>
      <w:lang w:eastAsia="en-GB"/>
    </w:rPr>
  </w:style>
  <w:style w:type="paragraph" w:styleId="ListParagraph">
    <w:name w:val="List Paragraph"/>
    <w:basedOn w:val="Normal"/>
    <w:uiPriority w:val="34"/>
    <w:qFormat/>
    <w:rsid w:val="005D6507"/>
    <w:pPr>
      <w:spacing w:after="0" w:line="240" w:lineRule="auto"/>
      <w:ind w:left="720"/>
    </w:pPr>
    <w:rPr>
      <w:rFonts w:ascii="Arial" w:eastAsia="Times New Roman" w:hAnsi="Arial" w:cs="Times New Roman"/>
      <w:sz w:val="24"/>
      <w:szCs w:val="20"/>
      <w:lang w:eastAsia="en-GB"/>
    </w:rPr>
  </w:style>
  <w:style w:type="paragraph" w:customStyle="1" w:styleId="CharChar1CharCharChar1">
    <w:name w:val="Char Char1 Char Char Char1"/>
    <w:basedOn w:val="Normal"/>
    <w:rsid w:val="005D650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3808</Words>
  <Characters>21706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Fitch</dc:creator>
  <cp:lastModifiedBy>Janet Lowe</cp:lastModifiedBy>
  <cp:revision>2</cp:revision>
  <dcterms:created xsi:type="dcterms:W3CDTF">2018-04-19T08:49:00Z</dcterms:created>
  <dcterms:modified xsi:type="dcterms:W3CDTF">2018-04-19T08:49:00Z</dcterms:modified>
</cp:coreProperties>
</file>