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69" w:rsidRDefault="008D5A69" w:rsidP="008D5A69">
      <w:bookmarkStart w:id="0" w:name="_GoBack"/>
      <w:bookmarkEnd w:id="0"/>
    </w:p>
    <w:p w:rsidR="008D5A69" w:rsidRDefault="008D5A69" w:rsidP="008D5A69"/>
    <w:p w:rsidR="008D5A69" w:rsidRDefault="008D5A69" w:rsidP="008D5A69"/>
    <w:p w:rsidR="008D5A69" w:rsidRDefault="008D5A69" w:rsidP="008D5A69"/>
    <w:p w:rsidR="008D5A69" w:rsidRDefault="008D5A69" w:rsidP="008D5A69"/>
    <w:p w:rsidR="008D5A69" w:rsidRDefault="008D5A69" w:rsidP="008D5A69"/>
    <w:p w:rsidR="008D5A69" w:rsidRPr="008D5A69" w:rsidRDefault="008D5A69" w:rsidP="008D5A69">
      <w:pPr>
        <w:jc w:val="center"/>
        <w:rPr>
          <w:rFonts w:ascii="Berlin Sans FB Demi" w:hAnsi="Berlin Sans FB Demi"/>
          <w:color w:val="002060"/>
          <w:sz w:val="60"/>
          <w:szCs w:val="60"/>
        </w:rPr>
      </w:pPr>
      <w:r w:rsidRPr="008D5A69">
        <w:rPr>
          <w:rFonts w:ascii="Berlin Sans FB Demi" w:hAnsi="Berlin Sans FB Demi"/>
          <w:color w:val="002060"/>
          <w:sz w:val="60"/>
          <w:szCs w:val="60"/>
        </w:rPr>
        <w:t>Wainwright Primary Academy</w:t>
      </w:r>
    </w:p>
    <w:p w:rsidR="008D5A69" w:rsidRDefault="008D5A69"/>
    <w:p w:rsidR="008D5A69" w:rsidRDefault="008D5A69"/>
    <w:p w:rsidR="008D5A69" w:rsidRDefault="008D5A69">
      <w:r>
        <w:rPr>
          <w:noProof/>
          <w:lang w:eastAsia="en-GB"/>
        </w:rPr>
        <w:drawing>
          <wp:anchor distT="0" distB="0" distL="114300" distR="114300" simplePos="0" relativeHeight="251670528" behindDoc="0" locked="0" layoutInCell="1" allowOverlap="1" wp14:anchorId="66253CB4" wp14:editId="3D96B975">
            <wp:simplePos x="0" y="0"/>
            <wp:positionH relativeFrom="column">
              <wp:posOffset>2428875</wp:posOffset>
            </wp:positionH>
            <wp:positionV relativeFrom="paragraph">
              <wp:posOffset>246380</wp:posOffset>
            </wp:positionV>
            <wp:extent cx="1695450" cy="1876425"/>
            <wp:effectExtent l="0" t="0" r="0" b="9525"/>
            <wp:wrapSquare wrapText="bothSides"/>
            <wp:docPr id="10" name="Picture 10" descr="\\NGEWA-FPS0001\StaffData$\HazlehurstT2\!Wainwright work area\Logo\Logo's\Logo with navy  people no text.jpg"/>
            <wp:cNvGraphicFramePr/>
            <a:graphic xmlns:a="http://schemas.openxmlformats.org/drawingml/2006/main">
              <a:graphicData uri="http://schemas.openxmlformats.org/drawingml/2006/picture">
                <pic:pic xmlns:pic="http://schemas.openxmlformats.org/drawingml/2006/picture">
                  <pic:nvPicPr>
                    <pic:cNvPr id="6" name="Picture 6" descr="\\NGEWA-FPS0001\StaffData$\HazlehurstT2\!Wainwright work area\Logo\Logo's\Logo with navy  people no tex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A69" w:rsidRDefault="008D5A69"/>
    <w:p w:rsidR="008D5A69" w:rsidRDefault="008D5A69"/>
    <w:p w:rsidR="008D5A69" w:rsidRDefault="008D5A69"/>
    <w:p w:rsidR="008D5A69" w:rsidRDefault="008D5A69"/>
    <w:p w:rsidR="008D5A69" w:rsidRDefault="008D5A69"/>
    <w:p w:rsidR="008D5A69" w:rsidRDefault="008D5A69"/>
    <w:p w:rsidR="008D5A69" w:rsidRDefault="008D5A69"/>
    <w:p w:rsidR="008D5A69" w:rsidRDefault="008D5A69"/>
    <w:p w:rsidR="008D5A69" w:rsidRDefault="008D5A69"/>
    <w:p w:rsidR="008D5A69" w:rsidRDefault="008D5A69">
      <w:r>
        <w:rPr>
          <w:noProof/>
          <w:lang w:eastAsia="en-GB"/>
        </w:rPr>
        <mc:AlternateContent>
          <mc:Choice Requires="wps">
            <w:drawing>
              <wp:anchor distT="0" distB="0" distL="114300" distR="114300" simplePos="0" relativeHeight="251672576" behindDoc="0" locked="0" layoutInCell="1" allowOverlap="1" wp14:editId="36B11C9B">
                <wp:simplePos x="0" y="0"/>
                <wp:positionH relativeFrom="column">
                  <wp:align>center</wp:align>
                </wp:positionH>
                <wp:positionV relativeFrom="paragraph">
                  <wp:posOffset>0</wp:posOffset>
                </wp:positionV>
                <wp:extent cx="5648325" cy="1504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504950"/>
                        </a:xfrm>
                        <a:prstGeom prst="rect">
                          <a:avLst/>
                        </a:prstGeom>
                        <a:solidFill>
                          <a:srgbClr val="FFFFFF"/>
                        </a:solidFill>
                        <a:ln w="9525">
                          <a:solidFill>
                            <a:srgbClr val="000000"/>
                          </a:solidFill>
                          <a:miter lim="800000"/>
                          <a:headEnd/>
                          <a:tailEnd/>
                        </a:ln>
                      </wps:spPr>
                      <wps:txbx>
                        <w:txbxContent>
                          <w:p w:rsidR="008D5A69" w:rsidRDefault="008D5A69"/>
                          <w:p w:rsidR="008D5A69" w:rsidRPr="008D5A69" w:rsidRDefault="008D5A69" w:rsidP="008D5A69">
                            <w:pPr>
                              <w:jc w:val="center"/>
                              <w:rPr>
                                <w:rFonts w:ascii="Berlin Sans FB Demi" w:hAnsi="Berlin Sans FB Demi"/>
                                <w:color w:val="002060"/>
                                <w:sz w:val="48"/>
                                <w:szCs w:val="48"/>
                              </w:rPr>
                            </w:pPr>
                            <w:r w:rsidRPr="008D5A69">
                              <w:rPr>
                                <w:rFonts w:ascii="Berlin Sans FB Demi" w:hAnsi="Berlin Sans FB Demi"/>
                                <w:color w:val="002060"/>
                                <w:sz w:val="48"/>
                                <w:szCs w:val="48"/>
                              </w:rPr>
                              <w:t>Admission Policy</w:t>
                            </w:r>
                          </w:p>
                          <w:p w:rsidR="008D5A69" w:rsidRPr="008D5A69" w:rsidRDefault="008D06B0" w:rsidP="008D5A69">
                            <w:pPr>
                              <w:jc w:val="center"/>
                              <w:rPr>
                                <w:rFonts w:ascii="Berlin Sans FB Demi" w:hAnsi="Berlin Sans FB Demi"/>
                                <w:color w:val="002060"/>
                                <w:sz w:val="48"/>
                                <w:szCs w:val="48"/>
                              </w:rPr>
                            </w:pPr>
                            <w:r>
                              <w:rPr>
                                <w:rFonts w:ascii="Berlin Sans FB Demi" w:hAnsi="Berlin Sans FB Demi"/>
                                <w:color w:val="002060"/>
                                <w:sz w:val="48"/>
                                <w:szCs w:val="48"/>
                              </w:rPr>
                              <w:t>2019 - 2020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4.75pt;height:118.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">
                <v:textbox>
                  <w:txbxContent>
                    <w:p w:rsidR="008D5A69" w:rsidRDefault="008D5A69"/>
                    <w:p w:rsidR="008D5A69" w:rsidRPr="008D5A69" w:rsidRDefault="008D5A69" w:rsidP="008D5A69">
                      <w:pPr>
                        <w:jc w:val="center"/>
                        <w:rPr>
                          <w:rFonts w:ascii="Berlin Sans FB Demi" w:hAnsi="Berlin Sans FB Demi"/>
                          <w:color w:val="002060"/>
                          <w:sz w:val="48"/>
                          <w:szCs w:val="48"/>
                        </w:rPr>
                      </w:pPr>
                      <w:r w:rsidRPr="008D5A69">
                        <w:rPr>
                          <w:rFonts w:ascii="Berlin Sans FB Demi" w:hAnsi="Berlin Sans FB Demi"/>
                          <w:color w:val="002060"/>
                          <w:sz w:val="48"/>
                          <w:szCs w:val="48"/>
                        </w:rPr>
                        <w:t>Admission Policy</w:t>
                      </w:r>
                    </w:p>
                    <w:p w:rsidR="008D5A69" w:rsidRPr="008D5A69" w:rsidRDefault="008D06B0" w:rsidP="008D5A69">
                      <w:pPr>
                        <w:jc w:val="center"/>
                        <w:rPr>
                          <w:rFonts w:ascii="Berlin Sans FB Demi" w:hAnsi="Berlin Sans FB Demi"/>
                          <w:color w:val="002060"/>
                          <w:sz w:val="48"/>
                          <w:szCs w:val="48"/>
                        </w:rPr>
                      </w:pPr>
                      <w:r>
                        <w:rPr>
                          <w:rFonts w:ascii="Berlin Sans FB Demi" w:hAnsi="Berlin Sans FB Demi"/>
                          <w:color w:val="002060"/>
                          <w:sz w:val="48"/>
                          <w:szCs w:val="48"/>
                        </w:rPr>
                        <w:t>2019 - 2020</w:t>
                      </w:r>
                    </w:p>
                  </w:txbxContent>
                </v:textbox>
              </v:shape>
            </w:pict>
          </mc:Fallback>
        </mc:AlternateContent>
      </w:r>
    </w:p>
    <w:p w:rsidR="008D5A69" w:rsidRDefault="008D5A69"/>
    <w:p w:rsidR="008D5A69" w:rsidRDefault="008D5A69"/>
    <w:p w:rsidR="008D5A69" w:rsidRDefault="008D5A69"/>
    <w:p w:rsidR="008D5A69" w:rsidRDefault="008D5A69"/>
    <w:p w:rsidR="008D5A69" w:rsidRDefault="008D5A69"/>
    <w:p w:rsidR="008D5A69" w:rsidRDefault="008D5A69" w:rsidP="008D5A69">
      <w:pPr>
        <w:spacing w:line="300" w:lineRule="atLeast"/>
        <w:ind w:left="851"/>
        <w:rPr>
          <w:rFonts w:ascii="Whitney" w:hAnsi="Whitney"/>
          <w:color w:val="FFFFFF" w:themeColor="background1"/>
        </w:rPr>
      </w:pPr>
      <w:r>
        <w:rPr>
          <w:rFonts w:ascii="Whitney" w:hAnsi="Whitney"/>
          <w:color w:val="FFFFFF" w:themeColor="background1"/>
        </w:rPr>
        <w:t xml:space="preserve"> </w:t>
      </w:r>
    </w:p>
    <w:p w:rsidR="008D5A69" w:rsidRDefault="008D5A69" w:rsidP="008D5A69">
      <w:pPr>
        <w:spacing w:line="300" w:lineRule="atLeast"/>
        <w:ind w:left="851"/>
        <w:rPr>
          <w:rFonts w:ascii="Whitney" w:hAnsi="Whitney"/>
          <w:color w:val="FFFFFF" w:themeColor="background1"/>
        </w:rPr>
      </w:pPr>
      <w:r>
        <w:rPr>
          <w:rFonts w:cs="Arial"/>
          <w:noProof/>
          <w:sz w:val="28"/>
          <w:szCs w:val="28"/>
          <w:lang w:eastAsia="en-GB"/>
        </w:rPr>
        <w:drawing>
          <wp:anchor distT="0" distB="0" distL="114300" distR="114300" simplePos="0" relativeHeight="251674624" behindDoc="1" locked="0" layoutInCell="1" allowOverlap="1" wp14:anchorId="3EDC6B0A" wp14:editId="29033C4B">
            <wp:simplePos x="0" y="0"/>
            <wp:positionH relativeFrom="column">
              <wp:posOffset>485775</wp:posOffset>
            </wp:positionH>
            <wp:positionV relativeFrom="page">
              <wp:posOffset>8505825</wp:posOffset>
            </wp:positionV>
            <wp:extent cx="3095625" cy="1257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png"/>
                    <pic:cNvPicPr/>
                  </pic:nvPicPr>
                  <pic:blipFill>
                    <a:blip r:embed="rId8" cstate="screen">
                      <a:extLst>
                        <a:ext uri="{28A0092B-C50C-407E-A947-70E740481C1C}">
                          <a14:useLocalDpi xmlns:a14="http://schemas.microsoft.com/office/drawing/2010/main"/>
                        </a:ext>
                      </a:extLst>
                    </a:blip>
                    <a:stretch>
                      <a:fillRect/>
                    </a:stretch>
                  </pic:blipFill>
                  <pic:spPr>
                    <a:xfrm>
                      <a:off x="0" y="0"/>
                      <a:ext cx="3095625" cy="12573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8D5A69" w:rsidRDefault="008D5A69" w:rsidP="008D5A69">
      <w:pPr>
        <w:spacing w:line="300" w:lineRule="atLeast"/>
        <w:ind w:left="851"/>
        <w:rPr>
          <w:rFonts w:ascii="Whitney" w:hAnsi="Whitney"/>
          <w:color w:val="FFFFFF" w:themeColor="background1"/>
        </w:rPr>
      </w:pPr>
      <w:r>
        <w:rPr>
          <w:rFonts w:ascii="Whitney" w:hAnsi="Whitney"/>
          <w:color w:val="FFFFFF" w:themeColor="background1"/>
        </w:rPr>
        <w:t xml:space="preserve"> Harrop White Road </w:t>
      </w:r>
    </w:p>
    <w:p w:rsidR="008D5A69" w:rsidRDefault="008D5A69" w:rsidP="008D5A69">
      <w:pPr>
        <w:spacing w:line="300" w:lineRule="atLeast"/>
        <w:ind w:left="851"/>
        <w:rPr>
          <w:rFonts w:ascii="Whitney" w:hAnsi="Whitney"/>
          <w:color w:val="FFFFFF" w:themeColor="background1"/>
        </w:rPr>
      </w:pPr>
      <w:r>
        <w:rPr>
          <w:rFonts w:ascii="Whitney" w:hAnsi="Whitney"/>
          <w:color w:val="FFFFFF" w:themeColor="background1"/>
        </w:rPr>
        <w:t xml:space="preserve"> Mansfield </w:t>
      </w:r>
    </w:p>
    <w:p w:rsidR="008D5A69" w:rsidRDefault="008D5A69" w:rsidP="008D5A69">
      <w:pPr>
        <w:spacing w:line="300" w:lineRule="atLeast"/>
        <w:ind w:left="851"/>
        <w:rPr>
          <w:rFonts w:ascii="Whitney" w:hAnsi="Whitney"/>
          <w:color w:val="FFFFFF" w:themeColor="background1"/>
        </w:rPr>
      </w:pPr>
      <w:r>
        <w:rPr>
          <w:rFonts w:ascii="Whitney" w:hAnsi="Whitney"/>
          <w:color w:val="FFFFFF" w:themeColor="background1"/>
        </w:rPr>
        <w:t xml:space="preserve"> Nottinghamshire </w:t>
      </w:r>
    </w:p>
    <w:p w:rsidR="008D5A69" w:rsidRPr="003223E9" w:rsidRDefault="008D5A69" w:rsidP="008D5A69">
      <w:pPr>
        <w:spacing w:line="300" w:lineRule="atLeast"/>
        <w:ind w:left="851"/>
        <w:rPr>
          <w:rFonts w:ascii="Whitney" w:hAnsi="Whitney"/>
          <w:color w:val="FFFFFF" w:themeColor="background1"/>
        </w:rPr>
      </w:pPr>
      <w:r>
        <w:rPr>
          <w:rFonts w:ascii="Whitney" w:hAnsi="Whitney"/>
          <w:color w:val="FFFFFF" w:themeColor="background1"/>
        </w:rPr>
        <w:t xml:space="preserve"> NG19 6TF</w:t>
      </w:r>
    </w:p>
    <w:p w:rsidR="008D5A69" w:rsidRDefault="008D5A69">
      <w:r>
        <w:br w:type="page"/>
      </w:r>
    </w:p>
    <w:p w:rsidR="008D5A69" w:rsidRDefault="00F72E77">
      <w:r w:rsidRPr="00757086">
        <w:rPr>
          <w:noProof/>
          <w:lang w:eastAsia="en-GB"/>
        </w:rPr>
        <w:lastRenderedPageBreak/>
        <w:drawing>
          <wp:anchor distT="0" distB="0" distL="114300" distR="114300" simplePos="0" relativeHeight="251676672" behindDoc="0" locked="0" layoutInCell="1" allowOverlap="1" wp14:anchorId="73BC0CB9" wp14:editId="104112B7">
            <wp:simplePos x="0" y="0"/>
            <wp:positionH relativeFrom="column">
              <wp:posOffset>390525</wp:posOffset>
            </wp:positionH>
            <wp:positionV relativeFrom="paragraph">
              <wp:posOffset>27305</wp:posOffset>
            </wp:positionV>
            <wp:extent cx="2150745" cy="571500"/>
            <wp:effectExtent l="0" t="0" r="1905" b="0"/>
            <wp:wrapNone/>
            <wp:docPr id="3" name="Picture 3" descr="\\NGEWA-FPS0001\StaffData$\HazlehurstT2\!Wainwright work area\Logo\Logo's\Wainwright lin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EWA-FPS0001\StaffData$\HazlehurstT2\!Wainwright work area\Logo\Logo's\Wainwright linea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AD2" w:rsidRDefault="000C4DA8">
      <w:r>
        <w:rPr>
          <w:noProof/>
          <w:lang w:eastAsia="en-GB"/>
        </w:rPr>
        <mc:AlternateContent>
          <mc:Choice Requires="wps">
            <w:drawing>
              <wp:anchor distT="0" distB="0" distL="114300" distR="114300" simplePos="0" relativeHeight="251659264" behindDoc="0" locked="0" layoutInCell="1" allowOverlap="1" wp14:anchorId="54B42530" wp14:editId="1E039528">
                <wp:simplePos x="0" y="0"/>
                <wp:positionH relativeFrom="column">
                  <wp:posOffset>3117272</wp:posOffset>
                </wp:positionH>
                <wp:positionV relativeFrom="paragraph">
                  <wp:posOffset>-302821</wp:posOffset>
                </wp:positionV>
                <wp:extent cx="3835499" cy="16103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35499" cy="1610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2E77" w:rsidRPr="000544AF" w:rsidRDefault="00F72E77" w:rsidP="00F72E77">
                            <w:pPr>
                              <w:spacing w:after="0"/>
                              <w:rPr>
                                <w:color w:val="2A2754"/>
                              </w:rPr>
                            </w:pPr>
                            <w:r w:rsidRPr="000544AF">
                              <w:rPr>
                                <w:color w:val="2A2754"/>
                              </w:rPr>
                              <w:t xml:space="preserve">Wainwright Primary Academy                                                                Harrop White Road, Mansfield, Nottinghamshire. NG19 6TF                                                                  </w:t>
                            </w:r>
                            <w:r w:rsidRPr="000544AF">
                              <w:rPr>
                                <w:b/>
                                <w:color w:val="5AEDD2"/>
                              </w:rPr>
                              <w:t>T</w:t>
                            </w:r>
                            <w:r w:rsidRPr="000544AF">
                              <w:rPr>
                                <w:color w:val="2A2754"/>
                              </w:rPr>
                              <w:t xml:space="preserve">: 01623 662110    </w:t>
                            </w:r>
                            <w:r w:rsidRPr="000544AF">
                              <w:rPr>
                                <w:b/>
                                <w:color w:val="2A2754"/>
                              </w:rPr>
                              <w:t xml:space="preserve"> </w:t>
                            </w:r>
                            <w:r w:rsidRPr="000544AF">
                              <w:rPr>
                                <w:b/>
                                <w:color w:val="00E3DA"/>
                              </w:rPr>
                              <w:t>E</w:t>
                            </w:r>
                            <w:r w:rsidRPr="000544AF">
                              <w:rPr>
                                <w:color w:val="2A2754"/>
                              </w:rPr>
                              <w:t xml:space="preserve">: </w:t>
                            </w:r>
                            <w:hyperlink r:id="rId10" w:history="1">
                              <w:r w:rsidRPr="000544AF">
                                <w:rPr>
                                  <w:rStyle w:val="Hyperlink"/>
                                </w:rPr>
                                <w:t>info@wainwrightprimary-ac.org.uk</w:t>
                              </w:r>
                            </w:hyperlink>
                            <w:r w:rsidRPr="000544AF">
                              <w:rPr>
                                <w:color w:val="2A2754"/>
                              </w:rPr>
                              <w:t xml:space="preserve">                                           </w:t>
                            </w:r>
                            <w:r w:rsidRPr="000544AF">
                              <w:rPr>
                                <w:b/>
                                <w:color w:val="00E3DA"/>
                              </w:rPr>
                              <w:t>W</w:t>
                            </w:r>
                            <w:r w:rsidRPr="000544AF">
                              <w:rPr>
                                <w:color w:val="2A2754"/>
                              </w:rPr>
                              <w:t>:</w:t>
                            </w:r>
                            <w:r w:rsidRPr="000544AF">
                              <w:rPr>
                                <w:color w:val="2A2754"/>
                                <w14:textFill>
                                  <w14:solidFill>
                                    <w14:srgbClr w14:val="2A2754">
                                      <w14:lumMod w14:val="75000"/>
                                    </w14:srgbClr>
                                  </w14:solidFill>
                                </w14:textFill>
                              </w:rPr>
                              <w:t xml:space="preserve"> </w:t>
                            </w:r>
                            <w:hyperlink r:id="rId11" w:history="1">
                              <w:r w:rsidRPr="000544AF">
                                <w:rPr>
                                  <w:rStyle w:val="Hyperlink"/>
                                </w:rPr>
                                <w:t>www.wainwrightpa.org.uk</w:t>
                              </w:r>
                            </w:hyperlink>
                            <w:r w:rsidRPr="000544AF">
                              <w:rPr>
                                <w:color w:val="2A2754"/>
                              </w:rPr>
                              <w:t xml:space="preserve">                                                                          Acting Principals:              Mrs Lucy Spacey</w:t>
                            </w:r>
                          </w:p>
                          <w:p w:rsidR="00F72E77" w:rsidRPr="000544AF" w:rsidRDefault="00F72E77" w:rsidP="00F72E77">
                            <w:pPr>
                              <w:spacing w:after="0"/>
                              <w:rPr>
                                <w:color w:val="2A2754"/>
                              </w:rPr>
                            </w:pPr>
                            <w:r w:rsidRPr="000544AF">
                              <w:rPr>
                                <w:color w:val="2A2754"/>
                              </w:rPr>
                              <w:tab/>
                            </w:r>
                            <w:r w:rsidRPr="000544AF">
                              <w:rPr>
                                <w:color w:val="2A2754"/>
                              </w:rPr>
                              <w:tab/>
                            </w:r>
                            <w:r w:rsidRPr="000544AF">
                              <w:rPr>
                                <w:color w:val="2A2754"/>
                              </w:rPr>
                              <w:tab/>
                              <w:t xml:space="preserve"> Miss Claire Gledhill</w:t>
                            </w:r>
                          </w:p>
                          <w:p w:rsidR="00F72E77" w:rsidRPr="000544AF" w:rsidRDefault="00F72E77" w:rsidP="00F72E77">
                            <w:pPr>
                              <w:spacing w:after="0"/>
                              <w:rPr>
                                <w:color w:val="2A2754"/>
                              </w:rPr>
                            </w:pPr>
                            <w:r w:rsidRPr="000544AF">
                              <w:rPr>
                                <w:color w:val="2A2754"/>
                              </w:rPr>
                              <w:t>Executive Principal:</w:t>
                            </w:r>
                            <w:r w:rsidRPr="000544AF">
                              <w:rPr>
                                <w:color w:val="2A2754"/>
                              </w:rPr>
                              <w:tab/>
                              <w:t xml:space="preserve"> Mrs Catherine Thornton </w:t>
                            </w:r>
                          </w:p>
                          <w:p w:rsidR="00D42A97" w:rsidRPr="000040C6" w:rsidRDefault="00D42A97">
                            <w:pPr>
                              <w:rPr>
                                <w:rFonts w:ascii="Poor Richard" w:hAnsi="Poor Richard"/>
                                <w:color w:val="2A2754"/>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B42530" id="Text Box 1" o:spid="_x0000_s1027" type="#_x0000_t202" style="position:absolute;margin-left:245.45pt;margin-top:-23.85pt;width:302pt;height:12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" filled="f" stroked="f" strokeweight=".5pt">
                <v:textbox>
                  <w:txbxContent>
                    <w:p w:rsidR="00F72E77" w:rsidRPr="000544AF" w:rsidRDefault="00F72E77" w:rsidP="00F72E77">
                      <w:pPr>
                        <w:spacing w:after="0"/>
                        <w:rPr>
                          <w:color w:val="2A2754"/>
                        </w:rPr>
                      </w:pPr>
                      <w:r w:rsidRPr="000544AF">
                        <w:rPr>
                          <w:color w:val="2A2754"/>
                        </w:rPr>
                        <w:t xml:space="preserve">Wainwright Primary Academy                                                                Harrop White Road, Mansfield, Nottinghamshire. NG19 6TF                                                                  </w:t>
                      </w:r>
                      <w:r w:rsidRPr="000544AF">
                        <w:rPr>
                          <w:b/>
                          <w:color w:val="5AEDD2"/>
                        </w:rPr>
                        <w:t>T</w:t>
                      </w:r>
                      <w:r w:rsidRPr="000544AF">
                        <w:rPr>
                          <w:color w:val="2A2754"/>
                        </w:rPr>
                        <w:t xml:space="preserve">: 01623 662110    </w:t>
                      </w:r>
                      <w:r w:rsidRPr="000544AF">
                        <w:rPr>
                          <w:b/>
                          <w:color w:val="2A2754"/>
                        </w:rPr>
                        <w:t xml:space="preserve"> </w:t>
                      </w:r>
                      <w:r w:rsidRPr="000544AF">
                        <w:rPr>
                          <w:b/>
                          <w:color w:val="00E3DA"/>
                        </w:rPr>
                        <w:t>E</w:t>
                      </w:r>
                      <w:r w:rsidRPr="000544AF">
                        <w:rPr>
                          <w:color w:val="2A2754"/>
                        </w:rPr>
                        <w:t xml:space="preserve">: </w:t>
                      </w:r>
                      <w:hyperlink r:id="rId12" w:history="1">
                        <w:r w:rsidRPr="000544AF">
                          <w:rPr>
                            <w:rStyle w:val="Hyperlink"/>
                          </w:rPr>
                          <w:t>info@wainwrightprimary-ac.org.uk</w:t>
                        </w:r>
                      </w:hyperlink>
                      <w:r w:rsidRPr="000544AF">
                        <w:rPr>
                          <w:color w:val="2A2754"/>
                        </w:rPr>
                        <w:t xml:space="preserve">                                           </w:t>
                      </w:r>
                      <w:r w:rsidRPr="000544AF">
                        <w:rPr>
                          <w:b/>
                          <w:color w:val="00E3DA"/>
                        </w:rPr>
                        <w:t>W</w:t>
                      </w:r>
                      <w:r w:rsidRPr="000544AF">
                        <w:rPr>
                          <w:color w:val="2A2754"/>
                        </w:rPr>
                        <w:t>:</w:t>
                      </w:r>
                      <w:r w:rsidRPr="000544AF">
                        <w:rPr>
                          <w:color w:val="2A2754"/>
                          <w14:textFill>
                            <w14:solidFill>
                              <w14:srgbClr w14:val="2A2754">
                                <w14:lumMod w14:val="75000"/>
                              </w14:srgbClr>
                            </w14:solidFill>
                          </w14:textFill>
                        </w:rPr>
                        <w:t xml:space="preserve"> </w:t>
                      </w:r>
                      <w:hyperlink r:id="rId13" w:history="1">
                        <w:r w:rsidRPr="000544AF">
                          <w:rPr>
                            <w:rStyle w:val="Hyperlink"/>
                          </w:rPr>
                          <w:t>www.wainwrightpa.org.uk</w:t>
                        </w:r>
                      </w:hyperlink>
                      <w:r w:rsidRPr="000544AF">
                        <w:rPr>
                          <w:color w:val="2A2754"/>
                        </w:rPr>
                        <w:t xml:space="preserve">                                                                          Acting Principals:              Mrs Lucy Spacey</w:t>
                      </w:r>
                    </w:p>
                    <w:p w:rsidR="00F72E77" w:rsidRPr="000544AF" w:rsidRDefault="00F72E77" w:rsidP="00F72E77">
                      <w:pPr>
                        <w:spacing w:after="0"/>
                        <w:rPr>
                          <w:color w:val="2A2754"/>
                        </w:rPr>
                      </w:pPr>
                      <w:r w:rsidRPr="000544AF">
                        <w:rPr>
                          <w:color w:val="2A2754"/>
                        </w:rPr>
                        <w:tab/>
                      </w:r>
                      <w:r w:rsidRPr="000544AF">
                        <w:rPr>
                          <w:color w:val="2A2754"/>
                        </w:rPr>
                        <w:tab/>
                      </w:r>
                      <w:r w:rsidRPr="000544AF">
                        <w:rPr>
                          <w:color w:val="2A2754"/>
                        </w:rPr>
                        <w:tab/>
                        <w:t xml:space="preserve"> Miss Claire Gledhill</w:t>
                      </w:r>
                    </w:p>
                    <w:p w:rsidR="00F72E77" w:rsidRPr="000544AF" w:rsidRDefault="00F72E77" w:rsidP="00F72E77">
                      <w:pPr>
                        <w:spacing w:after="0"/>
                        <w:rPr>
                          <w:color w:val="2A2754"/>
                        </w:rPr>
                      </w:pPr>
                      <w:r w:rsidRPr="000544AF">
                        <w:rPr>
                          <w:color w:val="2A2754"/>
                        </w:rPr>
                        <w:t>Executive Principal:</w:t>
                      </w:r>
                      <w:r w:rsidRPr="000544AF">
                        <w:rPr>
                          <w:color w:val="2A2754"/>
                        </w:rPr>
                        <w:tab/>
                        <w:t xml:space="preserve"> Mrs Catherine Thornton </w:t>
                      </w:r>
                    </w:p>
                    <w:p w:rsidR="00D42A97" w:rsidRPr="000040C6" w:rsidRDefault="00D42A97">
                      <w:pPr>
                        <w:rPr>
                          <w:rFonts w:ascii="Poor Richard" w:hAnsi="Poor Richard"/>
                          <w:color w:val="2A2754"/>
                          <w:sz w:val="24"/>
                          <w:szCs w:val="24"/>
                        </w:rPr>
                      </w:pPr>
                    </w:p>
                  </w:txbxContent>
                </v:textbox>
              </v:shape>
            </w:pict>
          </mc:Fallback>
        </mc:AlternateContent>
      </w:r>
    </w:p>
    <w:p w:rsidR="00381AD2" w:rsidRPr="00381AD2" w:rsidRDefault="00381AD2" w:rsidP="00381AD2"/>
    <w:p w:rsidR="00381AD2" w:rsidRPr="00381AD2" w:rsidRDefault="00381AD2" w:rsidP="00381AD2"/>
    <w:p w:rsidR="00381AD2" w:rsidRPr="00381AD2" w:rsidRDefault="00381AD2" w:rsidP="00381AD2"/>
    <w:p w:rsidR="00381AD2" w:rsidRDefault="00381AD2" w:rsidP="00381AD2"/>
    <w:p w:rsidR="00381AD2" w:rsidRDefault="00381AD2" w:rsidP="00381AD2">
      <w:pPr>
        <w:spacing w:after="0" w:line="240" w:lineRule="auto"/>
        <w:ind w:left="567" w:right="1133"/>
        <w:rPr>
          <w:rFonts w:ascii="Maiandra GD" w:eastAsia="Times New Roman" w:hAnsi="Maiandra GD" w:cs="Times New Roman"/>
          <w:u w:val="single"/>
        </w:rPr>
      </w:pPr>
      <w:r w:rsidRPr="000D6155">
        <w:rPr>
          <w:rFonts w:ascii="Maiandra GD" w:eastAsia="Times New Roman" w:hAnsi="Maiandra GD" w:cs="Times New Roman"/>
          <w:u w:val="single"/>
        </w:rPr>
        <w:t>Determined Admission Arrangements</w:t>
      </w:r>
      <w:r w:rsidR="008D06B0">
        <w:rPr>
          <w:rFonts w:ascii="Maiandra GD" w:eastAsia="Times New Roman" w:hAnsi="Maiandra GD" w:cs="Times New Roman"/>
          <w:u w:val="single"/>
        </w:rPr>
        <w:t xml:space="preserve"> – 2019 to 2020</w:t>
      </w:r>
    </w:p>
    <w:p w:rsidR="00F36559" w:rsidRDefault="00F36559" w:rsidP="00381AD2">
      <w:pPr>
        <w:spacing w:after="0" w:line="240" w:lineRule="auto"/>
        <w:ind w:left="567" w:right="1133"/>
        <w:rPr>
          <w:rFonts w:ascii="Maiandra GD" w:eastAsia="Times New Roman" w:hAnsi="Maiandra GD" w:cs="Times New Roman"/>
          <w:u w:val="single"/>
        </w:rPr>
      </w:pPr>
    </w:p>
    <w:p w:rsidR="00F36559" w:rsidRPr="00F36559" w:rsidRDefault="00F36559" w:rsidP="00381AD2">
      <w:pPr>
        <w:spacing w:after="0" w:line="240" w:lineRule="auto"/>
        <w:ind w:left="567" w:right="1133"/>
        <w:rPr>
          <w:rFonts w:ascii="Maiandra GD" w:eastAsia="Times New Roman" w:hAnsi="Maiandra GD" w:cs="Times New Roman"/>
        </w:rPr>
      </w:pPr>
      <w:r>
        <w:rPr>
          <w:rFonts w:ascii="Maiandra GD" w:eastAsia="Times New Roman" w:hAnsi="Maiandra GD" w:cs="Times New Roman"/>
        </w:rPr>
        <w:t>Our</w:t>
      </w:r>
      <w:r w:rsidRPr="00F36559">
        <w:rPr>
          <w:rFonts w:ascii="Maiandra GD" w:eastAsia="Times New Roman" w:hAnsi="Maiandra GD" w:cs="Times New Roman"/>
        </w:rPr>
        <w:t xml:space="preserve"> </w:t>
      </w:r>
      <w:r>
        <w:rPr>
          <w:rFonts w:ascii="Maiandra GD" w:eastAsia="Times New Roman" w:hAnsi="Maiandra GD" w:cs="Times New Roman"/>
        </w:rPr>
        <w:t xml:space="preserve">PAN (Published Admission Number) for Year R is 60. </w:t>
      </w:r>
    </w:p>
    <w:p w:rsidR="00381AD2" w:rsidRPr="000D6155" w:rsidRDefault="00381AD2" w:rsidP="00381AD2">
      <w:pPr>
        <w:spacing w:after="0" w:line="240" w:lineRule="auto"/>
        <w:ind w:left="567" w:right="1133"/>
        <w:rPr>
          <w:rFonts w:ascii="SassoonPrimaryInfant" w:eastAsia="Times New Roman" w:hAnsi="SassoonPrimaryInfant" w:cs="Times New Roman"/>
        </w:rPr>
      </w:pPr>
    </w:p>
    <w:p w:rsidR="00381AD2" w:rsidRPr="000D6155" w:rsidRDefault="00381AD2" w:rsidP="00381AD2">
      <w:pPr>
        <w:spacing w:after="0" w:line="240" w:lineRule="auto"/>
        <w:ind w:left="567" w:right="1133"/>
        <w:rPr>
          <w:rFonts w:ascii="Maiandra GD" w:eastAsia="Times New Roman" w:hAnsi="Maiandra GD" w:cs="Times New Roman"/>
        </w:rPr>
      </w:pPr>
      <w:r w:rsidRPr="000D6155">
        <w:rPr>
          <w:rFonts w:ascii="Maiandra GD" w:eastAsia="Times New Roman" w:hAnsi="Maiandra GD" w:cs="Times New Roman"/>
        </w:rPr>
        <w:t>Children will be admitted to the Academy as follows:</w:t>
      </w:r>
    </w:p>
    <w:p w:rsidR="00381AD2" w:rsidRPr="000D6155" w:rsidRDefault="00381AD2" w:rsidP="00381AD2">
      <w:pPr>
        <w:spacing w:after="0" w:line="240" w:lineRule="auto"/>
        <w:ind w:left="567" w:right="1133"/>
        <w:rPr>
          <w:rFonts w:ascii="Maiandra GD" w:eastAsia="Times New Roman" w:hAnsi="Maiandra GD" w:cs="Times New Roman"/>
        </w:rPr>
      </w:pPr>
    </w:p>
    <w:p w:rsidR="00381AD2" w:rsidRPr="00381AD2" w:rsidRDefault="008D06B0" w:rsidP="00381AD2">
      <w:pPr>
        <w:pStyle w:val="ListParagraph"/>
        <w:numPr>
          <w:ilvl w:val="0"/>
          <w:numId w:val="4"/>
        </w:numPr>
        <w:spacing w:after="0" w:line="240" w:lineRule="auto"/>
        <w:ind w:left="993" w:right="1133" w:hanging="426"/>
        <w:rPr>
          <w:rFonts w:ascii="Maiandra GD" w:eastAsia="Times New Roman" w:hAnsi="Maiandra GD" w:cs="Times New Roman"/>
        </w:rPr>
      </w:pPr>
      <w:r>
        <w:rPr>
          <w:rFonts w:ascii="Maiandra GD" w:eastAsia="Times New Roman" w:hAnsi="Maiandra GD" w:cs="Times New Roman"/>
        </w:rPr>
        <w:t>Children born between 01/09/14 and 31/08/15</w:t>
      </w:r>
      <w:r w:rsidR="00381AD2" w:rsidRPr="00381AD2">
        <w:rPr>
          <w:rFonts w:ascii="Maiandra GD" w:eastAsia="Times New Roman" w:hAnsi="Maiandra GD" w:cs="Times New Roman"/>
        </w:rPr>
        <w:t xml:space="preserve"> will be admitted at the b</w:t>
      </w:r>
      <w:r>
        <w:rPr>
          <w:rFonts w:ascii="Maiandra GD" w:eastAsia="Times New Roman" w:hAnsi="Maiandra GD" w:cs="Times New Roman"/>
        </w:rPr>
        <w:t>eginning of the Autumn Term 2019</w:t>
      </w:r>
    </w:p>
    <w:p w:rsidR="00381AD2" w:rsidRPr="000D6155" w:rsidRDefault="00381AD2" w:rsidP="00381AD2">
      <w:pPr>
        <w:spacing w:after="0" w:line="240" w:lineRule="auto"/>
        <w:ind w:left="567" w:right="1133"/>
        <w:rPr>
          <w:rFonts w:ascii="Maiandra GD" w:eastAsia="Times New Roman" w:hAnsi="Maiandra GD" w:cs="Arial"/>
          <w:color w:val="000000"/>
        </w:rPr>
      </w:pPr>
    </w:p>
    <w:p w:rsidR="00381AD2" w:rsidRPr="000D6155" w:rsidRDefault="00381AD2" w:rsidP="00381AD2">
      <w:pPr>
        <w:spacing w:after="0" w:line="240" w:lineRule="auto"/>
        <w:ind w:left="567" w:right="1133"/>
        <w:rPr>
          <w:rFonts w:ascii="Maiandra GD" w:eastAsia="Times New Roman" w:hAnsi="Maiandra GD" w:cs="Arial"/>
          <w:color w:val="000000"/>
        </w:rPr>
      </w:pPr>
      <w:r w:rsidRPr="000D6155">
        <w:rPr>
          <w:rFonts w:ascii="Maiandra GD" w:eastAsia="Times New Roman" w:hAnsi="Maiandra GD" w:cs="Arial"/>
          <w:color w:val="000000"/>
        </w:rPr>
        <w:t>Applications for the intake year will be managed in line with Nottinghamshire County Council’s co-ordinated arrangements.</w:t>
      </w:r>
      <w:r w:rsidR="00F36559">
        <w:rPr>
          <w:rFonts w:ascii="Maiandra GD" w:eastAsia="Times New Roman" w:hAnsi="Maiandra GD" w:cs="Arial"/>
          <w:color w:val="000000"/>
        </w:rPr>
        <w:t xml:space="preserve">  Applications need to be made to the home authority </w:t>
      </w:r>
      <w:hyperlink r:id="rId14" w:tgtFrame="_blank" w:history="1">
        <w:r w:rsidR="00F36559">
          <w:rPr>
            <w:rStyle w:val="Hyperlink"/>
            <w:rFonts w:ascii="Arial" w:eastAsia="Times New Roman" w:hAnsi="Arial" w:cs="Arial"/>
            <w:sz w:val="20"/>
            <w:szCs w:val="20"/>
          </w:rPr>
          <w:t>http://www.nottinghamshire.gov.uk/education/school-admissions/apply-for-a-school-place</w:t>
        </w:r>
      </w:hyperlink>
      <w:r w:rsidR="00F36559">
        <w:rPr>
          <w:rFonts w:eastAsia="Times New Roman"/>
          <w:color w:val="000000"/>
        </w:rPr>
        <w:t xml:space="preserve"> </w:t>
      </w:r>
      <w:r w:rsidRPr="000D6155">
        <w:rPr>
          <w:rFonts w:ascii="Maiandra GD" w:eastAsia="Times New Roman" w:hAnsi="Maiandra GD" w:cs="Arial"/>
          <w:color w:val="000000"/>
        </w:rPr>
        <w:t xml:space="preserve"> In the event of over-subscription, the following criteria will be applied, in priority order, to determine which applications will be granted once places have first been allocated to pupils who have a statement of special educational needs which names the school and pupils who have an education, health and care plan: </w:t>
      </w:r>
    </w:p>
    <w:p w:rsidR="00381AD2" w:rsidRPr="000D6155" w:rsidRDefault="00381AD2" w:rsidP="00381AD2">
      <w:pPr>
        <w:autoSpaceDE w:val="0"/>
        <w:autoSpaceDN w:val="0"/>
        <w:adjustRightInd w:val="0"/>
        <w:spacing w:after="0" w:line="240" w:lineRule="auto"/>
        <w:ind w:left="567" w:right="1133"/>
        <w:rPr>
          <w:rFonts w:ascii="Maiandra GD" w:eastAsia="Times New Roman" w:hAnsi="Maiandra GD" w:cs="Arial"/>
          <w:color w:val="000000"/>
          <w:lang w:val="en-US"/>
        </w:rPr>
      </w:pPr>
    </w:p>
    <w:p w:rsidR="00381AD2" w:rsidRPr="00381AD2" w:rsidRDefault="00381AD2" w:rsidP="00381AD2">
      <w:pPr>
        <w:pStyle w:val="ListParagraph"/>
        <w:numPr>
          <w:ilvl w:val="0"/>
          <w:numId w:val="5"/>
        </w:numPr>
        <w:spacing w:after="0" w:line="240" w:lineRule="auto"/>
        <w:ind w:left="993" w:right="1133" w:hanging="426"/>
        <w:rPr>
          <w:rFonts w:ascii="Maiandra GD" w:eastAsia="Times New Roman" w:hAnsi="Maiandra GD" w:cs="Arial"/>
          <w:color w:val="000000"/>
        </w:rPr>
      </w:pPr>
      <w:r w:rsidRPr="00381AD2">
        <w:rPr>
          <w:rFonts w:ascii="Maiandra GD" w:eastAsia="Times New Roman" w:hAnsi="Maiandra GD" w:cs="Arial"/>
          <w:color w:val="000000"/>
        </w:rPr>
        <w:t>Children looked after by a local authority and children previously looked after by a local authority</w:t>
      </w:r>
    </w:p>
    <w:p w:rsidR="00381AD2" w:rsidRPr="000D6155" w:rsidRDefault="00381AD2" w:rsidP="00381AD2">
      <w:pPr>
        <w:spacing w:after="0" w:line="240" w:lineRule="auto"/>
        <w:ind w:left="567" w:right="1133"/>
        <w:rPr>
          <w:rFonts w:ascii="Maiandra GD" w:eastAsia="Times New Roman" w:hAnsi="Maiandra GD" w:cs="Arial"/>
          <w:color w:val="000000"/>
        </w:rPr>
      </w:pPr>
    </w:p>
    <w:p w:rsidR="00381AD2" w:rsidRPr="00381AD2" w:rsidRDefault="00381AD2" w:rsidP="00381AD2">
      <w:pPr>
        <w:pStyle w:val="ListParagraph"/>
        <w:numPr>
          <w:ilvl w:val="0"/>
          <w:numId w:val="5"/>
        </w:numPr>
        <w:spacing w:after="0" w:line="240" w:lineRule="auto"/>
        <w:ind w:left="993" w:right="1133" w:hanging="426"/>
        <w:rPr>
          <w:rFonts w:ascii="Maiandra GD" w:eastAsia="Times New Roman" w:hAnsi="Maiandra GD" w:cs="Arial"/>
          <w:color w:val="000000"/>
        </w:rPr>
      </w:pPr>
      <w:r w:rsidRPr="00381AD2">
        <w:rPr>
          <w:rFonts w:ascii="Maiandra GD" w:eastAsia="Times New Roman" w:hAnsi="Maiandra GD" w:cs="Arial"/>
          <w:color w:val="000000"/>
        </w:rPr>
        <w:lastRenderedPageBreak/>
        <w:t xml:space="preserve">Children who live in the catchment area and who, at the time of admission, will have a brother or sister attending the school </w:t>
      </w:r>
    </w:p>
    <w:p w:rsidR="00381AD2" w:rsidRPr="000D6155" w:rsidRDefault="00381AD2" w:rsidP="00381AD2">
      <w:pPr>
        <w:spacing w:after="0" w:line="240" w:lineRule="auto"/>
        <w:ind w:left="567" w:right="1133"/>
        <w:rPr>
          <w:rFonts w:ascii="Maiandra GD" w:eastAsia="Times New Roman" w:hAnsi="Maiandra GD" w:cs="Arial"/>
          <w:color w:val="000000"/>
        </w:rPr>
      </w:pPr>
    </w:p>
    <w:p w:rsidR="00381AD2" w:rsidRPr="00381AD2" w:rsidRDefault="00381AD2" w:rsidP="00381AD2">
      <w:pPr>
        <w:pStyle w:val="ListParagraph"/>
        <w:numPr>
          <w:ilvl w:val="0"/>
          <w:numId w:val="5"/>
        </w:numPr>
        <w:spacing w:after="0" w:line="240" w:lineRule="auto"/>
        <w:ind w:left="993" w:right="1133" w:hanging="426"/>
        <w:rPr>
          <w:rFonts w:ascii="Maiandra GD" w:eastAsia="Times New Roman" w:hAnsi="Maiandra GD" w:cs="Arial"/>
          <w:color w:val="000000"/>
        </w:rPr>
      </w:pPr>
      <w:r w:rsidRPr="00381AD2">
        <w:rPr>
          <w:rFonts w:ascii="Maiandra GD" w:eastAsia="Times New Roman" w:hAnsi="Maiandra GD" w:cs="Arial"/>
          <w:color w:val="000000"/>
        </w:rPr>
        <w:t xml:space="preserve">Other children who live in the catchment area </w:t>
      </w:r>
    </w:p>
    <w:p w:rsidR="00381AD2" w:rsidRPr="000D6155" w:rsidRDefault="00381AD2" w:rsidP="00381AD2">
      <w:pPr>
        <w:spacing w:after="0" w:line="240" w:lineRule="auto"/>
        <w:ind w:left="567" w:right="1133"/>
        <w:rPr>
          <w:rFonts w:ascii="Maiandra GD" w:eastAsia="Times New Roman" w:hAnsi="Maiandra GD" w:cs="Arial"/>
          <w:color w:val="000000"/>
        </w:rPr>
      </w:pPr>
    </w:p>
    <w:p w:rsidR="00381AD2" w:rsidRPr="00381AD2" w:rsidRDefault="00381AD2" w:rsidP="00381AD2">
      <w:pPr>
        <w:pStyle w:val="ListParagraph"/>
        <w:numPr>
          <w:ilvl w:val="0"/>
          <w:numId w:val="6"/>
        </w:numPr>
        <w:spacing w:after="0" w:line="240" w:lineRule="auto"/>
        <w:ind w:left="993" w:right="1133" w:hanging="426"/>
        <w:rPr>
          <w:rFonts w:ascii="Maiandra GD" w:eastAsia="Times New Roman" w:hAnsi="Maiandra GD" w:cs="Arial"/>
          <w:color w:val="000000"/>
        </w:rPr>
      </w:pPr>
      <w:r w:rsidRPr="00381AD2">
        <w:rPr>
          <w:rFonts w:ascii="Maiandra GD" w:eastAsia="Times New Roman" w:hAnsi="Maiandra GD" w:cs="Arial"/>
          <w:color w:val="000000"/>
        </w:rPr>
        <w:t xml:space="preserve">Children who live outside the catchment area and who, at the time of admission, will have a brother or sister attending the school </w:t>
      </w:r>
    </w:p>
    <w:p w:rsidR="00381AD2" w:rsidRPr="000D6155" w:rsidRDefault="00381AD2" w:rsidP="00381AD2">
      <w:pPr>
        <w:spacing w:after="0" w:line="240" w:lineRule="auto"/>
        <w:ind w:left="567" w:right="1133"/>
        <w:rPr>
          <w:rFonts w:ascii="Maiandra GD" w:eastAsia="Times New Roman" w:hAnsi="Maiandra GD" w:cs="Arial"/>
          <w:color w:val="000000"/>
        </w:rPr>
      </w:pPr>
    </w:p>
    <w:p w:rsidR="00381AD2" w:rsidRPr="00381AD2" w:rsidRDefault="00381AD2" w:rsidP="00381AD2">
      <w:pPr>
        <w:pStyle w:val="ListParagraph"/>
        <w:numPr>
          <w:ilvl w:val="0"/>
          <w:numId w:val="7"/>
        </w:numPr>
        <w:spacing w:after="0" w:line="240" w:lineRule="auto"/>
        <w:ind w:left="993" w:right="1133" w:hanging="426"/>
        <w:rPr>
          <w:rFonts w:ascii="Maiandra GD" w:eastAsia="Times New Roman" w:hAnsi="Maiandra GD" w:cs="Arial"/>
          <w:color w:val="000000"/>
        </w:rPr>
      </w:pPr>
      <w:r w:rsidRPr="00381AD2">
        <w:rPr>
          <w:rFonts w:ascii="Maiandra GD" w:eastAsia="Times New Roman" w:hAnsi="Maiandra GD" w:cs="Arial"/>
          <w:color w:val="000000"/>
        </w:rPr>
        <w:t xml:space="preserve">Other children who live outside the catchment area </w:t>
      </w:r>
    </w:p>
    <w:p w:rsidR="00381AD2" w:rsidRPr="000D6155" w:rsidRDefault="00381AD2" w:rsidP="00381AD2">
      <w:pPr>
        <w:autoSpaceDE w:val="0"/>
        <w:autoSpaceDN w:val="0"/>
        <w:adjustRightInd w:val="0"/>
        <w:spacing w:after="0" w:line="240" w:lineRule="auto"/>
        <w:ind w:left="567" w:right="1133"/>
        <w:rPr>
          <w:rFonts w:ascii="Maiandra GD" w:eastAsia="Times New Roman" w:hAnsi="Maiandra GD" w:cs="Arial"/>
          <w:color w:val="000000"/>
          <w:lang w:val="en-US"/>
        </w:rPr>
      </w:pPr>
    </w:p>
    <w:p w:rsidR="00381AD2" w:rsidRDefault="00381AD2" w:rsidP="00381AD2">
      <w:pPr>
        <w:spacing w:after="0" w:line="240" w:lineRule="auto"/>
        <w:ind w:left="567" w:right="1133"/>
        <w:rPr>
          <w:rFonts w:ascii="Maiandra GD" w:eastAsia="Times New Roman" w:hAnsi="Maiandra GD" w:cs="Arial"/>
          <w:color w:val="000000"/>
        </w:rPr>
      </w:pPr>
      <w:r w:rsidRPr="000D6155">
        <w:rPr>
          <w:rFonts w:ascii="Maiandra GD" w:eastAsia="Times New Roman" w:hAnsi="Maiandra GD" w:cs="Arial"/>
          <w:color w:val="000000"/>
        </w:rPr>
        <w:t>In the event of over-subscription within all but the first criterion, preference will be given to children who live nearest to the school as the crow flies. Distances are measured from the entrance to the child’s home to the principal entrance to the main administrative building of the school using Nottinghamshire County Council’s computerised distance measuring software.  In the event of two distances being equal, lots will be drawn and independently verified.</w:t>
      </w:r>
    </w:p>
    <w:p w:rsidR="00813E64" w:rsidRDefault="00813E64" w:rsidP="00381AD2">
      <w:pPr>
        <w:spacing w:after="0" w:line="240" w:lineRule="auto"/>
        <w:ind w:left="567" w:right="1133"/>
        <w:rPr>
          <w:rFonts w:ascii="Maiandra GD" w:eastAsia="Times New Roman" w:hAnsi="Maiandra GD" w:cs="Arial"/>
          <w:color w:val="000000"/>
        </w:rPr>
      </w:pPr>
    </w:p>
    <w:p w:rsidR="00813E64" w:rsidRPr="000D6155" w:rsidRDefault="00813E64" w:rsidP="00381AD2">
      <w:pPr>
        <w:spacing w:after="0" w:line="240" w:lineRule="auto"/>
        <w:ind w:left="567" w:right="1133"/>
        <w:rPr>
          <w:rFonts w:ascii="Maiandra GD" w:eastAsia="Times New Roman" w:hAnsi="Maiandra GD" w:cs="Arial"/>
          <w:color w:val="000000"/>
        </w:rPr>
      </w:pPr>
      <w:r>
        <w:rPr>
          <w:rFonts w:ascii="Maiandra GD" w:eastAsia="Times New Roman" w:hAnsi="Maiandra GD" w:cs="Arial"/>
          <w:color w:val="000000"/>
        </w:rPr>
        <w:t>For the intake year (YR), waiting lists are held until at least 31 December of each school year of admission.</w:t>
      </w:r>
    </w:p>
    <w:p w:rsidR="00381AD2" w:rsidRPr="000D6155" w:rsidRDefault="00381AD2" w:rsidP="00381AD2">
      <w:pPr>
        <w:spacing w:after="0" w:line="240" w:lineRule="auto"/>
        <w:ind w:left="567" w:right="1133"/>
        <w:rPr>
          <w:rFonts w:ascii="Maiandra GD" w:eastAsia="Times New Roman" w:hAnsi="Maiandra GD" w:cs="Arial"/>
          <w:color w:val="000000"/>
        </w:rPr>
      </w:pPr>
    </w:p>
    <w:p w:rsidR="00F36559" w:rsidRDefault="00F36559" w:rsidP="00381AD2">
      <w:pPr>
        <w:keepNext/>
        <w:spacing w:after="0" w:line="240" w:lineRule="auto"/>
        <w:ind w:left="567" w:right="1133"/>
        <w:outlineLvl w:val="0"/>
        <w:rPr>
          <w:rFonts w:ascii="Maiandra GD" w:eastAsia="Times New Roman" w:hAnsi="Maiandra GD" w:cs="Arial"/>
          <w:bCs/>
          <w:color w:val="000000"/>
          <w:u w:val="single"/>
        </w:rPr>
      </w:pPr>
    </w:p>
    <w:p w:rsidR="00F72E77" w:rsidRPr="000D6155" w:rsidRDefault="00F72E77" w:rsidP="00F72E77">
      <w:pPr>
        <w:spacing w:after="0" w:line="240" w:lineRule="auto"/>
        <w:ind w:left="567" w:right="1133"/>
        <w:rPr>
          <w:rFonts w:ascii="Maiandra GD" w:eastAsia="Times New Roman" w:hAnsi="Maiandra GD" w:cs="Times New Roman"/>
        </w:rPr>
      </w:pPr>
      <w:r>
        <w:rPr>
          <w:noProof/>
          <w:color w:val="7030A0"/>
          <w:lang w:eastAsia="en-GB"/>
        </w:rPr>
        <mc:AlternateContent>
          <mc:Choice Requires="wps">
            <w:drawing>
              <wp:anchor distT="0" distB="0" distL="114300" distR="114300" simplePos="0" relativeHeight="251678720" behindDoc="0" locked="0" layoutInCell="1" allowOverlap="1" wp14:anchorId="0A5649BC" wp14:editId="2B576752">
                <wp:simplePos x="0" y="0"/>
                <wp:positionH relativeFrom="margin">
                  <wp:posOffset>-231775</wp:posOffset>
                </wp:positionH>
                <wp:positionV relativeFrom="paragraph">
                  <wp:posOffset>865505</wp:posOffset>
                </wp:positionV>
                <wp:extent cx="7178675" cy="586740"/>
                <wp:effectExtent l="0" t="0" r="3175" b="3810"/>
                <wp:wrapNone/>
                <wp:docPr id="14" name="Text Box 14"/>
                <wp:cNvGraphicFramePr/>
                <a:graphic xmlns:a="http://schemas.openxmlformats.org/drawingml/2006/main">
                  <a:graphicData uri="http://schemas.microsoft.com/office/word/2010/wordprocessingShape">
                    <wps:wsp>
                      <wps:cNvSpPr txBox="1"/>
                      <wps:spPr>
                        <a:xfrm>
                          <a:off x="0" y="0"/>
                          <a:ext cx="7178675" cy="5867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E77" w:rsidRDefault="00F72E77" w:rsidP="00F72E77">
                            <w:pPr>
                              <w:pStyle w:val="paragraph"/>
                              <w:jc w:val="center"/>
                              <w:textAlignment w:val="baseline"/>
                              <w:rPr>
                                <w:rFonts w:ascii="Segoe UI" w:hAnsi="Segoe UI" w:cs="Segoe UI"/>
                                <w:sz w:val="12"/>
                                <w:szCs w:val="12"/>
                                <w:lang w:val="en-US"/>
                              </w:rPr>
                            </w:pPr>
                            <w:r>
                              <w:rPr>
                                <w:rStyle w:val="normaltextrun"/>
                                <w:rFonts w:ascii="Arial" w:hAnsi="Arial" w:cs="Arial"/>
                                <w:sz w:val="16"/>
                                <w:szCs w:val="16"/>
                              </w:rPr>
                              <w:t>DIVERSE ACADEMIES TRUST (not for profit charitable trust; an exempt charity) REGISTERED IN ENGLAND AND WALES</w:t>
                            </w:r>
                            <w:r>
                              <w:rPr>
                                <w:rStyle w:val="eop"/>
                                <w:rFonts w:ascii="Arial" w:hAnsi="Arial" w:cs="Arial"/>
                                <w:sz w:val="16"/>
                                <w:szCs w:val="16"/>
                                <w:lang w:val="en-US"/>
                              </w:rPr>
                              <w:t> </w:t>
                            </w:r>
                          </w:p>
                          <w:p w:rsidR="00F72E77" w:rsidRDefault="00F72E77" w:rsidP="00F72E77">
                            <w:pPr>
                              <w:pStyle w:val="paragraph"/>
                              <w:jc w:val="center"/>
                              <w:textAlignment w:val="baseline"/>
                              <w:rPr>
                                <w:rFonts w:ascii="Segoe UI" w:hAnsi="Segoe UI" w:cs="Segoe UI"/>
                                <w:sz w:val="12"/>
                                <w:szCs w:val="12"/>
                                <w:lang w:val="en-US"/>
                              </w:rPr>
                            </w:pPr>
                            <w:r>
                              <w:rPr>
                                <w:rStyle w:val="normaltextrun"/>
                                <w:rFonts w:ascii="Arial" w:hAnsi="Arial" w:cs="Arial"/>
                                <w:sz w:val="16"/>
                                <w:szCs w:val="16"/>
                              </w:rPr>
                              <w:t>REGISTERED ADDRESS: TUXFORD ACADEMY, MARNHAM ROAD, TUXFORD, NEWARK, NOTTS, NG22 0JH REGISTERED COMPANY NUMBER 07664012</w:t>
                            </w:r>
                            <w:r>
                              <w:rPr>
                                <w:rStyle w:val="eop"/>
                                <w:rFonts w:ascii="Arial" w:hAnsi="Arial" w:cs="Arial"/>
                                <w:sz w:val="16"/>
                                <w:szCs w:val="16"/>
                                <w:lang w:val="en-US"/>
                              </w:rPr>
                              <w:t> </w:t>
                            </w:r>
                          </w:p>
                          <w:p w:rsidR="00F72E77" w:rsidRDefault="00F72E77" w:rsidP="00F72E77">
                            <w:pPr>
                              <w:pStyle w:val="paragraph"/>
                              <w:jc w:val="center"/>
                              <w:textAlignment w:val="baseline"/>
                              <w:rPr>
                                <w:rFonts w:ascii="Segoe UI" w:hAnsi="Segoe UI" w:cs="Segoe UI"/>
                                <w:sz w:val="12"/>
                                <w:szCs w:val="12"/>
                                <w:lang w:val="en-US"/>
                              </w:rPr>
                            </w:pPr>
                            <w:r>
                              <w:rPr>
                                <w:rStyle w:val="normaltextrun"/>
                                <w:rFonts w:ascii="Arial" w:hAnsi="Arial" w:cs="Arial"/>
                                <w:sz w:val="16"/>
                                <w:szCs w:val="16"/>
                              </w:rPr>
                              <w:t>A member of the Diverse Academies Learning Partnership</w:t>
                            </w:r>
                          </w:p>
                          <w:p w:rsidR="00F72E77" w:rsidRDefault="00F72E77" w:rsidP="00F72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649BC" id="Text Box 14" o:spid="_x0000_s1028" type="#_x0000_t202" style="position:absolute;left:0;text-align:left;margin-left:-18.25pt;margin-top:68.15pt;width:565.25pt;height:46.2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" fillcolor="white [3212]" stroked="f" strokeweight=".5pt">
                <v:textbox>
                  <w:txbxContent>
                    <w:p w:rsidR="00F72E77" w:rsidRDefault="00F72E77" w:rsidP="00F72E77">
                      <w:pPr>
                        <w:pStyle w:val="paragraph"/>
                        <w:jc w:val="center"/>
                        <w:textAlignment w:val="baseline"/>
                        <w:rPr>
                          <w:rFonts w:ascii="Segoe UI" w:hAnsi="Segoe UI" w:cs="Segoe UI"/>
                          <w:sz w:val="12"/>
                          <w:szCs w:val="12"/>
                          <w:lang w:val="en-US"/>
                        </w:rPr>
                      </w:pPr>
                      <w:r>
                        <w:rPr>
                          <w:rStyle w:val="normaltextrun"/>
                          <w:rFonts w:ascii="Arial" w:hAnsi="Arial" w:cs="Arial"/>
                          <w:sz w:val="16"/>
                          <w:szCs w:val="16"/>
                        </w:rPr>
                        <w:t>DIVERSE ACADEMIES TRUST (not for profit charitable trust; an exempt charity) REGISTERED IN ENGLAND AND WALES</w:t>
                      </w:r>
                      <w:r>
                        <w:rPr>
                          <w:rStyle w:val="eop"/>
                          <w:rFonts w:ascii="Arial" w:hAnsi="Arial" w:cs="Arial"/>
                          <w:sz w:val="16"/>
                          <w:szCs w:val="16"/>
                          <w:lang w:val="en-US"/>
                        </w:rPr>
                        <w:t> </w:t>
                      </w:r>
                    </w:p>
                    <w:p w:rsidR="00F72E77" w:rsidRDefault="00F72E77" w:rsidP="00F72E77">
                      <w:pPr>
                        <w:pStyle w:val="paragraph"/>
                        <w:jc w:val="center"/>
                        <w:textAlignment w:val="baseline"/>
                        <w:rPr>
                          <w:rFonts w:ascii="Segoe UI" w:hAnsi="Segoe UI" w:cs="Segoe UI"/>
                          <w:sz w:val="12"/>
                          <w:szCs w:val="12"/>
                          <w:lang w:val="en-US"/>
                        </w:rPr>
                      </w:pPr>
                      <w:r>
                        <w:rPr>
                          <w:rStyle w:val="normaltextrun"/>
                          <w:rFonts w:ascii="Arial" w:hAnsi="Arial" w:cs="Arial"/>
                          <w:sz w:val="16"/>
                          <w:szCs w:val="16"/>
                        </w:rPr>
                        <w:t>REGISTERED ADDRESS: TUXFORD ACADEMY, MARNHAM ROAD, TUXFORD, NEWARK, NOTTS, NG22 0JH REGISTERED COMPANY NUMBER 07664012</w:t>
                      </w:r>
                      <w:r>
                        <w:rPr>
                          <w:rStyle w:val="eop"/>
                          <w:rFonts w:ascii="Arial" w:hAnsi="Arial" w:cs="Arial"/>
                          <w:sz w:val="16"/>
                          <w:szCs w:val="16"/>
                          <w:lang w:val="en-US"/>
                        </w:rPr>
                        <w:t> </w:t>
                      </w:r>
                    </w:p>
                    <w:p w:rsidR="00F72E77" w:rsidRDefault="00F72E77" w:rsidP="00F72E77">
                      <w:pPr>
                        <w:pStyle w:val="paragraph"/>
                        <w:jc w:val="center"/>
                        <w:textAlignment w:val="baseline"/>
                        <w:rPr>
                          <w:rFonts w:ascii="Segoe UI" w:hAnsi="Segoe UI" w:cs="Segoe UI"/>
                          <w:sz w:val="12"/>
                          <w:szCs w:val="12"/>
                          <w:lang w:val="en-US"/>
                        </w:rPr>
                      </w:pPr>
                      <w:r>
                        <w:rPr>
                          <w:rStyle w:val="normaltextrun"/>
                          <w:rFonts w:ascii="Arial" w:hAnsi="Arial" w:cs="Arial"/>
                          <w:sz w:val="16"/>
                          <w:szCs w:val="16"/>
                        </w:rPr>
                        <w:t>A member of the Diverse Academies Learning Partnership</w:t>
                      </w:r>
                    </w:p>
                    <w:p w:rsidR="00F72E77" w:rsidRDefault="00F72E77" w:rsidP="00F72E77"/>
                  </w:txbxContent>
                </v:textbox>
                <w10:wrap anchorx="margin"/>
              </v:shape>
            </w:pict>
          </mc:Fallback>
        </mc:AlternateContent>
      </w:r>
    </w:p>
    <w:p w:rsidR="005F5C03" w:rsidRDefault="005F5C03" w:rsidP="00381AD2">
      <w:pPr>
        <w:keepNext/>
        <w:spacing w:after="0" w:line="240" w:lineRule="auto"/>
        <w:ind w:left="567" w:right="1133"/>
        <w:outlineLvl w:val="0"/>
        <w:rPr>
          <w:rFonts w:ascii="Maiandra GD" w:eastAsia="Times New Roman" w:hAnsi="Maiandra GD" w:cs="Arial"/>
          <w:bCs/>
          <w:color w:val="000000"/>
          <w:u w:val="single"/>
        </w:rPr>
      </w:pPr>
    </w:p>
    <w:p w:rsidR="00F36559" w:rsidRDefault="00F36559" w:rsidP="00381AD2">
      <w:pPr>
        <w:keepNext/>
        <w:spacing w:after="0" w:line="240" w:lineRule="auto"/>
        <w:ind w:left="567" w:right="1133"/>
        <w:outlineLvl w:val="0"/>
        <w:rPr>
          <w:rFonts w:ascii="Maiandra GD" w:eastAsia="Times New Roman" w:hAnsi="Maiandra GD" w:cs="Arial"/>
          <w:bCs/>
          <w:color w:val="000000"/>
          <w:u w:val="single"/>
        </w:rPr>
      </w:pPr>
    </w:p>
    <w:p w:rsidR="00381AD2" w:rsidRPr="000D6155" w:rsidRDefault="00381AD2" w:rsidP="00F36559">
      <w:pPr>
        <w:keepNext/>
        <w:spacing w:after="0" w:line="240" w:lineRule="auto"/>
        <w:ind w:left="567" w:right="1133"/>
        <w:outlineLvl w:val="0"/>
        <w:rPr>
          <w:rFonts w:ascii="Maiandra GD" w:eastAsia="Times New Roman" w:hAnsi="Maiandra GD" w:cs="Arial"/>
          <w:bCs/>
          <w:color w:val="000000"/>
          <w:u w:val="single"/>
        </w:rPr>
      </w:pPr>
    </w:p>
    <w:p w:rsidR="00381AD2" w:rsidRPr="000D6155" w:rsidRDefault="00381AD2" w:rsidP="00381AD2">
      <w:pPr>
        <w:spacing w:after="0" w:line="240" w:lineRule="auto"/>
        <w:ind w:left="567" w:right="1133"/>
        <w:rPr>
          <w:rFonts w:ascii="Maiandra GD" w:eastAsia="Times New Roman" w:hAnsi="Maiandra GD" w:cs="Times New Roman"/>
        </w:rPr>
      </w:pPr>
    </w:p>
    <w:p w:rsidR="00313C7D" w:rsidRPr="00313C7D" w:rsidRDefault="00313C7D" w:rsidP="00381AD2">
      <w:pPr>
        <w:spacing w:after="0" w:line="240" w:lineRule="auto"/>
        <w:ind w:left="567" w:right="1133"/>
        <w:rPr>
          <w:rFonts w:ascii="Maiandra GD" w:eastAsia="Times New Roman" w:hAnsi="Maiandra GD" w:cs="Arial"/>
          <w:color w:val="000000"/>
          <w:u w:val="single"/>
        </w:rPr>
      </w:pPr>
      <w:r w:rsidRPr="00313C7D">
        <w:rPr>
          <w:rFonts w:ascii="Maiandra GD" w:eastAsia="Times New Roman" w:hAnsi="Maiandra GD" w:cs="Arial"/>
          <w:color w:val="000000"/>
          <w:u w:val="single"/>
        </w:rPr>
        <w:t>Special Circumstances</w:t>
      </w:r>
    </w:p>
    <w:p w:rsidR="00313C7D" w:rsidRDefault="00313C7D" w:rsidP="00381AD2">
      <w:pPr>
        <w:spacing w:after="0" w:line="240" w:lineRule="auto"/>
        <w:ind w:left="567" w:right="1133"/>
        <w:rPr>
          <w:rFonts w:ascii="Maiandra GD" w:eastAsia="Times New Roman" w:hAnsi="Maiandra GD" w:cs="Arial"/>
          <w:color w:val="000000"/>
        </w:rPr>
      </w:pPr>
    </w:p>
    <w:p w:rsidR="00381AD2" w:rsidRPr="000D6155" w:rsidRDefault="00381AD2" w:rsidP="00381AD2">
      <w:pPr>
        <w:spacing w:after="0" w:line="240" w:lineRule="auto"/>
        <w:ind w:left="567" w:right="1133"/>
        <w:rPr>
          <w:rFonts w:ascii="Maiandra GD" w:eastAsia="Times New Roman" w:hAnsi="Maiandra GD" w:cs="Arial"/>
          <w:color w:val="000000"/>
        </w:rPr>
      </w:pPr>
      <w:r w:rsidRPr="000D6155">
        <w:rPr>
          <w:rFonts w:ascii="Maiandra GD" w:eastAsia="Times New Roman" w:hAnsi="Maiandra GD" w:cs="Arial"/>
          <w:color w:val="000000"/>
        </w:rPr>
        <w:lastRenderedPageBreak/>
        <w:t xml:space="preserve">The following groups of children will be given special consideration in their application for a particular school: </w:t>
      </w:r>
    </w:p>
    <w:p w:rsidR="00381AD2" w:rsidRPr="000D6155" w:rsidRDefault="00381AD2" w:rsidP="00381AD2">
      <w:pPr>
        <w:spacing w:after="0" w:line="240" w:lineRule="auto"/>
        <w:ind w:left="567" w:right="1133"/>
        <w:rPr>
          <w:rFonts w:ascii="Maiandra GD" w:eastAsia="Times New Roman" w:hAnsi="Maiandra GD" w:cs="Arial"/>
          <w:color w:val="000000"/>
        </w:rPr>
      </w:pPr>
    </w:p>
    <w:p w:rsidR="00381AD2" w:rsidRPr="00AD30B0" w:rsidRDefault="00381AD2" w:rsidP="00381AD2">
      <w:pPr>
        <w:spacing w:after="0" w:line="240" w:lineRule="auto"/>
        <w:ind w:left="567" w:right="1133"/>
        <w:rPr>
          <w:rFonts w:ascii="Maiandra GD" w:eastAsia="Times New Roman" w:hAnsi="Maiandra GD" w:cs="Arial"/>
          <w:color w:val="000000"/>
          <w:sz w:val="23"/>
          <w:szCs w:val="23"/>
          <w:u w:val="single"/>
        </w:rPr>
      </w:pPr>
      <w:r w:rsidRPr="000D6155">
        <w:rPr>
          <w:rFonts w:ascii="Maiandra GD" w:eastAsia="Times New Roman" w:hAnsi="Maiandra GD" w:cs="Arial"/>
          <w:color w:val="000000"/>
        </w:rPr>
        <w:t>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application.</w:t>
      </w:r>
    </w:p>
    <w:p w:rsidR="00381AD2" w:rsidRDefault="00381AD2" w:rsidP="00381AD2">
      <w:pPr>
        <w:spacing w:after="0"/>
        <w:ind w:left="567" w:right="849"/>
      </w:pPr>
    </w:p>
    <w:p w:rsidR="00381AD2" w:rsidRDefault="00381AD2" w:rsidP="00381AD2">
      <w:pPr>
        <w:spacing w:after="0" w:line="240" w:lineRule="auto"/>
        <w:ind w:left="567" w:right="1133"/>
        <w:rPr>
          <w:rFonts w:ascii="Maiandra GD" w:eastAsia="Times New Roman" w:hAnsi="Maiandra GD" w:cs="Arial"/>
          <w:color w:val="000000"/>
        </w:rPr>
      </w:pPr>
      <w:r w:rsidRPr="000D6155">
        <w:rPr>
          <w:rFonts w:ascii="Maiandra GD" w:eastAsia="Times New Roman" w:hAnsi="Maiandra GD" w:cs="Arial"/>
          <w:color w:val="000000"/>
        </w:rPr>
        <w:t xml:space="preserve">The </w:t>
      </w:r>
      <w:r>
        <w:rPr>
          <w:rFonts w:ascii="Maiandra GD" w:eastAsia="Times New Roman" w:hAnsi="Maiandra GD" w:cs="Arial"/>
          <w:color w:val="000000"/>
        </w:rPr>
        <w:t>Local Academy</w:t>
      </w:r>
      <w:r w:rsidRPr="000D6155">
        <w:rPr>
          <w:rFonts w:ascii="Maiandra GD" w:eastAsia="Times New Roman" w:hAnsi="Maiandra GD" w:cs="Arial"/>
          <w:color w:val="000000"/>
        </w:rPr>
        <w:t xml:space="preserve"> Board will consider each case on its merits and determine the allocation of any such place on the basis of the written evidence. Admission under ‘special circumstances’ will take precedence over all but the first of the numbered criteria. </w:t>
      </w:r>
    </w:p>
    <w:p w:rsidR="007233A7" w:rsidRDefault="007233A7" w:rsidP="00381AD2">
      <w:pPr>
        <w:spacing w:after="0" w:line="240" w:lineRule="auto"/>
        <w:ind w:left="567" w:right="1133"/>
        <w:rPr>
          <w:rFonts w:ascii="Maiandra GD" w:eastAsia="Times New Roman" w:hAnsi="Maiandra GD" w:cs="Arial"/>
          <w:color w:val="000000"/>
        </w:rPr>
      </w:pPr>
    </w:p>
    <w:p w:rsidR="007233A7" w:rsidRPr="007233A7" w:rsidRDefault="007233A7" w:rsidP="00381AD2">
      <w:pPr>
        <w:spacing w:after="0" w:line="240" w:lineRule="auto"/>
        <w:ind w:left="567" w:right="1133"/>
        <w:rPr>
          <w:rFonts w:ascii="Maiandra GD" w:eastAsia="Times New Roman" w:hAnsi="Maiandra GD" w:cs="Arial"/>
          <w:color w:val="000000"/>
        </w:rPr>
      </w:pPr>
      <w:r>
        <w:rPr>
          <w:rFonts w:ascii="Maiandra GD" w:hAnsi="Maiandra GD"/>
        </w:rPr>
        <w:t xml:space="preserve">We participate in the </w:t>
      </w:r>
      <w:r w:rsidRPr="007233A7">
        <w:rPr>
          <w:rFonts w:ascii="Maiandra GD" w:hAnsi="Maiandra GD"/>
        </w:rPr>
        <w:t>Fair Access Protocol</w:t>
      </w:r>
      <w:r>
        <w:rPr>
          <w:rFonts w:ascii="Maiandra GD" w:hAnsi="Maiandra GD"/>
        </w:rPr>
        <w:t xml:space="preserve">s. </w:t>
      </w:r>
      <w:r w:rsidRPr="007233A7">
        <w:rPr>
          <w:rFonts w:ascii="Maiandra GD" w:hAnsi="Maiandra GD"/>
        </w:rPr>
        <w:t xml:space="preserve">The purpose of </w:t>
      </w:r>
      <w:r>
        <w:rPr>
          <w:rFonts w:ascii="Maiandra GD" w:hAnsi="Maiandra GD"/>
        </w:rPr>
        <w:t xml:space="preserve">the </w:t>
      </w:r>
      <w:r w:rsidRPr="007233A7">
        <w:rPr>
          <w:rFonts w:ascii="Maiandra GD" w:hAnsi="Maiandra GD"/>
        </w:rPr>
        <w:t>Fair Acces</w:t>
      </w:r>
      <w:r>
        <w:rPr>
          <w:rFonts w:ascii="Maiandra GD" w:hAnsi="Maiandra GD"/>
        </w:rPr>
        <w:t xml:space="preserve">s Protocols is to ensure that, </w:t>
      </w:r>
      <w:r w:rsidRPr="007233A7">
        <w:rPr>
          <w:rFonts w:ascii="Maiandra GD" w:hAnsi="Maiandra GD"/>
        </w:rPr>
        <w:t>outsid</w:t>
      </w:r>
      <w:r>
        <w:rPr>
          <w:rFonts w:ascii="Maiandra GD" w:hAnsi="Maiandra GD"/>
        </w:rPr>
        <w:t xml:space="preserve">e the normal admissions round, </w:t>
      </w:r>
      <w:r w:rsidRPr="007233A7">
        <w:rPr>
          <w:rFonts w:ascii="Maiandra GD" w:hAnsi="Maiandra GD"/>
        </w:rPr>
        <w:t>unplaced children, especially the most vulnerable, are found and offered a place quickly, so that the amount of time any child is out of school is kept to th</w:t>
      </w:r>
      <w:r>
        <w:rPr>
          <w:rFonts w:ascii="Maiandra GD" w:hAnsi="Maiandra GD"/>
        </w:rPr>
        <w:t>e minimum.</w:t>
      </w:r>
    </w:p>
    <w:p w:rsidR="00381AD2" w:rsidRPr="000D6155" w:rsidRDefault="00381AD2" w:rsidP="00381AD2">
      <w:pPr>
        <w:spacing w:after="0"/>
        <w:ind w:left="851" w:right="1133"/>
        <w:rPr>
          <w:rFonts w:ascii="Maiandra GD" w:hAnsi="Maiandra GD"/>
          <w:u w:val="single"/>
        </w:rPr>
      </w:pPr>
    </w:p>
    <w:p w:rsidR="00813E64" w:rsidRDefault="00813E64" w:rsidP="00813E64">
      <w:pPr>
        <w:autoSpaceDE w:val="0"/>
        <w:autoSpaceDN w:val="0"/>
        <w:adjustRightInd w:val="0"/>
        <w:spacing w:after="0" w:line="240" w:lineRule="auto"/>
        <w:ind w:left="567"/>
        <w:rPr>
          <w:rFonts w:ascii="Maiandra GD" w:hAnsi="Maiandra GD"/>
        </w:rPr>
      </w:pPr>
      <w:r w:rsidRPr="00813E64">
        <w:rPr>
          <w:rFonts w:ascii="Maiandra GD" w:hAnsi="Maiandra GD" w:cs="Arial"/>
          <w:color w:val="000000"/>
        </w:rPr>
        <w:t xml:space="preserve">Infant classes (those where the majority of children will reach the age of 5, 6 or 7 during the school year) </w:t>
      </w:r>
      <w:r w:rsidRPr="00813E64">
        <w:rPr>
          <w:rFonts w:ascii="Maiandra GD" w:hAnsi="Maiandra GD" w:cs="Arial"/>
          <w:b/>
          <w:bCs/>
          <w:color w:val="000000"/>
        </w:rPr>
        <w:t xml:space="preserve">must not </w:t>
      </w:r>
      <w:r w:rsidRPr="00813E64">
        <w:rPr>
          <w:rFonts w:ascii="Maiandra GD" w:hAnsi="Maiandra GD" w:cs="Arial"/>
          <w:color w:val="000000"/>
        </w:rPr>
        <w:t>contain more than 30 pupils with a single school teacher</w:t>
      </w:r>
      <w:r>
        <w:rPr>
          <w:rFonts w:ascii="Maiandra GD" w:hAnsi="Maiandra GD" w:cs="Arial"/>
          <w:color w:val="000000"/>
        </w:rPr>
        <w:t xml:space="preserve">.  </w:t>
      </w:r>
      <w:r w:rsidRPr="00813E64">
        <w:rPr>
          <w:rFonts w:ascii="Maiandra GD" w:hAnsi="Maiandra GD" w:cs="Arial"/>
          <w:color w:val="000000"/>
        </w:rPr>
        <w:t xml:space="preserve">Additional children may be admitted under limited exceptional circumstances. These children will remain an ‘excepted pupil’ for the time they are in an infant class or until the class numbers </w:t>
      </w:r>
      <w:r w:rsidRPr="00813E64">
        <w:rPr>
          <w:rFonts w:ascii="Maiandra GD" w:hAnsi="Maiandra GD"/>
        </w:rPr>
        <w:t>fall back to the current infant class size limit. The excepted children include those children whose twin or sibling from a multiple birth is admitted othe</w:t>
      </w:r>
      <w:r>
        <w:rPr>
          <w:rFonts w:ascii="Maiandra GD" w:hAnsi="Maiandra GD"/>
        </w:rPr>
        <w:t>rwise than as an excepted pupil.</w:t>
      </w:r>
    </w:p>
    <w:p w:rsidR="00D070CA" w:rsidRDefault="00D070CA" w:rsidP="00813E64">
      <w:pPr>
        <w:autoSpaceDE w:val="0"/>
        <w:autoSpaceDN w:val="0"/>
        <w:adjustRightInd w:val="0"/>
        <w:spacing w:after="0" w:line="240" w:lineRule="auto"/>
        <w:ind w:left="567"/>
        <w:rPr>
          <w:rFonts w:ascii="Maiandra GD" w:hAnsi="Maiandra GD"/>
        </w:rPr>
      </w:pPr>
    </w:p>
    <w:p w:rsidR="00D070CA" w:rsidRDefault="00D070CA" w:rsidP="00813E64">
      <w:pPr>
        <w:autoSpaceDE w:val="0"/>
        <w:autoSpaceDN w:val="0"/>
        <w:adjustRightInd w:val="0"/>
        <w:spacing w:after="0" w:line="240" w:lineRule="auto"/>
        <w:ind w:left="567"/>
        <w:rPr>
          <w:rFonts w:ascii="Maiandra GD" w:hAnsi="Maiandra GD"/>
        </w:rPr>
      </w:pPr>
      <w:r>
        <w:rPr>
          <w:rFonts w:ascii="Maiandra GD" w:hAnsi="Maiandra GD"/>
        </w:rPr>
        <w:t>Admission authorities must provide for the admission of all children in the September following their fourth birthday.  The authority must make it clear in their arrangement that:</w:t>
      </w:r>
    </w:p>
    <w:p w:rsidR="00D070CA" w:rsidRDefault="00D070CA" w:rsidP="00813E64">
      <w:pPr>
        <w:autoSpaceDE w:val="0"/>
        <w:autoSpaceDN w:val="0"/>
        <w:adjustRightInd w:val="0"/>
        <w:spacing w:after="0" w:line="240" w:lineRule="auto"/>
        <w:ind w:left="567"/>
        <w:rPr>
          <w:rFonts w:ascii="Maiandra GD" w:hAnsi="Maiandra GD"/>
        </w:rPr>
      </w:pPr>
    </w:p>
    <w:p w:rsidR="00D070CA" w:rsidRPr="00D070CA" w:rsidRDefault="00D070CA" w:rsidP="00D070CA">
      <w:pPr>
        <w:pStyle w:val="ListParagraph"/>
        <w:numPr>
          <w:ilvl w:val="0"/>
          <w:numId w:val="8"/>
        </w:numPr>
        <w:autoSpaceDE w:val="0"/>
        <w:autoSpaceDN w:val="0"/>
        <w:adjustRightInd w:val="0"/>
        <w:spacing w:after="0" w:line="240" w:lineRule="auto"/>
        <w:rPr>
          <w:rFonts w:ascii="Maiandra GD" w:hAnsi="Maiandra GD"/>
        </w:rPr>
      </w:pPr>
      <w:r w:rsidRPr="00D070CA">
        <w:rPr>
          <w:rFonts w:ascii="Maiandra GD" w:hAnsi="Maiandra GD"/>
        </w:rPr>
        <w:t>Parents can request that the date their child is admitted to school is deferred until later in the academic year or until the term in which the child reaches compulsory school age;</w:t>
      </w:r>
    </w:p>
    <w:p w:rsidR="00D070CA" w:rsidRPr="00D070CA" w:rsidRDefault="00D070CA" w:rsidP="00D070CA">
      <w:pPr>
        <w:pStyle w:val="ListParagraph"/>
        <w:numPr>
          <w:ilvl w:val="0"/>
          <w:numId w:val="8"/>
        </w:numPr>
        <w:autoSpaceDE w:val="0"/>
        <w:autoSpaceDN w:val="0"/>
        <w:adjustRightInd w:val="0"/>
        <w:spacing w:after="0" w:line="240" w:lineRule="auto"/>
        <w:rPr>
          <w:rFonts w:ascii="Maiandra GD" w:hAnsi="Maiandra GD" w:cs="Arial"/>
          <w:color w:val="000000"/>
        </w:rPr>
      </w:pPr>
      <w:r w:rsidRPr="00D070CA">
        <w:rPr>
          <w:rFonts w:ascii="Maiandra GD" w:hAnsi="Maiandra GD"/>
        </w:rPr>
        <w:lastRenderedPageBreak/>
        <w:t>Parents can request that their child takes up the place part-time until the child reaches compulsory school age</w:t>
      </w:r>
    </w:p>
    <w:p w:rsidR="00D070CA" w:rsidRDefault="00D070CA" w:rsidP="00D070CA">
      <w:pPr>
        <w:autoSpaceDE w:val="0"/>
        <w:autoSpaceDN w:val="0"/>
        <w:adjustRightInd w:val="0"/>
        <w:spacing w:after="0" w:line="240" w:lineRule="auto"/>
        <w:rPr>
          <w:rFonts w:ascii="Maiandra GD" w:hAnsi="Maiandra GD" w:cs="Arial"/>
          <w:color w:val="000000"/>
        </w:rPr>
      </w:pPr>
    </w:p>
    <w:p w:rsidR="00D070CA" w:rsidRPr="00D070CA" w:rsidRDefault="00D070CA" w:rsidP="00D070CA">
      <w:pPr>
        <w:autoSpaceDE w:val="0"/>
        <w:autoSpaceDN w:val="0"/>
        <w:adjustRightInd w:val="0"/>
        <w:spacing w:after="0" w:line="240" w:lineRule="auto"/>
        <w:ind w:left="567"/>
        <w:rPr>
          <w:rFonts w:ascii="Maiandra GD" w:hAnsi="Maiandra GD" w:cs="Arial"/>
          <w:color w:val="000000"/>
        </w:rPr>
      </w:pPr>
      <w:r>
        <w:rPr>
          <w:rFonts w:ascii="Maiandra GD" w:hAnsi="Maiandra GD" w:cs="Arial"/>
          <w:color w:val="000000"/>
        </w:rPr>
        <w:t>Late applications will be processed in line with the co-ordinated scheme.</w:t>
      </w:r>
    </w:p>
    <w:p w:rsidR="00813E64" w:rsidRDefault="00813E64" w:rsidP="00381AD2">
      <w:pPr>
        <w:spacing w:after="0"/>
        <w:ind w:left="567" w:right="1133"/>
        <w:rPr>
          <w:rFonts w:ascii="Maiandra GD" w:hAnsi="Maiandra GD"/>
          <w:u w:val="single"/>
        </w:rPr>
      </w:pPr>
    </w:p>
    <w:p w:rsidR="00381AD2" w:rsidRPr="000D6155" w:rsidRDefault="00381AD2" w:rsidP="00381AD2">
      <w:pPr>
        <w:spacing w:after="0"/>
        <w:ind w:left="567" w:right="1133"/>
        <w:rPr>
          <w:rFonts w:ascii="Maiandra GD" w:hAnsi="Maiandra GD"/>
          <w:u w:val="single"/>
        </w:rPr>
      </w:pPr>
      <w:r w:rsidRPr="000D6155">
        <w:rPr>
          <w:rFonts w:ascii="Maiandra GD" w:hAnsi="Maiandra GD"/>
          <w:u w:val="single"/>
        </w:rPr>
        <w:t>Previously looked after children</w:t>
      </w:r>
    </w:p>
    <w:p w:rsidR="00381AD2" w:rsidRPr="000D6155" w:rsidRDefault="00381AD2" w:rsidP="00381AD2">
      <w:pPr>
        <w:spacing w:after="0"/>
        <w:ind w:left="567" w:right="1133"/>
        <w:rPr>
          <w:rFonts w:ascii="Maiandra GD" w:hAnsi="Maiandra GD"/>
        </w:rPr>
      </w:pPr>
    </w:p>
    <w:p w:rsidR="00381AD2" w:rsidRPr="000D6155" w:rsidRDefault="00381AD2" w:rsidP="00381AD2">
      <w:pPr>
        <w:spacing w:after="0"/>
        <w:ind w:left="567" w:right="1133"/>
        <w:rPr>
          <w:rFonts w:ascii="Maiandra GD" w:hAnsi="Maiandra GD"/>
        </w:rPr>
      </w:pPr>
      <w:r w:rsidRPr="000D6155">
        <w:rPr>
          <w:rFonts w:ascii="Maiandra GD" w:hAnsi="Maiandra GD"/>
        </w:rPr>
        <w:t>The definitions of looked after and previously looked after children are as follows:</w:t>
      </w:r>
    </w:p>
    <w:p w:rsidR="00381AD2" w:rsidRPr="000D6155" w:rsidRDefault="00381AD2" w:rsidP="00381AD2">
      <w:pPr>
        <w:spacing w:after="0"/>
        <w:ind w:left="567" w:right="1133"/>
        <w:rPr>
          <w:rFonts w:ascii="Maiandra GD" w:hAnsi="Maiandra GD"/>
        </w:rPr>
      </w:pPr>
    </w:p>
    <w:p w:rsidR="00381AD2" w:rsidRPr="000D6155" w:rsidRDefault="00381AD2" w:rsidP="00381AD2">
      <w:pPr>
        <w:spacing w:after="0"/>
        <w:ind w:left="567" w:right="1133"/>
        <w:rPr>
          <w:rFonts w:ascii="Maiandra GD" w:hAnsi="Maiandra GD"/>
        </w:rPr>
      </w:pPr>
      <w:r w:rsidRPr="000D6155">
        <w:rPr>
          <w:rFonts w:ascii="Maiandra GD" w:hAnsi="Maiandra GD"/>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381AD2" w:rsidRPr="000D6155" w:rsidRDefault="00381AD2" w:rsidP="00381AD2">
      <w:pPr>
        <w:spacing w:after="0"/>
        <w:ind w:left="567" w:right="1133"/>
        <w:rPr>
          <w:rFonts w:ascii="Maiandra GD" w:hAnsi="Maiandra GD"/>
        </w:rPr>
      </w:pPr>
    </w:p>
    <w:p w:rsidR="00381AD2" w:rsidRPr="000D6155" w:rsidRDefault="00381AD2" w:rsidP="00381AD2">
      <w:pPr>
        <w:spacing w:after="0"/>
        <w:ind w:left="567" w:right="1133"/>
        <w:rPr>
          <w:rFonts w:ascii="Maiandra GD" w:hAnsi="Maiandra GD"/>
        </w:rPr>
      </w:pPr>
      <w:r w:rsidRPr="000D6155">
        <w:rPr>
          <w:rFonts w:ascii="Maiandra GD" w:hAnsi="Maiandra GD"/>
        </w:rPr>
        <w:t>Previously looked after children are children who were looked after, but ceased to be so because they were adopted (or became subject to a child arrangements order or special guardianship order).  This includes children who were adopted under the Adoption Act 1972 and children who were adopted under section 46 of the Adoption and Children Act 2002.</w:t>
      </w:r>
    </w:p>
    <w:p w:rsidR="00381AD2" w:rsidRPr="000D6155" w:rsidRDefault="00381AD2" w:rsidP="00381AD2">
      <w:pPr>
        <w:spacing w:after="0"/>
        <w:ind w:left="567" w:right="1133"/>
        <w:rPr>
          <w:rFonts w:ascii="Maiandra GD" w:hAnsi="Maiandra GD"/>
        </w:rPr>
      </w:pPr>
    </w:p>
    <w:p w:rsidR="005F5C03" w:rsidRDefault="00381AD2" w:rsidP="00381AD2">
      <w:pPr>
        <w:spacing w:after="0" w:line="240" w:lineRule="auto"/>
        <w:ind w:left="567" w:right="1133"/>
        <w:rPr>
          <w:rFonts w:ascii="Maiandra GD" w:hAnsi="Maiandra GD"/>
        </w:rPr>
      </w:pPr>
      <w:r w:rsidRPr="000D6155">
        <w:rPr>
          <w:rFonts w:ascii="Maiandra GD" w:hAnsi="Maiandra GD"/>
        </w:rPr>
        <w:t>Child arrangements orders are defined in section 8 of the Children Act 1989, as amended by section 12 of the C</w:t>
      </w:r>
      <w:r w:rsidR="005F5C03">
        <w:rPr>
          <w:rFonts w:ascii="Maiandra GD" w:hAnsi="Maiandra GD"/>
        </w:rPr>
        <w:t>hildren and Families Act 2014.</w:t>
      </w:r>
    </w:p>
    <w:p w:rsidR="00313C7D" w:rsidRDefault="00381AD2" w:rsidP="00381AD2">
      <w:pPr>
        <w:spacing w:after="0" w:line="240" w:lineRule="auto"/>
        <w:ind w:left="567" w:right="1133"/>
        <w:rPr>
          <w:rFonts w:ascii="Maiandra GD" w:hAnsi="Maiandra GD"/>
        </w:rPr>
      </w:pPr>
      <w:r w:rsidRPr="000D6155">
        <w:rPr>
          <w:rFonts w:ascii="Maiandra GD" w:hAnsi="Maiandra GD"/>
        </w:rPr>
        <w:t xml:space="preserve">Child arrangements orders replace residence orders and any residence order in force prior to 22 April 2014 is deemed to </w:t>
      </w:r>
      <w:r w:rsidR="00313C7D">
        <w:rPr>
          <w:rFonts w:ascii="Maiandra GD" w:hAnsi="Maiandra GD"/>
        </w:rPr>
        <w:t>be a child arrangements order.</w:t>
      </w:r>
    </w:p>
    <w:p w:rsidR="00381AD2" w:rsidRPr="000D6155" w:rsidRDefault="00381AD2" w:rsidP="00381AD2">
      <w:pPr>
        <w:spacing w:after="0" w:line="240" w:lineRule="auto"/>
        <w:ind w:left="567" w:right="1133"/>
        <w:rPr>
          <w:rFonts w:ascii="Maiandra GD" w:eastAsia="Times New Roman" w:hAnsi="Maiandra GD" w:cs="Times New Roman"/>
        </w:rPr>
      </w:pPr>
      <w:r w:rsidRPr="000D6155">
        <w:rPr>
          <w:rFonts w:ascii="Maiandra GD" w:hAnsi="Maiandra GD"/>
        </w:rPr>
        <w:t>Section 14A of the Children Act 1989 defines a ‘special guardianship order’ as an appointing one or more individuals to be a child’s special guardian (or special guardians).</w:t>
      </w:r>
    </w:p>
    <w:p w:rsidR="00381AD2" w:rsidRPr="000D6155" w:rsidRDefault="00381AD2" w:rsidP="00381AD2">
      <w:pPr>
        <w:spacing w:after="0" w:line="240" w:lineRule="auto"/>
        <w:ind w:left="567" w:right="1133"/>
        <w:rPr>
          <w:rFonts w:ascii="Maiandra GD" w:eastAsia="Times New Roman" w:hAnsi="Maiandra GD" w:cs="Times New Roman"/>
        </w:rPr>
      </w:pPr>
    </w:p>
    <w:p w:rsidR="00381AD2" w:rsidRPr="000D6155" w:rsidRDefault="00381AD2" w:rsidP="00381AD2">
      <w:pPr>
        <w:spacing w:after="0" w:line="240" w:lineRule="auto"/>
        <w:ind w:left="567" w:right="1133"/>
        <w:rPr>
          <w:rFonts w:ascii="Maiandra GD" w:eastAsia="Times New Roman" w:hAnsi="Maiandra GD" w:cs="Arial"/>
          <w:bCs/>
          <w:color w:val="000000"/>
          <w:u w:val="single"/>
        </w:rPr>
      </w:pPr>
      <w:r w:rsidRPr="000D6155">
        <w:rPr>
          <w:rFonts w:ascii="Maiandra GD" w:eastAsia="Times New Roman" w:hAnsi="Maiandra GD" w:cs="Arial"/>
          <w:bCs/>
          <w:color w:val="000000"/>
          <w:u w:val="single"/>
        </w:rPr>
        <w:t>Admissions to year groups other than the intake year</w:t>
      </w:r>
    </w:p>
    <w:p w:rsidR="00381AD2" w:rsidRPr="000D6155" w:rsidRDefault="00381AD2" w:rsidP="00381AD2">
      <w:pPr>
        <w:spacing w:after="0" w:line="240" w:lineRule="auto"/>
        <w:ind w:left="567" w:right="1133"/>
        <w:rPr>
          <w:rFonts w:ascii="Maiandra GD" w:eastAsia="Times New Roman" w:hAnsi="Maiandra GD" w:cs="Arial"/>
          <w:b/>
          <w:bCs/>
          <w:color w:val="000000"/>
        </w:rPr>
      </w:pPr>
    </w:p>
    <w:p w:rsidR="00381AD2" w:rsidRPr="000D6155" w:rsidRDefault="00381AD2" w:rsidP="00381AD2">
      <w:pPr>
        <w:autoSpaceDE w:val="0"/>
        <w:autoSpaceDN w:val="0"/>
        <w:adjustRightInd w:val="0"/>
        <w:spacing w:after="0" w:line="240" w:lineRule="auto"/>
        <w:ind w:left="567" w:right="1133"/>
        <w:rPr>
          <w:rFonts w:ascii="Maiandra GD" w:eastAsia="Times New Roman" w:hAnsi="Maiandra GD" w:cs="Arial"/>
          <w:color w:val="000000"/>
          <w:lang w:val="en-US"/>
        </w:rPr>
      </w:pPr>
      <w:r w:rsidRPr="000D6155">
        <w:rPr>
          <w:rFonts w:ascii="Maiandra GD" w:eastAsia="Times New Roman" w:hAnsi="Maiandra GD" w:cs="Arial"/>
          <w:color w:val="000000"/>
          <w:lang w:val="en-US"/>
        </w:rPr>
        <w:t xml:space="preserve">Applications for places in any year group, made during the school year, must be made to the Local Authority.  Details of the application process will be available from schools and from the Local Authority.  Once an application has been made, it will be passed to the Admissions Committee of the </w:t>
      </w:r>
      <w:r>
        <w:rPr>
          <w:rFonts w:ascii="Maiandra GD" w:eastAsia="Times New Roman" w:hAnsi="Maiandra GD" w:cs="Arial"/>
          <w:color w:val="000000"/>
          <w:lang w:val="en-US"/>
        </w:rPr>
        <w:t>Local Academy</w:t>
      </w:r>
      <w:r w:rsidRPr="000D6155">
        <w:rPr>
          <w:rFonts w:ascii="Maiandra GD" w:eastAsia="Times New Roman" w:hAnsi="Maiandra GD" w:cs="Arial"/>
          <w:color w:val="000000"/>
          <w:lang w:val="en-US"/>
        </w:rPr>
        <w:t xml:space="preserve"> Board for consideration.  If the respective year group total is below the published admission number for that year group, the child will be offered a place.  If the respective year group total is full, the child will be only offered a place if there are very exceptional circumstances and if the Committee decides that the education of pupils in that year group will not be detrimentally affected by the admission of an extra pupil.</w:t>
      </w:r>
    </w:p>
    <w:p w:rsidR="00381AD2" w:rsidRPr="000D6155" w:rsidRDefault="00381AD2" w:rsidP="00381AD2">
      <w:pPr>
        <w:autoSpaceDE w:val="0"/>
        <w:autoSpaceDN w:val="0"/>
        <w:adjustRightInd w:val="0"/>
        <w:spacing w:after="0" w:line="240" w:lineRule="auto"/>
        <w:ind w:left="567" w:right="1133"/>
        <w:rPr>
          <w:rFonts w:ascii="Maiandra GD" w:eastAsia="Times New Roman" w:hAnsi="Maiandra GD" w:cs="Arial"/>
          <w:color w:val="000000"/>
          <w:lang w:val="en-US"/>
        </w:rPr>
      </w:pPr>
    </w:p>
    <w:p w:rsidR="00381AD2" w:rsidRDefault="00381AD2" w:rsidP="00381AD2">
      <w:pPr>
        <w:spacing w:after="0"/>
        <w:ind w:left="567" w:right="1133"/>
        <w:rPr>
          <w:rFonts w:ascii="Maiandra GD" w:eastAsia="Times New Roman" w:hAnsi="Maiandra GD" w:cs="Arial"/>
          <w:color w:val="000000"/>
          <w:lang w:val="en-US"/>
        </w:rPr>
      </w:pPr>
      <w:r w:rsidRPr="000D6155">
        <w:rPr>
          <w:rFonts w:ascii="Maiandra GD" w:eastAsia="Times New Roman" w:hAnsi="Maiandra GD" w:cs="Arial"/>
          <w:color w:val="000000"/>
          <w:lang w:val="en-US"/>
        </w:rPr>
        <w:t>Waiting lists will not be held for in-year admissions.</w:t>
      </w:r>
    </w:p>
    <w:p w:rsidR="00245822" w:rsidRDefault="00245822" w:rsidP="00245822">
      <w:pPr>
        <w:pStyle w:val="Default"/>
      </w:pPr>
    </w:p>
    <w:p w:rsidR="00245822" w:rsidRDefault="00245822" w:rsidP="00245822">
      <w:pPr>
        <w:pStyle w:val="Default"/>
        <w:ind w:left="567"/>
        <w:rPr>
          <w:rFonts w:ascii="Maiandra GD" w:hAnsi="Maiandra GD"/>
          <w:b/>
          <w:bCs/>
          <w:sz w:val="22"/>
          <w:szCs w:val="22"/>
        </w:rPr>
      </w:pPr>
      <w:r w:rsidRPr="00245822">
        <w:rPr>
          <w:rFonts w:ascii="Maiandra GD" w:hAnsi="Maiandra GD"/>
          <w:b/>
          <w:bCs/>
          <w:sz w:val="22"/>
          <w:szCs w:val="22"/>
        </w:rPr>
        <w:t>How do I make an app</w:t>
      </w:r>
      <w:r>
        <w:rPr>
          <w:rFonts w:ascii="Maiandra GD" w:hAnsi="Maiandra GD"/>
          <w:b/>
          <w:bCs/>
          <w:sz w:val="22"/>
          <w:szCs w:val="22"/>
        </w:rPr>
        <w:t>eal for a place at this School?</w:t>
      </w:r>
    </w:p>
    <w:p w:rsidR="00245822" w:rsidRPr="00245822" w:rsidRDefault="00245822" w:rsidP="00245822">
      <w:pPr>
        <w:pStyle w:val="Default"/>
        <w:ind w:left="567"/>
        <w:rPr>
          <w:rFonts w:ascii="Maiandra GD" w:hAnsi="Maiandra GD"/>
          <w:sz w:val="22"/>
          <w:szCs w:val="22"/>
        </w:rPr>
      </w:pPr>
    </w:p>
    <w:p w:rsidR="009E1AFA" w:rsidRDefault="00245822" w:rsidP="00813E64">
      <w:pPr>
        <w:spacing w:after="0"/>
        <w:ind w:left="567" w:right="1133"/>
        <w:rPr>
          <w:rFonts w:ascii="Maiandra GD" w:hAnsi="Maiandra GD"/>
        </w:rPr>
      </w:pPr>
      <w:r w:rsidRPr="00245822">
        <w:rPr>
          <w:rFonts w:ascii="Maiandra GD" w:hAnsi="Maiandra GD"/>
        </w:rPr>
        <w:t>If you wish to appeal against a decision to refuse a plac</w:t>
      </w:r>
      <w:r w:rsidR="00F36559">
        <w:rPr>
          <w:rFonts w:ascii="Maiandra GD" w:hAnsi="Maiandra GD"/>
        </w:rPr>
        <w:t xml:space="preserve">e for your child at this school </w:t>
      </w:r>
      <w:r w:rsidRPr="00245822">
        <w:rPr>
          <w:rFonts w:ascii="Maiandra GD" w:hAnsi="Maiandra GD"/>
        </w:rPr>
        <w:t>you can appeal online or in writing</w:t>
      </w:r>
      <w:r w:rsidR="00F36559">
        <w:rPr>
          <w:rFonts w:ascii="Maiandra GD" w:hAnsi="Maiandra GD"/>
        </w:rPr>
        <w:t xml:space="preserve"> within 20 school days</w:t>
      </w:r>
      <w:r w:rsidRPr="00245822">
        <w:rPr>
          <w:rFonts w:ascii="Maiandra GD" w:hAnsi="Maiandra GD"/>
        </w:rPr>
        <w:t xml:space="preserve">. Information on how to appeal can be found via:- </w:t>
      </w:r>
      <w:hyperlink r:id="rId15" w:history="1">
        <w:r w:rsidRPr="005B2A9A">
          <w:rPr>
            <w:rStyle w:val="Hyperlink"/>
            <w:rFonts w:ascii="Maiandra GD" w:hAnsi="Maiandra GD"/>
          </w:rPr>
          <w:t>http://www.nottinghamshire.gov.uk/learning/schools/admissions/appeal-a-decision/</w:t>
        </w:r>
      </w:hyperlink>
      <w:r>
        <w:rPr>
          <w:rFonts w:ascii="Maiandra GD" w:hAnsi="Maiandra GD"/>
        </w:rPr>
        <w:t xml:space="preserve"> </w:t>
      </w:r>
      <w:r w:rsidRPr="00245822">
        <w:rPr>
          <w:rFonts w:ascii="Maiandra GD" w:hAnsi="Maiandra GD"/>
        </w:rPr>
        <w:t>or by calling 0300 500 80 80.</w:t>
      </w:r>
    </w:p>
    <w:p w:rsidR="005F5C03" w:rsidRPr="00813E64" w:rsidRDefault="005F5C03" w:rsidP="005F5C03">
      <w:pPr>
        <w:spacing w:after="0"/>
        <w:ind w:right="1133"/>
        <w:rPr>
          <w:rFonts w:ascii="Maiandra GD" w:hAnsi="Maiandra GD"/>
        </w:rPr>
      </w:pPr>
    </w:p>
    <w:sectPr w:rsidR="005F5C03" w:rsidRPr="00813E64" w:rsidSect="008D5A69">
      <w:pgSz w:w="11906" w:h="16838"/>
      <w:pgMar w:top="720" w:right="720" w:bottom="720" w:left="720" w:header="708" w:footer="708" w:gutter="0"/>
      <w:pgBorders w:display="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03" w:rsidRDefault="005F5C03" w:rsidP="005F5C03">
      <w:pPr>
        <w:spacing w:after="0" w:line="240" w:lineRule="auto"/>
      </w:pPr>
      <w:r>
        <w:separator/>
      </w:r>
    </w:p>
  </w:endnote>
  <w:endnote w:type="continuationSeparator" w:id="0">
    <w:p w:rsidR="005F5C03" w:rsidRDefault="005F5C03" w:rsidP="005F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Whitney">
    <w:altName w:val="Times New Roman"/>
    <w:charset w:val="00"/>
    <w:family w:val="auto"/>
    <w:pitch w:val="variable"/>
    <w:sig w:usb0="00000001" w:usb1="40002048" w:usb2="00000000" w:usb3="00000000" w:csb0="80000001" w:csb1="00000000"/>
  </w:font>
  <w:font w:name="Poor Richard">
    <w:panose1 w:val="02080502050505020702"/>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03" w:rsidRDefault="005F5C03" w:rsidP="005F5C03">
      <w:pPr>
        <w:spacing w:after="0" w:line="240" w:lineRule="auto"/>
      </w:pPr>
      <w:r>
        <w:separator/>
      </w:r>
    </w:p>
  </w:footnote>
  <w:footnote w:type="continuationSeparator" w:id="0">
    <w:p w:rsidR="005F5C03" w:rsidRDefault="005F5C03" w:rsidP="005F5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62D"/>
    <w:multiLevelType w:val="hybridMultilevel"/>
    <w:tmpl w:val="3920CA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D312670"/>
    <w:multiLevelType w:val="hybridMultilevel"/>
    <w:tmpl w:val="7FC2B2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03766D9"/>
    <w:multiLevelType w:val="hybridMultilevel"/>
    <w:tmpl w:val="D53ACD2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B4172BA"/>
    <w:multiLevelType w:val="hybridMultilevel"/>
    <w:tmpl w:val="3B94E9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A1948"/>
    <w:multiLevelType w:val="hybridMultilevel"/>
    <w:tmpl w:val="8D2C4E9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6CD0D3D"/>
    <w:multiLevelType w:val="hybridMultilevel"/>
    <w:tmpl w:val="2904C5E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2364B17"/>
    <w:multiLevelType w:val="hybridMultilevel"/>
    <w:tmpl w:val="E70667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9A6122"/>
    <w:multiLevelType w:val="hybridMultilevel"/>
    <w:tmpl w:val="43603A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BA"/>
    <w:rsid w:val="000040C6"/>
    <w:rsid w:val="000C4DA8"/>
    <w:rsid w:val="000E5916"/>
    <w:rsid w:val="00133FA7"/>
    <w:rsid w:val="002172A9"/>
    <w:rsid w:val="00245822"/>
    <w:rsid w:val="00313C7D"/>
    <w:rsid w:val="003738D7"/>
    <w:rsid w:val="00381AD2"/>
    <w:rsid w:val="003D3C8B"/>
    <w:rsid w:val="00497BF4"/>
    <w:rsid w:val="004A7E76"/>
    <w:rsid w:val="00572752"/>
    <w:rsid w:val="005F5C03"/>
    <w:rsid w:val="006B2CB9"/>
    <w:rsid w:val="007233A7"/>
    <w:rsid w:val="00784105"/>
    <w:rsid w:val="0079116A"/>
    <w:rsid w:val="00792646"/>
    <w:rsid w:val="00813E64"/>
    <w:rsid w:val="008625D2"/>
    <w:rsid w:val="008A0F78"/>
    <w:rsid w:val="008D06B0"/>
    <w:rsid w:val="008D5A69"/>
    <w:rsid w:val="00914645"/>
    <w:rsid w:val="009527AD"/>
    <w:rsid w:val="0096092D"/>
    <w:rsid w:val="00A507B7"/>
    <w:rsid w:val="00A708BA"/>
    <w:rsid w:val="00AF493A"/>
    <w:rsid w:val="00BE157B"/>
    <w:rsid w:val="00D070CA"/>
    <w:rsid w:val="00D42A97"/>
    <w:rsid w:val="00D75E8E"/>
    <w:rsid w:val="00E57B44"/>
    <w:rsid w:val="00F36559"/>
    <w:rsid w:val="00F72E77"/>
    <w:rsid w:val="00FA0C59"/>
    <w:rsid w:val="00FE2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4D33D3F-80CE-4CAD-980D-6F10BE52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708BA"/>
    <w:rPr>
      <w:color w:val="0563C1" w:themeColor="hyperlink"/>
      <w:u w:val="single"/>
    </w:rPr>
  </w:style>
  <w:style w:type="paragraph" w:styleId="BalloonText">
    <w:name w:val="Balloon Text"/>
    <w:basedOn w:val="Normal"/>
    <w:link w:val="BalloonTextChar"/>
    <w:uiPriority w:val="99"/>
    <w:semiHidden/>
    <w:unhideWhenUsed/>
    <w:rsid w:val="00572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52"/>
    <w:rPr>
      <w:rFonts w:ascii="Segoe UI" w:hAnsi="Segoe UI" w:cs="Segoe UI"/>
      <w:sz w:val="18"/>
      <w:szCs w:val="18"/>
    </w:rPr>
  </w:style>
  <w:style w:type="paragraph" w:customStyle="1" w:styleId="paragraph">
    <w:name w:val="paragraph"/>
    <w:basedOn w:val="Normal"/>
    <w:rsid w:val="0079116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73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4DA8"/>
  </w:style>
  <w:style w:type="character" w:customStyle="1" w:styleId="eop">
    <w:name w:val="eop"/>
    <w:basedOn w:val="DefaultParagraphFont"/>
    <w:rsid w:val="000C4DA8"/>
  </w:style>
  <w:style w:type="paragraph" w:styleId="ListParagraph">
    <w:name w:val="List Paragraph"/>
    <w:basedOn w:val="Normal"/>
    <w:uiPriority w:val="34"/>
    <w:qFormat/>
    <w:rsid w:val="00381AD2"/>
    <w:pPr>
      <w:ind w:left="720"/>
      <w:contextualSpacing/>
    </w:pPr>
  </w:style>
  <w:style w:type="paragraph" w:customStyle="1" w:styleId="Default">
    <w:name w:val="Default"/>
    <w:rsid w:val="0024582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F5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C03"/>
  </w:style>
  <w:style w:type="paragraph" w:styleId="Footer">
    <w:name w:val="footer"/>
    <w:basedOn w:val="Normal"/>
    <w:link w:val="FooterChar"/>
    <w:uiPriority w:val="99"/>
    <w:unhideWhenUsed/>
    <w:rsid w:val="005F5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1437">
      <w:bodyDiv w:val="1"/>
      <w:marLeft w:val="0"/>
      <w:marRight w:val="0"/>
      <w:marTop w:val="0"/>
      <w:marBottom w:val="0"/>
      <w:divBdr>
        <w:top w:val="none" w:sz="0" w:space="0" w:color="auto"/>
        <w:left w:val="none" w:sz="0" w:space="0" w:color="auto"/>
        <w:bottom w:val="none" w:sz="0" w:space="0" w:color="auto"/>
        <w:right w:val="none" w:sz="0" w:space="0" w:color="auto"/>
      </w:divBdr>
    </w:div>
    <w:div w:id="439685996">
      <w:bodyDiv w:val="1"/>
      <w:marLeft w:val="0"/>
      <w:marRight w:val="0"/>
      <w:marTop w:val="0"/>
      <w:marBottom w:val="0"/>
      <w:divBdr>
        <w:top w:val="none" w:sz="0" w:space="0" w:color="auto"/>
        <w:left w:val="none" w:sz="0" w:space="0" w:color="auto"/>
        <w:bottom w:val="none" w:sz="0" w:space="0" w:color="auto"/>
        <w:right w:val="none" w:sz="0" w:space="0" w:color="auto"/>
      </w:divBdr>
      <w:divsChild>
        <w:div w:id="1854997031">
          <w:marLeft w:val="0"/>
          <w:marRight w:val="0"/>
          <w:marTop w:val="0"/>
          <w:marBottom w:val="0"/>
          <w:divBdr>
            <w:top w:val="none" w:sz="0" w:space="0" w:color="auto"/>
            <w:left w:val="none" w:sz="0" w:space="0" w:color="auto"/>
            <w:bottom w:val="none" w:sz="0" w:space="0" w:color="auto"/>
            <w:right w:val="none" w:sz="0" w:space="0" w:color="auto"/>
          </w:divBdr>
          <w:divsChild>
            <w:div w:id="427694471">
              <w:marLeft w:val="0"/>
              <w:marRight w:val="0"/>
              <w:marTop w:val="0"/>
              <w:marBottom w:val="0"/>
              <w:divBdr>
                <w:top w:val="none" w:sz="0" w:space="0" w:color="auto"/>
                <w:left w:val="none" w:sz="0" w:space="0" w:color="auto"/>
                <w:bottom w:val="none" w:sz="0" w:space="0" w:color="auto"/>
                <w:right w:val="none" w:sz="0" w:space="0" w:color="auto"/>
              </w:divBdr>
              <w:divsChild>
                <w:div w:id="938758494">
                  <w:marLeft w:val="0"/>
                  <w:marRight w:val="0"/>
                  <w:marTop w:val="0"/>
                  <w:marBottom w:val="0"/>
                  <w:divBdr>
                    <w:top w:val="none" w:sz="0" w:space="0" w:color="auto"/>
                    <w:left w:val="none" w:sz="0" w:space="0" w:color="auto"/>
                    <w:bottom w:val="none" w:sz="0" w:space="0" w:color="auto"/>
                    <w:right w:val="none" w:sz="0" w:space="0" w:color="auto"/>
                  </w:divBdr>
                  <w:divsChild>
                    <w:div w:id="2039500640">
                      <w:marLeft w:val="0"/>
                      <w:marRight w:val="0"/>
                      <w:marTop w:val="0"/>
                      <w:marBottom w:val="0"/>
                      <w:divBdr>
                        <w:top w:val="none" w:sz="0" w:space="0" w:color="auto"/>
                        <w:left w:val="none" w:sz="0" w:space="0" w:color="auto"/>
                        <w:bottom w:val="none" w:sz="0" w:space="0" w:color="auto"/>
                        <w:right w:val="none" w:sz="0" w:space="0" w:color="auto"/>
                      </w:divBdr>
                      <w:divsChild>
                        <w:div w:id="887105148">
                          <w:marLeft w:val="0"/>
                          <w:marRight w:val="0"/>
                          <w:marTop w:val="0"/>
                          <w:marBottom w:val="0"/>
                          <w:divBdr>
                            <w:top w:val="none" w:sz="0" w:space="0" w:color="auto"/>
                            <w:left w:val="none" w:sz="0" w:space="0" w:color="auto"/>
                            <w:bottom w:val="none" w:sz="0" w:space="0" w:color="auto"/>
                            <w:right w:val="none" w:sz="0" w:space="0" w:color="auto"/>
                          </w:divBdr>
                          <w:divsChild>
                            <w:div w:id="1160346197">
                              <w:marLeft w:val="0"/>
                              <w:marRight w:val="0"/>
                              <w:marTop w:val="0"/>
                              <w:marBottom w:val="0"/>
                              <w:divBdr>
                                <w:top w:val="none" w:sz="0" w:space="0" w:color="auto"/>
                                <w:left w:val="none" w:sz="0" w:space="0" w:color="auto"/>
                                <w:bottom w:val="none" w:sz="0" w:space="0" w:color="auto"/>
                                <w:right w:val="none" w:sz="0" w:space="0" w:color="auto"/>
                              </w:divBdr>
                              <w:divsChild>
                                <w:div w:id="706105448">
                                  <w:marLeft w:val="0"/>
                                  <w:marRight w:val="0"/>
                                  <w:marTop w:val="0"/>
                                  <w:marBottom w:val="0"/>
                                  <w:divBdr>
                                    <w:top w:val="none" w:sz="0" w:space="0" w:color="auto"/>
                                    <w:left w:val="none" w:sz="0" w:space="0" w:color="auto"/>
                                    <w:bottom w:val="none" w:sz="0" w:space="0" w:color="auto"/>
                                    <w:right w:val="none" w:sz="0" w:space="0" w:color="auto"/>
                                  </w:divBdr>
                                  <w:divsChild>
                                    <w:div w:id="54396946">
                                      <w:marLeft w:val="0"/>
                                      <w:marRight w:val="0"/>
                                      <w:marTop w:val="0"/>
                                      <w:marBottom w:val="0"/>
                                      <w:divBdr>
                                        <w:top w:val="none" w:sz="0" w:space="0" w:color="auto"/>
                                        <w:left w:val="none" w:sz="0" w:space="0" w:color="auto"/>
                                        <w:bottom w:val="none" w:sz="0" w:space="0" w:color="auto"/>
                                        <w:right w:val="none" w:sz="0" w:space="0" w:color="auto"/>
                                      </w:divBdr>
                                      <w:divsChild>
                                        <w:div w:id="1341353475">
                                          <w:marLeft w:val="0"/>
                                          <w:marRight w:val="0"/>
                                          <w:marTop w:val="0"/>
                                          <w:marBottom w:val="0"/>
                                          <w:divBdr>
                                            <w:top w:val="none" w:sz="0" w:space="0" w:color="auto"/>
                                            <w:left w:val="none" w:sz="0" w:space="0" w:color="auto"/>
                                            <w:bottom w:val="none" w:sz="0" w:space="0" w:color="auto"/>
                                            <w:right w:val="none" w:sz="0" w:space="0" w:color="auto"/>
                                          </w:divBdr>
                                          <w:divsChild>
                                            <w:div w:id="1523744509">
                                              <w:marLeft w:val="0"/>
                                              <w:marRight w:val="0"/>
                                              <w:marTop w:val="0"/>
                                              <w:marBottom w:val="0"/>
                                              <w:divBdr>
                                                <w:top w:val="none" w:sz="0" w:space="0" w:color="auto"/>
                                                <w:left w:val="none" w:sz="0" w:space="0" w:color="auto"/>
                                                <w:bottom w:val="none" w:sz="0" w:space="0" w:color="auto"/>
                                                <w:right w:val="none" w:sz="0" w:space="0" w:color="auto"/>
                                              </w:divBdr>
                                              <w:divsChild>
                                                <w:div w:id="1175999526">
                                                  <w:marLeft w:val="0"/>
                                                  <w:marRight w:val="0"/>
                                                  <w:marTop w:val="0"/>
                                                  <w:marBottom w:val="0"/>
                                                  <w:divBdr>
                                                    <w:top w:val="single" w:sz="6" w:space="0" w:color="D2D5D7"/>
                                                    <w:left w:val="single" w:sz="6" w:space="0" w:color="D2D5D7"/>
                                                    <w:bottom w:val="none" w:sz="0" w:space="0" w:color="auto"/>
                                                    <w:right w:val="single" w:sz="6" w:space="0" w:color="D2D5D7"/>
                                                  </w:divBdr>
                                                  <w:divsChild>
                                                    <w:div w:id="716785414">
                                                      <w:marLeft w:val="0"/>
                                                      <w:marRight w:val="0"/>
                                                      <w:marTop w:val="0"/>
                                                      <w:marBottom w:val="0"/>
                                                      <w:divBdr>
                                                        <w:top w:val="none" w:sz="0" w:space="0" w:color="auto"/>
                                                        <w:left w:val="none" w:sz="0" w:space="0" w:color="auto"/>
                                                        <w:bottom w:val="none" w:sz="0" w:space="0" w:color="auto"/>
                                                        <w:right w:val="none" w:sz="0" w:space="0" w:color="auto"/>
                                                      </w:divBdr>
                                                      <w:divsChild>
                                                        <w:div w:id="294338609">
                                                          <w:marLeft w:val="0"/>
                                                          <w:marRight w:val="0"/>
                                                          <w:marTop w:val="0"/>
                                                          <w:marBottom w:val="0"/>
                                                          <w:divBdr>
                                                            <w:top w:val="none" w:sz="0" w:space="0" w:color="auto"/>
                                                            <w:left w:val="none" w:sz="0" w:space="0" w:color="auto"/>
                                                            <w:bottom w:val="none" w:sz="0" w:space="0" w:color="auto"/>
                                                            <w:right w:val="none" w:sz="0" w:space="0" w:color="auto"/>
                                                          </w:divBdr>
                                                          <w:divsChild>
                                                            <w:div w:id="1574394897">
                                                              <w:marLeft w:val="0"/>
                                                              <w:marRight w:val="0"/>
                                                              <w:marTop w:val="0"/>
                                                              <w:marBottom w:val="0"/>
                                                              <w:divBdr>
                                                                <w:top w:val="none" w:sz="0" w:space="0" w:color="auto"/>
                                                                <w:left w:val="none" w:sz="0" w:space="0" w:color="auto"/>
                                                                <w:bottom w:val="none" w:sz="0" w:space="0" w:color="auto"/>
                                                                <w:right w:val="none" w:sz="0" w:space="0" w:color="auto"/>
                                                              </w:divBdr>
                                                              <w:divsChild>
                                                                <w:div w:id="2079091839">
                                                                  <w:marLeft w:val="0"/>
                                                                  <w:marRight w:val="0"/>
                                                                  <w:marTop w:val="0"/>
                                                                  <w:marBottom w:val="0"/>
                                                                  <w:divBdr>
                                                                    <w:top w:val="none" w:sz="0" w:space="0" w:color="auto"/>
                                                                    <w:left w:val="none" w:sz="0" w:space="0" w:color="auto"/>
                                                                    <w:bottom w:val="none" w:sz="0" w:space="0" w:color="auto"/>
                                                                    <w:right w:val="none" w:sz="0" w:space="0" w:color="auto"/>
                                                                  </w:divBdr>
                                                                  <w:divsChild>
                                                                    <w:div w:id="395519258">
                                                                      <w:marLeft w:val="0"/>
                                                                      <w:marRight w:val="0"/>
                                                                      <w:marTop w:val="0"/>
                                                                      <w:marBottom w:val="0"/>
                                                                      <w:divBdr>
                                                                        <w:top w:val="none" w:sz="0" w:space="0" w:color="auto"/>
                                                                        <w:left w:val="none" w:sz="0" w:space="0" w:color="auto"/>
                                                                        <w:bottom w:val="none" w:sz="0" w:space="0" w:color="auto"/>
                                                                        <w:right w:val="none" w:sz="0" w:space="0" w:color="auto"/>
                                                                      </w:divBdr>
                                                                      <w:divsChild>
                                                                        <w:div w:id="948397254">
                                                                          <w:marLeft w:val="0"/>
                                                                          <w:marRight w:val="0"/>
                                                                          <w:marTop w:val="0"/>
                                                                          <w:marBottom w:val="0"/>
                                                                          <w:divBdr>
                                                                            <w:top w:val="none" w:sz="0" w:space="0" w:color="auto"/>
                                                                            <w:left w:val="none" w:sz="0" w:space="0" w:color="auto"/>
                                                                            <w:bottom w:val="none" w:sz="0" w:space="0" w:color="auto"/>
                                                                            <w:right w:val="none" w:sz="0" w:space="0" w:color="auto"/>
                                                                          </w:divBdr>
                                                                          <w:divsChild>
                                                                            <w:div w:id="583488303">
                                                                              <w:marLeft w:val="0"/>
                                                                              <w:marRight w:val="0"/>
                                                                              <w:marTop w:val="0"/>
                                                                              <w:marBottom w:val="0"/>
                                                                              <w:divBdr>
                                                                                <w:top w:val="none" w:sz="0" w:space="0" w:color="auto"/>
                                                                                <w:left w:val="none" w:sz="0" w:space="0" w:color="auto"/>
                                                                                <w:bottom w:val="none" w:sz="0" w:space="0" w:color="auto"/>
                                                                                <w:right w:val="none" w:sz="0" w:space="0" w:color="auto"/>
                                                                              </w:divBdr>
                                                                            </w:div>
                                                                            <w:div w:id="1246066089">
                                                                              <w:marLeft w:val="0"/>
                                                                              <w:marRight w:val="0"/>
                                                                              <w:marTop w:val="0"/>
                                                                              <w:marBottom w:val="0"/>
                                                                              <w:divBdr>
                                                                                <w:top w:val="none" w:sz="0" w:space="0" w:color="auto"/>
                                                                                <w:left w:val="none" w:sz="0" w:space="0" w:color="auto"/>
                                                                                <w:bottom w:val="none" w:sz="0" w:space="0" w:color="auto"/>
                                                                                <w:right w:val="none" w:sz="0" w:space="0" w:color="auto"/>
                                                                              </w:divBdr>
                                                                            </w:div>
                                                                            <w:div w:id="802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606898">
      <w:bodyDiv w:val="1"/>
      <w:marLeft w:val="0"/>
      <w:marRight w:val="0"/>
      <w:marTop w:val="0"/>
      <w:marBottom w:val="0"/>
      <w:divBdr>
        <w:top w:val="none" w:sz="0" w:space="0" w:color="auto"/>
        <w:left w:val="none" w:sz="0" w:space="0" w:color="auto"/>
        <w:bottom w:val="none" w:sz="0" w:space="0" w:color="auto"/>
        <w:right w:val="none" w:sz="0" w:space="0" w:color="auto"/>
      </w:divBdr>
      <w:divsChild>
        <w:div w:id="28605848">
          <w:marLeft w:val="0"/>
          <w:marRight w:val="0"/>
          <w:marTop w:val="0"/>
          <w:marBottom w:val="0"/>
          <w:divBdr>
            <w:top w:val="none" w:sz="0" w:space="0" w:color="auto"/>
            <w:left w:val="none" w:sz="0" w:space="0" w:color="auto"/>
            <w:bottom w:val="none" w:sz="0" w:space="0" w:color="auto"/>
            <w:right w:val="none" w:sz="0" w:space="0" w:color="auto"/>
          </w:divBdr>
          <w:divsChild>
            <w:div w:id="305399932">
              <w:marLeft w:val="0"/>
              <w:marRight w:val="0"/>
              <w:marTop w:val="0"/>
              <w:marBottom w:val="0"/>
              <w:divBdr>
                <w:top w:val="none" w:sz="0" w:space="0" w:color="auto"/>
                <w:left w:val="none" w:sz="0" w:space="0" w:color="auto"/>
                <w:bottom w:val="none" w:sz="0" w:space="0" w:color="auto"/>
                <w:right w:val="none" w:sz="0" w:space="0" w:color="auto"/>
              </w:divBdr>
              <w:divsChild>
                <w:div w:id="2106533017">
                  <w:marLeft w:val="0"/>
                  <w:marRight w:val="0"/>
                  <w:marTop w:val="0"/>
                  <w:marBottom w:val="0"/>
                  <w:divBdr>
                    <w:top w:val="none" w:sz="0" w:space="0" w:color="auto"/>
                    <w:left w:val="none" w:sz="0" w:space="0" w:color="auto"/>
                    <w:bottom w:val="none" w:sz="0" w:space="0" w:color="auto"/>
                    <w:right w:val="none" w:sz="0" w:space="0" w:color="auto"/>
                  </w:divBdr>
                  <w:divsChild>
                    <w:div w:id="1329945169">
                      <w:marLeft w:val="0"/>
                      <w:marRight w:val="0"/>
                      <w:marTop w:val="0"/>
                      <w:marBottom w:val="0"/>
                      <w:divBdr>
                        <w:top w:val="none" w:sz="0" w:space="0" w:color="auto"/>
                        <w:left w:val="none" w:sz="0" w:space="0" w:color="auto"/>
                        <w:bottom w:val="none" w:sz="0" w:space="0" w:color="auto"/>
                        <w:right w:val="none" w:sz="0" w:space="0" w:color="auto"/>
                      </w:divBdr>
                      <w:divsChild>
                        <w:div w:id="1036125810">
                          <w:marLeft w:val="0"/>
                          <w:marRight w:val="0"/>
                          <w:marTop w:val="0"/>
                          <w:marBottom w:val="0"/>
                          <w:divBdr>
                            <w:top w:val="none" w:sz="0" w:space="0" w:color="auto"/>
                            <w:left w:val="none" w:sz="0" w:space="0" w:color="auto"/>
                            <w:bottom w:val="none" w:sz="0" w:space="0" w:color="auto"/>
                            <w:right w:val="none" w:sz="0" w:space="0" w:color="auto"/>
                          </w:divBdr>
                          <w:divsChild>
                            <w:div w:id="1351834565">
                              <w:marLeft w:val="0"/>
                              <w:marRight w:val="0"/>
                              <w:marTop w:val="0"/>
                              <w:marBottom w:val="0"/>
                              <w:divBdr>
                                <w:top w:val="none" w:sz="0" w:space="0" w:color="auto"/>
                                <w:left w:val="none" w:sz="0" w:space="0" w:color="auto"/>
                                <w:bottom w:val="none" w:sz="0" w:space="0" w:color="auto"/>
                                <w:right w:val="none" w:sz="0" w:space="0" w:color="auto"/>
                              </w:divBdr>
                              <w:divsChild>
                                <w:div w:id="313026155">
                                  <w:marLeft w:val="0"/>
                                  <w:marRight w:val="0"/>
                                  <w:marTop w:val="0"/>
                                  <w:marBottom w:val="0"/>
                                  <w:divBdr>
                                    <w:top w:val="none" w:sz="0" w:space="0" w:color="auto"/>
                                    <w:left w:val="none" w:sz="0" w:space="0" w:color="auto"/>
                                    <w:bottom w:val="none" w:sz="0" w:space="0" w:color="auto"/>
                                    <w:right w:val="none" w:sz="0" w:space="0" w:color="auto"/>
                                  </w:divBdr>
                                  <w:divsChild>
                                    <w:div w:id="48042249">
                                      <w:marLeft w:val="0"/>
                                      <w:marRight w:val="0"/>
                                      <w:marTop w:val="0"/>
                                      <w:marBottom w:val="0"/>
                                      <w:divBdr>
                                        <w:top w:val="none" w:sz="0" w:space="0" w:color="auto"/>
                                        <w:left w:val="none" w:sz="0" w:space="0" w:color="auto"/>
                                        <w:bottom w:val="none" w:sz="0" w:space="0" w:color="auto"/>
                                        <w:right w:val="none" w:sz="0" w:space="0" w:color="auto"/>
                                      </w:divBdr>
                                      <w:divsChild>
                                        <w:div w:id="934821335">
                                          <w:marLeft w:val="0"/>
                                          <w:marRight w:val="0"/>
                                          <w:marTop w:val="0"/>
                                          <w:marBottom w:val="0"/>
                                          <w:divBdr>
                                            <w:top w:val="none" w:sz="0" w:space="0" w:color="auto"/>
                                            <w:left w:val="none" w:sz="0" w:space="0" w:color="auto"/>
                                            <w:bottom w:val="none" w:sz="0" w:space="0" w:color="auto"/>
                                            <w:right w:val="none" w:sz="0" w:space="0" w:color="auto"/>
                                          </w:divBdr>
                                          <w:divsChild>
                                            <w:div w:id="1158306644">
                                              <w:marLeft w:val="0"/>
                                              <w:marRight w:val="0"/>
                                              <w:marTop w:val="0"/>
                                              <w:marBottom w:val="0"/>
                                              <w:divBdr>
                                                <w:top w:val="none" w:sz="0" w:space="0" w:color="auto"/>
                                                <w:left w:val="none" w:sz="0" w:space="0" w:color="auto"/>
                                                <w:bottom w:val="none" w:sz="0" w:space="0" w:color="auto"/>
                                                <w:right w:val="none" w:sz="0" w:space="0" w:color="auto"/>
                                              </w:divBdr>
                                              <w:divsChild>
                                                <w:div w:id="2098821003">
                                                  <w:marLeft w:val="0"/>
                                                  <w:marRight w:val="0"/>
                                                  <w:marTop w:val="0"/>
                                                  <w:marBottom w:val="0"/>
                                                  <w:divBdr>
                                                    <w:top w:val="single" w:sz="6" w:space="0" w:color="D2D5D7"/>
                                                    <w:left w:val="single" w:sz="6" w:space="0" w:color="D2D5D7"/>
                                                    <w:bottom w:val="none" w:sz="0" w:space="0" w:color="auto"/>
                                                    <w:right w:val="single" w:sz="6" w:space="0" w:color="D2D5D7"/>
                                                  </w:divBdr>
                                                  <w:divsChild>
                                                    <w:div w:id="1584684899">
                                                      <w:marLeft w:val="0"/>
                                                      <w:marRight w:val="0"/>
                                                      <w:marTop w:val="0"/>
                                                      <w:marBottom w:val="0"/>
                                                      <w:divBdr>
                                                        <w:top w:val="none" w:sz="0" w:space="0" w:color="auto"/>
                                                        <w:left w:val="none" w:sz="0" w:space="0" w:color="auto"/>
                                                        <w:bottom w:val="none" w:sz="0" w:space="0" w:color="auto"/>
                                                        <w:right w:val="none" w:sz="0" w:space="0" w:color="auto"/>
                                                      </w:divBdr>
                                                      <w:divsChild>
                                                        <w:div w:id="597179715">
                                                          <w:marLeft w:val="0"/>
                                                          <w:marRight w:val="0"/>
                                                          <w:marTop w:val="0"/>
                                                          <w:marBottom w:val="0"/>
                                                          <w:divBdr>
                                                            <w:top w:val="none" w:sz="0" w:space="0" w:color="auto"/>
                                                            <w:left w:val="none" w:sz="0" w:space="0" w:color="auto"/>
                                                            <w:bottom w:val="none" w:sz="0" w:space="0" w:color="auto"/>
                                                            <w:right w:val="none" w:sz="0" w:space="0" w:color="auto"/>
                                                          </w:divBdr>
                                                          <w:divsChild>
                                                            <w:div w:id="1353219659">
                                                              <w:marLeft w:val="0"/>
                                                              <w:marRight w:val="0"/>
                                                              <w:marTop w:val="0"/>
                                                              <w:marBottom w:val="0"/>
                                                              <w:divBdr>
                                                                <w:top w:val="none" w:sz="0" w:space="0" w:color="auto"/>
                                                                <w:left w:val="none" w:sz="0" w:space="0" w:color="auto"/>
                                                                <w:bottom w:val="none" w:sz="0" w:space="0" w:color="auto"/>
                                                                <w:right w:val="none" w:sz="0" w:space="0" w:color="auto"/>
                                                              </w:divBdr>
                                                              <w:divsChild>
                                                                <w:div w:id="1657996747">
                                                                  <w:marLeft w:val="0"/>
                                                                  <w:marRight w:val="0"/>
                                                                  <w:marTop w:val="0"/>
                                                                  <w:marBottom w:val="0"/>
                                                                  <w:divBdr>
                                                                    <w:top w:val="none" w:sz="0" w:space="0" w:color="auto"/>
                                                                    <w:left w:val="none" w:sz="0" w:space="0" w:color="auto"/>
                                                                    <w:bottom w:val="none" w:sz="0" w:space="0" w:color="auto"/>
                                                                    <w:right w:val="none" w:sz="0" w:space="0" w:color="auto"/>
                                                                  </w:divBdr>
                                                                  <w:divsChild>
                                                                    <w:div w:id="312375170">
                                                                      <w:marLeft w:val="0"/>
                                                                      <w:marRight w:val="0"/>
                                                                      <w:marTop w:val="0"/>
                                                                      <w:marBottom w:val="0"/>
                                                                      <w:divBdr>
                                                                        <w:top w:val="none" w:sz="0" w:space="0" w:color="auto"/>
                                                                        <w:left w:val="none" w:sz="0" w:space="0" w:color="auto"/>
                                                                        <w:bottom w:val="none" w:sz="0" w:space="0" w:color="auto"/>
                                                                        <w:right w:val="none" w:sz="0" w:space="0" w:color="auto"/>
                                                                      </w:divBdr>
                                                                      <w:divsChild>
                                                                        <w:div w:id="1679650450">
                                                                          <w:marLeft w:val="0"/>
                                                                          <w:marRight w:val="0"/>
                                                                          <w:marTop w:val="0"/>
                                                                          <w:marBottom w:val="0"/>
                                                                          <w:divBdr>
                                                                            <w:top w:val="none" w:sz="0" w:space="0" w:color="auto"/>
                                                                            <w:left w:val="none" w:sz="0" w:space="0" w:color="auto"/>
                                                                            <w:bottom w:val="none" w:sz="0" w:space="0" w:color="auto"/>
                                                                            <w:right w:val="none" w:sz="0" w:space="0" w:color="auto"/>
                                                                          </w:divBdr>
                                                                          <w:divsChild>
                                                                            <w:div w:id="1049960880">
                                                                              <w:marLeft w:val="0"/>
                                                                              <w:marRight w:val="0"/>
                                                                              <w:marTop w:val="0"/>
                                                                              <w:marBottom w:val="0"/>
                                                                              <w:divBdr>
                                                                                <w:top w:val="none" w:sz="0" w:space="0" w:color="auto"/>
                                                                                <w:left w:val="none" w:sz="0" w:space="0" w:color="auto"/>
                                                                                <w:bottom w:val="none" w:sz="0" w:space="0" w:color="auto"/>
                                                                                <w:right w:val="none" w:sz="0" w:space="0" w:color="auto"/>
                                                                              </w:divBdr>
                                                                              <w:divsChild>
                                                                                <w:div w:id="2717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042874">
      <w:bodyDiv w:val="1"/>
      <w:marLeft w:val="0"/>
      <w:marRight w:val="0"/>
      <w:marTop w:val="0"/>
      <w:marBottom w:val="0"/>
      <w:divBdr>
        <w:top w:val="none" w:sz="0" w:space="0" w:color="auto"/>
        <w:left w:val="none" w:sz="0" w:space="0" w:color="auto"/>
        <w:bottom w:val="none" w:sz="0" w:space="0" w:color="auto"/>
        <w:right w:val="none" w:sz="0" w:space="0" w:color="auto"/>
      </w:divBdr>
      <w:divsChild>
        <w:div w:id="1207764005">
          <w:marLeft w:val="0"/>
          <w:marRight w:val="0"/>
          <w:marTop w:val="0"/>
          <w:marBottom w:val="0"/>
          <w:divBdr>
            <w:top w:val="none" w:sz="0" w:space="0" w:color="auto"/>
            <w:left w:val="none" w:sz="0" w:space="0" w:color="auto"/>
            <w:bottom w:val="none" w:sz="0" w:space="0" w:color="auto"/>
            <w:right w:val="none" w:sz="0" w:space="0" w:color="auto"/>
          </w:divBdr>
          <w:divsChild>
            <w:div w:id="757360679">
              <w:marLeft w:val="0"/>
              <w:marRight w:val="0"/>
              <w:marTop w:val="0"/>
              <w:marBottom w:val="0"/>
              <w:divBdr>
                <w:top w:val="none" w:sz="0" w:space="0" w:color="auto"/>
                <w:left w:val="none" w:sz="0" w:space="0" w:color="auto"/>
                <w:bottom w:val="none" w:sz="0" w:space="0" w:color="auto"/>
                <w:right w:val="none" w:sz="0" w:space="0" w:color="auto"/>
              </w:divBdr>
              <w:divsChild>
                <w:div w:id="1461612853">
                  <w:marLeft w:val="0"/>
                  <w:marRight w:val="0"/>
                  <w:marTop w:val="0"/>
                  <w:marBottom w:val="0"/>
                  <w:divBdr>
                    <w:top w:val="none" w:sz="0" w:space="0" w:color="auto"/>
                    <w:left w:val="none" w:sz="0" w:space="0" w:color="auto"/>
                    <w:bottom w:val="none" w:sz="0" w:space="0" w:color="auto"/>
                    <w:right w:val="none" w:sz="0" w:space="0" w:color="auto"/>
                  </w:divBdr>
                  <w:divsChild>
                    <w:div w:id="175654866">
                      <w:marLeft w:val="0"/>
                      <w:marRight w:val="0"/>
                      <w:marTop w:val="0"/>
                      <w:marBottom w:val="0"/>
                      <w:divBdr>
                        <w:top w:val="none" w:sz="0" w:space="0" w:color="auto"/>
                        <w:left w:val="none" w:sz="0" w:space="0" w:color="auto"/>
                        <w:bottom w:val="none" w:sz="0" w:space="0" w:color="auto"/>
                        <w:right w:val="none" w:sz="0" w:space="0" w:color="auto"/>
                      </w:divBdr>
                      <w:divsChild>
                        <w:div w:id="951979353">
                          <w:marLeft w:val="0"/>
                          <w:marRight w:val="0"/>
                          <w:marTop w:val="0"/>
                          <w:marBottom w:val="0"/>
                          <w:divBdr>
                            <w:top w:val="none" w:sz="0" w:space="0" w:color="auto"/>
                            <w:left w:val="none" w:sz="0" w:space="0" w:color="auto"/>
                            <w:bottom w:val="none" w:sz="0" w:space="0" w:color="auto"/>
                            <w:right w:val="none" w:sz="0" w:space="0" w:color="auto"/>
                          </w:divBdr>
                          <w:divsChild>
                            <w:div w:id="1436901941">
                              <w:marLeft w:val="0"/>
                              <w:marRight w:val="0"/>
                              <w:marTop w:val="0"/>
                              <w:marBottom w:val="0"/>
                              <w:divBdr>
                                <w:top w:val="none" w:sz="0" w:space="0" w:color="auto"/>
                                <w:left w:val="none" w:sz="0" w:space="0" w:color="auto"/>
                                <w:bottom w:val="none" w:sz="0" w:space="0" w:color="auto"/>
                                <w:right w:val="none" w:sz="0" w:space="0" w:color="auto"/>
                              </w:divBdr>
                              <w:divsChild>
                                <w:div w:id="2016498743">
                                  <w:marLeft w:val="0"/>
                                  <w:marRight w:val="0"/>
                                  <w:marTop w:val="0"/>
                                  <w:marBottom w:val="0"/>
                                  <w:divBdr>
                                    <w:top w:val="none" w:sz="0" w:space="0" w:color="auto"/>
                                    <w:left w:val="none" w:sz="0" w:space="0" w:color="auto"/>
                                    <w:bottom w:val="none" w:sz="0" w:space="0" w:color="auto"/>
                                    <w:right w:val="none" w:sz="0" w:space="0" w:color="auto"/>
                                  </w:divBdr>
                                  <w:divsChild>
                                    <w:div w:id="1059479008">
                                      <w:marLeft w:val="0"/>
                                      <w:marRight w:val="0"/>
                                      <w:marTop w:val="0"/>
                                      <w:marBottom w:val="0"/>
                                      <w:divBdr>
                                        <w:top w:val="none" w:sz="0" w:space="0" w:color="auto"/>
                                        <w:left w:val="none" w:sz="0" w:space="0" w:color="auto"/>
                                        <w:bottom w:val="none" w:sz="0" w:space="0" w:color="auto"/>
                                        <w:right w:val="none" w:sz="0" w:space="0" w:color="auto"/>
                                      </w:divBdr>
                                      <w:divsChild>
                                        <w:div w:id="1623263184">
                                          <w:marLeft w:val="0"/>
                                          <w:marRight w:val="0"/>
                                          <w:marTop w:val="0"/>
                                          <w:marBottom w:val="0"/>
                                          <w:divBdr>
                                            <w:top w:val="none" w:sz="0" w:space="0" w:color="auto"/>
                                            <w:left w:val="none" w:sz="0" w:space="0" w:color="auto"/>
                                            <w:bottom w:val="none" w:sz="0" w:space="0" w:color="auto"/>
                                            <w:right w:val="none" w:sz="0" w:space="0" w:color="auto"/>
                                          </w:divBdr>
                                          <w:divsChild>
                                            <w:div w:id="2021808710">
                                              <w:marLeft w:val="0"/>
                                              <w:marRight w:val="0"/>
                                              <w:marTop w:val="0"/>
                                              <w:marBottom w:val="0"/>
                                              <w:divBdr>
                                                <w:top w:val="none" w:sz="0" w:space="0" w:color="auto"/>
                                                <w:left w:val="none" w:sz="0" w:space="0" w:color="auto"/>
                                                <w:bottom w:val="none" w:sz="0" w:space="0" w:color="auto"/>
                                                <w:right w:val="none" w:sz="0" w:space="0" w:color="auto"/>
                                              </w:divBdr>
                                              <w:divsChild>
                                                <w:div w:id="907418792">
                                                  <w:marLeft w:val="0"/>
                                                  <w:marRight w:val="0"/>
                                                  <w:marTop w:val="0"/>
                                                  <w:marBottom w:val="0"/>
                                                  <w:divBdr>
                                                    <w:top w:val="single" w:sz="6" w:space="0" w:color="D2D5D7"/>
                                                    <w:left w:val="single" w:sz="6" w:space="0" w:color="D2D5D7"/>
                                                    <w:bottom w:val="none" w:sz="0" w:space="0" w:color="auto"/>
                                                    <w:right w:val="single" w:sz="6" w:space="0" w:color="D2D5D7"/>
                                                  </w:divBdr>
                                                  <w:divsChild>
                                                    <w:div w:id="1148476067">
                                                      <w:marLeft w:val="0"/>
                                                      <w:marRight w:val="0"/>
                                                      <w:marTop w:val="0"/>
                                                      <w:marBottom w:val="0"/>
                                                      <w:divBdr>
                                                        <w:top w:val="none" w:sz="0" w:space="0" w:color="auto"/>
                                                        <w:left w:val="none" w:sz="0" w:space="0" w:color="auto"/>
                                                        <w:bottom w:val="none" w:sz="0" w:space="0" w:color="auto"/>
                                                        <w:right w:val="none" w:sz="0" w:space="0" w:color="auto"/>
                                                      </w:divBdr>
                                                      <w:divsChild>
                                                        <w:div w:id="780028461">
                                                          <w:marLeft w:val="0"/>
                                                          <w:marRight w:val="0"/>
                                                          <w:marTop w:val="0"/>
                                                          <w:marBottom w:val="0"/>
                                                          <w:divBdr>
                                                            <w:top w:val="none" w:sz="0" w:space="0" w:color="auto"/>
                                                            <w:left w:val="none" w:sz="0" w:space="0" w:color="auto"/>
                                                            <w:bottom w:val="none" w:sz="0" w:space="0" w:color="auto"/>
                                                            <w:right w:val="none" w:sz="0" w:space="0" w:color="auto"/>
                                                          </w:divBdr>
                                                          <w:divsChild>
                                                            <w:div w:id="1878812267">
                                                              <w:marLeft w:val="0"/>
                                                              <w:marRight w:val="0"/>
                                                              <w:marTop w:val="0"/>
                                                              <w:marBottom w:val="0"/>
                                                              <w:divBdr>
                                                                <w:top w:val="none" w:sz="0" w:space="0" w:color="auto"/>
                                                                <w:left w:val="none" w:sz="0" w:space="0" w:color="auto"/>
                                                                <w:bottom w:val="none" w:sz="0" w:space="0" w:color="auto"/>
                                                                <w:right w:val="none" w:sz="0" w:space="0" w:color="auto"/>
                                                              </w:divBdr>
                                                              <w:divsChild>
                                                                <w:div w:id="644166866">
                                                                  <w:marLeft w:val="0"/>
                                                                  <w:marRight w:val="0"/>
                                                                  <w:marTop w:val="0"/>
                                                                  <w:marBottom w:val="0"/>
                                                                  <w:divBdr>
                                                                    <w:top w:val="none" w:sz="0" w:space="0" w:color="auto"/>
                                                                    <w:left w:val="none" w:sz="0" w:space="0" w:color="auto"/>
                                                                    <w:bottom w:val="none" w:sz="0" w:space="0" w:color="auto"/>
                                                                    <w:right w:val="none" w:sz="0" w:space="0" w:color="auto"/>
                                                                  </w:divBdr>
                                                                  <w:divsChild>
                                                                    <w:div w:id="2065788880">
                                                                      <w:marLeft w:val="0"/>
                                                                      <w:marRight w:val="0"/>
                                                                      <w:marTop w:val="0"/>
                                                                      <w:marBottom w:val="0"/>
                                                                      <w:divBdr>
                                                                        <w:top w:val="none" w:sz="0" w:space="0" w:color="auto"/>
                                                                        <w:left w:val="none" w:sz="0" w:space="0" w:color="auto"/>
                                                                        <w:bottom w:val="none" w:sz="0" w:space="0" w:color="auto"/>
                                                                        <w:right w:val="none" w:sz="0" w:space="0" w:color="auto"/>
                                                                      </w:divBdr>
                                                                      <w:divsChild>
                                                                        <w:div w:id="1915242661">
                                                                          <w:marLeft w:val="0"/>
                                                                          <w:marRight w:val="0"/>
                                                                          <w:marTop w:val="0"/>
                                                                          <w:marBottom w:val="0"/>
                                                                          <w:divBdr>
                                                                            <w:top w:val="none" w:sz="0" w:space="0" w:color="auto"/>
                                                                            <w:left w:val="none" w:sz="0" w:space="0" w:color="auto"/>
                                                                            <w:bottom w:val="none" w:sz="0" w:space="0" w:color="auto"/>
                                                                            <w:right w:val="none" w:sz="0" w:space="0" w:color="auto"/>
                                                                          </w:divBdr>
                                                                          <w:divsChild>
                                                                            <w:div w:id="293290632">
                                                                              <w:marLeft w:val="0"/>
                                                                              <w:marRight w:val="0"/>
                                                                              <w:marTop w:val="0"/>
                                                                              <w:marBottom w:val="0"/>
                                                                              <w:divBdr>
                                                                                <w:top w:val="none" w:sz="0" w:space="0" w:color="auto"/>
                                                                                <w:left w:val="none" w:sz="0" w:space="0" w:color="auto"/>
                                                                                <w:bottom w:val="none" w:sz="0" w:space="0" w:color="auto"/>
                                                                                <w:right w:val="none" w:sz="0" w:space="0" w:color="auto"/>
                                                                              </w:divBdr>
                                                                              <w:divsChild>
                                                                                <w:div w:id="13804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ainwrightp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wainwrightprimary-a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inwrightpa.org.uk" TargetMode="External"/><Relationship Id="rId5" Type="http://schemas.openxmlformats.org/officeDocument/2006/relationships/footnotes" Target="footnotes.xml"/><Relationship Id="rId15" Type="http://schemas.openxmlformats.org/officeDocument/2006/relationships/hyperlink" Target="http://www.nottinghamshire.gov.uk/learning/schools/admissions/appeal-a-decision/" TargetMode="External"/><Relationship Id="rId10" Type="http://schemas.openxmlformats.org/officeDocument/2006/relationships/hyperlink" Target="mailto:info@wainwrightprimary-ac.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ottinghamshire.gov.uk/education/school-admissions/apply-for-a-school-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7D1840DB</Template>
  <TotalTime>1</TotalTime>
  <Pages>4</Pages>
  <Words>1025</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 Partnership Trust Academies</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Land</dc:creator>
  <cp:lastModifiedBy>Rose Callan</cp:lastModifiedBy>
  <cp:revision>2</cp:revision>
  <cp:lastPrinted>2017-02-27T13:42:00Z</cp:lastPrinted>
  <dcterms:created xsi:type="dcterms:W3CDTF">2018-03-27T16:48:00Z</dcterms:created>
  <dcterms:modified xsi:type="dcterms:W3CDTF">2018-03-27T16:48:00Z</dcterms:modified>
</cp:coreProperties>
</file>