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98" w:rsidRPr="003E4E98" w:rsidRDefault="003E4E98" w:rsidP="003E4E98">
      <w:pPr>
        <w:rPr>
          <w:rFonts w:ascii="Times New Roman" w:eastAsia="Times New Roman" w:hAnsi="Times New Roman" w:cs="Times New Roman"/>
          <w:lang w:eastAsia="en-GB"/>
        </w:rPr>
      </w:pPr>
      <w:r w:rsidRPr="003E4E98">
        <w:rPr>
          <w:rFonts w:ascii="Times New Roman" w:eastAsia="Times New Roman" w:hAnsi="Times New Roman" w:cs="Times New Roman"/>
          <w:lang w:eastAsia="en-GB"/>
        </w:rPr>
        <w:fldChar w:fldCharType="begin"/>
      </w:r>
      <w:r w:rsidRPr="003E4E98">
        <w:rPr>
          <w:rFonts w:ascii="Times New Roman" w:eastAsia="Times New Roman" w:hAnsi="Times New Roman" w:cs="Times New Roman"/>
          <w:lang w:eastAsia="en-GB"/>
        </w:rPr>
        <w:instrText xml:space="preserve"> INCLUDEPICTURE "/var/folders/v0/71h827kd0zn8bh6qtn728hc00000gn/T/com.microsoft.Word/WebArchiveCopyPasteTempFiles/page1image2901956224" \* MERGEFORMATINET </w:instrText>
      </w:r>
      <w:r w:rsidRPr="003E4E98">
        <w:rPr>
          <w:rFonts w:ascii="Times New Roman" w:eastAsia="Times New Roman" w:hAnsi="Times New Roman" w:cs="Times New Roman"/>
          <w:lang w:eastAsia="en-GB"/>
        </w:rPr>
        <w:fldChar w:fldCharType="separate"/>
      </w:r>
      <w:r w:rsidRPr="003E4E98">
        <w:rPr>
          <w:rFonts w:ascii="Times New Roman" w:eastAsia="Times New Roman" w:hAnsi="Times New Roman" w:cs="Times New Roman"/>
          <w:noProof/>
          <w:lang w:eastAsia="en-GB"/>
        </w:rPr>
        <w:drawing>
          <wp:inline distT="0" distB="0" distL="0" distR="0">
            <wp:extent cx="5259070" cy="6400800"/>
            <wp:effectExtent l="0" t="0" r="0" b="0"/>
            <wp:docPr id="4" name="Picture 4" descr="page1image290195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01956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9070" cy="6400800"/>
                    </a:xfrm>
                    <a:prstGeom prst="rect">
                      <a:avLst/>
                    </a:prstGeom>
                    <a:noFill/>
                    <a:ln>
                      <a:noFill/>
                    </a:ln>
                  </pic:spPr>
                </pic:pic>
              </a:graphicData>
            </a:graphic>
          </wp:inline>
        </w:drawing>
      </w:r>
      <w:r w:rsidRPr="003E4E98">
        <w:rPr>
          <w:rFonts w:ascii="Times New Roman" w:eastAsia="Times New Roman" w:hAnsi="Times New Roman" w:cs="Times New Roman"/>
          <w:lang w:eastAsia="en-GB"/>
        </w:rPr>
        <w:fldChar w:fldCharType="end"/>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32"/>
          <w:szCs w:val="32"/>
          <w:lang w:eastAsia="en-GB"/>
        </w:rPr>
        <w:t xml:space="preserve">Admissions Policy for Cotgrave Candleby Lane School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8"/>
          <w:szCs w:val="28"/>
          <w:lang w:eastAsia="en-GB"/>
        </w:rPr>
        <w:t>2019-2020</w:t>
      </w:r>
      <w:r w:rsidRPr="003E4E98">
        <w:rPr>
          <w:rFonts w:ascii="Arial" w:eastAsia="Times New Roman" w:hAnsi="Arial" w:cs="Arial"/>
          <w:b/>
          <w:bCs/>
          <w:sz w:val="28"/>
          <w:szCs w:val="28"/>
          <w:lang w:eastAsia="en-GB"/>
        </w:rPr>
        <w:t xml:space="preserve"> </w:t>
      </w:r>
    </w:p>
    <w:p w:rsidR="003E4E98" w:rsidRDefault="003E4E98" w:rsidP="003E4E98">
      <w:pPr>
        <w:spacing w:before="100" w:beforeAutospacing="1" w:after="100" w:afterAutospacing="1"/>
        <w:rPr>
          <w:rFonts w:ascii="Calibri" w:eastAsia="Times New Roman" w:hAnsi="Calibri" w:cs="Calibri"/>
          <w:sz w:val="22"/>
          <w:szCs w:val="22"/>
          <w:lang w:eastAsia="en-GB"/>
        </w:rPr>
      </w:pPr>
    </w:p>
    <w:p w:rsidR="003E4E98" w:rsidRDefault="003E4E98" w:rsidP="003E4E98">
      <w:pPr>
        <w:spacing w:before="100" w:beforeAutospacing="1" w:after="100" w:afterAutospacing="1"/>
        <w:rPr>
          <w:rFonts w:ascii="Calibri" w:eastAsia="Times New Roman" w:hAnsi="Calibri" w:cs="Calibri"/>
          <w:sz w:val="22"/>
          <w:szCs w:val="22"/>
          <w:lang w:eastAsia="en-GB"/>
        </w:rPr>
      </w:pPr>
    </w:p>
    <w:p w:rsidR="003E4E98" w:rsidRDefault="003E4E98" w:rsidP="003E4E98">
      <w:pPr>
        <w:spacing w:before="100" w:beforeAutospacing="1" w:after="100" w:afterAutospacing="1"/>
        <w:rPr>
          <w:rFonts w:ascii="Calibri" w:eastAsia="Times New Roman" w:hAnsi="Calibri" w:cs="Calibri"/>
          <w:sz w:val="22"/>
          <w:szCs w:val="22"/>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lastRenderedPageBreak/>
        <w:t xml:space="preserve">Admission arrangements for children starting school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Admissions for children about to start school are decided by the governors of the school, but the process is coordinated by Nottinghamshire County Council. All information is available at </w:t>
      </w:r>
      <w:r w:rsidRPr="003E4E98">
        <w:rPr>
          <w:rFonts w:ascii="ArialMT" w:eastAsia="Times New Roman" w:hAnsi="ArialMT" w:cs="Times New Roman"/>
          <w:color w:val="0000FF"/>
          <w:sz w:val="26"/>
          <w:szCs w:val="26"/>
          <w:lang w:eastAsia="en-GB"/>
        </w:rPr>
        <w:t>www.nottinghamshire.gov.uk</w:t>
      </w:r>
      <w:r w:rsidRPr="003E4E98">
        <w:rPr>
          <w:rFonts w:ascii="ArialMT" w:eastAsia="Times New Roman" w:hAnsi="ArialMT" w:cs="Times New Roman"/>
          <w:sz w:val="26"/>
          <w:szCs w:val="26"/>
          <w:lang w:eastAsia="en-GB"/>
        </w:rPr>
        <w:t>. Parents/carers are required to apply on a common application form through their ‘home’ local authority. The closing date for applications is 15</w:t>
      </w:r>
      <w:r w:rsidRPr="003E4E98">
        <w:rPr>
          <w:rFonts w:ascii="ArialMT" w:eastAsia="Times New Roman" w:hAnsi="ArialMT" w:cs="Times New Roman"/>
          <w:position w:val="10"/>
          <w:sz w:val="18"/>
          <w:szCs w:val="18"/>
          <w:lang w:eastAsia="en-GB"/>
        </w:rPr>
        <w:t xml:space="preserve">th </w:t>
      </w:r>
      <w:r>
        <w:rPr>
          <w:rFonts w:ascii="ArialMT" w:eastAsia="Times New Roman" w:hAnsi="ArialMT" w:cs="Times New Roman"/>
          <w:sz w:val="26"/>
          <w:szCs w:val="26"/>
          <w:lang w:eastAsia="en-GB"/>
        </w:rPr>
        <w:t>January 2019</w:t>
      </w:r>
      <w:r w:rsidRPr="003E4E98">
        <w:rPr>
          <w:rFonts w:ascii="ArialMT" w:eastAsia="Times New Roman" w:hAnsi="ArialMT" w:cs="Times New Roman"/>
          <w:sz w:val="26"/>
          <w:szCs w:val="26"/>
          <w:lang w:eastAsia="en-GB"/>
        </w:rPr>
        <w:t xml:space="preserv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The published admission </w:t>
      </w:r>
      <w:r w:rsidR="003634D0">
        <w:rPr>
          <w:rFonts w:ascii="ArialMT" w:eastAsia="Times New Roman" w:hAnsi="ArialMT" w:cs="Times New Roman"/>
          <w:sz w:val="26"/>
          <w:szCs w:val="26"/>
          <w:lang w:eastAsia="en-GB"/>
        </w:rPr>
        <w:t>number for this year group is 85</w:t>
      </w:r>
      <w:bookmarkStart w:id="0" w:name="_GoBack"/>
      <w:bookmarkEnd w:id="0"/>
      <w:r w:rsidRPr="003E4E98">
        <w:rPr>
          <w:rFonts w:ascii="ArialMT" w:eastAsia="Times New Roman" w:hAnsi="ArialMT" w:cs="Times New Roman"/>
          <w:sz w:val="26"/>
          <w:szCs w:val="26"/>
          <w:lang w:eastAsia="en-GB"/>
        </w:rPr>
        <w:t xml:space="preserv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Admission oversubscription criteria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In the event of over subscription, the following criteria will be applied, in priority order, to determine which applications will be granted once places have first been allocated to pupils who have a statement of special educational needs or an Education, Health and Care Plan which names the school: </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Children looked after by a local authority and p</w:t>
      </w:r>
      <w:r>
        <w:rPr>
          <w:rFonts w:ascii="ArialMT" w:eastAsia="Times New Roman" w:hAnsi="ArialMT" w:cs="Times New Roman"/>
          <w:sz w:val="26"/>
          <w:szCs w:val="26"/>
          <w:lang w:eastAsia="en-GB"/>
        </w:rPr>
        <w:t>reviously looked after children</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Children who live in the catchment area and who, at the time of admission, will have a brother or sister attending the school </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Children who live in the catchment area (see appendix 1) </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Children who live outside the catchment area and who, at the time of admission, will have a brother or sister attending the school </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Children who have a parent working at the school where the member of staff has been employed at the school for two or more years at the time at which the application for admission is made or the member of staff is recruited to fill a vacant post for which there i</w:t>
      </w:r>
      <w:r>
        <w:rPr>
          <w:rFonts w:ascii="ArialMT" w:eastAsia="Times New Roman" w:hAnsi="ArialMT" w:cs="Times New Roman"/>
          <w:sz w:val="26"/>
          <w:szCs w:val="26"/>
          <w:lang w:eastAsia="en-GB"/>
        </w:rPr>
        <w:t>s a demonstrable skill shortage</w:t>
      </w:r>
    </w:p>
    <w:p w:rsidR="003E4E98" w:rsidRPr="003E4E98" w:rsidRDefault="003E4E98" w:rsidP="003E4E98">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Other children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In the</w:t>
      </w:r>
      <w:r>
        <w:rPr>
          <w:rFonts w:ascii="ArialMT" w:eastAsia="Times New Roman" w:hAnsi="ArialMT" w:cs="Times New Roman"/>
          <w:sz w:val="26"/>
          <w:szCs w:val="26"/>
          <w:lang w:eastAsia="en-GB"/>
        </w:rPr>
        <w:t xml:space="preserve"> event of over subscription within all but the first criterion,</w:t>
      </w:r>
      <w:r w:rsidRPr="003E4E98">
        <w:rPr>
          <w:rFonts w:ascii="ArialMT" w:eastAsia="Times New Roman" w:hAnsi="ArialMT" w:cs="Times New Roman"/>
          <w:sz w:val="26"/>
          <w:szCs w:val="26"/>
          <w:lang w:eastAsia="en-GB"/>
        </w:rPr>
        <w:br/>
        <w:t xml:space="preserve">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In the event of two distances being equal, random allocation will be used as tie-break. This process will be independently verified.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Where one child of a multiple birth can be admitted, the other child/children will also be admitted.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Default="003E4E98" w:rsidP="003E4E98">
      <w:pPr>
        <w:spacing w:before="100" w:beforeAutospacing="1" w:after="100" w:afterAutospacing="1"/>
        <w:rPr>
          <w:rFonts w:ascii="ArialMT" w:eastAsia="Times New Roman" w:hAnsi="ArialMT" w:cs="Times New Roman"/>
          <w:sz w:val="26"/>
          <w:szCs w:val="26"/>
          <w:lang w:eastAsia="en-GB"/>
        </w:rPr>
      </w:pPr>
      <w:r w:rsidRPr="003E4E98">
        <w:rPr>
          <w:rFonts w:ascii="ArialMT" w:eastAsia="Times New Roman" w:hAnsi="ArialMT" w:cs="Times New Roman"/>
          <w:sz w:val="26"/>
          <w:szCs w:val="26"/>
          <w:lang w:eastAsia="en-GB"/>
        </w:rPr>
        <w:t xml:space="preserve">Waiting lists are held for the reception intake year and will be held until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lastRenderedPageBreak/>
        <w:t>31</w:t>
      </w:r>
      <w:r w:rsidRPr="003E4E98">
        <w:rPr>
          <w:rFonts w:ascii="ArialMT" w:eastAsia="Times New Roman" w:hAnsi="ArialMT" w:cs="Times New Roman"/>
          <w:position w:val="10"/>
          <w:sz w:val="18"/>
          <w:szCs w:val="18"/>
          <w:lang w:eastAsia="en-GB"/>
        </w:rPr>
        <w:t xml:space="preserve">st </w:t>
      </w:r>
      <w:r w:rsidRPr="003E4E98">
        <w:rPr>
          <w:rFonts w:ascii="ArialMT" w:eastAsia="Times New Roman" w:hAnsi="ArialMT" w:cs="Times New Roman"/>
          <w:sz w:val="26"/>
          <w:szCs w:val="26"/>
          <w:lang w:eastAsia="en-GB"/>
        </w:rPr>
        <w:t xml:space="preserve">December of the intake year.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Teacher. Parents may request their child takes up the place part time until the child reaches compulsory school age and is subject to discussion with the Head Teacher.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Special circumstances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The governors will consider each case on its merits and determine the allocation of any such place on the basis of the written evidence. Admission under ‘special circumstances’ will take precedence over all but the first of the numbered criteria.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In year admissions to year groups other than the intake year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Admission into school is decided by the governors of the school, but coordinated by Nottinghamshire County Council. Applications forms can be obtained from Nottinghamshire County Council, </w:t>
      </w:r>
      <w:r w:rsidRPr="003E4E98">
        <w:rPr>
          <w:rFonts w:ascii="ArialMT" w:eastAsia="Times New Roman" w:hAnsi="ArialMT" w:cs="Times New Roman"/>
          <w:color w:val="0000FF"/>
          <w:sz w:val="26"/>
          <w:szCs w:val="26"/>
          <w:lang w:eastAsia="en-GB"/>
        </w:rPr>
        <w:t xml:space="preserve">www.nottinghamshire.gov.uk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 The published admission number </w:t>
      </w:r>
      <w:r>
        <w:rPr>
          <w:rFonts w:ascii="ArialMT" w:eastAsia="Times New Roman" w:hAnsi="ArialMT" w:cs="Times New Roman"/>
          <w:sz w:val="26"/>
          <w:szCs w:val="26"/>
          <w:lang w:eastAsia="en-GB"/>
        </w:rPr>
        <w:t>for the year groups</w:t>
      </w:r>
      <w:r w:rsidR="001640A5">
        <w:rPr>
          <w:rFonts w:ascii="ArialMT" w:eastAsia="Times New Roman" w:hAnsi="ArialMT" w:cs="Times New Roman"/>
          <w:sz w:val="26"/>
          <w:szCs w:val="26"/>
          <w:lang w:eastAsia="en-GB"/>
        </w:rPr>
        <w:t xml:space="preserve"> are: F2 – 85, Yr1 – 85, Yr2 – 85</w:t>
      </w:r>
      <w:r w:rsidRPr="003E4E98">
        <w:rPr>
          <w:rFonts w:ascii="ArialMT" w:eastAsia="Times New Roman" w:hAnsi="ArialMT" w:cs="Times New Roman"/>
          <w:sz w:val="26"/>
          <w:szCs w:val="26"/>
          <w:lang w:eastAsia="en-GB"/>
        </w:rPr>
        <w:t xml:space="preserve">, </w:t>
      </w:r>
      <w:r w:rsidR="001640A5">
        <w:rPr>
          <w:rFonts w:ascii="ArialMT" w:eastAsia="Times New Roman" w:hAnsi="ArialMT" w:cs="Times New Roman"/>
          <w:sz w:val="26"/>
          <w:szCs w:val="26"/>
          <w:lang w:eastAsia="en-GB"/>
        </w:rPr>
        <w:t>Yr3 – 85, Yr4 – 85, Yr5 – 90, Yr6 - 85</w:t>
      </w:r>
      <w:r w:rsidRPr="003E4E98">
        <w:rPr>
          <w:rFonts w:ascii="ArialMT" w:eastAsia="Times New Roman" w:hAnsi="ArialMT" w:cs="Times New Roman"/>
          <w:sz w:val="26"/>
          <w:szCs w:val="26"/>
          <w:lang w:eastAsia="en-GB"/>
        </w:rPr>
        <w:t xml:space="preserve"> </w:t>
      </w:r>
    </w:p>
    <w:p w:rsid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lastRenderedPageBreak/>
        <w:t xml:space="preserve">A waiting list will be in operation for all other years where the school receives more applications than places available. The waiting lists will remain open whilst the number of places in the year group is full, or until the end of the academic year.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Where the number of children in a particular year group falls below the published admission number, the person whose name appears first on that particular year group’s waiting list will be offered a place. A child’s position on this waiting list will be determined by the application of the school’s published oversubscription criteria.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Parents of children who are on the waiting list will be contacted at the start of each half term to establish if they wish to remain on the waiting list.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Parents are welcome to ask what position they currently hold on the list. However, because the school constantly receives applications for admission throughout the year, the waiting list is continually being re- ordered. Parents need to be aware that their position on the list may rise and fall over time and therefore a higher position on the list is not necessarily a good indicator of the likelihood of a place being offered. Length of time on the waiting list will not be a factor in offering a place.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Children who are the subject of a direction by a Local Authority to admit or who are allocated to the academy in accordance with the In-Year Fair Access Protocols, will take precedence over those children on a waiting list.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Admission of children outside the normal age group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lastRenderedPageBreak/>
        <w:t xml:space="preserve">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3E4E98">
        <w:rPr>
          <w:rFonts w:ascii="Arial" w:eastAsia="Times New Roman" w:hAnsi="Arial" w:cs="Arial"/>
          <w:b/>
          <w:bCs/>
          <w:sz w:val="26"/>
          <w:szCs w:val="26"/>
          <w:lang w:eastAsia="en-GB"/>
        </w:rPr>
        <w:t xml:space="preserve">must </w:t>
      </w:r>
      <w:r w:rsidRPr="003E4E98">
        <w:rPr>
          <w:rFonts w:ascii="ArialMT" w:eastAsia="Times New Roman" w:hAnsi="ArialMT" w:cs="Times New Roman"/>
          <w:sz w:val="26"/>
          <w:szCs w:val="26"/>
          <w:lang w:eastAsia="en-GB"/>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Transfer to secondary school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Definitions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Home Address</w:t>
      </w:r>
      <w:r w:rsidRPr="003E4E98">
        <w:rPr>
          <w:rFonts w:ascii="ArialMT" w:eastAsia="Times New Roman" w:hAnsi="ArialMT" w:cs="Times New Roman"/>
          <w:sz w:val="26"/>
          <w:szCs w:val="26"/>
          <w:lang w:eastAsia="en-GB"/>
        </w:rPr>
        <w:br/>
        <w:t xml:space="preserve">The child’s place of residence is taken to be the parental home, other than in the case of children fostered by a local authority, where either the parental address or the foster parent(s) address may be used. If a child’s parents live at separate addresses, the address where the child permanently spends at least three ‘school’ nights (i.e.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the application. Informal arrangements between parents will not be taken into consideration.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Parents</w:t>
      </w:r>
      <w:r w:rsidRPr="003E4E98">
        <w:rPr>
          <w:rFonts w:ascii="ArialMT" w:eastAsia="Times New Roman" w:hAnsi="ArialMT" w:cs="Times New Roman"/>
          <w:sz w:val="26"/>
          <w:szCs w:val="26"/>
          <w:lang w:eastAsia="en-GB"/>
        </w:rPr>
        <w:br/>
        <w:t xml:space="preserve">The mother of the child, the father of the child where he was married to the mother either when the child was born or at a later date, the father of the child </w:t>
      </w:r>
      <w:r w:rsidRPr="003E4E98">
        <w:rPr>
          <w:rFonts w:ascii="ArialMT" w:eastAsia="Times New Roman" w:hAnsi="ArialMT" w:cs="Times New Roman"/>
          <w:sz w:val="26"/>
          <w:szCs w:val="26"/>
          <w:lang w:eastAsia="en-GB"/>
        </w:rPr>
        <w:lastRenderedPageBreak/>
        <w:t xml:space="preserve">if (since 1 December 2003) he was registered as the father on the birth certificate, an adoptive parent or any other person who has acquired ‘parental responsibility’ through the courts. Evidence of this may be required. In all cases all those with parental responsibility must be in agreement with the preferences made.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Siblings (brothers or sisters)</w:t>
      </w:r>
      <w:r w:rsidRPr="003E4E98">
        <w:rPr>
          <w:rFonts w:ascii="ArialMT" w:eastAsia="Times New Roman" w:hAnsi="ArialMT" w:cs="Times New Roman"/>
          <w:sz w:val="26"/>
          <w:szCs w:val="26"/>
          <w:lang w:eastAsia="en-GB"/>
        </w:rPr>
        <w:br/>
        <w:t>A brother or sister who shares the same parents, a half-brother, half- sister or legally adopted child living at the same address, a child looked after by a local authority placed in a foster family with other school age children or a stepchild or children who are not related but live as a family unit, where parents both live at the same address as the child</w:t>
      </w:r>
      <w:r w:rsidRPr="003E4E98">
        <w:rPr>
          <w:rFonts w:ascii="ArialMT" w:eastAsia="Times New Roman" w:hAnsi="ArialMT" w:cs="Times New Roman"/>
          <w:sz w:val="22"/>
          <w:szCs w:val="22"/>
          <w:lang w:eastAsia="en-GB"/>
        </w:rPr>
        <w:t xml:space="preserve">.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A looked after child</w:t>
      </w:r>
      <w:r w:rsidRPr="003E4E98">
        <w:rPr>
          <w:rFonts w:ascii="ArialMT" w:eastAsia="Times New Roman" w:hAnsi="ArialMT" w:cs="Times New Roman"/>
          <w:sz w:val="26"/>
          <w:szCs w:val="26"/>
          <w:lang w:eastAsia="en-GB"/>
        </w:rPr>
        <w:br/>
        <w:t xml:space="preserve">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Previously looked after children</w:t>
      </w:r>
      <w:r w:rsidRPr="003E4E98">
        <w:rPr>
          <w:rFonts w:ascii="ArialMT" w:eastAsia="Times New Roman" w:hAnsi="ArialMT" w:cs="Times New Roman"/>
          <w:sz w:val="26"/>
          <w:szCs w:val="26"/>
          <w:lang w:eastAsia="en-GB"/>
        </w:rPr>
        <w:br/>
        <w:t xml:space="preserve">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Further guidance on the way in which applications are dea</w:t>
      </w:r>
      <w:r>
        <w:rPr>
          <w:rFonts w:ascii="ArialMT" w:eastAsia="Times New Roman" w:hAnsi="ArialMT" w:cs="Times New Roman"/>
          <w:sz w:val="26"/>
          <w:szCs w:val="26"/>
          <w:lang w:eastAsia="en-GB"/>
        </w:rPr>
        <w:t>lt with can be found in the 2019-2020</w:t>
      </w:r>
      <w:r w:rsidRPr="003E4E98">
        <w:rPr>
          <w:rFonts w:ascii="ArialMT" w:eastAsia="Times New Roman" w:hAnsi="ArialMT" w:cs="Times New Roman"/>
          <w:sz w:val="26"/>
          <w:szCs w:val="26"/>
          <w:lang w:eastAsia="en-GB"/>
        </w:rPr>
        <w:t xml:space="preserve"> Nottinghamshire County Council’s “Admissions to Schools” booklet and the County Council website </w:t>
      </w:r>
      <w:r w:rsidRPr="003E4E98">
        <w:rPr>
          <w:rFonts w:ascii="ArialMT" w:eastAsia="Times New Roman" w:hAnsi="ArialMT" w:cs="Times New Roman"/>
          <w:color w:val="0000FF"/>
          <w:sz w:val="26"/>
          <w:szCs w:val="26"/>
          <w:lang w:eastAsia="en-GB"/>
        </w:rPr>
        <w:t>www.nottinghamshire.gov.uk</w:t>
      </w:r>
      <w:r w:rsidRPr="003E4E98">
        <w:rPr>
          <w:rFonts w:ascii="ArialMT" w:eastAsia="Times New Roman" w:hAnsi="ArialMT" w:cs="Times New Roman"/>
          <w:sz w:val="26"/>
          <w:szCs w:val="26"/>
          <w:lang w:eastAsia="en-GB"/>
        </w:rPr>
        <w:t xml:space="preserve">. This also outlines how the co-ordinated admissions scheme and late applications are processed. </w:t>
      </w:r>
    </w:p>
    <w:p w:rsidR="003E4E98" w:rsidRPr="003E4E98" w:rsidRDefault="003E4E98" w:rsidP="003E4E98">
      <w:pPr>
        <w:rPr>
          <w:rFonts w:ascii="Times New Roman" w:eastAsia="Times New Roman" w:hAnsi="Times New Roman" w:cs="Times New Roman"/>
          <w:lang w:eastAsia="en-GB"/>
        </w:rPr>
      </w:pPr>
    </w:p>
    <w:p w:rsidR="003E4E98" w:rsidRDefault="003E4E98" w:rsidP="003E4E98">
      <w:pPr>
        <w:spacing w:before="100" w:beforeAutospacing="1" w:after="100" w:afterAutospacing="1"/>
        <w:rPr>
          <w:rFonts w:ascii="Calibri" w:eastAsia="Times New Roman" w:hAnsi="Calibri" w:cs="Calibri"/>
          <w:sz w:val="22"/>
          <w:szCs w:val="22"/>
          <w:lang w:eastAsia="en-GB"/>
        </w:rPr>
      </w:pPr>
    </w:p>
    <w:p w:rsidR="003E4E98" w:rsidRDefault="003E4E98" w:rsidP="003E4E98">
      <w:pPr>
        <w:spacing w:before="100" w:beforeAutospacing="1" w:after="100" w:afterAutospacing="1"/>
        <w:rPr>
          <w:rFonts w:ascii="Calibri" w:eastAsia="Times New Roman" w:hAnsi="Calibri" w:cs="Calibri"/>
          <w:sz w:val="22"/>
          <w:szCs w:val="22"/>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lastRenderedPageBreak/>
        <w:t xml:space="preserve">Appeals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In the event of oversubscription and applications being refused, applicants have the right to an independent appeal. Applicants wishing to appeal should contact the school within 20 school days of the refusal letter to obtain the necessary forms by writing to The Office Manager, Cotgrave Candleby Lane School, Candleby Lane, Cotgrave, Nottingham NG12 3JG or email </w:t>
      </w:r>
      <w:r w:rsidRPr="003E4E98">
        <w:rPr>
          <w:rFonts w:ascii="ArialMT" w:eastAsia="Times New Roman" w:hAnsi="ArialMT" w:cs="Times New Roman"/>
          <w:color w:val="1E3863"/>
          <w:sz w:val="26"/>
          <w:szCs w:val="26"/>
          <w:lang w:eastAsia="en-GB"/>
        </w:rPr>
        <w:t xml:space="preserve">office@candlebylane.co.uk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 w:eastAsia="Times New Roman" w:hAnsi="Arial" w:cs="Arial"/>
          <w:b/>
          <w:bCs/>
          <w:sz w:val="26"/>
          <w:szCs w:val="26"/>
          <w:lang w:eastAsia="en-GB"/>
        </w:rPr>
        <w:t xml:space="preserve">Fair Access Protocol </w:t>
      </w:r>
    </w:p>
    <w:p w:rsidR="003E4E98" w:rsidRPr="003E4E98" w:rsidRDefault="003E4E98" w:rsidP="003E4E98">
      <w:pPr>
        <w:spacing w:before="100" w:beforeAutospacing="1" w:after="100" w:afterAutospacing="1"/>
        <w:rPr>
          <w:rFonts w:ascii="Times New Roman" w:eastAsia="Times New Roman" w:hAnsi="Times New Roman" w:cs="Times New Roman"/>
          <w:lang w:eastAsia="en-GB"/>
        </w:rPr>
      </w:pPr>
      <w:r w:rsidRPr="003E4E98">
        <w:rPr>
          <w:rFonts w:ascii="ArialMT" w:eastAsia="Times New Roman" w:hAnsi="ArialMT" w:cs="Times New Roman"/>
          <w:sz w:val="26"/>
          <w:szCs w:val="26"/>
          <w:lang w:eastAsia="en-GB"/>
        </w:rPr>
        <w:t xml:space="preserve">Cotgrave Candleby Lane School participates in Nottinghamshire County Council’s Fair Access Protocol. </w:t>
      </w:r>
    </w:p>
    <w:p w:rsidR="00FE0D1E" w:rsidRDefault="00FE0D1E"/>
    <w:sectPr w:rsidR="00FE0D1E" w:rsidSect="00D37C8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CD7" w:rsidRDefault="001B6CD7" w:rsidP="00D30F6F">
      <w:r>
        <w:separator/>
      </w:r>
    </w:p>
  </w:endnote>
  <w:endnote w:type="continuationSeparator" w:id="0">
    <w:p w:rsidR="001B6CD7" w:rsidRDefault="001B6CD7" w:rsidP="00D3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8705907"/>
      <w:docPartObj>
        <w:docPartGallery w:val="Page Numbers (Bottom of Page)"/>
        <w:docPartUnique/>
      </w:docPartObj>
    </w:sdtPr>
    <w:sdtEndPr>
      <w:rPr>
        <w:rStyle w:val="PageNumber"/>
      </w:rPr>
    </w:sdtEndPr>
    <w:sdtContent>
      <w:p w:rsidR="00D30F6F" w:rsidRDefault="00D30F6F" w:rsidP="00D13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0F6F" w:rsidRDefault="00D30F6F" w:rsidP="00D30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2095088"/>
      <w:docPartObj>
        <w:docPartGallery w:val="Page Numbers (Bottom of Page)"/>
        <w:docPartUnique/>
      </w:docPartObj>
    </w:sdtPr>
    <w:sdtEndPr>
      <w:rPr>
        <w:rStyle w:val="PageNumber"/>
      </w:rPr>
    </w:sdtEndPr>
    <w:sdtContent>
      <w:p w:rsidR="00D30F6F" w:rsidRDefault="00D30F6F" w:rsidP="00D13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0F6F" w:rsidRDefault="00D30F6F" w:rsidP="00D30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CD7" w:rsidRDefault="001B6CD7" w:rsidP="00D30F6F">
      <w:r>
        <w:separator/>
      </w:r>
    </w:p>
  </w:footnote>
  <w:footnote w:type="continuationSeparator" w:id="0">
    <w:p w:rsidR="001B6CD7" w:rsidRDefault="001B6CD7" w:rsidP="00D3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96B39"/>
    <w:multiLevelType w:val="hybridMultilevel"/>
    <w:tmpl w:val="8586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1640A5"/>
    <w:rsid w:val="001B6CD7"/>
    <w:rsid w:val="003634D0"/>
    <w:rsid w:val="003E4E98"/>
    <w:rsid w:val="0087526F"/>
    <w:rsid w:val="009A596A"/>
    <w:rsid w:val="00D30F6F"/>
    <w:rsid w:val="00D37C85"/>
    <w:rsid w:val="00FE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DC3BF"/>
  <w14:defaultImageDpi w14:val="32767"/>
  <w15:chartTrackingRefBased/>
  <w15:docId w15:val="{AAFC5A14-0521-0F4B-ADB5-0181E3BF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E9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4E98"/>
    <w:pPr>
      <w:ind w:left="720"/>
      <w:contextualSpacing/>
    </w:pPr>
  </w:style>
  <w:style w:type="paragraph" w:styleId="Footer">
    <w:name w:val="footer"/>
    <w:basedOn w:val="Normal"/>
    <w:link w:val="FooterChar"/>
    <w:uiPriority w:val="99"/>
    <w:unhideWhenUsed/>
    <w:rsid w:val="00D30F6F"/>
    <w:pPr>
      <w:tabs>
        <w:tab w:val="center" w:pos="4513"/>
        <w:tab w:val="right" w:pos="9026"/>
      </w:tabs>
    </w:pPr>
  </w:style>
  <w:style w:type="character" w:customStyle="1" w:styleId="FooterChar">
    <w:name w:val="Footer Char"/>
    <w:basedOn w:val="DefaultParagraphFont"/>
    <w:link w:val="Footer"/>
    <w:uiPriority w:val="99"/>
    <w:rsid w:val="00D30F6F"/>
  </w:style>
  <w:style w:type="character" w:styleId="PageNumber">
    <w:name w:val="page number"/>
    <w:basedOn w:val="DefaultParagraphFont"/>
    <w:uiPriority w:val="99"/>
    <w:semiHidden/>
    <w:unhideWhenUsed/>
    <w:rsid w:val="00D3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0696">
      <w:bodyDiv w:val="1"/>
      <w:marLeft w:val="0"/>
      <w:marRight w:val="0"/>
      <w:marTop w:val="0"/>
      <w:marBottom w:val="0"/>
      <w:divBdr>
        <w:top w:val="none" w:sz="0" w:space="0" w:color="auto"/>
        <w:left w:val="none" w:sz="0" w:space="0" w:color="auto"/>
        <w:bottom w:val="none" w:sz="0" w:space="0" w:color="auto"/>
        <w:right w:val="none" w:sz="0" w:space="0" w:color="auto"/>
      </w:divBdr>
      <w:divsChild>
        <w:div w:id="1679691877">
          <w:marLeft w:val="0"/>
          <w:marRight w:val="0"/>
          <w:marTop w:val="0"/>
          <w:marBottom w:val="0"/>
          <w:divBdr>
            <w:top w:val="none" w:sz="0" w:space="0" w:color="auto"/>
            <w:left w:val="none" w:sz="0" w:space="0" w:color="auto"/>
            <w:bottom w:val="none" w:sz="0" w:space="0" w:color="auto"/>
            <w:right w:val="none" w:sz="0" w:space="0" w:color="auto"/>
          </w:divBdr>
          <w:divsChild>
            <w:div w:id="1682008742">
              <w:marLeft w:val="0"/>
              <w:marRight w:val="0"/>
              <w:marTop w:val="0"/>
              <w:marBottom w:val="0"/>
              <w:divBdr>
                <w:top w:val="none" w:sz="0" w:space="0" w:color="auto"/>
                <w:left w:val="none" w:sz="0" w:space="0" w:color="auto"/>
                <w:bottom w:val="none" w:sz="0" w:space="0" w:color="auto"/>
                <w:right w:val="none" w:sz="0" w:space="0" w:color="auto"/>
              </w:divBdr>
              <w:divsChild>
                <w:div w:id="1968510430">
                  <w:marLeft w:val="0"/>
                  <w:marRight w:val="0"/>
                  <w:marTop w:val="0"/>
                  <w:marBottom w:val="0"/>
                  <w:divBdr>
                    <w:top w:val="none" w:sz="0" w:space="0" w:color="auto"/>
                    <w:left w:val="none" w:sz="0" w:space="0" w:color="auto"/>
                    <w:bottom w:val="none" w:sz="0" w:space="0" w:color="auto"/>
                    <w:right w:val="none" w:sz="0" w:space="0" w:color="auto"/>
                  </w:divBdr>
                </w:div>
              </w:divsChild>
            </w:div>
            <w:div w:id="856775612">
              <w:marLeft w:val="0"/>
              <w:marRight w:val="0"/>
              <w:marTop w:val="0"/>
              <w:marBottom w:val="0"/>
              <w:divBdr>
                <w:top w:val="none" w:sz="0" w:space="0" w:color="auto"/>
                <w:left w:val="none" w:sz="0" w:space="0" w:color="auto"/>
                <w:bottom w:val="none" w:sz="0" w:space="0" w:color="auto"/>
                <w:right w:val="none" w:sz="0" w:space="0" w:color="auto"/>
              </w:divBdr>
              <w:divsChild>
                <w:div w:id="1307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9982">
          <w:marLeft w:val="0"/>
          <w:marRight w:val="0"/>
          <w:marTop w:val="0"/>
          <w:marBottom w:val="0"/>
          <w:divBdr>
            <w:top w:val="none" w:sz="0" w:space="0" w:color="auto"/>
            <w:left w:val="none" w:sz="0" w:space="0" w:color="auto"/>
            <w:bottom w:val="none" w:sz="0" w:space="0" w:color="auto"/>
            <w:right w:val="none" w:sz="0" w:space="0" w:color="auto"/>
          </w:divBdr>
          <w:divsChild>
            <w:div w:id="1778595166">
              <w:marLeft w:val="0"/>
              <w:marRight w:val="0"/>
              <w:marTop w:val="0"/>
              <w:marBottom w:val="0"/>
              <w:divBdr>
                <w:top w:val="none" w:sz="0" w:space="0" w:color="auto"/>
                <w:left w:val="none" w:sz="0" w:space="0" w:color="auto"/>
                <w:bottom w:val="none" w:sz="0" w:space="0" w:color="auto"/>
                <w:right w:val="none" w:sz="0" w:space="0" w:color="auto"/>
              </w:divBdr>
              <w:divsChild>
                <w:div w:id="1930503997">
                  <w:marLeft w:val="0"/>
                  <w:marRight w:val="0"/>
                  <w:marTop w:val="0"/>
                  <w:marBottom w:val="0"/>
                  <w:divBdr>
                    <w:top w:val="none" w:sz="0" w:space="0" w:color="auto"/>
                    <w:left w:val="none" w:sz="0" w:space="0" w:color="auto"/>
                    <w:bottom w:val="none" w:sz="0" w:space="0" w:color="auto"/>
                    <w:right w:val="none" w:sz="0" w:space="0" w:color="auto"/>
                  </w:divBdr>
                </w:div>
              </w:divsChild>
            </w:div>
            <w:div w:id="1692300221">
              <w:marLeft w:val="0"/>
              <w:marRight w:val="0"/>
              <w:marTop w:val="0"/>
              <w:marBottom w:val="0"/>
              <w:divBdr>
                <w:top w:val="none" w:sz="0" w:space="0" w:color="auto"/>
                <w:left w:val="none" w:sz="0" w:space="0" w:color="auto"/>
                <w:bottom w:val="none" w:sz="0" w:space="0" w:color="auto"/>
                <w:right w:val="none" w:sz="0" w:space="0" w:color="auto"/>
              </w:divBdr>
              <w:divsChild>
                <w:div w:id="1731659528">
                  <w:marLeft w:val="0"/>
                  <w:marRight w:val="0"/>
                  <w:marTop w:val="0"/>
                  <w:marBottom w:val="0"/>
                  <w:divBdr>
                    <w:top w:val="none" w:sz="0" w:space="0" w:color="auto"/>
                    <w:left w:val="none" w:sz="0" w:space="0" w:color="auto"/>
                    <w:bottom w:val="none" w:sz="0" w:space="0" w:color="auto"/>
                    <w:right w:val="none" w:sz="0" w:space="0" w:color="auto"/>
                  </w:divBdr>
                </w:div>
                <w:div w:id="1233274834">
                  <w:marLeft w:val="0"/>
                  <w:marRight w:val="0"/>
                  <w:marTop w:val="0"/>
                  <w:marBottom w:val="0"/>
                  <w:divBdr>
                    <w:top w:val="none" w:sz="0" w:space="0" w:color="auto"/>
                    <w:left w:val="none" w:sz="0" w:space="0" w:color="auto"/>
                    <w:bottom w:val="none" w:sz="0" w:space="0" w:color="auto"/>
                    <w:right w:val="none" w:sz="0" w:space="0" w:color="auto"/>
                  </w:divBdr>
                </w:div>
              </w:divsChild>
            </w:div>
            <w:div w:id="1383364244">
              <w:marLeft w:val="0"/>
              <w:marRight w:val="0"/>
              <w:marTop w:val="0"/>
              <w:marBottom w:val="0"/>
              <w:divBdr>
                <w:top w:val="none" w:sz="0" w:space="0" w:color="auto"/>
                <w:left w:val="none" w:sz="0" w:space="0" w:color="auto"/>
                <w:bottom w:val="none" w:sz="0" w:space="0" w:color="auto"/>
                <w:right w:val="none" w:sz="0" w:space="0" w:color="auto"/>
              </w:divBdr>
              <w:divsChild>
                <w:div w:id="1266232275">
                  <w:marLeft w:val="0"/>
                  <w:marRight w:val="0"/>
                  <w:marTop w:val="0"/>
                  <w:marBottom w:val="0"/>
                  <w:divBdr>
                    <w:top w:val="none" w:sz="0" w:space="0" w:color="auto"/>
                    <w:left w:val="none" w:sz="0" w:space="0" w:color="auto"/>
                    <w:bottom w:val="none" w:sz="0" w:space="0" w:color="auto"/>
                    <w:right w:val="none" w:sz="0" w:space="0" w:color="auto"/>
                  </w:divBdr>
                </w:div>
              </w:divsChild>
            </w:div>
            <w:div w:id="1657146672">
              <w:marLeft w:val="0"/>
              <w:marRight w:val="0"/>
              <w:marTop w:val="0"/>
              <w:marBottom w:val="0"/>
              <w:divBdr>
                <w:top w:val="none" w:sz="0" w:space="0" w:color="auto"/>
                <w:left w:val="none" w:sz="0" w:space="0" w:color="auto"/>
                <w:bottom w:val="none" w:sz="0" w:space="0" w:color="auto"/>
                <w:right w:val="none" w:sz="0" w:space="0" w:color="auto"/>
              </w:divBdr>
              <w:divsChild>
                <w:div w:id="618027477">
                  <w:marLeft w:val="0"/>
                  <w:marRight w:val="0"/>
                  <w:marTop w:val="0"/>
                  <w:marBottom w:val="0"/>
                  <w:divBdr>
                    <w:top w:val="none" w:sz="0" w:space="0" w:color="auto"/>
                    <w:left w:val="none" w:sz="0" w:space="0" w:color="auto"/>
                    <w:bottom w:val="none" w:sz="0" w:space="0" w:color="auto"/>
                    <w:right w:val="none" w:sz="0" w:space="0" w:color="auto"/>
                  </w:divBdr>
                </w:div>
              </w:divsChild>
            </w:div>
            <w:div w:id="2003462661">
              <w:marLeft w:val="0"/>
              <w:marRight w:val="0"/>
              <w:marTop w:val="0"/>
              <w:marBottom w:val="0"/>
              <w:divBdr>
                <w:top w:val="none" w:sz="0" w:space="0" w:color="auto"/>
                <w:left w:val="none" w:sz="0" w:space="0" w:color="auto"/>
                <w:bottom w:val="none" w:sz="0" w:space="0" w:color="auto"/>
                <w:right w:val="none" w:sz="0" w:space="0" w:color="auto"/>
              </w:divBdr>
              <w:divsChild>
                <w:div w:id="13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1201">
          <w:marLeft w:val="0"/>
          <w:marRight w:val="0"/>
          <w:marTop w:val="0"/>
          <w:marBottom w:val="0"/>
          <w:divBdr>
            <w:top w:val="none" w:sz="0" w:space="0" w:color="auto"/>
            <w:left w:val="none" w:sz="0" w:space="0" w:color="auto"/>
            <w:bottom w:val="none" w:sz="0" w:space="0" w:color="auto"/>
            <w:right w:val="none" w:sz="0" w:space="0" w:color="auto"/>
          </w:divBdr>
          <w:divsChild>
            <w:div w:id="628632162">
              <w:marLeft w:val="0"/>
              <w:marRight w:val="0"/>
              <w:marTop w:val="0"/>
              <w:marBottom w:val="0"/>
              <w:divBdr>
                <w:top w:val="none" w:sz="0" w:space="0" w:color="auto"/>
                <w:left w:val="none" w:sz="0" w:space="0" w:color="auto"/>
                <w:bottom w:val="none" w:sz="0" w:space="0" w:color="auto"/>
                <w:right w:val="none" w:sz="0" w:space="0" w:color="auto"/>
              </w:divBdr>
              <w:divsChild>
                <w:div w:id="478352099">
                  <w:marLeft w:val="0"/>
                  <w:marRight w:val="0"/>
                  <w:marTop w:val="0"/>
                  <w:marBottom w:val="0"/>
                  <w:divBdr>
                    <w:top w:val="none" w:sz="0" w:space="0" w:color="auto"/>
                    <w:left w:val="none" w:sz="0" w:space="0" w:color="auto"/>
                    <w:bottom w:val="none" w:sz="0" w:space="0" w:color="auto"/>
                    <w:right w:val="none" w:sz="0" w:space="0" w:color="auto"/>
                  </w:divBdr>
                </w:div>
              </w:divsChild>
            </w:div>
            <w:div w:id="1289890970">
              <w:marLeft w:val="0"/>
              <w:marRight w:val="0"/>
              <w:marTop w:val="0"/>
              <w:marBottom w:val="0"/>
              <w:divBdr>
                <w:top w:val="none" w:sz="0" w:space="0" w:color="auto"/>
                <w:left w:val="none" w:sz="0" w:space="0" w:color="auto"/>
                <w:bottom w:val="none" w:sz="0" w:space="0" w:color="auto"/>
                <w:right w:val="none" w:sz="0" w:space="0" w:color="auto"/>
              </w:divBdr>
              <w:divsChild>
                <w:div w:id="20740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7495">
          <w:marLeft w:val="0"/>
          <w:marRight w:val="0"/>
          <w:marTop w:val="0"/>
          <w:marBottom w:val="0"/>
          <w:divBdr>
            <w:top w:val="none" w:sz="0" w:space="0" w:color="auto"/>
            <w:left w:val="none" w:sz="0" w:space="0" w:color="auto"/>
            <w:bottom w:val="none" w:sz="0" w:space="0" w:color="auto"/>
            <w:right w:val="none" w:sz="0" w:space="0" w:color="auto"/>
          </w:divBdr>
          <w:divsChild>
            <w:div w:id="1533417110">
              <w:marLeft w:val="0"/>
              <w:marRight w:val="0"/>
              <w:marTop w:val="0"/>
              <w:marBottom w:val="0"/>
              <w:divBdr>
                <w:top w:val="none" w:sz="0" w:space="0" w:color="auto"/>
                <w:left w:val="none" w:sz="0" w:space="0" w:color="auto"/>
                <w:bottom w:val="none" w:sz="0" w:space="0" w:color="auto"/>
                <w:right w:val="none" w:sz="0" w:space="0" w:color="auto"/>
              </w:divBdr>
              <w:divsChild>
                <w:div w:id="1110512393">
                  <w:marLeft w:val="0"/>
                  <w:marRight w:val="0"/>
                  <w:marTop w:val="0"/>
                  <w:marBottom w:val="0"/>
                  <w:divBdr>
                    <w:top w:val="none" w:sz="0" w:space="0" w:color="auto"/>
                    <w:left w:val="none" w:sz="0" w:space="0" w:color="auto"/>
                    <w:bottom w:val="none" w:sz="0" w:space="0" w:color="auto"/>
                    <w:right w:val="none" w:sz="0" w:space="0" w:color="auto"/>
                  </w:divBdr>
                </w:div>
              </w:divsChild>
            </w:div>
            <w:div w:id="644435113">
              <w:marLeft w:val="0"/>
              <w:marRight w:val="0"/>
              <w:marTop w:val="0"/>
              <w:marBottom w:val="0"/>
              <w:divBdr>
                <w:top w:val="none" w:sz="0" w:space="0" w:color="auto"/>
                <w:left w:val="none" w:sz="0" w:space="0" w:color="auto"/>
                <w:bottom w:val="none" w:sz="0" w:space="0" w:color="auto"/>
                <w:right w:val="none" w:sz="0" w:space="0" w:color="auto"/>
              </w:divBdr>
              <w:divsChild>
                <w:div w:id="2070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0771">
          <w:marLeft w:val="0"/>
          <w:marRight w:val="0"/>
          <w:marTop w:val="0"/>
          <w:marBottom w:val="0"/>
          <w:divBdr>
            <w:top w:val="none" w:sz="0" w:space="0" w:color="auto"/>
            <w:left w:val="none" w:sz="0" w:space="0" w:color="auto"/>
            <w:bottom w:val="none" w:sz="0" w:space="0" w:color="auto"/>
            <w:right w:val="none" w:sz="0" w:space="0" w:color="auto"/>
          </w:divBdr>
          <w:divsChild>
            <w:div w:id="1467309358">
              <w:marLeft w:val="0"/>
              <w:marRight w:val="0"/>
              <w:marTop w:val="0"/>
              <w:marBottom w:val="0"/>
              <w:divBdr>
                <w:top w:val="none" w:sz="0" w:space="0" w:color="auto"/>
                <w:left w:val="none" w:sz="0" w:space="0" w:color="auto"/>
                <w:bottom w:val="none" w:sz="0" w:space="0" w:color="auto"/>
                <w:right w:val="none" w:sz="0" w:space="0" w:color="auto"/>
              </w:divBdr>
              <w:divsChild>
                <w:div w:id="1602494865">
                  <w:marLeft w:val="0"/>
                  <w:marRight w:val="0"/>
                  <w:marTop w:val="0"/>
                  <w:marBottom w:val="0"/>
                  <w:divBdr>
                    <w:top w:val="none" w:sz="0" w:space="0" w:color="auto"/>
                    <w:left w:val="none" w:sz="0" w:space="0" w:color="auto"/>
                    <w:bottom w:val="none" w:sz="0" w:space="0" w:color="auto"/>
                    <w:right w:val="none" w:sz="0" w:space="0" w:color="auto"/>
                  </w:divBdr>
                </w:div>
              </w:divsChild>
            </w:div>
            <w:div w:id="959142898">
              <w:marLeft w:val="0"/>
              <w:marRight w:val="0"/>
              <w:marTop w:val="0"/>
              <w:marBottom w:val="0"/>
              <w:divBdr>
                <w:top w:val="none" w:sz="0" w:space="0" w:color="auto"/>
                <w:left w:val="none" w:sz="0" w:space="0" w:color="auto"/>
                <w:bottom w:val="none" w:sz="0" w:space="0" w:color="auto"/>
                <w:right w:val="none" w:sz="0" w:space="0" w:color="auto"/>
              </w:divBdr>
              <w:divsChild>
                <w:div w:id="15776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484">
          <w:marLeft w:val="0"/>
          <w:marRight w:val="0"/>
          <w:marTop w:val="0"/>
          <w:marBottom w:val="0"/>
          <w:divBdr>
            <w:top w:val="none" w:sz="0" w:space="0" w:color="auto"/>
            <w:left w:val="none" w:sz="0" w:space="0" w:color="auto"/>
            <w:bottom w:val="none" w:sz="0" w:space="0" w:color="auto"/>
            <w:right w:val="none" w:sz="0" w:space="0" w:color="auto"/>
          </w:divBdr>
          <w:divsChild>
            <w:div w:id="1701785236">
              <w:marLeft w:val="0"/>
              <w:marRight w:val="0"/>
              <w:marTop w:val="0"/>
              <w:marBottom w:val="0"/>
              <w:divBdr>
                <w:top w:val="none" w:sz="0" w:space="0" w:color="auto"/>
                <w:left w:val="none" w:sz="0" w:space="0" w:color="auto"/>
                <w:bottom w:val="none" w:sz="0" w:space="0" w:color="auto"/>
                <w:right w:val="none" w:sz="0" w:space="0" w:color="auto"/>
              </w:divBdr>
              <w:divsChild>
                <w:div w:id="1864781228">
                  <w:marLeft w:val="0"/>
                  <w:marRight w:val="0"/>
                  <w:marTop w:val="0"/>
                  <w:marBottom w:val="0"/>
                  <w:divBdr>
                    <w:top w:val="none" w:sz="0" w:space="0" w:color="auto"/>
                    <w:left w:val="none" w:sz="0" w:space="0" w:color="auto"/>
                    <w:bottom w:val="none" w:sz="0" w:space="0" w:color="auto"/>
                    <w:right w:val="none" w:sz="0" w:space="0" w:color="auto"/>
                  </w:divBdr>
                </w:div>
              </w:divsChild>
            </w:div>
            <w:div w:id="1661734911">
              <w:marLeft w:val="0"/>
              <w:marRight w:val="0"/>
              <w:marTop w:val="0"/>
              <w:marBottom w:val="0"/>
              <w:divBdr>
                <w:top w:val="none" w:sz="0" w:space="0" w:color="auto"/>
                <w:left w:val="none" w:sz="0" w:space="0" w:color="auto"/>
                <w:bottom w:val="none" w:sz="0" w:space="0" w:color="auto"/>
                <w:right w:val="none" w:sz="0" w:space="0" w:color="auto"/>
              </w:divBdr>
              <w:divsChild>
                <w:div w:id="17719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7003">
          <w:marLeft w:val="0"/>
          <w:marRight w:val="0"/>
          <w:marTop w:val="0"/>
          <w:marBottom w:val="0"/>
          <w:divBdr>
            <w:top w:val="none" w:sz="0" w:space="0" w:color="auto"/>
            <w:left w:val="none" w:sz="0" w:space="0" w:color="auto"/>
            <w:bottom w:val="none" w:sz="0" w:space="0" w:color="auto"/>
            <w:right w:val="none" w:sz="0" w:space="0" w:color="auto"/>
          </w:divBdr>
          <w:divsChild>
            <w:div w:id="723993651">
              <w:marLeft w:val="0"/>
              <w:marRight w:val="0"/>
              <w:marTop w:val="0"/>
              <w:marBottom w:val="0"/>
              <w:divBdr>
                <w:top w:val="none" w:sz="0" w:space="0" w:color="auto"/>
                <w:left w:val="none" w:sz="0" w:space="0" w:color="auto"/>
                <w:bottom w:val="none" w:sz="0" w:space="0" w:color="auto"/>
                <w:right w:val="none" w:sz="0" w:space="0" w:color="auto"/>
              </w:divBdr>
              <w:divsChild>
                <w:div w:id="15179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Pattison - Head</dc:creator>
  <cp:keywords/>
  <dc:description/>
  <cp:lastModifiedBy>Carl Pattison - Head</cp:lastModifiedBy>
  <cp:revision>4</cp:revision>
  <dcterms:created xsi:type="dcterms:W3CDTF">2018-03-19T19:29:00Z</dcterms:created>
  <dcterms:modified xsi:type="dcterms:W3CDTF">2018-03-20T18:27:00Z</dcterms:modified>
</cp:coreProperties>
</file>