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92D" w:rsidRPr="00B4592D" w:rsidRDefault="00F7692D" w:rsidP="00F7692D">
      <w:pPr>
        <w:jc w:val="center"/>
        <w:rPr>
          <w:rFonts w:ascii="Arial" w:hAnsi="Arial" w:cs="Arial"/>
          <w:b/>
          <w:sz w:val="24"/>
          <w:szCs w:val="24"/>
          <w:u w:val="single"/>
        </w:rPr>
      </w:pPr>
      <w:r w:rsidRPr="00B4592D">
        <w:rPr>
          <w:rFonts w:ascii="Arial" w:hAnsi="Arial" w:cs="Arial"/>
          <w:b/>
          <w:sz w:val="24"/>
          <w:szCs w:val="24"/>
          <w:u w:val="single"/>
        </w:rPr>
        <w:t>Outwood Academy Portland Admission Arrangements 20</w:t>
      </w:r>
      <w:r w:rsidR="00796AD4">
        <w:rPr>
          <w:rFonts w:ascii="Arial" w:hAnsi="Arial" w:cs="Arial"/>
          <w:b/>
          <w:sz w:val="24"/>
          <w:szCs w:val="24"/>
          <w:u w:val="single"/>
        </w:rPr>
        <w:t>19</w:t>
      </w:r>
      <w:r w:rsidRPr="00B4592D">
        <w:rPr>
          <w:rFonts w:ascii="Arial" w:hAnsi="Arial" w:cs="Arial"/>
          <w:b/>
          <w:sz w:val="24"/>
          <w:szCs w:val="24"/>
          <w:u w:val="single"/>
        </w:rPr>
        <w:t>/</w:t>
      </w:r>
      <w:r w:rsidR="00796AD4">
        <w:rPr>
          <w:rFonts w:ascii="Arial" w:hAnsi="Arial" w:cs="Arial"/>
          <w:b/>
          <w:sz w:val="24"/>
          <w:szCs w:val="24"/>
          <w:u w:val="single"/>
        </w:rPr>
        <w:t>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61"/>
        <w:gridCol w:w="8043"/>
      </w:tblGrid>
      <w:tr w:rsidR="00F7692D" w:rsidRPr="00B4592D" w:rsidTr="00FC451C">
        <w:tc>
          <w:tcPr>
            <w:tcW w:w="9026" w:type="dxa"/>
            <w:gridSpan w:val="3"/>
          </w:tcPr>
          <w:p w:rsidR="00F7692D" w:rsidRPr="00B4592D" w:rsidRDefault="00F7692D" w:rsidP="00F7692D">
            <w:pPr>
              <w:rPr>
                <w:rFonts w:ascii="Arial" w:hAnsi="Arial" w:cs="Arial"/>
                <w:b/>
                <w:sz w:val="24"/>
                <w:szCs w:val="24"/>
                <w:u w:val="single"/>
              </w:rPr>
            </w:pPr>
            <w:r w:rsidRPr="00B4592D">
              <w:rPr>
                <w:rFonts w:ascii="Arial" w:hAnsi="Arial" w:cs="Arial"/>
                <w:b/>
                <w:sz w:val="24"/>
                <w:szCs w:val="24"/>
                <w:u w:val="single"/>
              </w:rPr>
              <w:t>Published Admission Number(s)</w:t>
            </w:r>
          </w:p>
          <w:p w:rsidR="00F7692D" w:rsidRPr="00B4592D" w:rsidRDefault="00F7692D">
            <w:pPr>
              <w:rPr>
                <w:rFonts w:ascii="Arial" w:hAnsi="Arial" w:cs="Arial"/>
                <w:sz w:val="24"/>
                <w:szCs w:val="24"/>
              </w:rPr>
            </w:pPr>
          </w:p>
        </w:tc>
      </w:tr>
      <w:tr w:rsidR="00F7692D" w:rsidRPr="00B4592D" w:rsidTr="00FC451C">
        <w:tc>
          <w:tcPr>
            <w:tcW w:w="983" w:type="dxa"/>
            <w:gridSpan w:val="2"/>
          </w:tcPr>
          <w:p w:rsidR="00F7692D" w:rsidRPr="00B4592D" w:rsidRDefault="00F7692D">
            <w:pPr>
              <w:rPr>
                <w:rFonts w:ascii="Arial" w:hAnsi="Arial" w:cs="Arial"/>
                <w:sz w:val="24"/>
                <w:szCs w:val="24"/>
              </w:rPr>
            </w:pPr>
            <w:r w:rsidRPr="00B4592D">
              <w:rPr>
                <w:rFonts w:ascii="Arial" w:hAnsi="Arial" w:cs="Arial"/>
                <w:sz w:val="24"/>
                <w:szCs w:val="24"/>
              </w:rPr>
              <w:t>1.</w:t>
            </w:r>
          </w:p>
        </w:tc>
        <w:tc>
          <w:tcPr>
            <w:tcW w:w="8043" w:type="dxa"/>
          </w:tcPr>
          <w:p w:rsidR="00F7692D" w:rsidRPr="00B4592D" w:rsidRDefault="00F7692D" w:rsidP="00F7692D">
            <w:pPr>
              <w:rPr>
                <w:rFonts w:ascii="Arial" w:hAnsi="Arial" w:cs="Arial"/>
                <w:sz w:val="24"/>
                <w:szCs w:val="24"/>
              </w:rPr>
            </w:pPr>
            <w:r w:rsidRPr="00B4592D">
              <w:rPr>
                <w:rFonts w:ascii="Arial" w:hAnsi="Arial" w:cs="Arial"/>
                <w:sz w:val="24"/>
                <w:szCs w:val="24"/>
              </w:rPr>
              <w:t>The Academy Trust has the following agreed admission numbers for the Academy for the year 20</w:t>
            </w:r>
            <w:r w:rsidR="00796AD4">
              <w:rPr>
                <w:rFonts w:ascii="Arial" w:hAnsi="Arial" w:cs="Arial"/>
                <w:sz w:val="24"/>
                <w:szCs w:val="24"/>
              </w:rPr>
              <w:t>19</w:t>
            </w:r>
            <w:r w:rsidR="009B1E5D" w:rsidRPr="00B4592D">
              <w:rPr>
                <w:rFonts w:ascii="Arial" w:hAnsi="Arial" w:cs="Arial"/>
                <w:sz w:val="24"/>
                <w:szCs w:val="24"/>
              </w:rPr>
              <w:t>/</w:t>
            </w:r>
            <w:r w:rsidR="00796AD4">
              <w:rPr>
                <w:rFonts w:ascii="Arial" w:hAnsi="Arial" w:cs="Arial"/>
                <w:sz w:val="24"/>
                <w:szCs w:val="24"/>
              </w:rPr>
              <w:t>20</w:t>
            </w:r>
            <w:r w:rsidRPr="00B4592D">
              <w:rPr>
                <w:rFonts w:ascii="Arial" w:hAnsi="Arial" w:cs="Arial"/>
                <w:sz w:val="24"/>
                <w:szCs w:val="24"/>
              </w:rPr>
              <w:t xml:space="preserve"> and, subject to any changes approved or required by the Secretary of State, for subsequent years:</w:t>
            </w:r>
          </w:p>
          <w:p w:rsidR="00F7692D" w:rsidRPr="00B4592D" w:rsidRDefault="00F7692D">
            <w:pPr>
              <w:rPr>
                <w:rFonts w:ascii="Arial" w:hAnsi="Arial" w:cs="Arial"/>
                <w:sz w:val="24"/>
                <w:szCs w:val="24"/>
              </w:rPr>
            </w:pPr>
          </w:p>
          <w:p w:rsidR="00F7692D" w:rsidRPr="00B4592D" w:rsidRDefault="00F7692D">
            <w:pPr>
              <w:rPr>
                <w:rFonts w:ascii="Arial" w:hAnsi="Arial" w:cs="Arial"/>
                <w:sz w:val="24"/>
                <w:szCs w:val="24"/>
              </w:rPr>
            </w:pPr>
            <w:r w:rsidRPr="00B4592D">
              <w:rPr>
                <w:rFonts w:ascii="Arial" w:hAnsi="Arial" w:cs="Arial"/>
                <w:b/>
                <w:sz w:val="24"/>
                <w:szCs w:val="24"/>
              </w:rPr>
              <w:t>300</w:t>
            </w:r>
            <w:r w:rsidRPr="00B4592D">
              <w:rPr>
                <w:rFonts w:ascii="Arial" w:hAnsi="Arial" w:cs="Arial"/>
                <w:sz w:val="24"/>
                <w:szCs w:val="24"/>
              </w:rPr>
              <w:t xml:space="preserve"> for pupils in Year 7</w:t>
            </w:r>
          </w:p>
          <w:p w:rsidR="00F7692D" w:rsidRPr="00B4592D" w:rsidRDefault="00F7692D">
            <w:pPr>
              <w:rPr>
                <w:rFonts w:ascii="Arial" w:hAnsi="Arial" w:cs="Arial"/>
                <w:sz w:val="24"/>
                <w:szCs w:val="24"/>
              </w:rPr>
            </w:pPr>
          </w:p>
        </w:tc>
      </w:tr>
      <w:tr w:rsidR="00F7692D" w:rsidRPr="00F7692D" w:rsidTr="00FC451C">
        <w:tc>
          <w:tcPr>
            <w:tcW w:w="9026" w:type="dxa"/>
            <w:gridSpan w:val="3"/>
          </w:tcPr>
          <w:p w:rsidR="00F7692D" w:rsidRDefault="00F7692D" w:rsidP="00F7692D">
            <w:pPr>
              <w:rPr>
                <w:rFonts w:ascii="Arial" w:hAnsi="Arial" w:cs="Arial"/>
                <w:b/>
                <w:sz w:val="24"/>
                <w:szCs w:val="24"/>
                <w:u w:val="single"/>
              </w:rPr>
            </w:pPr>
            <w:r w:rsidRPr="00415887">
              <w:rPr>
                <w:rFonts w:ascii="Arial" w:hAnsi="Arial" w:cs="Arial"/>
                <w:b/>
                <w:sz w:val="24"/>
                <w:szCs w:val="24"/>
                <w:u w:val="single"/>
              </w:rPr>
              <w:t>Process of Application</w:t>
            </w:r>
          </w:p>
          <w:p w:rsidR="00F7692D" w:rsidRPr="00F7692D" w:rsidRDefault="00F7692D">
            <w:pPr>
              <w:rPr>
                <w:rFonts w:ascii="Arial" w:hAnsi="Arial" w:cs="Arial"/>
              </w:rPr>
            </w:pPr>
          </w:p>
        </w:tc>
      </w:tr>
      <w:tr w:rsidR="00F7692D" w:rsidRPr="00F7692D" w:rsidTr="00FC451C">
        <w:tc>
          <w:tcPr>
            <w:tcW w:w="983" w:type="dxa"/>
            <w:gridSpan w:val="2"/>
          </w:tcPr>
          <w:p w:rsidR="00F7692D" w:rsidRPr="00F7692D" w:rsidRDefault="00F7692D">
            <w:pPr>
              <w:rPr>
                <w:rFonts w:ascii="Arial" w:hAnsi="Arial" w:cs="Arial"/>
              </w:rPr>
            </w:pPr>
            <w:r>
              <w:rPr>
                <w:rFonts w:ascii="Arial" w:hAnsi="Arial" w:cs="Arial"/>
              </w:rPr>
              <w:t>2.</w:t>
            </w:r>
          </w:p>
        </w:tc>
        <w:tc>
          <w:tcPr>
            <w:tcW w:w="8043" w:type="dxa"/>
          </w:tcPr>
          <w:p w:rsidR="00F7692D" w:rsidRPr="00F7692D" w:rsidRDefault="00F7692D" w:rsidP="00F7692D">
            <w:pPr>
              <w:rPr>
                <w:rFonts w:ascii="Arial" w:hAnsi="Arial" w:cs="Arial"/>
                <w:sz w:val="24"/>
                <w:szCs w:val="24"/>
              </w:rPr>
            </w:pPr>
            <w:r w:rsidRPr="00F7692D">
              <w:rPr>
                <w:rFonts w:ascii="Arial" w:hAnsi="Arial" w:cs="Arial"/>
                <w:sz w:val="24"/>
                <w:szCs w:val="24"/>
              </w:rPr>
              <w:t>Arrangements for applications for places at Outwood Academy Portland</w:t>
            </w:r>
            <w:r w:rsidR="00D51462">
              <w:rPr>
                <w:rFonts w:ascii="Arial" w:hAnsi="Arial" w:cs="Arial"/>
                <w:sz w:val="24"/>
                <w:szCs w:val="24"/>
              </w:rPr>
              <w:t>, including late applications</w:t>
            </w:r>
            <w:r w:rsidRPr="00F7692D">
              <w:rPr>
                <w:rFonts w:ascii="Arial" w:hAnsi="Arial" w:cs="Arial"/>
                <w:sz w:val="24"/>
                <w:szCs w:val="24"/>
              </w:rPr>
              <w:t xml:space="preserve"> will be made in accordance with Nottinghamshire County Councils co-ordinated admission arrangements.</w:t>
            </w:r>
            <w:r w:rsidR="00A32690">
              <w:rPr>
                <w:rFonts w:ascii="Arial" w:hAnsi="Arial" w:cs="Arial"/>
                <w:sz w:val="24"/>
                <w:szCs w:val="24"/>
              </w:rPr>
              <w:t xml:space="preserve">  </w:t>
            </w:r>
            <w:r w:rsidR="00A32690" w:rsidRPr="0019077A">
              <w:rPr>
                <w:rFonts w:ascii="Arial" w:hAnsi="Arial" w:cs="Arial"/>
                <w:sz w:val="24"/>
                <w:szCs w:val="24"/>
              </w:rPr>
              <w:t>All applications should be made through your home Local Authority.</w:t>
            </w:r>
            <w:r w:rsidR="00D51462">
              <w:rPr>
                <w:rFonts w:ascii="Arial" w:hAnsi="Arial" w:cs="Arial"/>
                <w:sz w:val="24"/>
                <w:szCs w:val="24"/>
              </w:rPr>
              <w:t xml:space="preserve"> Details of school catchment areas can be found by visiting the Nottinghamshire County Councils website under the link for ‘Applying for a School Place’.</w:t>
            </w:r>
          </w:p>
          <w:p w:rsidR="00F7692D" w:rsidRPr="00F7692D" w:rsidRDefault="00F7692D">
            <w:pPr>
              <w:rPr>
                <w:rFonts w:ascii="Arial" w:hAnsi="Arial" w:cs="Arial"/>
              </w:rPr>
            </w:pPr>
          </w:p>
        </w:tc>
      </w:tr>
      <w:tr w:rsidR="00F7692D" w:rsidRPr="00F7692D" w:rsidTr="00FC451C">
        <w:tc>
          <w:tcPr>
            <w:tcW w:w="983" w:type="dxa"/>
            <w:gridSpan w:val="2"/>
          </w:tcPr>
          <w:p w:rsidR="00F7692D" w:rsidRPr="00F7692D" w:rsidRDefault="00F7692D">
            <w:pPr>
              <w:rPr>
                <w:rFonts w:ascii="Arial" w:hAnsi="Arial" w:cs="Arial"/>
              </w:rPr>
            </w:pPr>
            <w:r>
              <w:rPr>
                <w:rFonts w:ascii="Arial" w:hAnsi="Arial" w:cs="Arial"/>
              </w:rPr>
              <w:t>3.</w:t>
            </w:r>
          </w:p>
        </w:tc>
        <w:tc>
          <w:tcPr>
            <w:tcW w:w="8043" w:type="dxa"/>
          </w:tcPr>
          <w:p w:rsidR="00F7692D" w:rsidRPr="00F7692D" w:rsidRDefault="00F7692D" w:rsidP="00F7692D">
            <w:pPr>
              <w:rPr>
                <w:rFonts w:ascii="Arial" w:hAnsi="Arial" w:cs="Arial"/>
                <w:sz w:val="24"/>
                <w:szCs w:val="24"/>
              </w:rPr>
            </w:pPr>
            <w:r w:rsidRPr="00F7692D">
              <w:rPr>
                <w:rFonts w:ascii="Arial" w:hAnsi="Arial" w:cs="Arial"/>
                <w:sz w:val="24"/>
                <w:szCs w:val="24"/>
              </w:rPr>
              <w:t>The Academy Trust will use Nottinghamshire timetable for applications.</w:t>
            </w:r>
          </w:p>
          <w:p w:rsidR="00F7692D" w:rsidRPr="00F7692D" w:rsidRDefault="00F7692D">
            <w:pPr>
              <w:rPr>
                <w:rFonts w:ascii="Arial" w:hAnsi="Arial" w:cs="Arial"/>
              </w:rPr>
            </w:pPr>
          </w:p>
        </w:tc>
      </w:tr>
      <w:tr w:rsidR="00F7692D" w:rsidRPr="00F7692D" w:rsidTr="00FC451C">
        <w:tc>
          <w:tcPr>
            <w:tcW w:w="983" w:type="dxa"/>
            <w:gridSpan w:val="2"/>
          </w:tcPr>
          <w:p w:rsidR="00F7692D" w:rsidRPr="00F7692D" w:rsidRDefault="00F7692D">
            <w:pPr>
              <w:rPr>
                <w:rFonts w:ascii="Arial" w:hAnsi="Arial" w:cs="Arial"/>
              </w:rPr>
            </w:pPr>
            <w:r>
              <w:rPr>
                <w:rFonts w:ascii="Arial" w:hAnsi="Arial" w:cs="Arial"/>
              </w:rPr>
              <w:t>4.</w:t>
            </w:r>
          </w:p>
        </w:tc>
        <w:tc>
          <w:tcPr>
            <w:tcW w:w="8043" w:type="dxa"/>
          </w:tcPr>
          <w:p w:rsidR="00F7692D" w:rsidRPr="00F7692D" w:rsidRDefault="00F7692D" w:rsidP="00F7692D">
            <w:pPr>
              <w:rPr>
                <w:rFonts w:ascii="Arial" w:hAnsi="Arial" w:cs="Arial"/>
                <w:sz w:val="24"/>
                <w:szCs w:val="24"/>
              </w:rPr>
            </w:pPr>
            <w:r w:rsidRPr="00F7692D">
              <w:rPr>
                <w:rFonts w:ascii="Arial" w:hAnsi="Arial" w:cs="Arial"/>
                <w:sz w:val="24"/>
                <w:szCs w:val="24"/>
              </w:rPr>
              <w:t xml:space="preserve">The national closing date for applications is </w:t>
            </w:r>
            <w:r w:rsidR="00116F6A">
              <w:rPr>
                <w:rFonts w:ascii="Arial" w:hAnsi="Arial" w:cs="Arial"/>
                <w:sz w:val="24"/>
                <w:szCs w:val="24"/>
              </w:rPr>
              <w:t>31</w:t>
            </w:r>
            <w:r w:rsidR="00116F6A" w:rsidRPr="00116F6A">
              <w:rPr>
                <w:rFonts w:ascii="Arial" w:hAnsi="Arial" w:cs="Arial"/>
                <w:sz w:val="24"/>
                <w:szCs w:val="24"/>
                <w:vertAlign w:val="superscript"/>
              </w:rPr>
              <w:t>st</w:t>
            </w:r>
            <w:r w:rsidR="00B26C10">
              <w:rPr>
                <w:rFonts w:ascii="Arial" w:hAnsi="Arial" w:cs="Arial"/>
                <w:sz w:val="24"/>
                <w:szCs w:val="24"/>
              </w:rPr>
              <w:t xml:space="preserve"> October </w:t>
            </w:r>
            <w:r w:rsidRPr="00F7692D">
              <w:rPr>
                <w:rFonts w:ascii="Arial" w:hAnsi="Arial" w:cs="Arial"/>
                <w:sz w:val="24"/>
                <w:szCs w:val="24"/>
              </w:rPr>
              <w:t xml:space="preserve">for secondary applications: and the offer day is </w:t>
            </w:r>
            <w:r w:rsidR="00116F6A">
              <w:rPr>
                <w:rFonts w:ascii="Arial" w:hAnsi="Arial" w:cs="Arial"/>
                <w:sz w:val="24"/>
                <w:szCs w:val="24"/>
              </w:rPr>
              <w:t>1</w:t>
            </w:r>
            <w:r w:rsidR="00116F6A" w:rsidRPr="00116F6A">
              <w:rPr>
                <w:rFonts w:ascii="Arial" w:hAnsi="Arial" w:cs="Arial"/>
                <w:sz w:val="24"/>
                <w:szCs w:val="24"/>
                <w:vertAlign w:val="superscript"/>
              </w:rPr>
              <w:t>st</w:t>
            </w:r>
            <w:r w:rsidR="00B26C10">
              <w:rPr>
                <w:rFonts w:ascii="Arial" w:hAnsi="Arial" w:cs="Arial"/>
                <w:sz w:val="24"/>
                <w:szCs w:val="24"/>
              </w:rPr>
              <w:t xml:space="preserve"> March</w:t>
            </w:r>
            <w:bookmarkStart w:id="0" w:name="_GoBack"/>
            <w:bookmarkEnd w:id="0"/>
            <w:r w:rsidRPr="00F7692D">
              <w:rPr>
                <w:rFonts w:ascii="Arial" w:hAnsi="Arial" w:cs="Arial"/>
                <w:sz w:val="24"/>
                <w:szCs w:val="24"/>
              </w:rPr>
              <w:t xml:space="preserve"> – offers will be communicated by the home local authority. </w:t>
            </w:r>
          </w:p>
          <w:p w:rsidR="00F7692D" w:rsidRPr="00F7692D" w:rsidRDefault="00F7692D">
            <w:pPr>
              <w:rPr>
                <w:rFonts w:ascii="Arial" w:hAnsi="Arial" w:cs="Arial"/>
              </w:rPr>
            </w:pPr>
          </w:p>
        </w:tc>
      </w:tr>
      <w:tr w:rsidR="00F7692D" w:rsidRPr="00F7692D" w:rsidTr="00FC451C">
        <w:tc>
          <w:tcPr>
            <w:tcW w:w="9026" w:type="dxa"/>
            <w:gridSpan w:val="3"/>
          </w:tcPr>
          <w:p w:rsidR="00F7692D" w:rsidRDefault="00F7692D" w:rsidP="00F7692D">
            <w:pPr>
              <w:rPr>
                <w:rFonts w:ascii="Arial" w:hAnsi="Arial" w:cs="Arial"/>
                <w:b/>
                <w:sz w:val="24"/>
                <w:szCs w:val="24"/>
                <w:u w:val="single"/>
              </w:rPr>
            </w:pPr>
            <w:r w:rsidRPr="008F743B">
              <w:rPr>
                <w:rFonts w:ascii="Arial" w:hAnsi="Arial" w:cs="Arial"/>
                <w:b/>
                <w:sz w:val="24"/>
                <w:szCs w:val="24"/>
                <w:u w:val="single"/>
              </w:rPr>
              <w:t>Adm</w:t>
            </w:r>
            <w:r>
              <w:rPr>
                <w:rFonts w:ascii="Arial" w:hAnsi="Arial" w:cs="Arial"/>
                <w:b/>
                <w:sz w:val="24"/>
                <w:szCs w:val="24"/>
                <w:u w:val="single"/>
              </w:rPr>
              <w:t>ission oversubscription criteria</w:t>
            </w:r>
          </w:p>
          <w:p w:rsidR="00F7692D" w:rsidRPr="00F7692D" w:rsidRDefault="00F7692D">
            <w:pPr>
              <w:rPr>
                <w:rFonts w:ascii="Arial" w:hAnsi="Arial" w:cs="Arial"/>
              </w:rPr>
            </w:pPr>
          </w:p>
        </w:tc>
      </w:tr>
      <w:tr w:rsidR="00F7692D" w:rsidRPr="00F7692D" w:rsidTr="00FC451C">
        <w:tc>
          <w:tcPr>
            <w:tcW w:w="983" w:type="dxa"/>
            <w:gridSpan w:val="2"/>
          </w:tcPr>
          <w:p w:rsidR="00F7692D" w:rsidRPr="00F7692D" w:rsidRDefault="00F7692D">
            <w:pPr>
              <w:rPr>
                <w:rFonts w:ascii="Arial" w:hAnsi="Arial" w:cs="Arial"/>
              </w:rPr>
            </w:pPr>
            <w:r>
              <w:rPr>
                <w:rFonts w:ascii="Arial" w:hAnsi="Arial" w:cs="Arial"/>
              </w:rPr>
              <w:t>5.</w:t>
            </w:r>
          </w:p>
        </w:tc>
        <w:tc>
          <w:tcPr>
            <w:tcW w:w="8043" w:type="dxa"/>
          </w:tcPr>
          <w:p w:rsidR="00F7692D" w:rsidRPr="00F7692D" w:rsidRDefault="00F7692D" w:rsidP="00F7692D">
            <w:pPr>
              <w:rPr>
                <w:rFonts w:ascii="Arial" w:hAnsi="Arial" w:cs="Arial"/>
                <w:sz w:val="24"/>
                <w:szCs w:val="24"/>
              </w:rPr>
            </w:pPr>
            <w:r w:rsidRPr="00F7692D">
              <w:rPr>
                <w:rFonts w:ascii="Arial" w:hAnsi="Arial" w:cs="Arial"/>
                <w:sz w:val="24"/>
                <w:szCs w:val="24"/>
              </w:rPr>
              <w:t>Where the number of applications for admission is greater than the published admission number, applications will be considered against the criteria set out below, after the admission of pupils with statement of special educational need or education, health and care plan (EHCP) where Outwood Academy Portland is named on the statement.</w:t>
            </w:r>
          </w:p>
          <w:p w:rsidR="00F7692D" w:rsidRPr="00F7692D" w:rsidRDefault="00F7692D">
            <w:pPr>
              <w:rPr>
                <w:rFonts w:ascii="Arial" w:hAnsi="Arial" w:cs="Arial"/>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Pr="00F7692D" w:rsidRDefault="00F7692D">
            <w:pPr>
              <w:rPr>
                <w:rFonts w:ascii="Arial" w:hAnsi="Arial" w:cs="Arial"/>
              </w:rPr>
            </w:pPr>
            <w:r>
              <w:rPr>
                <w:rFonts w:ascii="Arial" w:hAnsi="Arial" w:cs="Arial"/>
              </w:rPr>
              <w:t>a)</w:t>
            </w:r>
          </w:p>
        </w:tc>
        <w:tc>
          <w:tcPr>
            <w:tcW w:w="8043" w:type="dxa"/>
          </w:tcPr>
          <w:p w:rsidR="00F7692D" w:rsidRPr="00F7692D" w:rsidRDefault="00F7692D">
            <w:pPr>
              <w:rPr>
                <w:rFonts w:ascii="Arial" w:hAnsi="Arial" w:cs="Arial"/>
              </w:rPr>
            </w:pPr>
            <w:r w:rsidRPr="00A644B4">
              <w:rPr>
                <w:rFonts w:ascii="Arial" w:hAnsi="Arial" w:cs="Arial"/>
                <w:b/>
                <w:sz w:val="24"/>
                <w:szCs w:val="24"/>
                <w:u w:val="single"/>
              </w:rPr>
              <w:t>Looked after children and p</w:t>
            </w:r>
            <w:r>
              <w:rPr>
                <w:rFonts w:ascii="Arial" w:hAnsi="Arial" w:cs="Arial"/>
                <w:b/>
                <w:sz w:val="24"/>
                <w:szCs w:val="24"/>
                <w:u w:val="single"/>
              </w:rPr>
              <w:t>reviously looked after children</w:t>
            </w: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Pr="00F7692D" w:rsidRDefault="00F7692D">
            <w:pPr>
              <w:rPr>
                <w:rFonts w:ascii="Arial" w:hAnsi="Arial" w:cs="Arial"/>
              </w:rPr>
            </w:pPr>
          </w:p>
        </w:tc>
        <w:tc>
          <w:tcPr>
            <w:tcW w:w="8043" w:type="dxa"/>
          </w:tcPr>
          <w:p w:rsidR="00F7692D" w:rsidRPr="00F7692D" w:rsidRDefault="00F7692D">
            <w:pPr>
              <w:rPr>
                <w:rFonts w:ascii="Arial" w:hAnsi="Arial" w:cs="Arial"/>
              </w:rPr>
            </w:pPr>
          </w:p>
        </w:tc>
      </w:tr>
      <w:tr w:rsidR="00F7692D" w:rsidRPr="00F7692D" w:rsidTr="00FC451C">
        <w:tc>
          <w:tcPr>
            <w:tcW w:w="983" w:type="dxa"/>
            <w:gridSpan w:val="2"/>
          </w:tcPr>
          <w:p w:rsidR="00F7692D" w:rsidRP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r w:rsidRPr="00F7692D">
              <w:rPr>
                <w:rFonts w:ascii="Arial" w:hAnsi="Arial" w:cs="Arial"/>
                <w:sz w:val="24"/>
                <w:szCs w:val="24"/>
              </w:rPr>
              <w:t>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w:t>
            </w:r>
          </w:p>
          <w:p w:rsidR="00F7692D" w:rsidRPr="00F7692D" w:rsidRDefault="00F7692D">
            <w:pPr>
              <w:rPr>
                <w:rFonts w:ascii="Arial" w:hAnsi="Arial" w:cs="Arial"/>
              </w:rPr>
            </w:pPr>
          </w:p>
        </w:tc>
      </w:tr>
      <w:tr w:rsidR="00F7692D" w:rsidRPr="00F7692D" w:rsidTr="00FC451C">
        <w:tc>
          <w:tcPr>
            <w:tcW w:w="983" w:type="dxa"/>
            <w:gridSpan w:val="2"/>
          </w:tcPr>
          <w:p w:rsidR="00F7692D" w:rsidRP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r w:rsidRPr="00F7692D">
              <w:rPr>
                <w:rFonts w:ascii="Arial" w:hAnsi="Arial" w:cs="Arial"/>
                <w:sz w:val="24"/>
                <w:szCs w:val="24"/>
              </w:rPr>
              <w:t xml:space="preserve">Previously looked after children are children who are looked after, but ceased to be so because they were adopted (or became subject to a child arrangements order or special guardianship order).  This includes children who were adopted under the Adoption Act 1976 and children who were adopted under section 46 of the Adoption and Children Act 2002. </w:t>
            </w:r>
          </w:p>
          <w:p w:rsidR="00F7692D" w:rsidRPr="00F7692D" w:rsidRDefault="00F7692D" w:rsidP="00F7692D">
            <w:pPr>
              <w:rPr>
                <w:rFonts w:ascii="Arial" w:hAnsi="Arial" w:cs="Arial"/>
                <w:sz w:val="24"/>
                <w:szCs w:val="24"/>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Pr="00F7692D" w:rsidRDefault="00F7692D">
            <w:pPr>
              <w:rPr>
                <w:rFonts w:ascii="Arial" w:hAnsi="Arial" w:cs="Arial"/>
              </w:rPr>
            </w:pPr>
          </w:p>
        </w:tc>
        <w:tc>
          <w:tcPr>
            <w:tcW w:w="8043" w:type="dxa"/>
          </w:tcPr>
          <w:p w:rsidR="00F7692D" w:rsidRDefault="00F7692D" w:rsidP="000A2F03">
            <w:pPr>
              <w:rPr>
                <w:rFonts w:ascii="Arial" w:hAnsi="Arial" w:cs="Arial"/>
                <w:sz w:val="24"/>
                <w:szCs w:val="24"/>
              </w:rPr>
            </w:pPr>
            <w:r w:rsidRPr="00F7692D">
              <w:rPr>
                <w:rFonts w:ascii="Arial" w:hAnsi="Arial" w:cs="Arial"/>
                <w:sz w:val="24"/>
                <w:szCs w:val="24"/>
              </w:rPr>
              <w:t xml:space="preserve">Child arrangement orders are defined in section 8 of the Children Act 1989, as amended by section 12 of the Children and Families Act 2014.  Child arrangement orders replace residence orders and any residence order in force prior to 22 </w:t>
            </w:r>
            <w:r w:rsidR="006865B5" w:rsidRPr="00F7692D">
              <w:rPr>
                <w:rFonts w:ascii="Arial" w:hAnsi="Arial" w:cs="Arial"/>
                <w:sz w:val="24"/>
                <w:szCs w:val="24"/>
              </w:rPr>
              <w:t>April</w:t>
            </w:r>
            <w:r w:rsidRPr="00F7692D">
              <w:rPr>
                <w:rFonts w:ascii="Arial" w:hAnsi="Arial" w:cs="Arial"/>
                <w:sz w:val="24"/>
                <w:szCs w:val="24"/>
              </w:rPr>
              <w:t xml:space="preserve"> 2014 is deemed to be a child arrangement order.  Section 14A of the Children Act 1989 defines a ‘special guardianship order’ as an order appointing one or more individuals to be a child’s special guardian (or special guardians).</w:t>
            </w:r>
          </w:p>
          <w:p w:rsidR="00033ACD" w:rsidRPr="00F7692D" w:rsidRDefault="00033ACD" w:rsidP="000A2F03">
            <w:pPr>
              <w:rPr>
                <w:rFonts w:ascii="Arial" w:hAnsi="Arial" w:cs="Arial"/>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Pr="00F7692D" w:rsidRDefault="00F7692D">
            <w:pPr>
              <w:rPr>
                <w:rFonts w:ascii="Arial" w:hAnsi="Arial" w:cs="Arial"/>
              </w:rPr>
            </w:pPr>
            <w:r>
              <w:rPr>
                <w:rFonts w:ascii="Arial" w:hAnsi="Arial" w:cs="Arial"/>
              </w:rPr>
              <w:t>b)</w:t>
            </w:r>
          </w:p>
        </w:tc>
        <w:tc>
          <w:tcPr>
            <w:tcW w:w="8043" w:type="dxa"/>
          </w:tcPr>
          <w:p w:rsidR="00F7692D" w:rsidRPr="00F7692D" w:rsidRDefault="00F7692D">
            <w:pPr>
              <w:rPr>
                <w:rFonts w:ascii="Arial" w:hAnsi="Arial" w:cs="Arial"/>
                <w:b/>
                <w:u w:val="single"/>
              </w:rPr>
            </w:pPr>
            <w:r>
              <w:rPr>
                <w:rFonts w:ascii="Arial" w:hAnsi="Arial" w:cs="Arial"/>
                <w:b/>
                <w:u w:val="single"/>
              </w:rPr>
              <w:t>Catchment Area with Sibling</w:t>
            </w:r>
          </w:p>
        </w:tc>
      </w:tr>
      <w:tr w:rsidR="00F7692D" w:rsidRPr="00F7692D" w:rsidTr="00FC451C">
        <w:tc>
          <w:tcPr>
            <w:tcW w:w="983" w:type="dxa"/>
            <w:gridSpan w:val="2"/>
          </w:tcPr>
          <w:p w:rsidR="00F7692D" w:rsidRPr="00F7692D" w:rsidRDefault="00F7692D">
            <w:pPr>
              <w:rPr>
                <w:rFonts w:ascii="Arial" w:hAnsi="Arial" w:cs="Arial"/>
              </w:rPr>
            </w:pPr>
          </w:p>
        </w:tc>
        <w:tc>
          <w:tcPr>
            <w:tcW w:w="8043" w:type="dxa"/>
          </w:tcPr>
          <w:p w:rsidR="00F7692D" w:rsidRPr="00F7692D" w:rsidRDefault="00F7692D">
            <w:pPr>
              <w:rPr>
                <w:rFonts w:ascii="Arial" w:hAnsi="Arial" w:cs="Arial"/>
              </w:rPr>
            </w:pPr>
          </w:p>
        </w:tc>
      </w:tr>
      <w:tr w:rsidR="00F7692D" w:rsidRPr="00F7692D" w:rsidTr="00FC451C">
        <w:tc>
          <w:tcPr>
            <w:tcW w:w="983" w:type="dxa"/>
            <w:gridSpan w:val="2"/>
          </w:tcPr>
          <w:p w:rsidR="00F7692D" w:rsidRP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r w:rsidRPr="00F7692D">
              <w:rPr>
                <w:rFonts w:ascii="Arial" w:hAnsi="Arial" w:cs="Arial"/>
                <w:sz w:val="24"/>
                <w:szCs w:val="24"/>
              </w:rPr>
              <w:t xml:space="preserve">Children who are resident in the catchment area of </w:t>
            </w:r>
            <w:r w:rsidR="0017031F">
              <w:rPr>
                <w:rFonts w:ascii="Arial" w:hAnsi="Arial" w:cs="Arial"/>
                <w:sz w:val="24"/>
                <w:szCs w:val="24"/>
              </w:rPr>
              <w:t>Outwood Academy Portland</w:t>
            </w:r>
            <w:r w:rsidRPr="00F7692D">
              <w:rPr>
                <w:rFonts w:ascii="Arial" w:hAnsi="Arial" w:cs="Arial"/>
                <w:sz w:val="24"/>
                <w:szCs w:val="24"/>
              </w:rPr>
              <w:t>, with a sibling</w:t>
            </w:r>
            <w:r w:rsidR="00F63719">
              <w:rPr>
                <w:rFonts w:ascii="Arial" w:hAnsi="Arial" w:cs="Arial"/>
                <w:sz w:val="24"/>
                <w:szCs w:val="24"/>
              </w:rPr>
              <w:t xml:space="preserve"> (c</w:t>
            </w:r>
            <w:r w:rsidR="00F63719" w:rsidRPr="00F7692D">
              <w:rPr>
                <w:rFonts w:ascii="Arial" w:hAnsi="Arial" w:cs="Arial"/>
                <w:sz w:val="24"/>
                <w:szCs w:val="24"/>
              </w:rPr>
              <w:t>hildren who are living within the same family unit, including step siblings, foster siblings and adopted siblings</w:t>
            </w:r>
            <w:r w:rsidR="00F63719">
              <w:rPr>
                <w:rFonts w:ascii="Arial" w:hAnsi="Arial" w:cs="Arial"/>
                <w:sz w:val="24"/>
                <w:szCs w:val="24"/>
              </w:rPr>
              <w:t>)</w:t>
            </w:r>
            <w:r w:rsidRPr="00F7692D">
              <w:rPr>
                <w:rFonts w:ascii="Arial" w:hAnsi="Arial" w:cs="Arial"/>
                <w:sz w:val="24"/>
                <w:szCs w:val="24"/>
              </w:rPr>
              <w:t xml:space="preserve"> who </w:t>
            </w:r>
            <w:r w:rsidR="009128F4">
              <w:rPr>
                <w:rFonts w:ascii="Arial" w:hAnsi="Arial" w:cs="Arial"/>
                <w:sz w:val="24"/>
                <w:szCs w:val="24"/>
              </w:rPr>
              <w:t>is currently on roll at the academy</w:t>
            </w:r>
            <w:r w:rsidRPr="00F7692D">
              <w:rPr>
                <w:rFonts w:ascii="Arial" w:hAnsi="Arial" w:cs="Arial"/>
                <w:sz w:val="24"/>
                <w:szCs w:val="24"/>
              </w:rPr>
              <w:t xml:space="preserve"> at the point of a</w:t>
            </w:r>
            <w:r w:rsidR="009128F4">
              <w:rPr>
                <w:rFonts w:ascii="Arial" w:hAnsi="Arial" w:cs="Arial"/>
                <w:sz w:val="24"/>
                <w:szCs w:val="24"/>
              </w:rPr>
              <w:t>pplication</w:t>
            </w:r>
            <w:r w:rsidRPr="00F7692D">
              <w:rPr>
                <w:rFonts w:ascii="Arial" w:hAnsi="Arial" w:cs="Arial"/>
                <w:sz w:val="24"/>
                <w:szCs w:val="24"/>
              </w:rPr>
              <w:t>. Where there are insufficient places in the appropriate year group to enable all siblings from a family unit to be admitted</w:t>
            </w:r>
            <w:r w:rsidR="009128F4">
              <w:rPr>
                <w:rFonts w:ascii="Arial" w:hAnsi="Arial" w:cs="Arial"/>
                <w:sz w:val="24"/>
                <w:szCs w:val="24"/>
              </w:rPr>
              <w:t>, including twins, triplets, etc.</w:t>
            </w:r>
            <w:r w:rsidRPr="00F7692D">
              <w:rPr>
                <w:rFonts w:ascii="Arial" w:hAnsi="Arial" w:cs="Arial"/>
                <w:sz w:val="24"/>
                <w:szCs w:val="24"/>
              </w:rPr>
              <w:t xml:space="preserve"> </w:t>
            </w:r>
            <w:r w:rsidR="009128F4">
              <w:rPr>
                <w:rFonts w:ascii="Arial" w:hAnsi="Arial" w:cs="Arial"/>
                <w:sz w:val="24"/>
                <w:szCs w:val="24"/>
              </w:rPr>
              <w:t>p</w:t>
            </w:r>
            <w:r w:rsidRPr="00F7692D">
              <w:rPr>
                <w:rFonts w:ascii="Arial" w:hAnsi="Arial" w:cs="Arial"/>
                <w:sz w:val="24"/>
                <w:szCs w:val="24"/>
              </w:rPr>
              <w:t xml:space="preserve">riority for available places will be given </w:t>
            </w:r>
            <w:r w:rsidR="0017031F">
              <w:rPr>
                <w:rFonts w:ascii="Arial" w:hAnsi="Arial" w:cs="Arial"/>
                <w:sz w:val="24"/>
                <w:szCs w:val="24"/>
              </w:rPr>
              <w:t>by drawing lots by an independent</w:t>
            </w:r>
            <w:r w:rsidRPr="00F7692D">
              <w:rPr>
                <w:rFonts w:ascii="Arial" w:hAnsi="Arial" w:cs="Arial"/>
                <w:sz w:val="24"/>
                <w:szCs w:val="24"/>
              </w:rPr>
              <w:t xml:space="preserve"> person</w:t>
            </w:r>
            <w:r w:rsidR="0017031F">
              <w:rPr>
                <w:rFonts w:ascii="Arial" w:hAnsi="Arial" w:cs="Arial"/>
                <w:sz w:val="24"/>
                <w:szCs w:val="24"/>
              </w:rPr>
              <w:t xml:space="preserve"> and will be independently verified</w:t>
            </w:r>
            <w:r w:rsidRPr="00F7692D">
              <w:rPr>
                <w:rFonts w:ascii="Arial" w:hAnsi="Arial" w:cs="Arial"/>
                <w:sz w:val="24"/>
                <w:szCs w:val="24"/>
              </w:rPr>
              <w:t xml:space="preserve">. Consideration will be given by Governors to admit all in these cases. </w:t>
            </w:r>
          </w:p>
          <w:p w:rsidR="00F7692D" w:rsidRPr="00F7692D" w:rsidRDefault="00F7692D">
            <w:pPr>
              <w:rPr>
                <w:rFonts w:ascii="Arial" w:hAnsi="Arial" w:cs="Arial"/>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Pr="00F7692D" w:rsidRDefault="00F7692D">
            <w:pPr>
              <w:rPr>
                <w:rFonts w:ascii="Arial" w:hAnsi="Arial" w:cs="Arial"/>
              </w:rPr>
            </w:pPr>
            <w:r>
              <w:rPr>
                <w:rFonts w:ascii="Arial" w:hAnsi="Arial" w:cs="Arial"/>
              </w:rPr>
              <w:t>c)</w:t>
            </w:r>
          </w:p>
        </w:tc>
        <w:tc>
          <w:tcPr>
            <w:tcW w:w="8043" w:type="dxa"/>
          </w:tcPr>
          <w:p w:rsidR="00F7692D" w:rsidRPr="00F7692D" w:rsidRDefault="00F7692D" w:rsidP="00F7692D">
            <w:pPr>
              <w:rPr>
                <w:rFonts w:ascii="Arial" w:hAnsi="Arial" w:cs="Arial"/>
                <w:b/>
                <w:sz w:val="24"/>
                <w:szCs w:val="24"/>
                <w:u w:val="single"/>
              </w:rPr>
            </w:pPr>
            <w:r>
              <w:rPr>
                <w:rFonts w:ascii="Arial" w:hAnsi="Arial" w:cs="Arial"/>
                <w:b/>
                <w:sz w:val="24"/>
                <w:szCs w:val="24"/>
                <w:u w:val="single"/>
              </w:rPr>
              <w:t>Catchment Area</w:t>
            </w:r>
          </w:p>
          <w:p w:rsidR="00F7692D" w:rsidRPr="00F7692D" w:rsidRDefault="00F7692D" w:rsidP="00F7692D">
            <w:pPr>
              <w:rPr>
                <w:rFonts w:ascii="Arial" w:hAnsi="Arial" w:cs="Arial"/>
                <w:sz w:val="24"/>
                <w:szCs w:val="24"/>
              </w:rPr>
            </w:pPr>
          </w:p>
        </w:tc>
      </w:tr>
      <w:tr w:rsidR="00F7692D" w:rsidRPr="00F7692D" w:rsidTr="00FC451C">
        <w:tc>
          <w:tcPr>
            <w:tcW w:w="983" w:type="dxa"/>
            <w:gridSpan w:val="2"/>
          </w:tcPr>
          <w:p w:rsidR="00F7692D" w:rsidRPr="00F7692D" w:rsidRDefault="00F7692D">
            <w:pPr>
              <w:rPr>
                <w:rFonts w:ascii="Arial" w:hAnsi="Arial" w:cs="Arial"/>
              </w:rPr>
            </w:pPr>
          </w:p>
        </w:tc>
        <w:tc>
          <w:tcPr>
            <w:tcW w:w="8043" w:type="dxa"/>
          </w:tcPr>
          <w:p w:rsidR="00F7692D" w:rsidRPr="00F7692D" w:rsidRDefault="00F7692D" w:rsidP="00735C15">
            <w:pPr>
              <w:rPr>
                <w:rFonts w:ascii="Arial" w:hAnsi="Arial" w:cs="Arial"/>
                <w:sz w:val="24"/>
                <w:szCs w:val="24"/>
              </w:rPr>
            </w:pPr>
            <w:r w:rsidRPr="00F7692D">
              <w:rPr>
                <w:rFonts w:ascii="Arial" w:hAnsi="Arial" w:cs="Arial"/>
                <w:sz w:val="24"/>
                <w:szCs w:val="24"/>
              </w:rPr>
              <w:t xml:space="preserve">Children who are resident in the catchment area of Outwood </w:t>
            </w:r>
            <w:r w:rsidR="00F63719">
              <w:rPr>
                <w:rFonts w:ascii="Arial" w:hAnsi="Arial" w:cs="Arial"/>
                <w:sz w:val="24"/>
                <w:szCs w:val="24"/>
              </w:rPr>
              <w:t>Academy Portland at the point of application.</w:t>
            </w:r>
            <w:r w:rsidR="00A32690">
              <w:rPr>
                <w:rFonts w:ascii="Arial" w:hAnsi="Arial" w:cs="Arial"/>
                <w:sz w:val="24"/>
                <w:szCs w:val="24"/>
              </w:rPr>
              <w:t xml:space="preserve">  </w:t>
            </w:r>
          </w:p>
        </w:tc>
      </w:tr>
      <w:tr w:rsidR="00F7692D" w:rsidRPr="00F7692D" w:rsidTr="00FC451C">
        <w:tc>
          <w:tcPr>
            <w:tcW w:w="983" w:type="dxa"/>
            <w:gridSpan w:val="2"/>
          </w:tcPr>
          <w:p w:rsidR="00F7692D" w:rsidRP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Pr="00F7692D" w:rsidRDefault="00F7692D">
            <w:pPr>
              <w:rPr>
                <w:rFonts w:ascii="Arial" w:hAnsi="Arial" w:cs="Arial"/>
              </w:rPr>
            </w:pPr>
            <w:r>
              <w:rPr>
                <w:rFonts w:ascii="Arial" w:hAnsi="Arial" w:cs="Arial"/>
              </w:rPr>
              <w:t>d)</w:t>
            </w:r>
          </w:p>
        </w:tc>
        <w:tc>
          <w:tcPr>
            <w:tcW w:w="8043" w:type="dxa"/>
          </w:tcPr>
          <w:p w:rsidR="00F7692D" w:rsidRPr="00F7692D" w:rsidRDefault="00F7692D" w:rsidP="00F7692D">
            <w:pPr>
              <w:rPr>
                <w:rFonts w:ascii="Arial" w:hAnsi="Arial" w:cs="Arial"/>
                <w:sz w:val="24"/>
                <w:szCs w:val="24"/>
              </w:rPr>
            </w:pPr>
            <w:r>
              <w:rPr>
                <w:rFonts w:ascii="Arial" w:hAnsi="Arial" w:cs="Arial"/>
                <w:b/>
                <w:sz w:val="24"/>
                <w:szCs w:val="24"/>
                <w:u w:val="single"/>
              </w:rPr>
              <w:t>Link Schools with Sibling</w:t>
            </w: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tc>
        <w:tc>
          <w:tcPr>
            <w:tcW w:w="8043" w:type="dxa"/>
          </w:tcPr>
          <w:p w:rsidR="00F7692D" w:rsidRPr="00F7692D" w:rsidRDefault="00F7692D" w:rsidP="0025682C">
            <w:pPr>
              <w:rPr>
                <w:rFonts w:ascii="Arial" w:hAnsi="Arial" w:cs="Arial"/>
                <w:sz w:val="24"/>
                <w:szCs w:val="24"/>
              </w:rPr>
            </w:pPr>
            <w:r w:rsidRPr="00F7692D">
              <w:rPr>
                <w:rFonts w:ascii="Arial" w:hAnsi="Arial" w:cs="Arial"/>
                <w:sz w:val="24"/>
                <w:szCs w:val="24"/>
              </w:rPr>
              <w:t>Children attending a linked school to Outwood Academy Portland with a sibling</w:t>
            </w:r>
            <w:r w:rsidR="00F63719">
              <w:rPr>
                <w:rFonts w:ascii="Arial" w:hAnsi="Arial" w:cs="Arial"/>
                <w:sz w:val="24"/>
                <w:szCs w:val="24"/>
              </w:rPr>
              <w:t xml:space="preserve"> (c</w:t>
            </w:r>
            <w:r w:rsidR="00F63719" w:rsidRPr="00F7692D">
              <w:rPr>
                <w:rFonts w:ascii="Arial" w:hAnsi="Arial" w:cs="Arial"/>
                <w:sz w:val="24"/>
                <w:szCs w:val="24"/>
              </w:rPr>
              <w:t>hildren who are living within the same family unit, including step siblings, foster siblings and adopted siblings</w:t>
            </w:r>
            <w:r w:rsidR="00F63719">
              <w:rPr>
                <w:rFonts w:ascii="Arial" w:hAnsi="Arial" w:cs="Arial"/>
                <w:sz w:val="24"/>
                <w:szCs w:val="24"/>
              </w:rPr>
              <w:t>)</w:t>
            </w:r>
            <w:r w:rsidR="0025682C">
              <w:rPr>
                <w:rFonts w:ascii="Arial" w:hAnsi="Arial" w:cs="Arial"/>
                <w:sz w:val="24"/>
                <w:szCs w:val="24"/>
              </w:rPr>
              <w:t xml:space="preserve"> </w:t>
            </w:r>
            <w:r w:rsidR="0025682C" w:rsidRPr="00F7692D">
              <w:rPr>
                <w:rFonts w:ascii="Arial" w:hAnsi="Arial" w:cs="Arial"/>
                <w:sz w:val="24"/>
                <w:szCs w:val="24"/>
              </w:rPr>
              <w:t xml:space="preserve">who </w:t>
            </w:r>
            <w:r w:rsidR="0025682C">
              <w:rPr>
                <w:rFonts w:ascii="Arial" w:hAnsi="Arial" w:cs="Arial"/>
                <w:sz w:val="24"/>
                <w:szCs w:val="24"/>
              </w:rPr>
              <w:t>is currently on roll at the academy</w:t>
            </w:r>
            <w:r w:rsidR="0025682C" w:rsidRPr="00F7692D">
              <w:rPr>
                <w:rFonts w:ascii="Arial" w:hAnsi="Arial" w:cs="Arial"/>
                <w:sz w:val="24"/>
                <w:szCs w:val="24"/>
              </w:rPr>
              <w:t xml:space="preserve"> at the point of a</w:t>
            </w:r>
            <w:r w:rsidR="0025682C">
              <w:rPr>
                <w:rFonts w:ascii="Arial" w:hAnsi="Arial" w:cs="Arial"/>
                <w:sz w:val="24"/>
                <w:szCs w:val="24"/>
              </w:rPr>
              <w:t>pplication</w:t>
            </w:r>
            <w:r w:rsidRPr="00F7692D">
              <w:rPr>
                <w:rFonts w:ascii="Arial" w:hAnsi="Arial" w:cs="Arial"/>
                <w:sz w:val="24"/>
                <w:szCs w:val="24"/>
              </w:rPr>
              <w:t>:</w:t>
            </w: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p w:rsidR="00A32690" w:rsidRDefault="00A32690">
            <w:pPr>
              <w:rPr>
                <w:rFonts w:ascii="Arial" w:hAnsi="Arial" w:cs="Arial"/>
              </w:rPr>
            </w:pPr>
          </w:p>
          <w:p w:rsidR="00A32690" w:rsidRDefault="00A32690">
            <w:pPr>
              <w:rPr>
                <w:rFonts w:ascii="Arial" w:hAnsi="Arial" w:cs="Arial"/>
              </w:rPr>
            </w:pPr>
          </w:p>
          <w:p w:rsidR="00A32690" w:rsidRDefault="00A32690">
            <w:pPr>
              <w:rPr>
                <w:rFonts w:ascii="Arial" w:hAnsi="Arial" w:cs="Arial"/>
              </w:rPr>
            </w:pPr>
          </w:p>
          <w:p w:rsidR="00A32690" w:rsidRDefault="00A32690">
            <w:pPr>
              <w:rPr>
                <w:rFonts w:ascii="Arial" w:hAnsi="Arial" w:cs="Arial"/>
              </w:rPr>
            </w:pPr>
          </w:p>
          <w:p w:rsidR="00A32690" w:rsidRDefault="00A32690">
            <w:pPr>
              <w:rPr>
                <w:rFonts w:ascii="Arial" w:hAnsi="Arial" w:cs="Arial"/>
              </w:rPr>
            </w:pPr>
          </w:p>
          <w:p w:rsidR="00A32690" w:rsidRDefault="00A32690">
            <w:pPr>
              <w:rPr>
                <w:rFonts w:ascii="Arial" w:hAnsi="Arial" w:cs="Arial"/>
              </w:rPr>
            </w:pPr>
          </w:p>
          <w:p w:rsidR="00A32690" w:rsidRDefault="00A32690">
            <w:pPr>
              <w:rPr>
                <w:rFonts w:ascii="Arial" w:hAnsi="Arial" w:cs="Arial"/>
              </w:rPr>
            </w:pPr>
          </w:p>
          <w:p w:rsidR="00A32690" w:rsidRDefault="00A32690">
            <w:pPr>
              <w:rPr>
                <w:rFonts w:ascii="Arial" w:hAnsi="Arial" w:cs="Arial"/>
              </w:rPr>
            </w:pPr>
          </w:p>
        </w:tc>
        <w:tc>
          <w:tcPr>
            <w:tcW w:w="8043" w:type="dxa"/>
          </w:tcPr>
          <w:tbl>
            <w:tblPr>
              <w:tblStyle w:val="TableGrid"/>
              <w:tblpPr w:leftFromText="180" w:rightFromText="180" w:horzAnchor="margin" w:tblpY="366"/>
              <w:tblOverlap w:val="never"/>
              <w:tblW w:w="0" w:type="auto"/>
              <w:tblLook w:val="04A0" w:firstRow="1" w:lastRow="0" w:firstColumn="1" w:lastColumn="0" w:noHBand="0" w:noVBand="1"/>
            </w:tblPr>
            <w:tblGrid>
              <w:gridCol w:w="3731"/>
              <w:gridCol w:w="3742"/>
            </w:tblGrid>
            <w:tr w:rsidR="00F7692D" w:rsidTr="00F7692D">
              <w:tc>
                <w:tcPr>
                  <w:tcW w:w="3731" w:type="dxa"/>
                </w:tcPr>
                <w:p w:rsidR="00F7692D" w:rsidRDefault="00F7692D" w:rsidP="009334FD">
                  <w:pPr>
                    <w:pStyle w:val="ListParagraph"/>
                    <w:ind w:left="0"/>
                    <w:rPr>
                      <w:rFonts w:ascii="Arial" w:hAnsi="Arial" w:cs="Arial"/>
                      <w:sz w:val="24"/>
                      <w:szCs w:val="24"/>
                    </w:rPr>
                  </w:pPr>
                  <w:r>
                    <w:rPr>
                      <w:rFonts w:ascii="Arial" w:hAnsi="Arial" w:cs="Arial"/>
                      <w:sz w:val="24"/>
                      <w:szCs w:val="24"/>
                    </w:rPr>
                    <w:t>Worksop Priory C of E Primary</w:t>
                  </w:r>
                </w:p>
              </w:tc>
              <w:tc>
                <w:tcPr>
                  <w:tcW w:w="3742" w:type="dxa"/>
                </w:tcPr>
                <w:p w:rsidR="00F7692D" w:rsidRDefault="006865B5" w:rsidP="009334FD">
                  <w:pPr>
                    <w:pStyle w:val="ListParagraph"/>
                    <w:ind w:left="0"/>
                    <w:rPr>
                      <w:rFonts w:ascii="Arial" w:hAnsi="Arial" w:cs="Arial"/>
                      <w:sz w:val="24"/>
                      <w:szCs w:val="24"/>
                    </w:rPr>
                  </w:pPr>
                  <w:r>
                    <w:rPr>
                      <w:rFonts w:ascii="Arial" w:hAnsi="Arial" w:cs="Arial"/>
                      <w:sz w:val="24"/>
                      <w:szCs w:val="24"/>
                    </w:rPr>
                    <w:t>Haggonfields</w:t>
                  </w:r>
                  <w:r w:rsidR="00F7692D">
                    <w:rPr>
                      <w:rFonts w:ascii="Arial" w:hAnsi="Arial" w:cs="Arial"/>
                      <w:sz w:val="24"/>
                      <w:szCs w:val="24"/>
                    </w:rPr>
                    <w:t xml:space="preserve"> Primary</w:t>
                  </w:r>
                </w:p>
              </w:tc>
            </w:tr>
            <w:tr w:rsidR="00F7692D" w:rsidTr="00F7692D">
              <w:tc>
                <w:tcPr>
                  <w:tcW w:w="3731" w:type="dxa"/>
                </w:tcPr>
                <w:p w:rsidR="00F7692D" w:rsidRDefault="00F7692D" w:rsidP="009334FD">
                  <w:pPr>
                    <w:pStyle w:val="ListParagraph"/>
                    <w:ind w:left="0"/>
                    <w:rPr>
                      <w:rFonts w:ascii="Arial" w:hAnsi="Arial" w:cs="Arial"/>
                      <w:sz w:val="24"/>
                      <w:szCs w:val="24"/>
                    </w:rPr>
                  </w:pPr>
                  <w:r>
                    <w:rPr>
                      <w:rFonts w:ascii="Arial" w:hAnsi="Arial" w:cs="Arial"/>
                      <w:sz w:val="24"/>
                      <w:szCs w:val="24"/>
                    </w:rPr>
                    <w:t>Sparken Hill Academy</w:t>
                  </w:r>
                </w:p>
              </w:tc>
              <w:tc>
                <w:tcPr>
                  <w:tcW w:w="3742" w:type="dxa"/>
                </w:tcPr>
                <w:p w:rsidR="00F7692D" w:rsidRDefault="00F7692D" w:rsidP="009334FD">
                  <w:pPr>
                    <w:pStyle w:val="ListParagraph"/>
                    <w:ind w:left="0"/>
                    <w:rPr>
                      <w:rFonts w:ascii="Arial" w:hAnsi="Arial" w:cs="Arial"/>
                      <w:sz w:val="24"/>
                      <w:szCs w:val="24"/>
                    </w:rPr>
                  </w:pPr>
                  <w:r>
                    <w:rPr>
                      <w:rFonts w:ascii="Arial" w:hAnsi="Arial" w:cs="Arial"/>
                      <w:sz w:val="24"/>
                      <w:szCs w:val="24"/>
                    </w:rPr>
                    <w:t>St Luke’s C of E Primary</w:t>
                  </w:r>
                </w:p>
              </w:tc>
            </w:tr>
            <w:tr w:rsidR="00F7692D" w:rsidTr="00F7692D">
              <w:tc>
                <w:tcPr>
                  <w:tcW w:w="3731" w:type="dxa"/>
                </w:tcPr>
                <w:p w:rsidR="00F7692D" w:rsidRDefault="00F7692D" w:rsidP="009334FD">
                  <w:pPr>
                    <w:pStyle w:val="ListParagraph"/>
                    <w:ind w:left="0"/>
                    <w:rPr>
                      <w:rFonts w:ascii="Arial" w:hAnsi="Arial" w:cs="Arial"/>
                      <w:sz w:val="24"/>
                      <w:szCs w:val="24"/>
                    </w:rPr>
                  </w:pPr>
                  <w:r>
                    <w:rPr>
                      <w:rFonts w:ascii="Arial" w:hAnsi="Arial" w:cs="Arial"/>
                      <w:sz w:val="24"/>
                      <w:szCs w:val="24"/>
                    </w:rPr>
                    <w:t>St Anne’s C of E Primary</w:t>
                  </w:r>
                </w:p>
              </w:tc>
              <w:tc>
                <w:tcPr>
                  <w:tcW w:w="3742" w:type="dxa"/>
                </w:tcPr>
                <w:p w:rsidR="00F7692D" w:rsidRDefault="00F7692D" w:rsidP="009334FD">
                  <w:pPr>
                    <w:pStyle w:val="ListParagraph"/>
                    <w:ind w:left="0"/>
                    <w:rPr>
                      <w:rFonts w:ascii="Arial" w:hAnsi="Arial" w:cs="Arial"/>
                      <w:sz w:val="24"/>
                      <w:szCs w:val="24"/>
                    </w:rPr>
                  </w:pPr>
                  <w:r>
                    <w:rPr>
                      <w:rFonts w:ascii="Arial" w:hAnsi="Arial" w:cs="Arial"/>
                      <w:sz w:val="24"/>
                      <w:szCs w:val="24"/>
                    </w:rPr>
                    <w:t>Ramsden Primary</w:t>
                  </w:r>
                </w:p>
              </w:tc>
            </w:tr>
            <w:tr w:rsidR="00F7692D" w:rsidTr="00F7692D">
              <w:tc>
                <w:tcPr>
                  <w:tcW w:w="3731" w:type="dxa"/>
                </w:tcPr>
                <w:p w:rsidR="00F7692D" w:rsidRDefault="00F7692D" w:rsidP="009334FD">
                  <w:pPr>
                    <w:pStyle w:val="ListParagraph"/>
                    <w:ind w:left="0"/>
                    <w:rPr>
                      <w:rFonts w:ascii="Arial" w:hAnsi="Arial" w:cs="Arial"/>
                      <w:sz w:val="24"/>
                      <w:szCs w:val="24"/>
                    </w:rPr>
                  </w:pPr>
                  <w:r>
                    <w:rPr>
                      <w:rFonts w:ascii="Arial" w:hAnsi="Arial" w:cs="Arial"/>
                      <w:sz w:val="24"/>
                      <w:szCs w:val="24"/>
                    </w:rPr>
                    <w:t>St Augustine’s Primary</w:t>
                  </w:r>
                </w:p>
              </w:tc>
              <w:tc>
                <w:tcPr>
                  <w:tcW w:w="3742" w:type="dxa"/>
                </w:tcPr>
                <w:p w:rsidR="00F7692D" w:rsidRDefault="00F7692D" w:rsidP="009334FD">
                  <w:pPr>
                    <w:pStyle w:val="ListParagraph"/>
                    <w:ind w:left="0"/>
                    <w:rPr>
                      <w:rFonts w:ascii="Arial" w:hAnsi="Arial" w:cs="Arial"/>
                      <w:sz w:val="24"/>
                      <w:szCs w:val="24"/>
                    </w:rPr>
                  </w:pPr>
                  <w:r>
                    <w:rPr>
                      <w:rFonts w:ascii="Arial" w:hAnsi="Arial" w:cs="Arial"/>
                      <w:sz w:val="24"/>
                      <w:szCs w:val="24"/>
                    </w:rPr>
                    <w:t>Kingston Park Academy</w:t>
                  </w:r>
                </w:p>
              </w:tc>
            </w:tr>
            <w:tr w:rsidR="00F7692D" w:rsidTr="00F7692D">
              <w:tc>
                <w:tcPr>
                  <w:tcW w:w="3731" w:type="dxa"/>
                </w:tcPr>
                <w:p w:rsidR="00F7692D" w:rsidRDefault="00F7692D" w:rsidP="009334FD">
                  <w:pPr>
                    <w:pStyle w:val="ListParagraph"/>
                    <w:ind w:left="0"/>
                    <w:rPr>
                      <w:rFonts w:ascii="Arial" w:hAnsi="Arial" w:cs="Arial"/>
                      <w:sz w:val="24"/>
                      <w:szCs w:val="24"/>
                    </w:rPr>
                  </w:pPr>
                  <w:r>
                    <w:rPr>
                      <w:rFonts w:ascii="Arial" w:hAnsi="Arial" w:cs="Arial"/>
                      <w:sz w:val="24"/>
                      <w:szCs w:val="24"/>
                    </w:rPr>
                    <w:t>Gateford Park Primary</w:t>
                  </w:r>
                </w:p>
              </w:tc>
              <w:tc>
                <w:tcPr>
                  <w:tcW w:w="3742" w:type="dxa"/>
                </w:tcPr>
                <w:p w:rsidR="00F7692D" w:rsidRDefault="00F7692D" w:rsidP="009334FD">
                  <w:pPr>
                    <w:pStyle w:val="ListParagraph"/>
                    <w:ind w:left="0"/>
                    <w:rPr>
                      <w:rFonts w:ascii="Arial" w:hAnsi="Arial" w:cs="Arial"/>
                      <w:sz w:val="24"/>
                      <w:szCs w:val="24"/>
                    </w:rPr>
                  </w:pPr>
                  <w:r>
                    <w:rPr>
                      <w:rFonts w:ascii="Arial" w:hAnsi="Arial" w:cs="Arial"/>
                      <w:sz w:val="24"/>
                      <w:szCs w:val="24"/>
                    </w:rPr>
                    <w:t>Langold Dyscarr Primary</w:t>
                  </w:r>
                </w:p>
              </w:tc>
            </w:tr>
            <w:tr w:rsidR="00A32690" w:rsidTr="00F7692D">
              <w:tc>
                <w:tcPr>
                  <w:tcW w:w="3731" w:type="dxa"/>
                </w:tcPr>
                <w:p w:rsidR="00A32690" w:rsidRDefault="00A32690" w:rsidP="009334FD">
                  <w:pPr>
                    <w:pStyle w:val="ListParagraph"/>
                    <w:ind w:left="0"/>
                    <w:rPr>
                      <w:rFonts w:ascii="Arial" w:hAnsi="Arial" w:cs="Arial"/>
                      <w:sz w:val="24"/>
                      <w:szCs w:val="24"/>
                    </w:rPr>
                  </w:pPr>
                </w:p>
              </w:tc>
              <w:tc>
                <w:tcPr>
                  <w:tcW w:w="3742" w:type="dxa"/>
                </w:tcPr>
                <w:p w:rsidR="00A32690" w:rsidRDefault="00A32690" w:rsidP="009334FD">
                  <w:pPr>
                    <w:pStyle w:val="ListParagraph"/>
                    <w:ind w:left="0"/>
                    <w:rPr>
                      <w:rFonts w:ascii="Arial" w:hAnsi="Arial" w:cs="Arial"/>
                      <w:sz w:val="24"/>
                      <w:szCs w:val="24"/>
                    </w:rPr>
                  </w:pPr>
                </w:p>
              </w:tc>
            </w:tr>
          </w:tbl>
          <w:p w:rsidR="00A32690" w:rsidRPr="00F7692D" w:rsidRDefault="00A32690" w:rsidP="00F7692D">
            <w:pPr>
              <w:rPr>
                <w:rFonts w:ascii="Arial" w:hAnsi="Arial" w:cs="Arial"/>
                <w:sz w:val="24"/>
                <w:szCs w:val="24"/>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r>
              <w:rPr>
                <w:rFonts w:ascii="Arial" w:hAnsi="Arial" w:cs="Arial"/>
              </w:rPr>
              <w:t>e)</w:t>
            </w:r>
          </w:p>
        </w:tc>
        <w:tc>
          <w:tcPr>
            <w:tcW w:w="8043" w:type="dxa"/>
          </w:tcPr>
          <w:p w:rsidR="00F7692D" w:rsidRPr="00F7692D" w:rsidRDefault="00F7692D" w:rsidP="00F7692D">
            <w:pPr>
              <w:rPr>
                <w:rFonts w:ascii="Arial" w:hAnsi="Arial" w:cs="Arial"/>
                <w:b/>
                <w:sz w:val="24"/>
                <w:szCs w:val="24"/>
                <w:u w:val="single"/>
              </w:rPr>
            </w:pPr>
            <w:r>
              <w:rPr>
                <w:rFonts w:ascii="Arial" w:hAnsi="Arial" w:cs="Arial"/>
                <w:b/>
                <w:sz w:val="24"/>
                <w:szCs w:val="24"/>
                <w:u w:val="single"/>
              </w:rPr>
              <w:t>Siblings</w:t>
            </w: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r w:rsidRPr="00F7692D">
              <w:rPr>
                <w:rFonts w:ascii="Arial" w:hAnsi="Arial" w:cs="Arial"/>
                <w:sz w:val="24"/>
                <w:szCs w:val="24"/>
              </w:rPr>
              <w:t xml:space="preserve">Children who are living within the same family unit, including step siblings, foster siblings and adopted siblings, who </w:t>
            </w:r>
            <w:r w:rsidR="0025682C">
              <w:rPr>
                <w:rFonts w:ascii="Arial" w:hAnsi="Arial" w:cs="Arial"/>
                <w:sz w:val="24"/>
                <w:szCs w:val="24"/>
              </w:rPr>
              <w:t>are currently on roll at the academy</w:t>
            </w:r>
            <w:r w:rsidRPr="00F7692D">
              <w:rPr>
                <w:rFonts w:ascii="Arial" w:hAnsi="Arial" w:cs="Arial"/>
                <w:sz w:val="24"/>
                <w:szCs w:val="24"/>
              </w:rPr>
              <w:t xml:space="preserve"> at the point of </w:t>
            </w:r>
            <w:r w:rsidR="0025682C">
              <w:rPr>
                <w:rFonts w:ascii="Arial" w:hAnsi="Arial" w:cs="Arial"/>
                <w:sz w:val="24"/>
                <w:szCs w:val="24"/>
              </w:rPr>
              <w:t>application</w:t>
            </w:r>
            <w:r w:rsidRPr="00F7692D">
              <w:rPr>
                <w:rFonts w:ascii="Arial" w:hAnsi="Arial" w:cs="Arial"/>
                <w:sz w:val="24"/>
                <w:szCs w:val="24"/>
              </w:rPr>
              <w:t>.</w:t>
            </w:r>
          </w:p>
          <w:p w:rsidR="00F7692D" w:rsidRDefault="00F7692D" w:rsidP="00F7692D">
            <w:pPr>
              <w:pStyle w:val="ListParagraph"/>
              <w:rPr>
                <w:rFonts w:ascii="Arial" w:hAnsi="Arial" w:cs="Arial"/>
                <w:sz w:val="24"/>
                <w:szCs w:val="24"/>
              </w:rPr>
            </w:pPr>
          </w:p>
          <w:p w:rsidR="0025682C" w:rsidRPr="00F7692D" w:rsidRDefault="0025682C" w:rsidP="00F7692D">
            <w:pPr>
              <w:rPr>
                <w:rFonts w:ascii="Arial" w:hAnsi="Arial" w:cs="Arial"/>
                <w:sz w:val="24"/>
                <w:szCs w:val="24"/>
              </w:rPr>
            </w:pPr>
            <w:r w:rsidRPr="00F7692D">
              <w:rPr>
                <w:rFonts w:ascii="Arial" w:hAnsi="Arial" w:cs="Arial"/>
                <w:sz w:val="24"/>
                <w:szCs w:val="24"/>
              </w:rPr>
              <w:t>Where there are insufficient places in the appropriate year group to enable all siblings from a family unit to be admitted</w:t>
            </w:r>
            <w:r>
              <w:rPr>
                <w:rFonts w:ascii="Arial" w:hAnsi="Arial" w:cs="Arial"/>
                <w:sz w:val="24"/>
                <w:szCs w:val="24"/>
              </w:rPr>
              <w:t>, including twins, triplets, etc.</w:t>
            </w:r>
            <w:r w:rsidRPr="00F7692D">
              <w:rPr>
                <w:rFonts w:ascii="Arial" w:hAnsi="Arial" w:cs="Arial"/>
                <w:sz w:val="24"/>
                <w:szCs w:val="24"/>
              </w:rPr>
              <w:t xml:space="preserve"> </w:t>
            </w:r>
            <w:r>
              <w:rPr>
                <w:rFonts w:ascii="Arial" w:hAnsi="Arial" w:cs="Arial"/>
                <w:sz w:val="24"/>
                <w:szCs w:val="24"/>
              </w:rPr>
              <w:t>p</w:t>
            </w:r>
            <w:r w:rsidRPr="00F7692D">
              <w:rPr>
                <w:rFonts w:ascii="Arial" w:hAnsi="Arial" w:cs="Arial"/>
                <w:sz w:val="24"/>
                <w:szCs w:val="24"/>
              </w:rPr>
              <w:t xml:space="preserve">riority for available places will be given </w:t>
            </w:r>
            <w:r>
              <w:rPr>
                <w:rFonts w:ascii="Arial" w:hAnsi="Arial" w:cs="Arial"/>
                <w:sz w:val="24"/>
                <w:szCs w:val="24"/>
              </w:rPr>
              <w:t>by drawing lots by an independent</w:t>
            </w:r>
            <w:r w:rsidRPr="00F7692D">
              <w:rPr>
                <w:rFonts w:ascii="Arial" w:hAnsi="Arial" w:cs="Arial"/>
                <w:sz w:val="24"/>
                <w:szCs w:val="24"/>
              </w:rPr>
              <w:t xml:space="preserve"> person</w:t>
            </w:r>
            <w:r>
              <w:rPr>
                <w:rFonts w:ascii="Arial" w:hAnsi="Arial" w:cs="Arial"/>
                <w:sz w:val="24"/>
                <w:szCs w:val="24"/>
              </w:rPr>
              <w:t xml:space="preserve"> and will be independently verified</w:t>
            </w:r>
            <w:r w:rsidRPr="00F7692D">
              <w:rPr>
                <w:rFonts w:ascii="Arial" w:hAnsi="Arial" w:cs="Arial"/>
                <w:sz w:val="24"/>
                <w:szCs w:val="24"/>
              </w:rPr>
              <w:t xml:space="preserve">. Consideration will be given by Governors to admit all in these cases. </w:t>
            </w:r>
          </w:p>
          <w:p w:rsidR="00F7692D" w:rsidRPr="00F7692D" w:rsidRDefault="00F7692D" w:rsidP="00F7692D">
            <w:pPr>
              <w:rPr>
                <w:rFonts w:ascii="Arial" w:hAnsi="Arial" w:cs="Arial"/>
                <w:sz w:val="24"/>
                <w:szCs w:val="24"/>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r>
              <w:rPr>
                <w:rFonts w:ascii="Arial" w:hAnsi="Arial" w:cs="Arial"/>
              </w:rPr>
              <w:t>f)</w:t>
            </w:r>
          </w:p>
        </w:tc>
        <w:tc>
          <w:tcPr>
            <w:tcW w:w="8043" w:type="dxa"/>
          </w:tcPr>
          <w:p w:rsidR="00F7692D" w:rsidRPr="00F7692D" w:rsidRDefault="00F7692D" w:rsidP="00F7692D">
            <w:pPr>
              <w:rPr>
                <w:rFonts w:ascii="Arial" w:hAnsi="Arial" w:cs="Arial"/>
                <w:b/>
                <w:sz w:val="24"/>
                <w:szCs w:val="24"/>
                <w:u w:val="single"/>
              </w:rPr>
            </w:pPr>
            <w:r>
              <w:rPr>
                <w:rFonts w:ascii="Arial" w:hAnsi="Arial" w:cs="Arial"/>
                <w:b/>
                <w:sz w:val="24"/>
                <w:szCs w:val="24"/>
                <w:u w:val="single"/>
              </w:rPr>
              <w:t>Link Schools</w:t>
            </w: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tc>
        <w:tc>
          <w:tcPr>
            <w:tcW w:w="8043" w:type="dxa"/>
          </w:tcPr>
          <w:p w:rsidR="00F7692D" w:rsidRDefault="00F7692D" w:rsidP="00A32690">
            <w:pPr>
              <w:pStyle w:val="ListParagraph"/>
              <w:ind w:left="0"/>
              <w:rPr>
                <w:rFonts w:ascii="Arial" w:hAnsi="Arial" w:cs="Arial"/>
                <w:sz w:val="24"/>
                <w:szCs w:val="24"/>
              </w:rPr>
            </w:pPr>
            <w:r>
              <w:rPr>
                <w:rFonts w:ascii="Arial" w:hAnsi="Arial" w:cs="Arial"/>
                <w:sz w:val="24"/>
                <w:szCs w:val="24"/>
              </w:rPr>
              <w:t>Children attending a linked school to Outwood Academy Portland (see list above)</w:t>
            </w:r>
            <w:r w:rsidR="000A2F03">
              <w:rPr>
                <w:rFonts w:ascii="Arial" w:hAnsi="Arial" w:cs="Arial"/>
                <w:sz w:val="24"/>
                <w:szCs w:val="24"/>
              </w:rPr>
              <w:t>.</w:t>
            </w:r>
            <w:r>
              <w:rPr>
                <w:rFonts w:ascii="Arial" w:hAnsi="Arial" w:cs="Arial"/>
                <w:sz w:val="24"/>
                <w:szCs w:val="24"/>
              </w:rPr>
              <w:t xml:space="preserve"> </w:t>
            </w:r>
          </w:p>
          <w:p w:rsidR="00A32690" w:rsidRPr="00F7692D" w:rsidRDefault="00A32690" w:rsidP="00A32690">
            <w:pPr>
              <w:pStyle w:val="ListParagraph"/>
              <w:ind w:left="0"/>
              <w:rPr>
                <w:rFonts w:ascii="Arial" w:hAnsi="Arial" w:cs="Arial"/>
                <w:sz w:val="24"/>
                <w:szCs w:val="24"/>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r>
              <w:rPr>
                <w:rFonts w:ascii="Arial" w:hAnsi="Arial" w:cs="Arial"/>
              </w:rPr>
              <w:t>g)</w:t>
            </w:r>
          </w:p>
        </w:tc>
        <w:tc>
          <w:tcPr>
            <w:tcW w:w="8043" w:type="dxa"/>
          </w:tcPr>
          <w:p w:rsidR="00F7692D" w:rsidRPr="00F7692D" w:rsidRDefault="00F7692D" w:rsidP="00F7692D">
            <w:pPr>
              <w:rPr>
                <w:rFonts w:ascii="Arial" w:hAnsi="Arial" w:cs="Arial"/>
                <w:sz w:val="24"/>
                <w:szCs w:val="24"/>
              </w:rPr>
            </w:pPr>
            <w:r>
              <w:rPr>
                <w:rFonts w:ascii="Arial" w:hAnsi="Arial" w:cs="Arial"/>
                <w:b/>
                <w:sz w:val="24"/>
                <w:szCs w:val="24"/>
                <w:u w:val="single"/>
              </w:rPr>
              <w:t>All other children</w:t>
            </w: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tc>
        <w:tc>
          <w:tcPr>
            <w:tcW w:w="8043" w:type="dxa"/>
          </w:tcPr>
          <w:p w:rsidR="00F7692D" w:rsidRPr="00F7692D" w:rsidRDefault="00F7692D" w:rsidP="00F7692D">
            <w:pPr>
              <w:rPr>
                <w:rFonts w:ascii="Arial" w:hAnsi="Arial" w:cs="Arial"/>
                <w:b/>
                <w:color w:val="FF0000"/>
                <w:sz w:val="24"/>
                <w:szCs w:val="24"/>
              </w:rPr>
            </w:pPr>
            <w:r w:rsidRPr="00F7692D">
              <w:rPr>
                <w:rFonts w:ascii="Arial" w:hAnsi="Arial" w:cs="Arial"/>
                <w:sz w:val="24"/>
                <w:szCs w:val="24"/>
              </w:rPr>
              <w:t>Children who live nearest to Outwood Academy Portland</w:t>
            </w:r>
            <w:r w:rsidR="0025682C">
              <w:rPr>
                <w:rFonts w:ascii="Arial" w:hAnsi="Arial" w:cs="Arial"/>
                <w:sz w:val="24"/>
                <w:szCs w:val="24"/>
              </w:rPr>
              <w:t xml:space="preserve">, measured </w:t>
            </w:r>
            <w:r w:rsidRPr="00F7692D">
              <w:rPr>
                <w:rFonts w:ascii="Arial" w:hAnsi="Arial" w:cs="Arial"/>
                <w:sz w:val="24"/>
                <w:szCs w:val="24"/>
              </w:rPr>
              <w:t xml:space="preserve">from the point of the front entrance of the pupil’s place of ordinary residence, to the entrance of the nearest reception point of the Academy building. Measurements are calculated using Nottinghamshire County Councils computerised distance measuring software. If two or more pupils live equal distance from the Academy, places will then be decided by </w:t>
            </w:r>
            <w:r w:rsidR="0025682C">
              <w:rPr>
                <w:rFonts w:ascii="Arial" w:hAnsi="Arial" w:cs="Arial"/>
                <w:sz w:val="24"/>
                <w:szCs w:val="24"/>
              </w:rPr>
              <w:t>drawing lots by an independent person and will be independently verified.</w:t>
            </w:r>
          </w:p>
          <w:p w:rsidR="00F7692D" w:rsidRPr="00F7692D" w:rsidRDefault="00F7692D" w:rsidP="00F7692D">
            <w:pPr>
              <w:rPr>
                <w:rFonts w:ascii="Arial" w:hAnsi="Arial" w:cs="Arial"/>
                <w:sz w:val="24"/>
                <w:szCs w:val="24"/>
              </w:rPr>
            </w:pPr>
          </w:p>
        </w:tc>
      </w:tr>
      <w:tr w:rsidR="00735C15" w:rsidRPr="00F7692D" w:rsidTr="005C5068">
        <w:tc>
          <w:tcPr>
            <w:tcW w:w="522" w:type="dxa"/>
          </w:tcPr>
          <w:p w:rsidR="00735C15" w:rsidRPr="00F7692D" w:rsidRDefault="00735C15">
            <w:pPr>
              <w:rPr>
                <w:rFonts w:ascii="Arial" w:hAnsi="Arial" w:cs="Arial"/>
              </w:rPr>
            </w:pPr>
          </w:p>
        </w:tc>
        <w:tc>
          <w:tcPr>
            <w:tcW w:w="8504" w:type="dxa"/>
            <w:gridSpan w:val="2"/>
          </w:tcPr>
          <w:p w:rsidR="00735C15" w:rsidRPr="00F7692D" w:rsidRDefault="00735C15" w:rsidP="00881871">
            <w:pPr>
              <w:rPr>
                <w:rFonts w:ascii="Arial" w:hAnsi="Arial" w:cs="Arial"/>
                <w:sz w:val="24"/>
                <w:szCs w:val="24"/>
              </w:rPr>
            </w:pPr>
            <w:r w:rsidRPr="0019077A">
              <w:rPr>
                <w:rFonts w:ascii="Arial" w:hAnsi="Arial" w:cs="Arial"/>
                <w:sz w:val="24"/>
                <w:szCs w:val="24"/>
              </w:rPr>
              <w:t xml:space="preserve">In the event of oversubscription in all but the first criteria preference will be given to children who live nearest to the academy as the crow fly’s – distances are measured from </w:t>
            </w:r>
            <w:r w:rsidR="00881871" w:rsidRPr="0019077A">
              <w:rPr>
                <w:rFonts w:ascii="Arial" w:hAnsi="Arial" w:cs="Arial"/>
                <w:sz w:val="24"/>
                <w:szCs w:val="24"/>
              </w:rPr>
              <w:t>the point of the front entrance of the pupil’s place of ordinary residence, to the entrance of the nearest reception point of the Academy building. Measurements are calculated using Nottinghamshire County Councils computerised distance measuring software.</w:t>
            </w:r>
          </w:p>
        </w:tc>
      </w:tr>
      <w:tr w:rsidR="00735C15" w:rsidRPr="00F7692D" w:rsidTr="00FC451C">
        <w:tc>
          <w:tcPr>
            <w:tcW w:w="522" w:type="dxa"/>
          </w:tcPr>
          <w:p w:rsidR="00735C15" w:rsidRPr="00F7692D" w:rsidRDefault="00735C15">
            <w:pPr>
              <w:rPr>
                <w:rFonts w:ascii="Arial" w:hAnsi="Arial" w:cs="Arial"/>
              </w:rPr>
            </w:pPr>
          </w:p>
        </w:tc>
        <w:tc>
          <w:tcPr>
            <w:tcW w:w="461" w:type="dxa"/>
          </w:tcPr>
          <w:p w:rsidR="00735C15" w:rsidRDefault="00735C15">
            <w:pPr>
              <w:rPr>
                <w:rFonts w:ascii="Arial" w:hAnsi="Arial" w:cs="Arial"/>
              </w:rPr>
            </w:pPr>
          </w:p>
        </w:tc>
        <w:tc>
          <w:tcPr>
            <w:tcW w:w="8043" w:type="dxa"/>
          </w:tcPr>
          <w:p w:rsidR="00735C15" w:rsidRPr="00F7692D" w:rsidRDefault="00735C15" w:rsidP="00F7692D">
            <w:pPr>
              <w:rPr>
                <w:rFonts w:ascii="Arial" w:hAnsi="Arial" w:cs="Arial"/>
                <w:sz w:val="24"/>
                <w:szCs w:val="24"/>
              </w:rPr>
            </w:pPr>
          </w:p>
        </w:tc>
      </w:tr>
      <w:tr w:rsidR="00076BDF" w:rsidRPr="00F7692D" w:rsidTr="00FC451C">
        <w:tc>
          <w:tcPr>
            <w:tcW w:w="9026" w:type="dxa"/>
            <w:gridSpan w:val="3"/>
          </w:tcPr>
          <w:p w:rsidR="00076BDF" w:rsidRPr="00076BDF" w:rsidRDefault="00076BDF" w:rsidP="00F7692D">
            <w:pPr>
              <w:rPr>
                <w:rFonts w:ascii="Arial" w:hAnsi="Arial" w:cs="Arial"/>
                <w:sz w:val="24"/>
                <w:szCs w:val="24"/>
              </w:rPr>
            </w:pPr>
            <w:r>
              <w:rPr>
                <w:rFonts w:ascii="Arial" w:hAnsi="Arial" w:cs="Arial"/>
                <w:b/>
                <w:sz w:val="24"/>
                <w:szCs w:val="24"/>
                <w:u w:val="single"/>
              </w:rPr>
              <w:t>Operation of waiting lists</w:t>
            </w:r>
          </w:p>
        </w:tc>
      </w:tr>
      <w:tr w:rsidR="00F7692D" w:rsidRPr="00F7692D" w:rsidTr="00FC451C">
        <w:tc>
          <w:tcPr>
            <w:tcW w:w="522" w:type="dxa"/>
          </w:tcPr>
          <w:p w:rsidR="00F7692D" w:rsidRPr="00F7692D" w:rsidRDefault="00F7692D">
            <w:pPr>
              <w:rPr>
                <w:rFonts w:ascii="Arial" w:hAnsi="Arial" w:cs="Arial"/>
              </w:rPr>
            </w:pPr>
          </w:p>
        </w:tc>
        <w:tc>
          <w:tcPr>
            <w:tcW w:w="461" w:type="dxa"/>
          </w:tcPr>
          <w:p w:rsidR="00F7692D" w:rsidRDefault="00F7692D">
            <w:pPr>
              <w:rPr>
                <w:rFonts w:ascii="Arial" w:hAnsi="Arial" w:cs="Arial"/>
              </w:rPr>
            </w:pPr>
          </w:p>
        </w:tc>
        <w:tc>
          <w:tcPr>
            <w:tcW w:w="8043" w:type="dxa"/>
          </w:tcPr>
          <w:p w:rsidR="00F7692D" w:rsidRPr="00F7692D" w:rsidRDefault="00F7692D" w:rsidP="00F7692D">
            <w:pPr>
              <w:rPr>
                <w:rFonts w:ascii="Arial" w:hAnsi="Arial" w:cs="Arial"/>
                <w:sz w:val="24"/>
                <w:szCs w:val="24"/>
              </w:rPr>
            </w:pPr>
          </w:p>
        </w:tc>
      </w:tr>
      <w:tr w:rsidR="00F7692D" w:rsidRPr="00F7692D" w:rsidTr="00FC451C">
        <w:tc>
          <w:tcPr>
            <w:tcW w:w="522" w:type="dxa"/>
          </w:tcPr>
          <w:p w:rsidR="00F7692D" w:rsidRPr="00F7692D" w:rsidRDefault="00076BDF">
            <w:pPr>
              <w:rPr>
                <w:rFonts w:ascii="Arial" w:hAnsi="Arial" w:cs="Arial"/>
              </w:rPr>
            </w:pPr>
            <w:r>
              <w:rPr>
                <w:rFonts w:ascii="Arial" w:hAnsi="Arial" w:cs="Arial"/>
              </w:rPr>
              <w:t>6.</w:t>
            </w:r>
          </w:p>
        </w:tc>
        <w:tc>
          <w:tcPr>
            <w:tcW w:w="461" w:type="dxa"/>
          </w:tcPr>
          <w:p w:rsidR="00F7692D" w:rsidRDefault="00F7692D">
            <w:pPr>
              <w:rPr>
                <w:rFonts w:ascii="Arial" w:hAnsi="Arial" w:cs="Arial"/>
              </w:rPr>
            </w:pPr>
          </w:p>
        </w:tc>
        <w:tc>
          <w:tcPr>
            <w:tcW w:w="8043" w:type="dxa"/>
          </w:tcPr>
          <w:p w:rsidR="00F7692D" w:rsidRDefault="00076BDF" w:rsidP="007B2A56">
            <w:pPr>
              <w:rPr>
                <w:rFonts w:ascii="Arial" w:hAnsi="Arial" w:cs="Arial"/>
                <w:sz w:val="24"/>
                <w:szCs w:val="24"/>
              </w:rPr>
            </w:pPr>
            <w:r w:rsidRPr="00076BDF">
              <w:rPr>
                <w:rFonts w:ascii="Arial" w:hAnsi="Arial" w:cs="Arial"/>
                <w:sz w:val="24"/>
                <w:szCs w:val="24"/>
              </w:rPr>
              <w:t>Subject to any provisions regarding waiting lists in Nottinghamshire County Councils co-ordinated admission scheme, the Academy will operate a waiting list for each year group. Where in any year</w:t>
            </w:r>
            <w:r w:rsidR="008C1249">
              <w:rPr>
                <w:rFonts w:ascii="Arial" w:hAnsi="Arial" w:cs="Arial"/>
                <w:sz w:val="24"/>
                <w:szCs w:val="24"/>
              </w:rPr>
              <w:t xml:space="preserve">, </w:t>
            </w:r>
            <w:r w:rsidRPr="00076BDF">
              <w:rPr>
                <w:rFonts w:ascii="Arial" w:hAnsi="Arial" w:cs="Arial"/>
                <w:sz w:val="24"/>
                <w:szCs w:val="24"/>
              </w:rPr>
              <w:t>Outwood Academy Portland receives more applications for places than there are places available, a waiting list will operate until at the end of the first term</w:t>
            </w:r>
            <w:r w:rsidR="0025682C">
              <w:rPr>
                <w:rFonts w:ascii="Arial" w:hAnsi="Arial" w:cs="Arial"/>
                <w:sz w:val="24"/>
                <w:szCs w:val="24"/>
              </w:rPr>
              <w:t>, 31</w:t>
            </w:r>
            <w:r w:rsidR="007B2A56" w:rsidRPr="007B2A56">
              <w:rPr>
                <w:rFonts w:ascii="Arial" w:hAnsi="Arial" w:cs="Arial"/>
                <w:sz w:val="24"/>
                <w:szCs w:val="24"/>
                <w:vertAlign w:val="superscript"/>
              </w:rPr>
              <w:t>st</w:t>
            </w:r>
            <w:r w:rsidR="007B2A56">
              <w:rPr>
                <w:rFonts w:ascii="Arial" w:hAnsi="Arial" w:cs="Arial"/>
                <w:sz w:val="24"/>
                <w:szCs w:val="24"/>
              </w:rPr>
              <w:t xml:space="preserve"> </w:t>
            </w:r>
            <w:r w:rsidR="0025682C">
              <w:rPr>
                <w:rFonts w:ascii="Arial" w:hAnsi="Arial" w:cs="Arial"/>
                <w:sz w:val="24"/>
                <w:szCs w:val="24"/>
              </w:rPr>
              <w:t>December 201</w:t>
            </w:r>
            <w:r w:rsidR="00442EA1">
              <w:rPr>
                <w:rFonts w:ascii="Arial" w:hAnsi="Arial" w:cs="Arial"/>
                <w:sz w:val="24"/>
                <w:szCs w:val="24"/>
              </w:rPr>
              <w:t>9</w:t>
            </w:r>
            <w:r w:rsidR="0025682C">
              <w:rPr>
                <w:rFonts w:ascii="Arial" w:hAnsi="Arial" w:cs="Arial"/>
                <w:sz w:val="24"/>
                <w:szCs w:val="24"/>
              </w:rPr>
              <w:t xml:space="preserve">. </w:t>
            </w:r>
          </w:p>
          <w:p w:rsidR="007B2A56" w:rsidRPr="00F7692D" w:rsidRDefault="007B2A56" w:rsidP="007B2A56">
            <w:pPr>
              <w:rPr>
                <w:rFonts w:ascii="Arial" w:hAnsi="Arial" w:cs="Arial"/>
                <w:sz w:val="24"/>
                <w:szCs w:val="24"/>
              </w:rPr>
            </w:pPr>
          </w:p>
        </w:tc>
      </w:tr>
      <w:tr w:rsidR="00F7692D" w:rsidRPr="00F7692D" w:rsidTr="00FC451C">
        <w:tc>
          <w:tcPr>
            <w:tcW w:w="522" w:type="dxa"/>
          </w:tcPr>
          <w:p w:rsidR="00F7692D" w:rsidRPr="00F7692D" w:rsidRDefault="00076BDF">
            <w:pPr>
              <w:rPr>
                <w:rFonts w:ascii="Arial" w:hAnsi="Arial" w:cs="Arial"/>
              </w:rPr>
            </w:pPr>
            <w:r>
              <w:rPr>
                <w:rFonts w:ascii="Arial" w:hAnsi="Arial" w:cs="Arial"/>
              </w:rPr>
              <w:t>7.</w:t>
            </w:r>
          </w:p>
        </w:tc>
        <w:tc>
          <w:tcPr>
            <w:tcW w:w="461" w:type="dxa"/>
          </w:tcPr>
          <w:p w:rsidR="00F7692D" w:rsidRDefault="00F7692D">
            <w:pPr>
              <w:rPr>
                <w:rFonts w:ascii="Arial" w:hAnsi="Arial" w:cs="Arial"/>
              </w:rPr>
            </w:pPr>
          </w:p>
        </w:tc>
        <w:tc>
          <w:tcPr>
            <w:tcW w:w="8043" w:type="dxa"/>
          </w:tcPr>
          <w:p w:rsidR="00076BDF" w:rsidRPr="00076BDF" w:rsidRDefault="00076BDF" w:rsidP="00076BDF">
            <w:pPr>
              <w:rPr>
                <w:rFonts w:ascii="Arial" w:hAnsi="Arial" w:cs="Arial"/>
                <w:sz w:val="24"/>
                <w:szCs w:val="24"/>
              </w:rPr>
            </w:pPr>
            <w:r w:rsidRPr="00076BDF">
              <w:rPr>
                <w:rFonts w:ascii="Arial" w:hAnsi="Arial" w:cs="Arial"/>
                <w:sz w:val="24"/>
                <w:szCs w:val="24"/>
              </w:rPr>
              <w:t>Children’s position on the waiting list will be determined solely in accordance with the oversubscription criteria set out above. Where places become vacant they will be allocated to children on the waiting list in accordance with the oversubscription criteria.</w:t>
            </w:r>
          </w:p>
          <w:p w:rsidR="00F7692D" w:rsidRPr="00F7692D" w:rsidRDefault="00F7692D" w:rsidP="00F7692D">
            <w:pPr>
              <w:rPr>
                <w:rFonts w:ascii="Arial" w:hAnsi="Arial" w:cs="Arial"/>
                <w:sz w:val="24"/>
                <w:szCs w:val="24"/>
              </w:rPr>
            </w:pPr>
          </w:p>
        </w:tc>
      </w:tr>
      <w:tr w:rsidR="00F7692D" w:rsidRPr="00F7692D" w:rsidTr="00FC451C">
        <w:tc>
          <w:tcPr>
            <w:tcW w:w="522" w:type="dxa"/>
          </w:tcPr>
          <w:p w:rsidR="00F7692D" w:rsidRPr="00F7692D" w:rsidRDefault="00076BDF">
            <w:pPr>
              <w:rPr>
                <w:rFonts w:ascii="Arial" w:hAnsi="Arial" w:cs="Arial"/>
              </w:rPr>
            </w:pPr>
            <w:r>
              <w:rPr>
                <w:rFonts w:ascii="Arial" w:hAnsi="Arial" w:cs="Arial"/>
              </w:rPr>
              <w:t>8.</w:t>
            </w:r>
          </w:p>
        </w:tc>
        <w:tc>
          <w:tcPr>
            <w:tcW w:w="461" w:type="dxa"/>
          </w:tcPr>
          <w:p w:rsidR="00F7692D" w:rsidRDefault="00F7692D">
            <w:pPr>
              <w:rPr>
                <w:rFonts w:ascii="Arial" w:hAnsi="Arial" w:cs="Arial"/>
              </w:rPr>
            </w:pPr>
          </w:p>
        </w:tc>
        <w:tc>
          <w:tcPr>
            <w:tcW w:w="8043" w:type="dxa"/>
          </w:tcPr>
          <w:p w:rsidR="00F7692D" w:rsidRDefault="00076BDF" w:rsidP="00EC562A">
            <w:pPr>
              <w:rPr>
                <w:rFonts w:ascii="Arial" w:hAnsi="Arial" w:cs="Arial"/>
                <w:sz w:val="24"/>
                <w:szCs w:val="24"/>
              </w:rPr>
            </w:pPr>
            <w:r w:rsidRPr="0019077A">
              <w:rPr>
                <w:rFonts w:ascii="Arial" w:hAnsi="Arial" w:cs="Arial"/>
                <w:sz w:val="24"/>
                <w:szCs w:val="24"/>
              </w:rPr>
              <w:t>Places on the waiting list will not be carried forward into the next academic year</w:t>
            </w:r>
            <w:r w:rsidR="00FA090F" w:rsidRPr="0019077A">
              <w:rPr>
                <w:rFonts w:ascii="Arial" w:hAnsi="Arial" w:cs="Arial"/>
                <w:sz w:val="24"/>
                <w:szCs w:val="24"/>
              </w:rPr>
              <w:t>.  From the 1</w:t>
            </w:r>
            <w:r w:rsidR="00FA090F" w:rsidRPr="0019077A">
              <w:rPr>
                <w:rFonts w:ascii="Arial" w:hAnsi="Arial" w:cs="Arial"/>
                <w:sz w:val="24"/>
                <w:szCs w:val="24"/>
                <w:vertAlign w:val="superscript"/>
              </w:rPr>
              <w:t>st</w:t>
            </w:r>
            <w:r w:rsidR="00FA090F" w:rsidRPr="0019077A">
              <w:rPr>
                <w:rFonts w:ascii="Arial" w:hAnsi="Arial" w:cs="Arial"/>
                <w:sz w:val="24"/>
                <w:szCs w:val="24"/>
              </w:rPr>
              <w:t xml:space="preserve"> January 2019 parents may make a new application if they wish to do so.</w:t>
            </w:r>
            <w:r w:rsidR="00FA090F">
              <w:rPr>
                <w:rFonts w:ascii="Arial" w:hAnsi="Arial" w:cs="Arial"/>
                <w:sz w:val="24"/>
                <w:szCs w:val="24"/>
              </w:rPr>
              <w:t xml:space="preserve">  </w:t>
            </w:r>
            <w:r w:rsidRPr="00076BDF">
              <w:rPr>
                <w:rFonts w:ascii="Arial" w:hAnsi="Arial" w:cs="Arial"/>
                <w:sz w:val="24"/>
                <w:szCs w:val="24"/>
              </w:rPr>
              <w:t xml:space="preserve">If </w:t>
            </w:r>
            <w:r w:rsidR="007B2A56">
              <w:rPr>
                <w:rFonts w:ascii="Arial" w:hAnsi="Arial" w:cs="Arial"/>
                <w:sz w:val="24"/>
                <w:szCs w:val="24"/>
              </w:rPr>
              <w:t>a</w:t>
            </w:r>
            <w:r w:rsidRPr="00076BDF">
              <w:rPr>
                <w:rFonts w:ascii="Arial" w:hAnsi="Arial" w:cs="Arial"/>
                <w:sz w:val="24"/>
                <w:szCs w:val="24"/>
              </w:rPr>
              <w:t xml:space="preserve"> place is not available, parents have the right to appeal</w:t>
            </w:r>
            <w:r w:rsidR="00EC562A">
              <w:rPr>
                <w:rFonts w:ascii="Arial" w:hAnsi="Arial" w:cs="Arial"/>
                <w:sz w:val="24"/>
                <w:szCs w:val="24"/>
              </w:rPr>
              <w:t>.</w:t>
            </w:r>
            <w:r w:rsidRPr="00076BDF">
              <w:rPr>
                <w:rFonts w:ascii="Arial" w:hAnsi="Arial" w:cs="Arial"/>
                <w:sz w:val="24"/>
                <w:szCs w:val="24"/>
              </w:rPr>
              <w:t xml:space="preserve"> </w:t>
            </w:r>
          </w:p>
          <w:p w:rsidR="00EC562A" w:rsidRPr="00F7692D" w:rsidRDefault="00EC562A" w:rsidP="00EC562A">
            <w:pPr>
              <w:rPr>
                <w:rFonts w:ascii="Arial" w:hAnsi="Arial" w:cs="Arial"/>
                <w:sz w:val="24"/>
                <w:szCs w:val="24"/>
              </w:rPr>
            </w:pPr>
          </w:p>
        </w:tc>
      </w:tr>
      <w:tr w:rsidR="00FA090F" w:rsidRPr="00F7692D" w:rsidTr="00FC451C">
        <w:tc>
          <w:tcPr>
            <w:tcW w:w="522" w:type="dxa"/>
          </w:tcPr>
          <w:p w:rsidR="00FA090F" w:rsidRDefault="00FA090F">
            <w:pPr>
              <w:rPr>
                <w:rFonts w:ascii="Arial" w:hAnsi="Arial" w:cs="Arial"/>
              </w:rPr>
            </w:pPr>
          </w:p>
        </w:tc>
        <w:tc>
          <w:tcPr>
            <w:tcW w:w="461" w:type="dxa"/>
          </w:tcPr>
          <w:p w:rsidR="00FA090F" w:rsidRDefault="00FA090F">
            <w:pPr>
              <w:rPr>
                <w:rFonts w:ascii="Arial" w:hAnsi="Arial" w:cs="Arial"/>
              </w:rPr>
            </w:pPr>
          </w:p>
        </w:tc>
        <w:tc>
          <w:tcPr>
            <w:tcW w:w="8043" w:type="dxa"/>
          </w:tcPr>
          <w:p w:rsidR="00FA090F" w:rsidRPr="00FA090F" w:rsidRDefault="00FA090F" w:rsidP="00EC562A">
            <w:pPr>
              <w:rPr>
                <w:rFonts w:ascii="Arial" w:hAnsi="Arial" w:cs="Arial"/>
                <w:sz w:val="24"/>
                <w:szCs w:val="24"/>
                <w:highlight w:val="yellow"/>
              </w:rPr>
            </w:pPr>
          </w:p>
        </w:tc>
      </w:tr>
      <w:tr w:rsidR="00FA090F" w:rsidRPr="00F7692D" w:rsidTr="00FC451C">
        <w:tc>
          <w:tcPr>
            <w:tcW w:w="522" w:type="dxa"/>
          </w:tcPr>
          <w:p w:rsidR="00FA090F" w:rsidRDefault="00FA090F">
            <w:pPr>
              <w:rPr>
                <w:rFonts w:ascii="Arial" w:hAnsi="Arial" w:cs="Arial"/>
              </w:rPr>
            </w:pPr>
          </w:p>
        </w:tc>
        <w:tc>
          <w:tcPr>
            <w:tcW w:w="461" w:type="dxa"/>
          </w:tcPr>
          <w:p w:rsidR="00FA090F" w:rsidRDefault="00FA090F">
            <w:pPr>
              <w:rPr>
                <w:rFonts w:ascii="Arial" w:hAnsi="Arial" w:cs="Arial"/>
              </w:rPr>
            </w:pPr>
          </w:p>
        </w:tc>
        <w:tc>
          <w:tcPr>
            <w:tcW w:w="8043" w:type="dxa"/>
          </w:tcPr>
          <w:p w:rsidR="00FA090F" w:rsidRPr="00FA090F" w:rsidRDefault="00FA090F" w:rsidP="00EC562A">
            <w:pPr>
              <w:rPr>
                <w:rFonts w:ascii="Arial" w:hAnsi="Arial" w:cs="Arial"/>
                <w:sz w:val="24"/>
                <w:szCs w:val="24"/>
                <w:highlight w:val="yellow"/>
              </w:rPr>
            </w:pPr>
          </w:p>
        </w:tc>
      </w:tr>
      <w:tr w:rsidR="00076BDF" w:rsidRPr="00F7692D" w:rsidTr="00FC451C">
        <w:tc>
          <w:tcPr>
            <w:tcW w:w="9026" w:type="dxa"/>
            <w:gridSpan w:val="3"/>
          </w:tcPr>
          <w:p w:rsidR="00076BDF" w:rsidRPr="00076BDF" w:rsidRDefault="00076BDF" w:rsidP="00076BDF">
            <w:pPr>
              <w:rPr>
                <w:rFonts w:ascii="Arial" w:hAnsi="Arial" w:cs="Arial"/>
                <w:b/>
                <w:sz w:val="24"/>
                <w:szCs w:val="24"/>
                <w:u w:val="single"/>
              </w:rPr>
            </w:pPr>
            <w:r>
              <w:rPr>
                <w:rFonts w:ascii="Arial" w:hAnsi="Arial" w:cs="Arial"/>
                <w:b/>
                <w:sz w:val="24"/>
                <w:szCs w:val="24"/>
                <w:u w:val="single"/>
              </w:rPr>
              <w:t xml:space="preserve">The Academy participates in </w:t>
            </w:r>
            <w:r w:rsidR="006865B5">
              <w:rPr>
                <w:rFonts w:ascii="Arial" w:hAnsi="Arial" w:cs="Arial"/>
                <w:b/>
                <w:sz w:val="24"/>
                <w:szCs w:val="24"/>
                <w:u w:val="single"/>
              </w:rPr>
              <w:t>Nottinghamshire</w:t>
            </w:r>
            <w:r>
              <w:rPr>
                <w:rFonts w:ascii="Arial" w:hAnsi="Arial" w:cs="Arial"/>
                <w:b/>
                <w:sz w:val="24"/>
                <w:szCs w:val="24"/>
                <w:u w:val="single"/>
              </w:rPr>
              <w:t xml:space="preserve"> County Councils in-year scheme</w:t>
            </w:r>
          </w:p>
        </w:tc>
      </w:tr>
      <w:tr w:rsidR="00076BDF" w:rsidRPr="00F7692D" w:rsidTr="00FC451C">
        <w:tc>
          <w:tcPr>
            <w:tcW w:w="522" w:type="dxa"/>
          </w:tcPr>
          <w:p w:rsidR="00076BDF" w:rsidRPr="00F7692D" w:rsidRDefault="00076BDF">
            <w:pPr>
              <w:rPr>
                <w:rFonts w:ascii="Arial" w:hAnsi="Arial" w:cs="Arial"/>
              </w:rPr>
            </w:pPr>
          </w:p>
        </w:tc>
        <w:tc>
          <w:tcPr>
            <w:tcW w:w="461" w:type="dxa"/>
          </w:tcPr>
          <w:p w:rsidR="00076BDF" w:rsidRDefault="00076BDF">
            <w:pPr>
              <w:rPr>
                <w:rFonts w:ascii="Arial" w:hAnsi="Arial" w:cs="Arial"/>
              </w:rPr>
            </w:pPr>
          </w:p>
        </w:tc>
        <w:tc>
          <w:tcPr>
            <w:tcW w:w="8043" w:type="dxa"/>
          </w:tcPr>
          <w:p w:rsidR="00076BDF" w:rsidRPr="00F7692D" w:rsidRDefault="00076BDF" w:rsidP="00F7692D">
            <w:pPr>
              <w:rPr>
                <w:rFonts w:ascii="Arial" w:hAnsi="Arial" w:cs="Arial"/>
                <w:sz w:val="24"/>
                <w:szCs w:val="24"/>
              </w:rPr>
            </w:pPr>
          </w:p>
        </w:tc>
      </w:tr>
      <w:tr w:rsidR="00076BDF" w:rsidRPr="00F7692D" w:rsidTr="00FC451C">
        <w:tc>
          <w:tcPr>
            <w:tcW w:w="522" w:type="dxa"/>
          </w:tcPr>
          <w:p w:rsidR="00076BDF" w:rsidRPr="00F7692D" w:rsidRDefault="00076BDF">
            <w:pPr>
              <w:rPr>
                <w:rFonts w:ascii="Arial" w:hAnsi="Arial" w:cs="Arial"/>
              </w:rPr>
            </w:pPr>
            <w:r>
              <w:rPr>
                <w:rFonts w:ascii="Arial" w:hAnsi="Arial" w:cs="Arial"/>
              </w:rPr>
              <w:t>9.</w:t>
            </w:r>
          </w:p>
        </w:tc>
        <w:tc>
          <w:tcPr>
            <w:tcW w:w="461" w:type="dxa"/>
          </w:tcPr>
          <w:p w:rsidR="00076BDF" w:rsidRDefault="00076BDF">
            <w:pPr>
              <w:rPr>
                <w:rFonts w:ascii="Arial" w:hAnsi="Arial" w:cs="Arial"/>
              </w:rPr>
            </w:pPr>
          </w:p>
        </w:tc>
        <w:tc>
          <w:tcPr>
            <w:tcW w:w="8043" w:type="dxa"/>
          </w:tcPr>
          <w:p w:rsidR="00076BDF" w:rsidRDefault="00076BDF" w:rsidP="00F7692D">
            <w:pPr>
              <w:rPr>
                <w:rFonts w:ascii="Arial" w:hAnsi="Arial" w:cs="Arial"/>
                <w:sz w:val="24"/>
                <w:szCs w:val="24"/>
              </w:rPr>
            </w:pPr>
            <w:r>
              <w:rPr>
                <w:rFonts w:ascii="Arial" w:hAnsi="Arial" w:cs="Arial"/>
                <w:sz w:val="24"/>
                <w:szCs w:val="24"/>
              </w:rPr>
              <w:t>All applications should be made through Nottinghamshire County Council.  Information is available at:</w:t>
            </w:r>
          </w:p>
          <w:p w:rsidR="00076BDF" w:rsidRDefault="00076BDF" w:rsidP="00F7692D">
            <w:pPr>
              <w:rPr>
                <w:rFonts w:ascii="Arial" w:hAnsi="Arial" w:cs="Arial"/>
                <w:sz w:val="24"/>
                <w:szCs w:val="24"/>
              </w:rPr>
            </w:pPr>
          </w:p>
          <w:p w:rsidR="00076BDF" w:rsidRPr="00F7692D" w:rsidRDefault="00B26C10" w:rsidP="00EC562A">
            <w:pPr>
              <w:rPr>
                <w:rFonts w:ascii="Arial" w:hAnsi="Arial" w:cs="Arial"/>
                <w:sz w:val="24"/>
                <w:szCs w:val="24"/>
              </w:rPr>
            </w:pPr>
            <w:hyperlink r:id="rId8" w:history="1">
              <w:r w:rsidR="00EC562A" w:rsidRPr="00A106F8">
                <w:rPr>
                  <w:rStyle w:val="Hyperlink"/>
                  <w:rFonts w:ascii="Arial" w:hAnsi="Arial" w:cs="Arial"/>
                  <w:sz w:val="24"/>
                  <w:szCs w:val="24"/>
                </w:rPr>
                <w:t>http://www.nottinghamshire.gov.uk/education/school-admissions/changing-school</w:t>
              </w:r>
            </w:hyperlink>
          </w:p>
        </w:tc>
      </w:tr>
      <w:tr w:rsidR="00076BDF" w:rsidRPr="00F7692D" w:rsidTr="00FC451C">
        <w:tc>
          <w:tcPr>
            <w:tcW w:w="522" w:type="dxa"/>
          </w:tcPr>
          <w:p w:rsidR="00076BDF" w:rsidRDefault="00076BDF">
            <w:pPr>
              <w:rPr>
                <w:rFonts w:ascii="Arial" w:hAnsi="Arial" w:cs="Arial"/>
              </w:rPr>
            </w:pPr>
          </w:p>
        </w:tc>
        <w:tc>
          <w:tcPr>
            <w:tcW w:w="461" w:type="dxa"/>
          </w:tcPr>
          <w:p w:rsidR="00076BDF" w:rsidRDefault="00076BDF">
            <w:pPr>
              <w:rPr>
                <w:rFonts w:ascii="Arial" w:hAnsi="Arial" w:cs="Arial"/>
              </w:rPr>
            </w:pPr>
          </w:p>
        </w:tc>
        <w:tc>
          <w:tcPr>
            <w:tcW w:w="8043" w:type="dxa"/>
          </w:tcPr>
          <w:p w:rsidR="00076BDF" w:rsidRDefault="00076BDF" w:rsidP="00F7692D">
            <w:pPr>
              <w:rPr>
                <w:rFonts w:ascii="Arial" w:hAnsi="Arial" w:cs="Arial"/>
                <w:sz w:val="24"/>
                <w:szCs w:val="24"/>
              </w:rPr>
            </w:pPr>
          </w:p>
        </w:tc>
      </w:tr>
      <w:tr w:rsidR="00076BDF" w:rsidRPr="00F7692D" w:rsidTr="00FC451C">
        <w:tc>
          <w:tcPr>
            <w:tcW w:w="522" w:type="dxa"/>
          </w:tcPr>
          <w:p w:rsidR="00076BDF" w:rsidRDefault="00076BDF">
            <w:pPr>
              <w:rPr>
                <w:rFonts w:ascii="Arial" w:hAnsi="Arial" w:cs="Arial"/>
              </w:rPr>
            </w:pPr>
            <w:r>
              <w:rPr>
                <w:rFonts w:ascii="Arial" w:hAnsi="Arial" w:cs="Arial"/>
              </w:rPr>
              <w:t>10.</w:t>
            </w:r>
          </w:p>
        </w:tc>
        <w:tc>
          <w:tcPr>
            <w:tcW w:w="461" w:type="dxa"/>
          </w:tcPr>
          <w:p w:rsidR="00076BDF" w:rsidRDefault="00076BDF">
            <w:pPr>
              <w:rPr>
                <w:rFonts w:ascii="Arial" w:hAnsi="Arial" w:cs="Arial"/>
              </w:rPr>
            </w:pPr>
          </w:p>
        </w:tc>
        <w:tc>
          <w:tcPr>
            <w:tcW w:w="8043" w:type="dxa"/>
          </w:tcPr>
          <w:p w:rsidR="00076BDF" w:rsidRPr="00076BDF" w:rsidRDefault="00076BDF" w:rsidP="00076BDF">
            <w:pPr>
              <w:rPr>
                <w:rFonts w:ascii="Arial" w:hAnsi="Arial" w:cs="Arial"/>
                <w:sz w:val="24"/>
                <w:szCs w:val="24"/>
              </w:rPr>
            </w:pPr>
            <w:r w:rsidRPr="00076BDF">
              <w:rPr>
                <w:rFonts w:ascii="Arial" w:hAnsi="Arial" w:cs="Arial"/>
                <w:sz w:val="24"/>
                <w:szCs w:val="24"/>
              </w:rPr>
              <w:t xml:space="preserve">The Academy Trust will consider all applications for school places at Outwood Academy Portland. Where fewer than the published admission number(s) for the relevant year groups are received, the Academy Trust will </w:t>
            </w:r>
            <w:r w:rsidR="00EC562A">
              <w:rPr>
                <w:rFonts w:ascii="Arial" w:hAnsi="Arial" w:cs="Arial"/>
                <w:sz w:val="24"/>
                <w:szCs w:val="24"/>
              </w:rPr>
              <w:t xml:space="preserve">consider </w:t>
            </w:r>
            <w:r w:rsidRPr="00076BDF">
              <w:rPr>
                <w:rFonts w:ascii="Arial" w:hAnsi="Arial" w:cs="Arial"/>
                <w:sz w:val="24"/>
                <w:szCs w:val="24"/>
              </w:rPr>
              <w:t>offer</w:t>
            </w:r>
            <w:r w:rsidR="00EC562A">
              <w:rPr>
                <w:rFonts w:ascii="Arial" w:hAnsi="Arial" w:cs="Arial"/>
                <w:sz w:val="24"/>
                <w:szCs w:val="24"/>
              </w:rPr>
              <w:t>ing</w:t>
            </w:r>
            <w:r w:rsidRPr="00076BDF">
              <w:rPr>
                <w:rFonts w:ascii="Arial" w:hAnsi="Arial" w:cs="Arial"/>
                <w:sz w:val="24"/>
                <w:szCs w:val="24"/>
              </w:rPr>
              <w:t xml:space="preserve"> places at Outwood Academy Portland to all those who have applied.</w:t>
            </w:r>
          </w:p>
          <w:p w:rsidR="00076BDF" w:rsidRDefault="00076BDF" w:rsidP="00F7692D">
            <w:pPr>
              <w:rPr>
                <w:rFonts w:ascii="Arial" w:hAnsi="Arial" w:cs="Arial"/>
                <w:sz w:val="24"/>
                <w:szCs w:val="24"/>
              </w:rPr>
            </w:pPr>
          </w:p>
        </w:tc>
      </w:tr>
      <w:tr w:rsidR="00076BDF" w:rsidRPr="00F7692D" w:rsidTr="00FC451C">
        <w:tc>
          <w:tcPr>
            <w:tcW w:w="522" w:type="dxa"/>
          </w:tcPr>
          <w:p w:rsidR="00076BDF" w:rsidRDefault="00076BDF">
            <w:pPr>
              <w:rPr>
                <w:rFonts w:ascii="Arial" w:hAnsi="Arial" w:cs="Arial"/>
              </w:rPr>
            </w:pPr>
            <w:r>
              <w:rPr>
                <w:rFonts w:ascii="Arial" w:hAnsi="Arial" w:cs="Arial"/>
              </w:rPr>
              <w:t>11</w:t>
            </w:r>
            <w:r w:rsidR="00C33CA9">
              <w:rPr>
                <w:rFonts w:ascii="Arial" w:hAnsi="Arial" w:cs="Arial"/>
              </w:rPr>
              <w:t>.</w:t>
            </w:r>
          </w:p>
        </w:tc>
        <w:tc>
          <w:tcPr>
            <w:tcW w:w="461" w:type="dxa"/>
          </w:tcPr>
          <w:p w:rsidR="00076BDF" w:rsidRDefault="00076BDF">
            <w:pPr>
              <w:rPr>
                <w:rFonts w:ascii="Arial" w:hAnsi="Arial" w:cs="Arial"/>
              </w:rPr>
            </w:pPr>
          </w:p>
        </w:tc>
        <w:tc>
          <w:tcPr>
            <w:tcW w:w="8043" w:type="dxa"/>
          </w:tcPr>
          <w:p w:rsidR="00076BDF" w:rsidRPr="00076BDF" w:rsidRDefault="00076BDF" w:rsidP="00076BDF">
            <w:pPr>
              <w:rPr>
                <w:rFonts w:ascii="Arial" w:hAnsi="Arial" w:cs="Arial"/>
                <w:sz w:val="24"/>
                <w:szCs w:val="24"/>
              </w:rPr>
            </w:pPr>
            <w:r w:rsidRPr="00076BDF">
              <w:rPr>
                <w:rFonts w:ascii="Arial" w:hAnsi="Arial" w:cs="Arial"/>
                <w:sz w:val="24"/>
                <w:szCs w:val="24"/>
              </w:rPr>
              <w:t xml:space="preserve">Where the year group is oversubscribed, the application will be refused and the right to appeal will be offered. Parents should lodge an appeal within 20 school days of the outcome of their application. </w:t>
            </w:r>
          </w:p>
          <w:p w:rsidR="00076BDF" w:rsidRDefault="00076BDF" w:rsidP="00F7692D">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r>
              <w:rPr>
                <w:rFonts w:ascii="Arial" w:hAnsi="Arial" w:cs="Arial"/>
              </w:rPr>
              <w:t>12.</w:t>
            </w:r>
          </w:p>
        </w:tc>
        <w:tc>
          <w:tcPr>
            <w:tcW w:w="461" w:type="dxa"/>
          </w:tcPr>
          <w:p w:rsidR="00C33CA9" w:rsidRDefault="00C33CA9">
            <w:pPr>
              <w:rPr>
                <w:rFonts w:ascii="Arial" w:hAnsi="Arial" w:cs="Arial"/>
              </w:rPr>
            </w:pPr>
          </w:p>
        </w:tc>
        <w:tc>
          <w:tcPr>
            <w:tcW w:w="8043" w:type="dxa"/>
          </w:tcPr>
          <w:p w:rsidR="00C33CA9" w:rsidRPr="00C33CA9" w:rsidRDefault="00C33CA9" w:rsidP="00C33CA9">
            <w:pPr>
              <w:rPr>
                <w:rFonts w:ascii="Arial" w:hAnsi="Arial" w:cs="Arial"/>
                <w:sz w:val="24"/>
                <w:szCs w:val="24"/>
              </w:rPr>
            </w:pPr>
            <w:r w:rsidRPr="00C33CA9">
              <w:rPr>
                <w:rFonts w:ascii="Arial" w:hAnsi="Arial" w:cs="Arial"/>
                <w:sz w:val="24"/>
                <w:szCs w:val="24"/>
              </w:rPr>
              <w:t xml:space="preserve">The Academy </w:t>
            </w:r>
            <w:r w:rsidR="006865B5" w:rsidRPr="00C33CA9">
              <w:rPr>
                <w:rFonts w:ascii="Arial" w:hAnsi="Arial" w:cs="Arial"/>
                <w:sz w:val="24"/>
                <w:szCs w:val="24"/>
              </w:rPr>
              <w:t>participates</w:t>
            </w:r>
            <w:r w:rsidRPr="00C33CA9">
              <w:rPr>
                <w:rFonts w:ascii="Arial" w:hAnsi="Arial" w:cs="Arial"/>
                <w:sz w:val="24"/>
                <w:szCs w:val="24"/>
              </w:rPr>
              <w:t xml:space="preserve"> in Nottinghamshire County Councils Fair Access Protocol.</w:t>
            </w:r>
          </w:p>
          <w:p w:rsidR="00C33CA9" w:rsidRPr="00076BDF" w:rsidRDefault="00C33CA9" w:rsidP="00076BDF">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r>
              <w:rPr>
                <w:rFonts w:ascii="Arial" w:hAnsi="Arial" w:cs="Arial"/>
              </w:rPr>
              <w:t>13.</w:t>
            </w:r>
          </w:p>
        </w:tc>
        <w:tc>
          <w:tcPr>
            <w:tcW w:w="461" w:type="dxa"/>
          </w:tcPr>
          <w:p w:rsidR="00C33CA9" w:rsidRDefault="00C33CA9">
            <w:pPr>
              <w:rPr>
                <w:rFonts w:ascii="Arial" w:hAnsi="Arial" w:cs="Arial"/>
              </w:rPr>
            </w:pPr>
          </w:p>
        </w:tc>
        <w:tc>
          <w:tcPr>
            <w:tcW w:w="8043" w:type="dxa"/>
          </w:tcPr>
          <w:p w:rsidR="00C33CA9" w:rsidRPr="00C33CA9" w:rsidRDefault="00C33CA9" w:rsidP="00C33CA9">
            <w:pPr>
              <w:rPr>
                <w:rFonts w:ascii="Arial" w:hAnsi="Arial" w:cs="Arial"/>
                <w:sz w:val="24"/>
                <w:szCs w:val="24"/>
              </w:rPr>
            </w:pPr>
            <w:r w:rsidRPr="00C33CA9">
              <w:rPr>
                <w:rFonts w:ascii="Arial" w:hAnsi="Arial" w:cs="Arial"/>
                <w:sz w:val="24"/>
                <w:szCs w:val="24"/>
              </w:rPr>
              <w:t xml:space="preserve">There will be a right to appeal to an Independent Appeal Panel for unsuccessful applicants. </w:t>
            </w:r>
          </w:p>
          <w:p w:rsidR="00C33CA9" w:rsidRPr="00076BDF" w:rsidRDefault="00C33CA9" w:rsidP="00076BDF">
            <w:pPr>
              <w:rPr>
                <w:rFonts w:ascii="Arial" w:hAnsi="Arial" w:cs="Arial"/>
                <w:sz w:val="24"/>
                <w:szCs w:val="24"/>
              </w:rPr>
            </w:pPr>
          </w:p>
        </w:tc>
      </w:tr>
      <w:tr w:rsidR="00C33CA9" w:rsidRPr="00F7692D" w:rsidTr="00FC451C">
        <w:tc>
          <w:tcPr>
            <w:tcW w:w="9026" w:type="dxa"/>
            <w:gridSpan w:val="3"/>
          </w:tcPr>
          <w:p w:rsidR="00C33CA9" w:rsidRPr="00C33CA9" w:rsidRDefault="00C33CA9" w:rsidP="00C33CA9">
            <w:pPr>
              <w:rPr>
                <w:rFonts w:ascii="Arial" w:hAnsi="Arial" w:cs="Arial"/>
                <w:b/>
                <w:sz w:val="24"/>
                <w:szCs w:val="24"/>
              </w:rPr>
            </w:pPr>
            <w:r>
              <w:rPr>
                <w:rFonts w:ascii="Arial" w:hAnsi="Arial" w:cs="Arial"/>
                <w:b/>
                <w:sz w:val="24"/>
                <w:szCs w:val="24"/>
                <w:u w:val="single"/>
              </w:rPr>
              <w:t>Admission of children outside the normal age group</w:t>
            </w: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p>
        </w:tc>
        <w:tc>
          <w:tcPr>
            <w:tcW w:w="8043" w:type="dxa"/>
          </w:tcPr>
          <w:p w:rsidR="00C33CA9" w:rsidRPr="00C33CA9" w:rsidRDefault="00C33CA9" w:rsidP="00C33CA9">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r>
              <w:rPr>
                <w:rFonts w:ascii="Arial" w:hAnsi="Arial" w:cs="Arial"/>
              </w:rPr>
              <w:t>14.</w:t>
            </w:r>
          </w:p>
        </w:tc>
        <w:tc>
          <w:tcPr>
            <w:tcW w:w="461" w:type="dxa"/>
          </w:tcPr>
          <w:p w:rsidR="00C33CA9" w:rsidRDefault="00C33CA9">
            <w:pPr>
              <w:rPr>
                <w:rFonts w:ascii="Arial" w:hAnsi="Arial" w:cs="Arial"/>
              </w:rPr>
            </w:pPr>
          </w:p>
        </w:tc>
        <w:tc>
          <w:tcPr>
            <w:tcW w:w="8043" w:type="dxa"/>
          </w:tcPr>
          <w:p w:rsidR="00C33CA9" w:rsidRDefault="00EC7212" w:rsidP="00C33CA9">
            <w:pPr>
              <w:rPr>
                <w:rFonts w:ascii="Arial" w:hAnsi="Arial" w:cs="Arial"/>
                <w:sz w:val="24"/>
                <w:szCs w:val="24"/>
              </w:rPr>
            </w:pPr>
            <w:r>
              <w:rPr>
                <w:rFonts w:ascii="Arial" w:hAnsi="Arial" w:cs="Arial"/>
                <w:sz w:val="24"/>
                <w:szCs w:val="24"/>
              </w:rPr>
              <w:t xml:space="preserve">Parents may seek a place for their child outside of the normal age group, for example, if a child is gifted or talented or has </w:t>
            </w:r>
            <w:r w:rsidR="005476D3">
              <w:rPr>
                <w:rFonts w:ascii="Arial" w:hAnsi="Arial" w:cs="Arial"/>
                <w:sz w:val="24"/>
                <w:szCs w:val="24"/>
              </w:rPr>
              <w:t>experienced</w:t>
            </w:r>
            <w:r>
              <w:rPr>
                <w:rFonts w:ascii="Arial" w:hAnsi="Arial" w:cs="Arial"/>
                <w:sz w:val="24"/>
                <w:szCs w:val="24"/>
              </w:rPr>
              <w:t xml:space="preserve"> problems such as ill health.  Children should only be educated out of the normal age group in very limited circumstances.</w:t>
            </w:r>
          </w:p>
          <w:p w:rsidR="00EC7212" w:rsidRDefault="00EC7212" w:rsidP="00C33CA9">
            <w:pPr>
              <w:rPr>
                <w:rFonts w:ascii="Arial" w:hAnsi="Arial" w:cs="Arial"/>
                <w:sz w:val="24"/>
                <w:szCs w:val="24"/>
              </w:rPr>
            </w:pPr>
          </w:p>
          <w:p w:rsidR="00EC7212" w:rsidRDefault="00EC7212" w:rsidP="00C33CA9">
            <w:pPr>
              <w:rPr>
                <w:rFonts w:ascii="Arial" w:hAnsi="Arial" w:cs="Arial"/>
                <w:sz w:val="24"/>
                <w:szCs w:val="24"/>
              </w:rPr>
            </w:pPr>
            <w:r>
              <w:rPr>
                <w:rFonts w:ascii="Arial" w:hAnsi="Arial" w:cs="Arial"/>
                <w:sz w:val="24"/>
                <w:szCs w:val="24"/>
              </w:rPr>
              <w:t>Nottinghamshire residents should submit a request in writing to Nottinghamshire County Council school admissions team as early as possible.  Designated officers will make decisions based on the circumstances of each case and in the best interests of the child concerned.  This will include taking account of the parent’s views; information about the child’s academic, social and emotional development; where relevant, the child’s medi</w:t>
            </w:r>
            <w:r w:rsidR="008C1249">
              <w:rPr>
                <w:rFonts w:ascii="Arial" w:hAnsi="Arial" w:cs="Arial"/>
                <w:sz w:val="24"/>
                <w:szCs w:val="24"/>
              </w:rPr>
              <w:t>c</w:t>
            </w:r>
            <w:r>
              <w:rPr>
                <w:rFonts w:ascii="Arial" w:hAnsi="Arial" w:cs="Arial"/>
                <w:sz w:val="24"/>
                <w:szCs w:val="24"/>
              </w:rPr>
              <w:t xml:space="preserve">al history and the views of a medical professional; whether they have previously been educated out of the normal age group; and whether they may naturally have fallen into a lower age group if it were not for being born prematurely.  The views of the </w:t>
            </w:r>
            <w:r w:rsidR="00EC562A">
              <w:rPr>
                <w:rFonts w:ascii="Arial" w:hAnsi="Arial" w:cs="Arial"/>
                <w:sz w:val="24"/>
                <w:szCs w:val="24"/>
              </w:rPr>
              <w:t>principal</w:t>
            </w:r>
            <w:r>
              <w:rPr>
                <w:rFonts w:ascii="Arial" w:hAnsi="Arial" w:cs="Arial"/>
                <w:sz w:val="24"/>
                <w:szCs w:val="24"/>
              </w:rPr>
              <w:t xml:space="preserve"> of the school concerned will also be taken into account.  When inform</w:t>
            </w:r>
            <w:r w:rsidR="008C1249">
              <w:rPr>
                <w:rFonts w:ascii="Arial" w:hAnsi="Arial" w:cs="Arial"/>
                <w:sz w:val="24"/>
                <w:szCs w:val="24"/>
              </w:rPr>
              <w:t>ing</w:t>
            </w:r>
            <w:r>
              <w:rPr>
                <w:rFonts w:ascii="Arial" w:hAnsi="Arial" w:cs="Arial"/>
                <w:sz w:val="24"/>
                <w:szCs w:val="24"/>
              </w:rPr>
              <w:t xml:space="preserve"> parents of the decision on the year group to which the child should be admitted, the parents will be notified of the reasons for the decision.</w:t>
            </w:r>
          </w:p>
          <w:p w:rsidR="001F301D" w:rsidRDefault="001F301D" w:rsidP="00C33CA9">
            <w:pPr>
              <w:rPr>
                <w:rFonts w:ascii="Arial" w:hAnsi="Arial" w:cs="Arial"/>
                <w:sz w:val="24"/>
                <w:szCs w:val="24"/>
              </w:rPr>
            </w:pPr>
          </w:p>
          <w:p w:rsidR="001F301D" w:rsidRPr="00C33CA9" w:rsidRDefault="001F301D" w:rsidP="008C1249">
            <w:pPr>
              <w:rPr>
                <w:rFonts w:ascii="Arial" w:hAnsi="Arial" w:cs="Arial"/>
                <w:sz w:val="24"/>
                <w:szCs w:val="24"/>
              </w:rPr>
            </w:pPr>
            <w:r>
              <w:rPr>
                <w:rFonts w:ascii="Arial" w:hAnsi="Arial" w:cs="Arial"/>
                <w:sz w:val="24"/>
                <w:szCs w:val="24"/>
              </w:rPr>
              <w:t>Where it is agreed that a child will be admitted out of the normal age group and, as a consequence of that decision, the child will be admitted to a relevant age group (i.e. the age group to which pupils are normally admitted to the school) the local authority and admission authority must process the application</w:t>
            </w:r>
            <w:r w:rsidR="008C1249">
              <w:rPr>
                <w:rFonts w:ascii="Arial" w:hAnsi="Arial" w:cs="Arial"/>
                <w:sz w:val="24"/>
                <w:szCs w:val="24"/>
              </w:rPr>
              <w:t xml:space="preserve"> as part of the main admissions round on the basis of their determined admission</w:t>
            </w:r>
            <w:r>
              <w:rPr>
                <w:rFonts w:ascii="Arial" w:hAnsi="Arial" w:cs="Arial"/>
                <w:sz w:val="24"/>
                <w:szCs w:val="24"/>
              </w:rPr>
              <w:t xml:space="preserve"> only, including the application of oversubscription criteria where applicable.  The parent has a statutory right to appeal against the refusal of a place at a school for which they have applied.  The right </w:t>
            </w:r>
            <w:r w:rsidR="008C1249">
              <w:rPr>
                <w:rFonts w:ascii="Arial" w:hAnsi="Arial" w:cs="Arial"/>
                <w:sz w:val="24"/>
                <w:szCs w:val="24"/>
              </w:rPr>
              <w:t xml:space="preserve">does not apply </w:t>
            </w:r>
            <w:r>
              <w:rPr>
                <w:rFonts w:ascii="Arial" w:hAnsi="Arial" w:cs="Arial"/>
                <w:sz w:val="24"/>
                <w:szCs w:val="24"/>
              </w:rPr>
              <w:t>if they are offered a place at the school but it is not in their preferred age group.</w:t>
            </w:r>
          </w:p>
        </w:tc>
      </w:tr>
      <w:tr w:rsidR="001F301D" w:rsidRPr="00F7692D" w:rsidTr="00FC451C">
        <w:tc>
          <w:tcPr>
            <w:tcW w:w="522" w:type="dxa"/>
          </w:tcPr>
          <w:p w:rsidR="001F301D" w:rsidRDefault="001F301D">
            <w:pPr>
              <w:rPr>
                <w:rFonts w:ascii="Arial" w:hAnsi="Arial" w:cs="Arial"/>
              </w:rPr>
            </w:pPr>
          </w:p>
        </w:tc>
        <w:tc>
          <w:tcPr>
            <w:tcW w:w="461" w:type="dxa"/>
          </w:tcPr>
          <w:p w:rsidR="001F301D" w:rsidRDefault="001F301D">
            <w:pPr>
              <w:rPr>
                <w:rFonts w:ascii="Arial" w:hAnsi="Arial" w:cs="Arial"/>
              </w:rPr>
            </w:pPr>
          </w:p>
        </w:tc>
        <w:tc>
          <w:tcPr>
            <w:tcW w:w="8043" w:type="dxa"/>
          </w:tcPr>
          <w:p w:rsidR="001F301D" w:rsidRPr="00C33CA9" w:rsidRDefault="001F301D" w:rsidP="00C33CA9">
            <w:pPr>
              <w:rPr>
                <w:rFonts w:ascii="Arial" w:hAnsi="Arial" w:cs="Arial"/>
                <w:sz w:val="24"/>
                <w:szCs w:val="24"/>
              </w:rPr>
            </w:pPr>
          </w:p>
        </w:tc>
      </w:tr>
      <w:tr w:rsidR="001F301D" w:rsidRPr="00F7692D" w:rsidTr="00FC451C">
        <w:tc>
          <w:tcPr>
            <w:tcW w:w="522" w:type="dxa"/>
          </w:tcPr>
          <w:p w:rsidR="001F301D" w:rsidRDefault="001F301D">
            <w:pPr>
              <w:rPr>
                <w:rFonts w:ascii="Arial" w:hAnsi="Arial" w:cs="Arial"/>
              </w:rPr>
            </w:pPr>
          </w:p>
        </w:tc>
        <w:tc>
          <w:tcPr>
            <w:tcW w:w="8504" w:type="dxa"/>
            <w:gridSpan w:val="2"/>
          </w:tcPr>
          <w:p w:rsidR="001F301D" w:rsidRDefault="001F301D" w:rsidP="00C33CA9">
            <w:pPr>
              <w:rPr>
                <w:rFonts w:ascii="Arial" w:hAnsi="Arial" w:cs="Arial"/>
                <w:sz w:val="24"/>
                <w:szCs w:val="24"/>
              </w:rPr>
            </w:pPr>
            <w:r>
              <w:rPr>
                <w:rFonts w:ascii="Arial" w:hAnsi="Arial" w:cs="Arial"/>
                <w:b/>
                <w:sz w:val="24"/>
                <w:szCs w:val="24"/>
              </w:rPr>
              <w:t>Transfer of junior to secondary school</w:t>
            </w:r>
          </w:p>
          <w:p w:rsidR="001F301D" w:rsidRDefault="001F301D" w:rsidP="00C33CA9">
            <w:pPr>
              <w:rPr>
                <w:rFonts w:ascii="Arial" w:hAnsi="Arial" w:cs="Arial"/>
                <w:sz w:val="24"/>
                <w:szCs w:val="24"/>
              </w:rPr>
            </w:pPr>
          </w:p>
          <w:p w:rsidR="001F301D" w:rsidRPr="001F301D" w:rsidRDefault="001F301D" w:rsidP="004F5E19">
            <w:pPr>
              <w:rPr>
                <w:rFonts w:ascii="Arial" w:hAnsi="Arial" w:cs="Arial"/>
                <w:sz w:val="24"/>
                <w:szCs w:val="24"/>
              </w:rPr>
            </w:pPr>
            <w:r>
              <w:rPr>
                <w:rFonts w:ascii="Arial" w:hAnsi="Arial" w:cs="Arial"/>
                <w:sz w:val="24"/>
                <w:szCs w:val="24"/>
              </w:rPr>
              <w:t xml:space="preserve">Where a child has been educated out of the normal age group it is the parent’s responsibility to again request admission out of the normal age group when they transfer from junior to secondary school.  It will be for the admission authority of the preferred school to decide whether to admit the child out of the normal age group.  The admission authority must make a decision on the basis of the circumstances of each case and in the child’s best interests, and will need to bear in mind the age group </w:t>
            </w:r>
            <w:r w:rsidR="004F5E19">
              <w:rPr>
                <w:rFonts w:ascii="Arial" w:hAnsi="Arial" w:cs="Arial"/>
                <w:sz w:val="24"/>
                <w:szCs w:val="24"/>
              </w:rPr>
              <w:t>which the</w:t>
            </w:r>
            <w:r>
              <w:rPr>
                <w:rFonts w:ascii="Arial" w:hAnsi="Arial" w:cs="Arial"/>
                <w:sz w:val="24"/>
                <w:szCs w:val="24"/>
              </w:rPr>
              <w:t xml:space="preserve"> child has been educated in up to that point.</w:t>
            </w: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p>
        </w:tc>
        <w:tc>
          <w:tcPr>
            <w:tcW w:w="8043" w:type="dxa"/>
          </w:tcPr>
          <w:p w:rsidR="00C33CA9" w:rsidRPr="00C33CA9" w:rsidRDefault="00C33CA9" w:rsidP="00C33CA9">
            <w:pPr>
              <w:rPr>
                <w:rFonts w:ascii="Arial" w:hAnsi="Arial" w:cs="Arial"/>
                <w:sz w:val="24"/>
                <w:szCs w:val="24"/>
              </w:rPr>
            </w:pPr>
          </w:p>
        </w:tc>
      </w:tr>
      <w:tr w:rsidR="00C33CA9" w:rsidRPr="00F7692D" w:rsidTr="00FC451C">
        <w:tc>
          <w:tcPr>
            <w:tcW w:w="9026" w:type="dxa"/>
            <w:gridSpan w:val="3"/>
          </w:tcPr>
          <w:p w:rsidR="007A6858" w:rsidRDefault="007A6858" w:rsidP="00C33CA9">
            <w:pPr>
              <w:rPr>
                <w:rFonts w:ascii="Arial" w:hAnsi="Arial" w:cs="Arial"/>
                <w:b/>
                <w:sz w:val="24"/>
                <w:szCs w:val="24"/>
                <w:u w:val="single"/>
              </w:rPr>
            </w:pPr>
          </w:p>
          <w:p w:rsidR="007A6858" w:rsidRDefault="007A6858" w:rsidP="00C33CA9">
            <w:pPr>
              <w:rPr>
                <w:rFonts w:ascii="Arial" w:hAnsi="Arial" w:cs="Arial"/>
                <w:b/>
                <w:sz w:val="24"/>
                <w:szCs w:val="24"/>
                <w:u w:val="single"/>
              </w:rPr>
            </w:pPr>
          </w:p>
          <w:p w:rsidR="00C33CA9" w:rsidRPr="00C33CA9" w:rsidRDefault="00C33CA9" w:rsidP="00C33CA9">
            <w:pPr>
              <w:rPr>
                <w:rFonts w:ascii="Arial" w:hAnsi="Arial" w:cs="Arial"/>
                <w:b/>
                <w:sz w:val="24"/>
                <w:szCs w:val="24"/>
              </w:rPr>
            </w:pPr>
            <w:r>
              <w:rPr>
                <w:rFonts w:ascii="Arial" w:hAnsi="Arial" w:cs="Arial"/>
                <w:b/>
                <w:sz w:val="24"/>
                <w:szCs w:val="24"/>
                <w:u w:val="single"/>
              </w:rPr>
              <w:t>Appeals</w:t>
            </w: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p>
        </w:tc>
        <w:tc>
          <w:tcPr>
            <w:tcW w:w="8043" w:type="dxa"/>
          </w:tcPr>
          <w:p w:rsidR="00C33CA9" w:rsidRPr="00C33CA9" w:rsidRDefault="00C33CA9" w:rsidP="00C33CA9">
            <w:pPr>
              <w:rPr>
                <w:rFonts w:ascii="Arial" w:hAnsi="Arial" w:cs="Arial"/>
                <w:sz w:val="24"/>
                <w:szCs w:val="24"/>
              </w:rPr>
            </w:pPr>
          </w:p>
        </w:tc>
      </w:tr>
      <w:tr w:rsidR="00C33CA9" w:rsidRPr="00F7692D" w:rsidTr="00FC451C">
        <w:tc>
          <w:tcPr>
            <w:tcW w:w="9026" w:type="dxa"/>
            <w:gridSpan w:val="3"/>
          </w:tcPr>
          <w:p w:rsidR="00C33CA9" w:rsidRPr="00AE07F2" w:rsidRDefault="00C33CA9" w:rsidP="00C33CA9">
            <w:pPr>
              <w:rPr>
                <w:rFonts w:ascii="Arial" w:hAnsi="Arial" w:cs="Arial"/>
                <w:sz w:val="24"/>
                <w:szCs w:val="24"/>
              </w:rPr>
            </w:pPr>
            <w:r w:rsidRPr="00AE07F2">
              <w:rPr>
                <w:rFonts w:ascii="Arial" w:hAnsi="Arial" w:cs="Arial"/>
                <w:sz w:val="24"/>
                <w:szCs w:val="24"/>
              </w:rPr>
              <w:t xml:space="preserve">The Academy Trust shall ensure that parents and ‘relevant children’ will have the right of appeal to an Independent Appeal Panel if they are dissatisfied with an admission decision of the Academy Trust. The Independent Appeal Panel will be independent of the Academy Trust.  The arrangements for appeals will comply with the School Admission Appeals Code published by the Department for Children, Schools and Families as it applies to Foundation and Voluntary Aided schools.  The determination of the appeal panel is binding on all parties. </w:t>
            </w:r>
          </w:p>
          <w:p w:rsidR="00C33CA9" w:rsidRDefault="00C33CA9" w:rsidP="00C33CA9">
            <w:pPr>
              <w:rPr>
                <w:rFonts w:ascii="Arial" w:hAnsi="Arial" w:cs="Arial"/>
                <w:sz w:val="24"/>
                <w:szCs w:val="24"/>
              </w:rPr>
            </w:pPr>
          </w:p>
          <w:p w:rsidR="00C33CA9" w:rsidRDefault="00C33CA9" w:rsidP="00C33CA9">
            <w:pPr>
              <w:rPr>
                <w:rFonts w:ascii="Arial" w:hAnsi="Arial" w:cs="Arial"/>
                <w:sz w:val="24"/>
                <w:szCs w:val="24"/>
              </w:rPr>
            </w:pPr>
            <w:r w:rsidRPr="00AE07F2">
              <w:rPr>
                <w:rFonts w:ascii="Arial" w:hAnsi="Arial" w:cs="Arial"/>
                <w:sz w:val="24"/>
                <w:szCs w:val="24"/>
              </w:rPr>
              <w:t>The Academy Trust shall prepare guidance for parents and relevant children about how the appeals process will work and provide them with a named contact who can answer any enquiries they may have about the process.  The Academy Trust may, if it chooses, enter into an agreement with a LA or any other organisation for it to recruit, train and appoint appeal panel members, and to arrange for the process to be independently administered and clerked.</w:t>
            </w:r>
          </w:p>
          <w:p w:rsidR="00C33CA9" w:rsidRPr="00AE07F2" w:rsidRDefault="00C33CA9" w:rsidP="00C33CA9">
            <w:pPr>
              <w:rPr>
                <w:rFonts w:ascii="Arial" w:hAnsi="Arial" w:cs="Arial"/>
                <w:sz w:val="24"/>
                <w:szCs w:val="24"/>
              </w:rPr>
            </w:pPr>
          </w:p>
          <w:p w:rsidR="00C33CA9" w:rsidRPr="00AE07F2" w:rsidRDefault="00C33CA9" w:rsidP="00C33CA9">
            <w:pPr>
              <w:rPr>
                <w:rFonts w:ascii="Arial" w:hAnsi="Arial" w:cs="Arial"/>
                <w:sz w:val="24"/>
                <w:szCs w:val="24"/>
              </w:rPr>
            </w:pPr>
            <w:r w:rsidRPr="00AE07F2">
              <w:rPr>
                <w:rFonts w:ascii="Arial" w:hAnsi="Arial" w:cs="Arial"/>
                <w:sz w:val="24"/>
                <w:szCs w:val="24"/>
              </w:rPr>
              <w:t>‘</w:t>
            </w:r>
            <w:r>
              <w:rPr>
                <w:rFonts w:ascii="Arial" w:hAnsi="Arial" w:cs="Arial"/>
                <w:sz w:val="24"/>
                <w:szCs w:val="24"/>
              </w:rPr>
              <w:t>R</w:t>
            </w:r>
            <w:r w:rsidRPr="00AE07F2">
              <w:rPr>
                <w:rFonts w:ascii="Arial" w:hAnsi="Arial" w:cs="Arial"/>
                <w:sz w:val="24"/>
                <w:szCs w:val="24"/>
              </w:rPr>
              <w:t xml:space="preserve">elevant </w:t>
            </w:r>
            <w:r>
              <w:rPr>
                <w:rFonts w:ascii="Arial" w:hAnsi="Arial" w:cs="Arial"/>
                <w:sz w:val="24"/>
                <w:szCs w:val="24"/>
              </w:rPr>
              <w:t>C</w:t>
            </w:r>
            <w:r w:rsidRPr="00AE07F2">
              <w:rPr>
                <w:rFonts w:ascii="Arial" w:hAnsi="Arial" w:cs="Arial"/>
                <w:sz w:val="24"/>
                <w:szCs w:val="24"/>
              </w:rPr>
              <w:t>hildren’ means:</w:t>
            </w:r>
          </w:p>
          <w:p w:rsidR="00C33CA9" w:rsidRPr="00C33CA9" w:rsidRDefault="00C33CA9" w:rsidP="00C33CA9">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r>
              <w:rPr>
                <w:rFonts w:ascii="Arial" w:hAnsi="Arial" w:cs="Arial"/>
              </w:rPr>
              <w:t>a)</w:t>
            </w:r>
          </w:p>
        </w:tc>
        <w:tc>
          <w:tcPr>
            <w:tcW w:w="8043" w:type="dxa"/>
          </w:tcPr>
          <w:p w:rsidR="00C33CA9" w:rsidRDefault="00C33CA9" w:rsidP="00C33CA9">
            <w:pPr>
              <w:rPr>
                <w:rFonts w:ascii="Arial" w:hAnsi="Arial" w:cs="Arial"/>
                <w:sz w:val="24"/>
                <w:szCs w:val="24"/>
              </w:rPr>
            </w:pPr>
            <w:r w:rsidRPr="00AE07F2">
              <w:rPr>
                <w:rFonts w:ascii="Arial" w:hAnsi="Arial" w:cs="Arial"/>
                <w:sz w:val="24"/>
                <w:szCs w:val="24"/>
              </w:rPr>
              <w:t>in the case of appeals for entry to a sixth form, the child, and;</w:t>
            </w:r>
          </w:p>
          <w:p w:rsidR="00C33CA9" w:rsidRPr="00C33CA9" w:rsidRDefault="00C33CA9" w:rsidP="00C33CA9">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r>
              <w:rPr>
                <w:rFonts w:ascii="Arial" w:hAnsi="Arial" w:cs="Arial"/>
              </w:rPr>
              <w:t>b)</w:t>
            </w:r>
          </w:p>
        </w:tc>
        <w:tc>
          <w:tcPr>
            <w:tcW w:w="8043" w:type="dxa"/>
          </w:tcPr>
          <w:p w:rsidR="00C33CA9" w:rsidRDefault="006865B5" w:rsidP="00C33CA9">
            <w:pPr>
              <w:rPr>
                <w:rFonts w:ascii="Arial" w:hAnsi="Arial" w:cs="Arial"/>
                <w:sz w:val="24"/>
                <w:szCs w:val="24"/>
              </w:rPr>
            </w:pPr>
            <w:r w:rsidRPr="00AE07F2">
              <w:rPr>
                <w:rFonts w:ascii="Arial" w:hAnsi="Arial" w:cs="Arial"/>
                <w:sz w:val="24"/>
                <w:szCs w:val="24"/>
              </w:rPr>
              <w:t>In</w:t>
            </w:r>
            <w:r w:rsidR="00C33CA9" w:rsidRPr="00AE07F2">
              <w:rPr>
                <w:rFonts w:ascii="Arial" w:hAnsi="Arial" w:cs="Arial"/>
                <w:sz w:val="24"/>
                <w:szCs w:val="24"/>
              </w:rPr>
              <w:t xml:space="preserve"> any other case, children who are above compulsory school age, or will be above compulsory school age by the time they start to receive education at the school.</w:t>
            </w:r>
          </w:p>
          <w:p w:rsidR="00C33CA9" w:rsidRPr="00C33CA9" w:rsidRDefault="00C33CA9" w:rsidP="00C33CA9">
            <w:pPr>
              <w:rPr>
                <w:rFonts w:ascii="Arial" w:hAnsi="Arial" w:cs="Arial"/>
                <w:sz w:val="24"/>
                <w:szCs w:val="24"/>
              </w:rPr>
            </w:pPr>
          </w:p>
        </w:tc>
      </w:tr>
      <w:tr w:rsidR="00C33CA9" w:rsidRPr="00F7692D" w:rsidTr="00FC451C">
        <w:tc>
          <w:tcPr>
            <w:tcW w:w="9026" w:type="dxa"/>
            <w:gridSpan w:val="3"/>
          </w:tcPr>
          <w:p w:rsidR="00C33CA9" w:rsidRPr="00C33CA9" w:rsidRDefault="00C33CA9" w:rsidP="00C33CA9">
            <w:pPr>
              <w:rPr>
                <w:rFonts w:ascii="Arial" w:hAnsi="Arial" w:cs="Arial"/>
                <w:b/>
                <w:sz w:val="24"/>
                <w:szCs w:val="24"/>
              </w:rPr>
            </w:pPr>
            <w:r>
              <w:rPr>
                <w:rFonts w:ascii="Arial" w:hAnsi="Arial" w:cs="Arial"/>
                <w:b/>
                <w:sz w:val="24"/>
                <w:szCs w:val="24"/>
                <w:u w:val="single"/>
              </w:rPr>
              <w:t>Admission to Outwood Post 16 Centre, Worksop will be from</w:t>
            </w:r>
            <w:r>
              <w:rPr>
                <w:rFonts w:ascii="Arial" w:hAnsi="Arial" w:cs="Arial"/>
                <w:b/>
                <w:sz w:val="24"/>
                <w:szCs w:val="24"/>
              </w:rPr>
              <w:t>:</w:t>
            </w: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p>
        </w:tc>
        <w:tc>
          <w:tcPr>
            <w:tcW w:w="8043" w:type="dxa"/>
          </w:tcPr>
          <w:p w:rsidR="00C33CA9" w:rsidRPr="00C33CA9" w:rsidRDefault="00C33CA9" w:rsidP="00C33CA9">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r>
              <w:rPr>
                <w:rFonts w:ascii="Arial" w:hAnsi="Arial" w:cs="Arial"/>
              </w:rPr>
              <w:t>(i)</w:t>
            </w:r>
          </w:p>
        </w:tc>
        <w:tc>
          <w:tcPr>
            <w:tcW w:w="8043" w:type="dxa"/>
          </w:tcPr>
          <w:p w:rsidR="00C33CA9" w:rsidRPr="00AE07F2" w:rsidRDefault="00C33CA9" w:rsidP="00C33CA9">
            <w:pPr>
              <w:rPr>
                <w:rFonts w:ascii="Arial" w:hAnsi="Arial" w:cs="Arial"/>
                <w:sz w:val="24"/>
                <w:szCs w:val="24"/>
              </w:rPr>
            </w:pPr>
            <w:r w:rsidRPr="00AE07F2">
              <w:rPr>
                <w:rFonts w:ascii="Arial" w:hAnsi="Arial" w:cs="Arial"/>
                <w:sz w:val="24"/>
                <w:szCs w:val="24"/>
              </w:rPr>
              <w:t>students in Year 11 at the academy; and</w:t>
            </w:r>
          </w:p>
          <w:p w:rsidR="00C33CA9" w:rsidRPr="00C33CA9" w:rsidRDefault="00C33CA9" w:rsidP="00C33CA9">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r>
              <w:rPr>
                <w:rFonts w:ascii="Arial" w:hAnsi="Arial" w:cs="Arial"/>
              </w:rPr>
              <w:t>(ii)</w:t>
            </w:r>
          </w:p>
        </w:tc>
        <w:tc>
          <w:tcPr>
            <w:tcW w:w="8043" w:type="dxa"/>
          </w:tcPr>
          <w:p w:rsidR="00C33CA9" w:rsidRDefault="00C33CA9" w:rsidP="00C33CA9">
            <w:pPr>
              <w:rPr>
                <w:rFonts w:ascii="Arial" w:hAnsi="Arial" w:cs="Arial"/>
                <w:sz w:val="24"/>
                <w:szCs w:val="24"/>
              </w:rPr>
            </w:pPr>
            <w:r w:rsidRPr="00AE07F2">
              <w:rPr>
                <w:rFonts w:ascii="Arial" w:hAnsi="Arial" w:cs="Arial"/>
                <w:sz w:val="24"/>
                <w:szCs w:val="24"/>
              </w:rPr>
              <w:t>students from outside the academy</w:t>
            </w:r>
          </w:p>
          <w:p w:rsidR="00C33CA9" w:rsidRDefault="00C33CA9" w:rsidP="00C33CA9">
            <w:pPr>
              <w:rPr>
                <w:rFonts w:ascii="Arial" w:hAnsi="Arial" w:cs="Arial"/>
                <w:sz w:val="24"/>
                <w:szCs w:val="24"/>
              </w:rPr>
            </w:pPr>
          </w:p>
          <w:p w:rsidR="00C33CA9" w:rsidRPr="00AE07F2" w:rsidRDefault="00C33CA9" w:rsidP="006D68AE">
            <w:pPr>
              <w:rPr>
                <w:rFonts w:ascii="Arial" w:hAnsi="Arial" w:cs="Arial"/>
                <w:i/>
                <w:sz w:val="24"/>
                <w:szCs w:val="24"/>
              </w:rPr>
            </w:pPr>
            <w:r>
              <w:rPr>
                <w:rFonts w:ascii="Arial" w:hAnsi="Arial" w:cs="Arial"/>
                <w:sz w:val="24"/>
                <w:szCs w:val="24"/>
              </w:rPr>
              <w:tab/>
            </w:r>
            <w:r>
              <w:rPr>
                <w:rFonts w:ascii="Arial" w:hAnsi="Arial" w:cs="Arial"/>
                <w:i/>
                <w:sz w:val="24"/>
                <w:szCs w:val="24"/>
              </w:rPr>
              <w:t>220</w:t>
            </w:r>
            <w:r w:rsidRPr="00AE07F2">
              <w:rPr>
                <w:rFonts w:ascii="Arial" w:hAnsi="Arial" w:cs="Arial"/>
                <w:i/>
                <w:sz w:val="24"/>
                <w:szCs w:val="24"/>
              </w:rPr>
              <w:t xml:space="preserve"> </w:t>
            </w:r>
            <w:r>
              <w:rPr>
                <w:rFonts w:ascii="Arial" w:hAnsi="Arial" w:cs="Arial"/>
                <w:i/>
                <w:sz w:val="24"/>
                <w:szCs w:val="24"/>
              </w:rPr>
              <w:t xml:space="preserve">KS5 </w:t>
            </w:r>
            <w:r w:rsidRPr="00AE07F2">
              <w:rPr>
                <w:rFonts w:ascii="Arial" w:hAnsi="Arial" w:cs="Arial"/>
                <w:i/>
                <w:sz w:val="24"/>
                <w:szCs w:val="24"/>
              </w:rPr>
              <w:t xml:space="preserve">students from Outwood Academy </w:t>
            </w:r>
            <w:r w:rsidR="00411F64">
              <w:rPr>
                <w:rFonts w:ascii="Arial" w:hAnsi="Arial" w:cs="Arial"/>
                <w:i/>
                <w:sz w:val="24"/>
                <w:szCs w:val="24"/>
              </w:rPr>
              <w:t>Portland</w:t>
            </w:r>
          </w:p>
          <w:p w:rsidR="00C33CA9" w:rsidRDefault="00C33CA9" w:rsidP="006D68AE">
            <w:pPr>
              <w:rPr>
                <w:rFonts w:ascii="Arial" w:hAnsi="Arial" w:cs="Arial"/>
                <w:i/>
                <w:sz w:val="24"/>
                <w:szCs w:val="24"/>
              </w:rPr>
            </w:pPr>
            <w:r w:rsidRPr="00AE07F2">
              <w:rPr>
                <w:rFonts w:ascii="Arial" w:hAnsi="Arial" w:cs="Arial"/>
                <w:i/>
                <w:sz w:val="24"/>
                <w:szCs w:val="24"/>
              </w:rPr>
              <w:tab/>
            </w:r>
            <w:r>
              <w:rPr>
                <w:rFonts w:ascii="Arial" w:hAnsi="Arial" w:cs="Arial"/>
                <w:i/>
                <w:sz w:val="24"/>
                <w:szCs w:val="24"/>
              </w:rPr>
              <w:t>220</w:t>
            </w:r>
            <w:r w:rsidRPr="00AE07F2">
              <w:rPr>
                <w:rFonts w:ascii="Arial" w:hAnsi="Arial" w:cs="Arial"/>
                <w:i/>
                <w:sz w:val="24"/>
                <w:szCs w:val="24"/>
              </w:rPr>
              <w:t xml:space="preserve"> </w:t>
            </w:r>
            <w:r>
              <w:rPr>
                <w:rFonts w:ascii="Arial" w:hAnsi="Arial" w:cs="Arial"/>
                <w:i/>
                <w:sz w:val="24"/>
                <w:szCs w:val="24"/>
              </w:rPr>
              <w:t xml:space="preserve">KS5 </w:t>
            </w:r>
            <w:r w:rsidRPr="00AE07F2">
              <w:rPr>
                <w:rFonts w:ascii="Arial" w:hAnsi="Arial" w:cs="Arial"/>
                <w:i/>
                <w:sz w:val="24"/>
                <w:szCs w:val="24"/>
              </w:rPr>
              <w:t>students from Outw</w:t>
            </w:r>
            <w:r>
              <w:rPr>
                <w:rFonts w:ascii="Arial" w:hAnsi="Arial" w:cs="Arial"/>
                <w:i/>
                <w:sz w:val="24"/>
                <w:szCs w:val="24"/>
              </w:rPr>
              <w:t>o</w:t>
            </w:r>
            <w:r w:rsidRPr="00AE07F2">
              <w:rPr>
                <w:rFonts w:ascii="Arial" w:hAnsi="Arial" w:cs="Arial"/>
                <w:i/>
                <w:sz w:val="24"/>
                <w:szCs w:val="24"/>
              </w:rPr>
              <w:t xml:space="preserve">od Academy </w:t>
            </w:r>
            <w:r w:rsidR="00411F64">
              <w:rPr>
                <w:rFonts w:ascii="Arial" w:hAnsi="Arial" w:cs="Arial"/>
                <w:i/>
                <w:sz w:val="24"/>
                <w:szCs w:val="24"/>
              </w:rPr>
              <w:t>Valley</w:t>
            </w:r>
          </w:p>
          <w:p w:rsidR="00C33CA9" w:rsidRPr="00C33CA9" w:rsidRDefault="00C33CA9" w:rsidP="006D68AE">
            <w:pPr>
              <w:rPr>
                <w:rFonts w:ascii="Arial" w:hAnsi="Arial" w:cs="Arial"/>
                <w:i/>
                <w:sz w:val="24"/>
                <w:szCs w:val="24"/>
              </w:rPr>
            </w:pPr>
            <w:r>
              <w:rPr>
                <w:rFonts w:ascii="Arial" w:hAnsi="Arial" w:cs="Arial"/>
                <w:i/>
                <w:sz w:val="24"/>
                <w:szCs w:val="24"/>
              </w:rPr>
              <w:tab/>
            </w:r>
            <w:r w:rsidRPr="00AE07F2">
              <w:rPr>
                <w:rFonts w:ascii="Arial" w:hAnsi="Arial" w:cs="Arial"/>
                <w:i/>
                <w:sz w:val="24"/>
                <w:szCs w:val="24"/>
              </w:rPr>
              <w:t xml:space="preserve">60 </w:t>
            </w:r>
            <w:r>
              <w:rPr>
                <w:rFonts w:ascii="Arial" w:hAnsi="Arial" w:cs="Arial"/>
                <w:i/>
                <w:sz w:val="24"/>
                <w:szCs w:val="24"/>
              </w:rPr>
              <w:t xml:space="preserve">KS5 </w:t>
            </w:r>
            <w:r w:rsidRPr="00AE07F2">
              <w:rPr>
                <w:rFonts w:ascii="Arial" w:hAnsi="Arial" w:cs="Arial"/>
                <w:i/>
                <w:sz w:val="24"/>
                <w:szCs w:val="24"/>
              </w:rPr>
              <w:t>External students</w:t>
            </w:r>
          </w:p>
        </w:tc>
      </w:tr>
      <w:tr w:rsidR="006014C1" w:rsidRPr="00F7692D" w:rsidTr="00FC451C">
        <w:tc>
          <w:tcPr>
            <w:tcW w:w="522" w:type="dxa"/>
          </w:tcPr>
          <w:p w:rsidR="006014C1" w:rsidRDefault="006014C1">
            <w:pPr>
              <w:rPr>
                <w:rFonts w:ascii="Arial" w:hAnsi="Arial" w:cs="Arial"/>
              </w:rPr>
            </w:pPr>
          </w:p>
        </w:tc>
        <w:tc>
          <w:tcPr>
            <w:tcW w:w="461" w:type="dxa"/>
          </w:tcPr>
          <w:p w:rsidR="006014C1" w:rsidRDefault="006014C1">
            <w:pPr>
              <w:rPr>
                <w:rFonts w:ascii="Arial" w:hAnsi="Arial" w:cs="Arial"/>
              </w:rPr>
            </w:pPr>
          </w:p>
        </w:tc>
        <w:tc>
          <w:tcPr>
            <w:tcW w:w="8043" w:type="dxa"/>
          </w:tcPr>
          <w:p w:rsidR="006014C1" w:rsidRPr="00C33CA9" w:rsidRDefault="006014C1" w:rsidP="00C33CA9">
            <w:pPr>
              <w:rPr>
                <w:rFonts w:ascii="Arial" w:hAnsi="Arial" w:cs="Arial"/>
                <w:sz w:val="24"/>
                <w:szCs w:val="24"/>
              </w:rPr>
            </w:pPr>
          </w:p>
        </w:tc>
      </w:tr>
      <w:tr w:rsidR="000A2F03" w:rsidRPr="00F7692D" w:rsidTr="00FC451C">
        <w:tc>
          <w:tcPr>
            <w:tcW w:w="9026" w:type="dxa"/>
            <w:gridSpan w:val="3"/>
          </w:tcPr>
          <w:p w:rsidR="000A2F03" w:rsidRPr="00C33CA9" w:rsidRDefault="000A2F03" w:rsidP="00C33CA9">
            <w:pPr>
              <w:rPr>
                <w:rFonts w:ascii="Arial" w:hAnsi="Arial" w:cs="Arial"/>
                <w:sz w:val="24"/>
                <w:szCs w:val="24"/>
              </w:rPr>
            </w:pPr>
            <w:r>
              <w:rPr>
                <w:rFonts w:ascii="Arial" w:hAnsi="Arial" w:cs="Arial"/>
                <w:b/>
                <w:sz w:val="24"/>
                <w:szCs w:val="24"/>
                <w:u w:val="single"/>
              </w:rPr>
              <w:t>Previously looked after children</w:t>
            </w:r>
          </w:p>
        </w:tc>
      </w:tr>
      <w:tr w:rsidR="006014C1" w:rsidRPr="00F7692D" w:rsidTr="00FC451C">
        <w:tc>
          <w:tcPr>
            <w:tcW w:w="522" w:type="dxa"/>
          </w:tcPr>
          <w:p w:rsidR="006014C1" w:rsidRDefault="006014C1">
            <w:pPr>
              <w:rPr>
                <w:rFonts w:ascii="Arial" w:hAnsi="Arial" w:cs="Arial"/>
              </w:rPr>
            </w:pPr>
          </w:p>
        </w:tc>
        <w:tc>
          <w:tcPr>
            <w:tcW w:w="461" w:type="dxa"/>
          </w:tcPr>
          <w:p w:rsidR="006014C1" w:rsidRDefault="006014C1">
            <w:pPr>
              <w:rPr>
                <w:rFonts w:ascii="Arial" w:hAnsi="Arial" w:cs="Arial"/>
              </w:rPr>
            </w:pPr>
          </w:p>
        </w:tc>
        <w:tc>
          <w:tcPr>
            <w:tcW w:w="8043" w:type="dxa"/>
          </w:tcPr>
          <w:p w:rsidR="006014C1" w:rsidRPr="00C33CA9" w:rsidRDefault="006014C1" w:rsidP="00C33CA9">
            <w:pPr>
              <w:rPr>
                <w:rFonts w:ascii="Arial" w:hAnsi="Arial" w:cs="Arial"/>
                <w:sz w:val="24"/>
                <w:szCs w:val="24"/>
              </w:rPr>
            </w:pPr>
          </w:p>
        </w:tc>
      </w:tr>
      <w:tr w:rsidR="000A2F03" w:rsidRPr="00F7692D" w:rsidTr="00FC451C">
        <w:tc>
          <w:tcPr>
            <w:tcW w:w="522" w:type="dxa"/>
          </w:tcPr>
          <w:p w:rsidR="000A2F03" w:rsidRDefault="000A2F03">
            <w:pPr>
              <w:rPr>
                <w:rFonts w:ascii="Arial" w:hAnsi="Arial" w:cs="Arial"/>
              </w:rPr>
            </w:pPr>
          </w:p>
        </w:tc>
        <w:tc>
          <w:tcPr>
            <w:tcW w:w="8504" w:type="dxa"/>
            <w:gridSpan w:val="2"/>
          </w:tcPr>
          <w:p w:rsidR="000A2F03" w:rsidRPr="00F7692D" w:rsidRDefault="000A2F03" w:rsidP="000A2F03">
            <w:pPr>
              <w:rPr>
                <w:rFonts w:ascii="Arial" w:hAnsi="Arial" w:cs="Arial"/>
                <w:sz w:val="24"/>
                <w:szCs w:val="24"/>
              </w:rPr>
            </w:pPr>
            <w:r w:rsidRPr="00F7692D">
              <w:rPr>
                <w:rFonts w:ascii="Arial" w:hAnsi="Arial" w:cs="Arial"/>
                <w:sz w:val="24"/>
                <w:szCs w:val="24"/>
              </w:rPr>
              <w:t xml:space="preserve">Previously looked after children are children who are looked after, but ceased to be so because they were adopted (or became subject to a child arrangements order or special guardianship order).  This includes children who were adopted under the Adoption Act 1976 and children who were adopted under section 46 of the Adoption and Children Act 2002. </w:t>
            </w:r>
          </w:p>
          <w:p w:rsidR="000A2F03" w:rsidRDefault="000A2F03" w:rsidP="000A2F03">
            <w:pPr>
              <w:rPr>
                <w:rFonts w:ascii="Arial" w:hAnsi="Arial" w:cs="Arial"/>
                <w:sz w:val="24"/>
                <w:szCs w:val="24"/>
              </w:rPr>
            </w:pPr>
          </w:p>
          <w:p w:rsidR="00D71790" w:rsidRDefault="000A2F03" w:rsidP="000A2F03">
            <w:pPr>
              <w:rPr>
                <w:rFonts w:ascii="Arial" w:hAnsi="Arial" w:cs="Arial"/>
                <w:sz w:val="24"/>
                <w:szCs w:val="24"/>
              </w:rPr>
            </w:pPr>
            <w:r w:rsidRPr="00F7692D">
              <w:rPr>
                <w:rFonts w:ascii="Arial" w:hAnsi="Arial" w:cs="Arial"/>
                <w:sz w:val="24"/>
                <w:szCs w:val="24"/>
              </w:rPr>
              <w:t xml:space="preserve">Child arrangement orders are defined in section 8 of the Children Act 1989, as amended by section 12 of the Children and Families Act 2014.  </w:t>
            </w:r>
          </w:p>
          <w:p w:rsidR="000A2F03" w:rsidRPr="00F7692D" w:rsidRDefault="000A2F03" w:rsidP="000A2F03">
            <w:pPr>
              <w:rPr>
                <w:rFonts w:ascii="Arial" w:hAnsi="Arial" w:cs="Arial"/>
                <w:sz w:val="24"/>
                <w:szCs w:val="24"/>
              </w:rPr>
            </w:pPr>
            <w:r w:rsidRPr="00F7692D">
              <w:rPr>
                <w:rFonts w:ascii="Arial" w:hAnsi="Arial" w:cs="Arial"/>
                <w:sz w:val="24"/>
                <w:szCs w:val="24"/>
              </w:rPr>
              <w:t>Child arrangement orders replace residence orders and any residence order in force prior to 22 April 2014 is deemed to be a child arrangement order.  Section 14A of the Children Act 1989 defines a ‘special guardianship order’ as an order appointing one or more individuals to be a child’s special guardian (or special guardians).</w:t>
            </w:r>
          </w:p>
          <w:p w:rsidR="000A2F03" w:rsidRPr="00C33CA9" w:rsidRDefault="000A2F03" w:rsidP="00C33CA9">
            <w:pPr>
              <w:rPr>
                <w:rFonts w:ascii="Arial" w:hAnsi="Arial" w:cs="Arial"/>
                <w:sz w:val="24"/>
                <w:szCs w:val="24"/>
              </w:rPr>
            </w:pPr>
          </w:p>
        </w:tc>
      </w:tr>
      <w:tr w:rsidR="00C33CA9" w:rsidRPr="00F7692D" w:rsidTr="00FC451C">
        <w:tc>
          <w:tcPr>
            <w:tcW w:w="9026" w:type="dxa"/>
            <w:gridSpan w:val="3"/>
          </w:tcPr>
          <w:p w:rsidR="00C33CA9" w:rsidRPr="00C33CA9" w:rsidRDefault="00C33CA9" w:rsidP="00C33CA9">
            <w:pPr>
              <w:rPr>
                <w:rFonts w:ascii="Arial" w:hAnsi="Arial" w:cs="Arial"/>
                <w:sz w:val="24"/>
                <w:szCs w:val="24"/>
              </w:rPr>
            </w:pPr>
            <w:r>
              <w:rPr>
                <w:rFonts w:ascii="Arial" w:hAnsi="Arial" w:cs="Arial"/>
                <w:b/>
                <w:sz w:val="24"/>
                <w:szCs w:val="24"/>
                <w:u w:val="single"/>
              </w:rPr>
              <w:t>External Applicants</w:t>
            </w: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p>
        </w:tc>
        <w:tc>
          <w:tcPr>
            <w:tcW w:w="8043" w:type="dxa"/>
          </w:tcPr>
          <w:p w:rsidR="00C33CA9" w:rsidRPr="00C33CA9" w:rsidRDefault="00C33CA9" w:rsidP="00C33CA9">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p>
        </w:tc>
        <w:tc>
          <w:tcPr>
            <w:tcW w:w="8504" w:type="dxa"/>
            <w:gridSpan w:val="2"/>
          </w:tcPr>
          <w:p w:rsidR="00C33CA9" w:rsidRDefault="00C33CA9" w:rsidP="00C33CA9">
            <w:pPr>
              <w:rPr>
                <w:rFonts w:ascii="Arial" w:hAnsi="Arial" w:cs="Arial"/>
                <w:sz w:val="24"/>
                <w:szCs w:val="24"/>
              </w:rPr>
            </w:pPr>
            <w:r>
              <w:rPr>
                <w:rFonts w:ascii="Arial" w:hAnsi="Arial" w:cs="Arial"/>
                <w:sz w:val="24"/>
                <w:szCs w:val="24"/>
              </w:rPr>
              <w:t>When an academy is oversubscribed at the application stage, the maximum limit of places offered to external applicants is:</w:t>
            </w:r>
          </w:p>
          <w:p w:rsidR="00C33CA9" w:rsidRDefault="00C33CA9" w:rsidP="00C33CA9">
            <w:pPr>
              <w:rPr>
                <w:rFonts w:ascii="Arial" w:hAnsi="Arial" w:cs="Arial"/>
                <w:sz w:val="24"/>
                <w:szCs w:val="24"/>
              </w:rPr>
            </w:pPr>
          </w:p>
          <w:p w:rsidR="00C33CA9" w:rsidRPr="00C33CA9" w:rsidRDefault="00C33CA9" w:rsidP="00C33CA9">
            <w:pPr>
              <w:rPr>
                <w:rFonts w:ascii="Arial" w:hAnsi="Arial" w:cs="Arial"/>
                <w:sz w:val="24"/>
                <w:szCs w:val="24"/>
              </w:rPr>
            </w:pPr>
            <w:r w:rsidRPr="006D68AE">
              <w:rPr>
                <w:rFonts w:ascii="Arial" w:hAnsi="Arial" w:cs="Arial"/>
                <w:sz w:val="24"/>
                <w:szCs w:val="24"/>
              </w:rPr>
              <w:t>Outwood Post 16 Centre External PAN is 60</w:t>
            </w: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p>
        </w:tc>
        <w:tc>
          <w:tcPr>
            <w:tcW w:w="8043" w:type="dxa"/>
          </w:tcPr>
          <w:p w:rsidR="00C33CA9" w:rsidRPr="00C33CA9" w:rsidRDefault="00C33CA9" w:rsidP="00C33CA9">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p>
        </w:tc>
        <w:tc>
          <w:tcPr>
            <w:tcW w:w="8504" w:type="dxa"/>
            <w:gridSpan w:val="2"/>
          </w:tcPr>
          <w:p w:rsidR="00C33CA9" w:rsidRPr="00C33CA9" w:rsidRDefault="00C33CA9" w:rsidP="000A2F03">
            <w:pPr>
              <w:rPr>
                <w:rFonts w:ascii="Arial" w:hAnsi="Arial" w:cs="Arial"/>
                <w:sz w:val="24"/>
                <w:szCs w:val="24"/>
              </w:rPr>
            </w:pPr>
            <w:r w:rsidRPr="00AE07F2">
              <w:rPr>
                <w:rFonts w:ascii="Arial" w:hAnsi="Arial" w:cs="Arial"/>
                <w:sz w:val="24"/>
                <w:szCs w:val="24"/>
              </w:rPr>
              <w:t xml:space="preserve">If </w:t>
            </w:r>
            <w:r>
              <w:rPr>
                <w:rFonts w:ascii="Arial" w:hAnsi="Arial" w:cs="Arial"/>
                <w:sz w:val="24"/>
                <w:szCs w:val="24"/>
              </w:rPr>
              <w:t>the</w:t>
            </w:r>
            <w:r w:rsidRPr="00AE07F2">
              <w:rPr>
                <w:rFonts w:ascii="Arial" w:hAnsi="Arial" w:cs="Arial"/>
                <w:sz w:val="24"/>
                <w:szCs w:val="24"/>
              </w:rPr>
              <w:t xml:space="preserve"> Outwood Post 16 Centre</w:t>
            </w:r>
            <w:r>
              <w:rPr>
                <w:rFonts w:ascii="Arial" w:hAnsi="Arial" w:cs="Arial"/>
                <w:sz w:val="24"/>
                <w:szCs w:val="24"/>
              </w:rPr>
              <w:t>, Worksop</w:t>
            </w:r>
            <w:r w:rsidRPr="00AE07F2">
              <w:rPr>
                <w:rFonts w:ascii="Arial" w:hAnsi="Arial" w:cs="Arial"/>
                <w:sz w:val="24"/>
                <w:szCs w:val="24"/>
              </w:rPr>
              <w:t xml:space="preserve"> is not oversubscribed following the application process, additional places may be allocated to external applicants in excess of the limit detailed above.</w:t>
            </w:r>
          </w:p>
        </w:tc>
      </w:tr>
      <w:tr w:rsidR="006014C1" w:rsidRPr="00F7692D" w:rsidTr="00FC451C">
        <w:tc>
          <w:tcPr>
            <w:tcW w:w="522" w:type="dxa"/>
          </w:tcPr>
          <w:p w:rsidR="006014C1" w:rsidRDefault="006014C1">
            <w:pPr>
              <w:rPr>
                <w:rFonts w:ascii="Arial" w:hAnsi="Arial" w:cs="Arial"/>
              </w:rPr>
            </w:pPr>
          </w:p>
        </w:tc>
        <w:tc>
          <w:tcPr>
            <w:tcW w:w="461" w:type="dxa"/>
          </w:tcPr>
          <w:p w:rsidR="006014C1" w:rsidRDefault="006014C1">
            <w:pPr>
              <w:rPr>
                <w:rFonts w:ascii="Arial" w:hAnsi="Arial" w:cs="Arial"/>
              </w:rPr>
            </w:pPr>
          </w:p>
        </w:tc>
        <w:tc>
          <w:tcPr>
            <w:tcW w:w="8043" w:type="dxa"/>
          </w:tcPr>
          <w:p w:rsidR="006014C1" w:rsidRPr="00C33CA9" w:rsidRDefault="006014C1" w:rsidP="00C33CA9">
            <w:pPr>
              <w:rPr>
                <w:rFonts w:ascii="Arial" w:hAnsi="Arial" w:cs="Arial"/>
                <w:sz w:val="24"/>
                <w:szCs w:val="24"/>
              </w:rPr>
            </w:pPr>
          </w:p>
        </w:tc>
      </w:tr>
      <w:tr w:rsidR="00C33CA9" w:rsidRPr="00F7692D" w:rsidTr="00FC451C">
        <w:tc>
          <w:tcPr>
            <w:tcW w:w="9026" w:type="dxa"/>
            <w:gridSpan w:val="3"/>
          </w:tcPr>
          <w:p w:rsidR="00C33CA9" w:rsidRPr="00C33CA9" w:rsidRDefault="00C33CA9" w:rsidP="00C33CA9">
            <w:pPr>
              <w:rPr>
                <w:rFonts w:ascii="Arial" w:hAnsi="Arial" w:cs="Arial"/>
                <w:sz w:val="24"/>
                <w:szCs w:val="24"/>
              </w:rPr>
            </w:pPr>
            <w:r>
              <w:rPr>
                <w:rFonts w:ascii="Arial" w:hAnsi="Arial" w:cs="Arial"/>
                <w:b/>
                <w:sz w:val="24"/>
                <w:szCs w:val="24"/>
                <w:u w:val="single"/>
              </w:rPr>
              <w:t>Oversubscription Criteria</w:t>
            </w: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p>
        </w:tc>
        <w:tc>
          <w:tcPr>
            <w:tcW w:w="8043" w:type="dxa"/>
          </w:tcPr>
          <w:p w:rsidR="00C33CA9" w:rsidRPr="00C33CA9" w:rsidRDefault="00C33CA9" w:rsidP="00C33CA9">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p>
        </w:tc>
        <w:tc>
          <w:tcPr>
            <w:tcW w:w="8504" w:type="dxa"/>
            <w:gridSpan w:val="2"/>
          </w:tcPr>
          <w:p w:rsidR="00C33CA9" w:rsidRDefault="00C33CA9" w:rsidP="00C33CA9">
            <w:pPr>
              <w:rPr>
                <w:rFonts w:ascii="Arial" w:hAnsi="Arial" w:cs="Arial"/>
                <w:sz w:val="24"/>
                <w:szCs w:val="24"/>
              </w:rPr>
            </w:pPr>
            <w:r w:rsidRPr="00AE07F2">
              <w:rPr>
                <w:rFonts w:ascii="Arial" w:hAnsi="Arial" w:cs="Arial"/>
                <w:sz w:val="24"/>
                <w:szCs w:val="24"/>
              </w:rPr>
              <w:t>Where the number of eligible applicants exceeds the places available then admission to the Outwood</w:t>
            </w:r>
            <w:r>
              <w:rPr>
                <w:rFonts w:ascii="Arial" w:hAnsi="Arial" w:cs="Arial"/>
                <w:sz w:val="24"/>
                <w:szCs w:val="24"/>
              </w:rPr>
              <w:t xml:space="preserve"> P</w:t>
            </w:r>
            <w:r w:rsidRPr="00AE07F2">
              <w:rPr>
                <w:rFonts w:ascii="Arial" w:hAnsi="Arial" w:cs="Arial"/>
                <w:sz w:val="24"/>
                <w:szCs w:val="24"/>
              </w:rPr>
              <w:t>ost 16 Centre will be determined in accordance with the priority of admission criteria.</w:t>
            </w:r>
          </w:p>
          <w:p w:rsidR="00C33CA9" w:rsidRDefault="00C33CA9" w:rsidP="00C33CA9">
            <w:pPr>
              <w:rPr>
                <w:rFonts w:ascii="Arial" w:hAnsi="Arial" w:cs="Arial"/>
                <w:sz w:val="24"/>
                <w:szCs w:val="24"/>
              </w:rPr>
            </w:pPr>
          </w:p>
          <w:p w:rsidR="00C33CA9" w:rsidRDefault="00C33CA9" w:rsidP="00C33CA9">
            <w:pPr>
              <w:rPr>
                <w:rFonts w:ascii="Arial" w:hAnsi="Arial" w:cs="Arial"/>
                <w:sz w:val="24"/>
                <w:szCs w:val="24"/>
              </w:rPr>
            </w:pPr>
            <w:r w:rsidRPr="00AE07F2">
              <w:rPr>
                <w:rFonts w:ascii="Arial" w:hAnsi="Arial" w:cs="Arial"/>
                <w:sz w:val="24"/>
                <w:szCs w:val="24"/>
              </w:rPr>
              <w:t>In the event of Outwood Post 16 Centre being oversubscribed the following criteria will be used to determine students given a conditional offer and students placed on the waiting list:</w:t>
            </w:r>
          </w:p>
          <w:p w:rsidR="00D71790" w:rsidRDefault="00D71790" w:rsidP="00C33CA9">
            <w:pPr>
              <w:rPr>
                <w:rFonts w:ascii="Arial" w:hAnsi="Arial" w:cs="Arial"/>
                <w:sz w:val="24"/>
                <w:szCs w:val="24"/>
              </w:rPr>
            </w:pPr>
          </w:p>
          <w:p w:rsidR="00D71790" w:rsidRPr="00C33CA9" w:rsidRDefault="00D71790" w:rsidP="00C33CA9">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p>
        </w:tc>
        <w:tc>
          <w:tcPr>
            <w:tcW w:w="461" w:type="dxa"/>
          </w:tcPr>
          <w:p w:rsidR="00C33CA9" w:rsidRDefault="00FC451C">
            <w:pPr>
              <w:rPr>
                <w:rFonts w:ascii="Arial" w:hAnsi="Arial" w:cs="Arial"/>
              </w:rPr>
            </w:pPr>
            <w:r>
              <w:rPr>
                <w:rFonts w:ascii="Arial" w:hAnsi="Arial" w:cs="Arial"/>
              </w:rPr>
              <w:t>a)</w:t>
            </w: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r>
              <w:rPr>
                <w:rFonts w:ascii="Arial" w:hAnsi="Arial" w:cs="Arial"/>
              </w:rPr>
              <w:t>b)</w:t>
            </w: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r>
              <w:rPr>
                <w:rFonts w:ascii="Arial" w:hAnsi="Arial" w:cs="Arial"/>
              </w:rPr>
              <w:t>c)</w:t>
            </w: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r>
              <w:rPr>
                <w:rFonts w:ascii="Arial" w:hAnsi="Arial" w:cs="Arial"/>
              </w:rPr>
              <w:t>d)</w:t>
            </w: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r>
              <w:rPr>
                <w:rFonts w:ascii="Arial" w:hAnsi="Arial" w:cs="Arial"/>
              </w:rPr>
              <w:t>e)</w:t>
            </w: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D40684" w:rsidRDefault="00D40684">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r>
              <w:rPr>
                <w:rFonts w:ascii="Arial" w:hAnsi="Arial" w:cs="Arial"/>
              </w:rPr>
              <w:t>f)</w:t>
            </w:r>
          </w:p>
          <w:p w:rsidR="007A6858" w:rsidRDefault="007A6858">
            <w:pPr>
              <w:rPr>
                <w:rFonts w:ascii="Arial" w:hAnsi="Arial" w:cs="Arial"/>
              </w:rPr>
            </w:pPr>
          </w:p>
          <w:p w:rsidR="007A6858" w:rsidRDefault="007A6858">
            <w:pPr>
              <w:rPr>
                <w:rFonts w:ascii="Arial" w:hAnsi="Arial" w:cs="Arial"/>
              </w:rPr>
            </w:pPr>
          </w:p>
          <w:p w:rsidR="00FC451C" w:rsidRDefault="00FC451C">
            <w:pPr>
              <w:rPr>
                <w:rFonts w:ascii="Arial" w:hAnsi="Arial" w:cs="Arial"/>
              </w:rPr>
            </w:pPr>
          </w:p>
          <w:p w:rsidR="00FC451C" w:rsidRDefault="00FC451C">
            <w:pPr>
              <w:rPr>
                <w:rFonts w:ascii="Arial" w:hAnsi="Arial" w:cs="Arial"/>
              </w:rPr>
            </w:pPr>
            <w:r>
              <w:rPr>
                <w:rFonts w:ascii="Arial" w:hAnsi="Arial" w:cs="Arial"/>
              </w:rPr>
              <w:t>g)</w:t>
            </w: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p w:rsidR="00FC451C" w:rsidRDefault="00FC451C">
            <w:pPr>
              <w:rPr>
                <w:rFonts w:ascii="Arial" w:hAnsi="Arial" w:cs="Arial"/>
              </w:rPr>
            </w:pPr>
          </w:p>
        </w:tc>
        <w:tc>
          <w:tcPr>
            <w:tcW w:w="80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7"/>
            </w:tblGrid>
            <w:tr w:rsidR="00D71790" w:rsidRPr="00F7692D" w:rsidTr="00690283">
              <w:tc>
                <w:tcPr>
                  <w:tcW w:w="7827" w:type="dxa"/>
                </w:tcPr>
                <w:p w:rsidR="00D71790" w:rsidRPr="00F7692D" w:rsidRDefault="00D71790" w:rsidP="00D71790">
                  <w:pPr>
                    <w:rPr>
                      <w:rFonts w:ascii="Arial" w:hAnsi="Arial" w:cs="Arial"/>
                    </w:rPr>
                  </w:pPr>
                  <w:r w:rsidRPr="00A644B4">
                    <w:rPr>
                      <w:rFonts w:ascii="Arial" w:hAnsi="Arial" w:cs="Arial"/>
                      <w:b/>
                      <w:sz w:val="24"/>
                      <w:szCs w:val="24"/>
                      <w:u w:val="single"/>
                    </w:rPr>
                    <w:t>Looked after children and p</w:t>
                  </w:r>
                  <w:r>
                    <w:rPr>
                      <w:rFonts w:ascii="Arial" w:hAnsi="Arial" w:cs="Arial"/>
                      <w:b/>
                      <w:sz w:val="24"/>
                      <w:szCs w:val="24"/>
                      <w:u w:val="single"/>
                    </w:rPr>
                    <w:t>reviously looked after children</w:t>
                  </w:r>
                </w:p>
              </w:tc>
            </w:tr>
            <w:tr w:rsidR="00D71790" w:rsidRPr="00F7692D" w:rsidTr="00690283">
              <w:tc>
                <w:tcPr>
                  <w:tcW w:w="7827" w:type="dxa"/>
                </w:tcPr>
                <w:p w:rsidR="00D71790" w:rsidRPr="00F7692D" w:rsidRDefault="00D71790" w:rsidP="00D71790">
                  <w:pPr>
                    <w:rPr>
                      <w:rFonts w:ascii="Arial" w:hAnsi="Arial" w:cs="Arial"/>
                    </w:rPr>
                  </w:pPr>
                </w:p>
              </w:tc>
            </w:tr>
            <w:tr w:rsidR="00D71790" w:rsidRPr="00F7692D" w:rsidTr="00690283">
              <w:tc>
                <w:tcPr>
                  <w:tcW w:w="7827" w:type="dxa"/>
                </w:tcPr>
                <w:p w:rsidR="00D71790" w:rsidRPr="00F7692D" w:rsidRDefault="00D71790" w:rsidP="00D71790">
                  <w:pPr>
                    <w:rPr>
                      <w:rFonts w:ascii="Arial" w:hAnsi="Arial" w:cs="Arial"/>
                      <w:sz w:val="24"/>
                      <w:szCs w:val="24"/>
                    </w:rPr>
                  </w:pPr>
                  <w:r w:rsidRPr="00F7692D">
                    <w:rPr>
                      <w:rFonts w:ascii="Arial" w:hAnsi="Arial" w:cs="Arial"/>
                      <w:sz w:val="24"/>
                      <w:szCs w:val="24"/>
                    </w:rPr>
                    <w:t>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w:t>
                  </w:r>
                </w:p>
                <w:p w:rsidR="00D71790" w:rsidRPr="00F7692D" w:rsidRDefault="00D71790" w:rsidP="00D71790">
                  <w:pPr>
                    <w:rPr>
                      <w:rFonts w:ascii="Arial" w:hAnsi="Arial" w:cs="Arial"/>
                    </w:rPr>
                  </w:pPr>
                </w:p>
              </w:tc>
            </w:tr>
            <w:tr w:rsidR="00D71790" w:rsidRPr="00F7692D" w:rsidTr="00690283">
              <w:tc>
                <w:tcPr>
                  <w:tcW w:w="7827" w:type="dxa"/>
                </w:tcPr>
                <w:p w:rsidR="00D71790" w:rsidRPr="00F7692D" w:rsidRDefault="00D71790" w:rsidP="00D71790">
                  <w:pPr>
                    <w:rPr>
                      <w:rFonts w:ascii="Arial" w:hAnsi="Arial" w:cs="Arial"/>
                      <w:sz w:val="24"/>
                      <w:szCs w:val="24"/>
                    </w:rPr>
                  </w:pPr>
                  <w:r w:rsidRPr="00F7692D">
                    <w:rPr>
                      <w:rFonts w:ascii="Arial" w:hAnsi="Arial" w:cs="Arial"/>
                      <w:sz w:val="24"/>
                      <w:szCs w:val="24"/>
                    </w:rPr>
                    <w:t xml:space="preserve">Previously looked after children are children who are looked after, but ceased to be so because they were adopted (or became subject to a child arrangements order or special guardianship order).  This includes children who were adopted under the Adoption Act 1976 and children who were adopted under section 46 of the Adoption and Children Act 2002. </w:t>
                  </w:r>
                </w:p>
                <w:p w:rsidR="00D71790" w:rsidRPr="00F7692D" w:rsidRDefault="00D71790" w:rsidP="00D71790">
                  <w:pPr>
                    <w:rPr>
                      <w:rFonts w:ascii="Arial" w:hAnsi="Arial" w:cs="Arial"/>
                      <w:sz w:val="24"/>
                      <w:szCs w:val="24"/>
                    </w:rPr>
                  </w:pPr>
                </w:p>
              </w:tc>
            </w:tr>
            <w:tr w:rsidR="00D71790" w:rsidRPr="00F7692D" w:rsidTr="00690283">
              <w:tc>
                <w:tcPr>
                  <w:tcW w:w="7827" w:type="dxa"/>
                </w:tcPr>
                <w:p w:rsidR="00D71790" w:rsidRDefault="00D71790" w:rsidP="00D71790">
                  <w:pPr>
                    <w:rPr>
                      <w:rFonts w:ascii="Arial" w:hAnsi="Arial" w:cs="Arial"/>
                      <w:sz w:val="24"/>
                      <w:szCs w:val="24"/>
                    </w:rPr>
                  </w:pPr>
                  <w:r w:rsidRPr="00F7692D">
                    <w:rPr>
                      <w:rFonts w:ascii="Arial" w:hAnsi="Arial" w:cs="Arial"/>
                      <w:sz w:val="24"/>
                      <w:szCs w:val="24"/>
                    </w:rPr>
                    <w:t>Child arrangement orders are defined in section 8 of the Children Act 1989, as amended by section 12 of the Children and Families Act 2014.  Child arrangement orders replace residence orders and any residence order in force prior to 22 April 2014 is deemed to be a child arrangement order.  Section 14A of the Children Act 1989 defines a ‘special guardianship order’ as an order appointing one or more individuals to be a child’s special guardian (or special guardians).</w:t>
                  </w:r>
                </w:p>
                <w:p w:rsidR="00D71790" w:rsidRPr="00F7692D" w:rsidRDefault="00D71790" w:rsidP="00D71790">
                  <w:pPr>
                    <w:rPr>
                      <w:rFonts w:ascii="Arial" w:hAnsi="Arial" w:cs="Arial"/>
                    </w:rPr>
                  </w:pPr>
                </w:p>
              </w:tc>
            </w:tr>
            <w:tr w:rsidR="00D71790" w:rsidRPr="00F7692D" w:rsidTr="00690283">
              <w:tc>
                <w:tcPr>
                  <w:tcW w:w="7827" w:type="dxa"/>
                </w:tcPr>
                <w:p w:rsidR="00D71790" w:rsidRPr="00F7692D" w:rsidRDefault="00D71790" w:rsidP="00D71790">
                  <w:pPr>
                    <w:rPr>
                      <w:rFonts w:ascii="Arial" w:hAnsi="Arial" w:cs="Arial"/>
                      <w:b/>
                      <w:u w:val="single"/>
                    </w:rPr>
                  </w:pPr>
                  <w:r>
                    <w:rPr>
                      <w:rFonts w:ascii="Arial" w:hAnsi="Arial" w:cs="Arial"/>
                      <w:b/>
                      <w:u w:val="single"/>
                    </w:rPr>
                    <w:t>Catchment Area with Sibling</w:t>
                  </w:r>
                </w:p>
              </w:tc>
            </w:tr>
            <w:tr w:rsidR="00D71790" w:rsidRPr="00F7692D" w:rsidTr="00690283">
              <w:tc>
                <w:tcPr>
                  <w:tcW w:w="7827" w:type="dxa"/>
                </w:tcPr>
                <w:p w:rsidR="00D71790" w:rsidRPr="00F7692D" w:rsidRDefault="00D71790" w:rsidP="00D71790">
                  <w:pPr>
                    <w:rPr>
                      <w:rFonts w:ascii="Arial" w:hAnsi="Arial" w:cs="Arial"/>
                    </w:rPr>
                  </w:pPr>
                </w:p>
              </w:tc>
            </w:tr>
            <w:tr w:rsidR="00D71790" w:rsidRPr="00F7692D" w:rsidTr="00690283">
              <w:tc>
                <w:tcPr>
                  <w:tcW w:w="7827" w:type="dxa"/>
                </w:tcPr>
                <w:p w:rsidR="00D71790" w:rsidRPr="00F7692D" w:rsidRDefault="00D71790" w:rsidP="00D71790">
                  <w:pPr>
                    <w:rPr>
                      <w:rFonts w:ascii="Arial" w:hAnsi="Arial" w:cs="Arial"/>
                      <w:sz w:val="24"/>
                      <w:szCs w:val="24"/>
                    </w:rPr>
                  </w:pPr>
                  <w:r w:rsidRPr="00F7692D">
                    <w:rPr>
                      <w:rFonts w:ascii="Arial" w:hAnsi="Arial" w:cs="Arial"/>
                      <w:sz w:val="24"/>
                      <w:szCs w:val="24"/>
                    </w:rPr>
                    <w:t xml:space="preserve">Children who are resident in the catchment area </w:t>
                  </w:r>
                  <w:r w:rsidR="00143ED2">
                    <w:rPr>
                      <w:rFonts w:ascii="Arial" w:hAnsi="Arial" w:cs="Arial"/>
                      <w:sz w:val="24"/>
                      <w:szCs w:val="24"/>
                    </w:rPr>
                    <w:t xml:space="preserve">normally served by </w:t>
                  </w:r>
                  <w:r w:rsidRPr="00F7692D">
                    <w:rPr>
                      <w:rFonts w:ascii="Arial" w:hAnsi="Arial" w:cs="Arial"/>
                      <w:sz w:val="24"/>
                      <w:szCs w:val="24"/>
                    </w:rPr>
                    <w:t xml:space="preserve"> </w:t>
                  </w:r>
                  <w:r>
                    <w:rPr>
                      <w:rFonts w:ascii="Arial" w:hAnsi="Arial" w:cs="Arial"/>
                      <w:sz w:val="24"/>
                      <w:szCs w:val="24"/>
                    </w:rPr>
                    <w:t xml:space="preserve">Outwood </w:t>
                  </w:r>
                  <w:r w:rsidR="00690283">
                    <w:rPr>
                      <w:rFonts w:ascii="Arial" w:hAnsi="Arial" w:cs="Arial"/>
                      <w:sz w:val="24"/>
                      <w:szCs w:val="24"/>
                    </w:rPr>
                    <w:t>Post 16 Centre</w:t>
                  </w:r>
                  <w:r w:rsidRPr="00F7692D">
                    <w:rPr>
                      <w:rFonts w:ascii="Arial" w:hAnsi="Arial" w:cs="Arial"/>
                      <w:sz w:val="24"/>
                      <w:szCs w:val="24"/>
                    </w:rPr>
                    <w:t>, with a sibling</w:t>
                  </w:r>
                  <w:r>
                    <w:rPr>
                      <w:rFonts w:ascii="Arial" w:hAnsi="Arial" w:cs="Arial"/>
                      <w:sz w:val="24"/>
                      <w:szCs w:val="24"/>
                    </w:rPr>
                    <w:t xml:space="preserve"> (c</w:t>
                  </w:r>
                  <w:r w:rsidRPr="00F7692D">
                    <w:rPr>
                      <w:rFonts w:ascii="Arial" w:hAnsi="Arial" w:cs="Arial"/>
                      <w:sz w:val="24"/>
                      <w:szCs w:val="24"/>
                    </w:rPr>
                    <w:t>hildren who are living within the same family unit, including step siblings, foster siblings and adopted siblings</w:t>
                  </w:r>
                  <w:r>
                    <w:rPr>
                      <w:rFonts w:ascii="Arial" w:hAnsi="Arial" w:cs="Arial"/>
                      <w:sz w:val="24"/>
                      <w:szCs w:val="24"/>
                    </w:rPr>
                    <w:t>)</w:t>
                  </w:r>
                  <w:r w:rsidRPr="00F7692D">
                    <w:rPr>
                      <w:rFonts w:ascii="Arial" w:hAnsi="Arial" w:cs="Arial"/>
                      <w:sz w:val="24"/>
                      <w:szCs w:val="24"/>
                    </w:rPr>
                    <w:t xml:space="preserve"> who </w:t>
                  </w:r>
                  <w:r>
                    <w:rPr>
                      <w:rFonts w:ascii="Arial" w:hAnsi="Arial" w:cs="Arial"/>
                      <w:sz w:val="24"/>
                      <w:szCs w:val="24"/>
                    </w:rPr>
                    <w:t xml:space="preserve">is currently on roll at the </w:t>
                  </w:r>
                  <w:r w:rsidR="00690283">
                    <w:rPr>
                      <w:rFonts w:ascii="Arial" w:hAnsi="Arial" w:cs="Arial"/>
                      <w:sz w:val="24"/>
                      <w:szCs w:val="24"/>
                    </w:rPr>
                    <w:t>centre</w:t>
                  </w:r>
                  <w:r w:rsidRPr="00F7692D">
                    <w:rPr>
                      <w:rFonts w:ascii="Arial" w:hAnsi="Arial" w:cs="Arial"/>
                      <w:sz w:val="24"/>
                      <w:szCs w:val="24"/>
                    </w:rPr>
                    <w:t xml:space="preserve"> at the point of a</w:t>
                  </w:r>
                  <w:r>
                    <w:rPr>
                      <w:rFonts w:ascii="Arial" w:hAnsi="Arial" w:cs="Arial"/>
                      <w:sz w:val="24"/>
                      <w:szCs w:val="24"/>
                    </w:rPr>
                    <w:t>pplication</w:t>
                  </w:r>
                  <w:r w:rsidRPr="00F7692D">
                    <w:rPr>
                      <w:rFonts w:ascii="Arial" w:hAnsi="Arial" w:cs="Arial"/>
                      <w:sz w:val="24"/>
                      <w:szCs w:val="24"/>
                    </w:rPr>
                    <w:t>. Where there are insufficient places in the appropriate year group to enable all siblings from a family unit to be admitted</w:t>
                  </w:r>
                  <w:r>
                    <w:rPr>
                      <w:rFonts w:ascii="Arial" w:hAnsi="Arial" w:cs="Arial"/>
                      <w:sz w:val="24"/>
                      <w:szCs w:val="24"/>
                    </w:rPr>
                    <w:t>, including twins, triplets, etc.</w:t>
                  </w:r>
                  <w:r w:rsidRPr="00F7692D">
                    <w:rPr>
                      <w:rFonts w:ascii="Arial" w:hAnsi="Arial" w:cs="Arial"/>
                      <w:sz w:val="24"/>
                      <w:szCs w:val="24"/>
                    </w:rPr>
                    <w:t xml:space="preserve"> </w:t>
                  </w:r>
                  <w:r>
                    <w:rPr>
                      <w:rFonts w:ascii="Arial" w:hAnsi="Arial" w:cs="Arial"/>
                      <w:sz w:val="24"/>
                      <w:szCs w:val="24"/>
                    </w:rPr>
                    <w:t>p</w:t>
                  </w:r>
                  <w:r w:rsidRPr="00F7692D">
                    <w:rPr>
                      <w:rFonts w:ascii="Arial" w:hAnsi="Arial" w:cs="Arial"/>
                      <w:sz w:val="24"/>
                      <w:szCs w:val="24"/>
                    </w:rPr>
                    <w:t xml:space="preserve">riority for available places will be given </w:t>
                  </w:r>
                  <w:r>
                    <w:rPr>
                      <w:rFonts w:ascii="Arial" w:hAnsi="Arial" w:cs="Arial"/>
                      <w:sz w:val="24"/>
                      <w:szCs w:val="24"/>
                    </w:rPr>
                    <w:t>by drawing lots by an independent</w:t>
                  </w:r>
                  <w:r w:rsidRPr="00F7692D">
                    <w:rPr>
                      <w:rFonts w:ascii="Arial" w:hAnsi="Arial" w:cs="Arial"/>
                      <w:sz w:val="24"/>
                      <w:szCs w:val="24"/>
                    </w:rPr>
                    <w:t xml:space="preserve"> person</w:t>
                  </w:r>
                  <w:r>
                    <w:rPr>
                      <w:rFonts w:ascii="Arial" w:hAnsi="Arial" w:cs="Arial"/>
                      <w:sz w:val="24"/>
                      <w:szCs w:val="24"/>
                    </w:rPr>
                    <w:t xml:space="preserve"> and will be independently verified</w:t>
                  </w:r>
                  <w:r w:rsidRPr="00F7692D">
                    <w:rPr>
                      <w:rFonts w:ascii="Arial" w:hAnsi="Arial" w:cs="Arial"/>
                      <w:sz w:val="24"/>
                      <w:szCs w:val="24"/>
                    </w:rPr>
                    <w:t xml:space="preserve">. Consideration will be given by Governors to admit all in these cases. </w:t>
                  </w:r>
                </w:p>
                <w:p w:rsidR="00D71790" w:rsidRPr="00F7692D" w:rsidRDefault="00D71790" w:rsidP="00D71790">
                  <w:pPr>
                    <w:rPr>
                      <w:rFonts w:ascii="Arial" w:hAnsi="Arial" w:cs="Arial"/>
                    </w:rPr>
                  </w:pPr>
                </w:p>
              </w:tc>
            </w:tr>
            <w:tr w:rsidR="00D71790" w:rsidRPr="00F7692D" w:rsidTr="00690283">
              <w:tc>
                <w:tcPr>
                  <w:tcW w:w="7827" w:type="dxa"/>
                </w:tcPr>
                <w:p w:rsidR="00D71790" w:rsidRPr="00F7692D" w:rsidRDefault="00D71790" w:rsidP="00D71790">
                  <w:pPr>
                    <w:rPr>
                      <w:rFonts w:ascii="Arial" w:hAnsi="Arial" w:cs="Arial"/>
                      <w:b/>
                      <w:sz w:val="24"/>
                      <w:szCs w:val="24"/>
                      <w:u w:val="single"/>
                    </w:rPr>
                  </w:pPr>
                  <w:r>
                    <w:rPr>
                      <w:rFonts w:ascii="Arial" w:hAnsi="Arial" w:cs="Arial"/>
                      <w:b/>
                      <w:sz w:val="24"/>
                      <w:szCs w:val="24"/>
                      <w:u w:val="single"/>
                    </w:rPr>
                    <w:t>Catchment Area</w:t>
                  </w:r>
                </w:p>
                <w:p w:rsidR="00D71790" w:rsidRPr="00F7692D" w:rsidRDefault="00D71790" w:rsidP="00D71790">
                  <w:pPr>
                    <w:rPr>
                      <w:rFonts w:ascii="Arial" w:hAnsi="Arial" w:cs="Arial"/>
                      <w:sz w:val="24"/>
                      <w:szCs w:val="24"/>
                    </w:rPr>
                  </w:pPr>
                </w:p>
              </w:tc>
            </w:tr>
            <w:tr w:rsidR="00D71790" w:rsidRPr="00F7692D" w:rsidTr="00690283">
              <w:tc>
                <w:tcPr>
                  <w:tcW w:w="7827" w:type="dxa"/>
                </w:tcPr>
                <w:p w:rsidR="00D71790" w:rsidRPr="00F7692D" w:rsidRDefault="00D71790" w:rsidP="00143ED2">
                  <w:pPr>
                    <w:rPr>
                      <w:rFonts w:ascii="Arial" w:hAnsi="Arial" w:cs="Arial"/>
                      <w:sz w:val="24"/>
                      <w:szCs w:val="24"/>
                    </w:rPr>
                  </w:pPr>
                  <w:r w:rsidRPr="00F7692D">
                    <w:rPr>
                      <w:rFonts w:ascii="Arial" w:hAnsi="Arial" w:cs="Arial"/>
                      <w:sz w:val="24"/>
                      <w:szCs w:val="24"/>
                    </w:rPr>
                    <w:t xml:space="preserve">Children who are resident in the catchment area </w:t>
                  </w:r>
                  <w:r w:rsidR="00143ED2">
                    <w:rPr>
                      <w:rFonts w:ascii="Arial" w:hAnsi="Arial" w:cs="Arial"/>
                      <w:sz w:val="24"/>
                      <w:szCs w:val="24"/>
                    </w:rPr>
                    <w:t>normally serviced by</w:t>
                  </w:r>
                  <w:r w:rsidRPr="00F7692D">
                    <w:rPr>
                      <w:rFonts w:ascii="Arial" w:hAnsi="Arial" w:cs="Arial"/>
                      <w:sz w:val="24"/>
                      <w:szCs w:val="24"/>
                    </w:rPr>
                    <w:t xml:space="preserve"> Outwood </w:t>
                  </w:r>
                  <w:r w:rsidR="00690283">
                    <w:rPr>
                      <w:rFonts w:ascii="Arial" w:hAnsi="Arial" w:cs="Arial"/>
                      <w:sz w:val="24"/>
                      <w:szCs w:val="24"/>
                    </w:rPr>
                    <w:t>Post 16 Centre</w:t>
                  </w:r>
                  <w:r>
                    <w:rPr>
                      <w:rFonts w:ascii="Arial" w:hAnsi="Arial" w:cs="Arial"/>
                      <w:sz w:val="24"/>
                      <w:szCs w:val="24"/>
                    </w:rPr>
                    <w:t xml:space="preserve"> at the point of application.</w:t>
                  </w:r>
                </w:p>
              </w:tc>
            </w:tr>
            <w:tr w:rsidR="00D71790" w:rsidRPr="00F7692D" w:rsidTr="00690283">
              <w:tc>
                <w:tcPr>
                  <w:tcW w:w="7827" w:type="dxa"/>
                </w:tcPr>
                <w:p w:rsidR="00D71790" w:rsidRPr="00F7692D" w:rsidRDefault="00D71790" w:rsidP="00D71790">
                  <w:pPr>
                    <w:rPr>
                      <w:rFonts w:ascii="Arial" w:hAnsi="Arial" w:cs="Arial"/>
                      <w:sz w:val="24"/>
                      <w:szCs w:val="24"/>
                    </w:rPr>
                  </w:pPr>
                </w:p>
              </w:tc>
            </w:tr>
            <w:tr w:rsidR="00D71790" w:rsidRPr="00F7692D" w:rsidTr="00690283">
              <w:tc>
                <w:tcPr>
                  <w:tcW w:w="7827" w:type="dxa"/>
                </w:tcPr>
                <w:p w:rsidR="00D71790" w:rsidRPr="00F7692D" w:rsidRDefault="00690283" w:rsidP="00D71790">
                  <w:pPr>
                    <w:rPr>
                      <w:rFonts w:ascii="Arial" w:hAnsi="Arial" w:cs="Arial"/>
                      <w:sz w:val="24"/>
                      <w:szCs w:val="24"/>
                    </w:rPr>
                  </w:pPr>
                  <w:r>
                    <w:rPr>
                      <w:rFonts w:ascii="Arial" w:hAnsi="Arial" w:cs="Arial"/>
                      <w:b/>
                      <w:sz w:val="24"/>
                      <w:szCs w:val="24"/>
                      <w:u w:val="single"/>
                    </w:rPr>
                    <w:t xml:space="preserve">Feeder </w:t>
                  </w:r>
                  <w:r w:rsidR="00D71790">
                    <w:rPr>
                      <w:rFonts w:ascii="Arial" w:hAnsi="Arial" w:cs="Arial"/>
                      <w:b/>
                      <w:sz w:val="24"/>
                      <w:szCs w:val="24"/>
                      <w:u w:val="single"/>
                    </w:rPr>
                    <w:t>Schools with Sibling</w:t>
                  </w:r>
                </w:p>
              </w:tc>
            </w:tr>
            <w:tr w:rsidR="00D71790" w:rsidRPr="00F7692D" w:rsidTr="00690283">
              <w:tc>
                <w:tcPr>
                  <w:tcW w:w="7827" w:type="dxa"/>
                </w:tcPr>
                <w:p w:rsidR="00D71790" w:rsidRPr="00F7692D" w:rsidRDefault="00D71790" w:rsidP="00D71790">
                  <w:pPr>
                    <w:rPr>
                      <w:rFonts w:ascii="Arial" w:hAnsi="Arial" w:cs="Arial"/>
                      <w:sz w:val="24"/>
                      <w:szCs w:val="24"/>
                    </w:rPr>
                  </w:pPr>
                </w:p>
              </w:tc>
            </w:tr>
            <w:tr w:rsidR="00D71790" w:rsidRPr="00F7692D" w:rsidTr="00690283">
              <w:tc>
                <w:tcPr>
                  <w:tcW w:w="7827" w:type="dxa"/>
                </w:tcPr>
                <w:p w:rsidR="00690283" w:rsidRPr="00690283" w:rsidRDefault="00690283" w:rsidP="00690283">
                  <w:pPr>
                    <w:tabs>
                      <w:tab w:val="left" w:pos="709"/>
                      <w:tab w:val="left" w:pos="1418"/>
                    </w:tabs>
                    <w:ind w:left="1418" w:hanging="1418"/>
                    <w:rPr>
                      <w:rFonts w:ascii="Arial" w:hAnsi="Arial" w:cs="Arial"/>
                      <w:sz w:val="24"/>
                      <w:szCs w:val="24"/>
                    </w:rPr>
                  </w:pPr>
                  <w:r>
                    <w:rPr>
                      <w:rFonts w:ascii="Arial" w:hAnsi="Arial" w:cs="Arial"/>
                      <w:sz w:val="24"/>
                      <w:szCs w:val="24"/>
                    </w:rPr>
                    <w:t>S</w:t>
                  </w:r>
                  <w:r w:rsidRPr="00690283">
                    <w:rPr>
                      <w:rFonts w:ascii="Arial" w:hAnsi="Arial" w:cs="Arial"/>
                      <w:sz w:val="24"/>
                      <w:szCs w:val="24"/>
                    </w:rPr>
                    <w:t xml:space="preserve">tudents who have siblings at the respective feeder academy or in the </w:t>
                  </w:r>
                </w:p>
                <w:p w:rsidR="00690283" w:rsidRDefault="00690283" w:rsidP="00690283">
                  <w:pPr>
                    <w:tabs>
                      <w:tab w:val="left" w:pos="709"/>
                      <w:tab w:val="left" w:pos="1418"/>
                    </w:tabs>
                    <w:ind w:left="1418" w:hanging="1418"/>
                    <w:rPr>
                      <w:rFonts w:ascii="Arial" w:hAnsi="Arial" w:cs="Arial"/>
                      <w:sz w:val="24"/>
                      <w:szCs w:val="24"/>
                    </w:rPr>
                  </w:pPr>
                  <w:r w:rsidRPr="00690283">
                    <w:rPr>
                      <w:rFonts w:ascii="Arial" w:hAnsi="Arial" w:cs="Arial"/>
                      <w:sz w:val="24"/>
                      <w:szCs w:val="24"/>
                    </w:rPr>
                    <w:t>Outwood Post 16 Centre at the time of application.  Siblings are defined</w:t>
                  </w:r>
                </w:p>
                <w:p w:rsidR="00690283" w:rsidRDefault="00690283" w:rsidP="00690283">
                  <w:pPr>
                    <w:tabs>
                      <w:tab w:val="left" w:pos="709"/>
                      <w:tab w:val="left" w:pos="1418"/>
                    </w:tabs>
                    <w:ind w:left="1418" w:hanging="1418"/>
                    <w:rPr>
                      <w:rFonts w:ascii="Arial" w:hAnsi="Arial" w:cs="Arial"/>
                      <w:sz w:val="24"/>
                      <w:szCs w:val="24"/>
                    </w:rPr>
                  </w:pPr>
                  <w:r>
                    <w:rPr>
                      <w:rFonts w:ascii="Arial" w:hAnsi="Arial" w:cs="Arial"/>
                      <w:sz w:val="24"/>
                      <w:szCs w:val="24"/>
                    </w:rPr>
                    <w:t>a</w:t>
                  </w:r>
                  <w:r w:rsidRPr="00690283">
                    <w:rPr>
                      <w:rFonts w:ascii="Arial" w:hAnsi="Arial" w:cs="Arial"/>
                      <w:sz w:val="24"/>
                      <w:szCs w:val="24"/>
                    </w:rPr>
                    <w:t>s</w:t>
                  </w:r>
                  <w:r>
                    <w:rPr>
                      <w:rFonts w:ascii="Arial" w:hAnsi="Arial" w:cs="Arial"/>
                      <w:sz w:val="24"/>
                      <w:szCs w:val="24"/>
                    </w:rPr>
                    <w:t xml:space="preserve"> </w:t>
                  </w:r>
                  <w:r w:rsidRPr="00690283">
                    <w:rPr>
                      <w:rFonts w:ascii="Arial" w:hAnsi="Arial" w:cs="Arial"/>
                      <w:sz w:val="24"/>
                      <w:szCs w:val="24"/>
                    </w:rPr>
                    <w:t xml:space="preserve">brothers or sisters (including step brothers and sisters) living at the </w:t>
                  </w:r>
                </w:p>
                <w:p w:rsidR="00690283" w:rsidRPr="00690283" w:rsidRDefault="00690283" w:rsidP="00690283">
                  <w:pPr>
                    <w:tabs>
                      <w:tab w:val="left" w:pos="709"/>
                      <w:tab w:val="left" w:pos="1418"/>
                    </w:tabs>
                    <w:ind w:left="1418" w:hanging="1418"/>
                    <w:rPr>
                      <w:rFonts w:ascii="Arial" w:hAnsi="Arial" w:cs="Arial"/>
                      <w:sz w:val="24"/>
                      <w:szCs w:val="24"/>
                    </w:rPr>
                  </w:pPr>
                  <w:r w:rsidRPr="00690283">
                    <w:rPr>
                      <w:rFonts w:ascii="Arial" w:hAnsi="Arial" w:cs="Arial"/>
                      <w:sz w:val="24"/>
                      <w:szCs w:val="24"/>
                    </w:rPr>
                    <w:t>same</w:t>
                  </w:r>
                  <w:r>
                    <w:rPr>
                      <w:rFonts w:ascii="Arial" w:hAnsi="Arial" w:cs="Arial"/>
                      <w:sz w:val="24"/>
                      <w:szCs w:val="24"/>
                    </w:rPr>
                    <w:t xml:space="preserve"> </w:t>
                  </w:r>
                  <w:r w:rsidRPr="00690283">
                    <w:rPr>
                      <w:rFonts w:ascii="Arial" w:hAnsi="Arial" w:cs="Arial"/>
                      <w:sz w:val="24"/>
                      <w:szCs w:val="24"/>
                    </w:rPr>
                    <w:t>address as their primary place of residence</w:t>
                  </w:r>
                  <w:r>
                    <w:rPr>
                      <w:rFonts w:ascii="Arial" w:hAnsi="Arial" w:cs="Arial"/>
                      <w:sz w:val="24"/>
                      <w:szCs w:val="24"/>
                    </w:rPr>
                    <w:t>.</w:t>
                  </w:r>
                </w:p>
                <w:p w:rsidR="00D71790" w:rsidRPr="00F7692D" w:rsidRDefault="00D71790" w:rsidP="00D71790">
                  <w:pPr>
                    <w:rPr>
                      <w:rFonts w:ascii="Arial" w:hAnsi="Arial" w:cs="Arial"/>
                      <w:sz w:val="24"/>
                      <w:szCs w:val="24"/>
                    </w:rPr>
                  </w:pPr>
                </w:p>
              </w:tc>
            </w:tr>
            <w:tr w:rsidR="00D71790" w:rsidRPr="00F7692D" w:rsidTr="00690283">
              <w:tc>
                <w:tcPr>
                  <w:tcW w:w="7827" w:type="dxa"/>
                </w:tcPr>
                <w:p w:rsidR="00D71790" w:rsidRPr="00F7692D" w:rsidRDefault="00D71790" w:rsidP="00D71790">
                  <w:pPr>
                    <w:rPr>
                      <w:rFonts w:ascii="Arial" w:hAnsi="Arial" w:cs="Arial"/>
                      <w:b/>
                      <w:sz w:val="24"/>
                      <w:szCs w:val="24"/>
                      <w:u w:val="single"/>
                    </w:rPr>
                  </w:pPr>
                  <w:r>
                    <w:rPr>
                      <w:rFonts w:ascii="Arial" w:hAnsi="Arial" w:cs="Arial"/>
                      <w:b/>
                      <w:sz w:val="24"/>
                      <w:szCs w:val="24"/>
                      <w:u w:val="single"/>
                    </w:rPr>
                    <w:t>Siblings</w:t>
                  </w:r>
                </w:p>
              </w:tc>
            </w:tr>
            <w:tr w:rsidR="00D71790" w:rsidRPr="00F7692D" w:rsidTr="00690283">
              <w:tc>
                <w:tcPr>
                  <w:tcW w:w="7827" w:type="dxa"/>
                </w:tcPr>
                <w:p w:rsidR="00D71790" w:rsidRPr="00F7692D" w:rsidRDefault="00D71790" w:rsidP="00D71790">
                  <w:pPr>
                    <w:rPr>
                      <w:rFonts w:ascii="Arial" w:hAnsi="Arial" w:cs="Arial"/>
                      <w:sz w:val="24"/>
                      <w:szCs w:val="24"/>
                    </w:rPr>
                  </w:pPr>
                </w:p>
              </w:tc>
            </w:tr>
            <w:tr w:rsidR="00D71790" w:rsidRPr="00F7692D" w:rsidTr="00D40684">
              <w:trPr>
                <w:trHeight w:val="2982"/>
              </w:trPr>
              <w:tc>
                <w:tcPr>
                  <w:tcW w:w="7827" w:type="dxa"/>
                </w:tcPr>
                <w:p w:rsidR="00D71790" w:rsidRPr="00F7692D" w:rsidRDefault="00D71790" w:rsidP="00D71790">
                  <w:pPr>
                    <w:rPr>
                      <w:rFonts w:ascii="Arial" w:hAnsi="Arial" w:cs="Arial"/>
                      <w:sz w:val="24"/>
                      <w:szCs w:val="24"/>
                    </w:rPr>
                  </w:pPr>
                  <w:r w:rsidRPr="00F7692D">
                    <w:rPr>
                      <w:rFonts w:ascii="Arial" w:hAnsi="Arial" w:cs="Arial"/>
                      <w:sz w:val="24"/>
                      <w:szCs w:val="24"/>
                    </w:rPr>
                    <w:t xml:space="preserve">Children who are living within the same family unit, including step siblings, foster siblings and adopted siblings, who </w:t>
                  </w:r>
                  <w:r>
                    <w:rPr>
                      <w:rFonts w:ascii="Arial" w:hAnsi="Arial" w:cs="Arial"/>
                      <w:sz w:val="24"/>
                      <w:szCs w:val="24"/>
                    </w:rPr>
                    <w:t xml:space="preserve">are currently on roll at the </w:t>
                  </w:r>
                  <w:r w:rsidR="00690283">
                    <w:rPr>
                      <w:rFonts w:ascii="Arial" w:hAnsi="Arial" w:cs="Arial"/>
                      <w:sz w:val="24"/>
                      <w:szCs w:val="24"/>
                    </w:rPr>
                    <w:t>centre</w:t>
                  </w:r>
                  <w:r w:rsidRPr="00F7692D">
                    <w:rPr>
                      <w:rFonts w:ascii="Arial" w:hAnsi="Arial" w:cs="Arial"/>
                      <w:sz w:val="24"/>
                      <w:szCs w:val="24"/>
                    </w:rPr>
                    <w:t xml:space="preserve"> at the point of </w:t>
                  </w:r>
                  <w:r>
                    <w:rPr>
                      <w:rFonts w:ascii="Arial" w:hAnsi="Arial" w:cs="Arial"/>
                      <w:sz w:val="24"/>
                      <w:szCs w:val="24"/>
                    </w:rPr>
                    <w:t>application</w:t>
                  </w:r>
                  <w:r w:rsidRPr="00F7692D">
                    <w:rPr>
                      <w:rFonts w:ascii="Arial" w:hAnsi="Arial" w:cs="Arial"/>
                      <w:sz w:val="24"/>
                      <w:szCs w:val="24"/>
                    </w:rPr>
                    <w:t>.</w:t>
                  </w:r>
                </w:p>
                <w:p w:rsidR="00D71790" w:rsidRDefault="00D71790" w:rsidP="00D71790">
                  <w:pPr>
                    <w:pStyle w:val="ListParagraph"/>
                    <w:rPr>
                      <w:rFonts w:ascii="Arial" w:hAnsi="Arial" w:cs="Arial"/>
                      <w:sz w:val="24"/>
                      <w:szCs w:val="24"/>
                    </w:rPr>
                  </w:pPr>
                </w:p>
                <w:p w:rsidR="007A6858" w:rsidRDefault="00D71790" w:rsidP="00D40684">
                  <w:pPr>
                    <w:rPr>
                      <w:rFonts w:ascii="Arial" w:hAnsi="Arial" w:cs="Arial"/>
                      <w:sz w:val="24"/>
                      <w:szCs w:val="24"/>
                    </w:rPr>
                  </w:pPr>
                  <w:r w:rsidRPr="00F7692D">
                    <w:rPr>
                      <w:rFonts w:ascii="Arial" w:hAnsi="Arial" w:cs="Arial"/>
                      <w:sz w:val="24"/>
                      <w:szCs w:val="24"/>
                    </w:rPr>
                    <w:t>Where there are insufficient places in the appropriate year group to enable all siblings from a family unit to be admitted</w:t>
                  </w:r>
                  <w:r>
                    <w:rPr>
                      <w:rFonts w:ascii="Arial" w:hAnsi="Arial" w:cs="Arial"/>
                      <w:sz w:val="24"/>
                      <w:szCs w:val="24"/>
                    </w:rPr>
                    <w:t>, including twins, triplets, etc.</w:t>
                  </w:r>
                  <w:r w:rsidRPr="00F7692D">
                    <w:rPr>
                      <w:rFonts w:ascii="Arial" w:hAnsi="Arial" w:cs="Arial"/>
                      <w:sz w:val="24"/>
                      <w:szCs w:val="24"/>
                    </w:rPr>
                    <w:t xml:space="preserve"> </w:t>
                  </w:r>
                  <w:r>
                    <w:rPr>
                      <w:rFonts w:ascii="Arial" w:hAnsi="Arial" w:cs="Arial"/>
                      <w:sz w:val="24"/>
                      <w:szCs w:val="24"/>
                    </w:rPr>
                    <w:t>p</w:t>
                  </w:r>
                  <w:r w:rsidRPr="00F7692D">
                    <w:rPr>
                      <w:rFonts w:ascii="Arial" w:hAnsi="Arial" w:cs="Arial"/>
                      <w:sz w:val="24"/>
                      <w:szCs w:val="24"/>
                    </w:rPr>
                    <w:t xml:space="preserve">riority for available places will be given </w:t>
                  </w:r>
                  <w:r>
                    <w:rPr>
                      <w:rFonts w:ascii="Arial" w:hAnsi="Arial" w:cs="Arial"/>
                      <w:sz w:val="24"/>
                      <w:szCs w:val="24"/>
                    </w:rPr>
                    <w:t>by drawing lots by an independent</w:t>
                  </w:r>
                  <w:r w:rsidRPr="00F7692D">
                    <w:rPr>
                      <w:rFonts w:ascii="Arial" w:hAnsi="Arial" w:cs="Arial"/>
                      <w:sz w:val="24"/>
                      <w:szCs w:val="24"/>
                    </w:rPr>
                    <w:t xml:space="preserve"> person</w:t>
                  </w:r>
                  <w:r>
                    <w:rPr>
                      <w:rFonts w:ascii="Arial" w:hAnsi="Arial" w:cs="Arial"/>
                      <w:sz w:val="24"/>
                      <w:szCs w:val="24"/>
                    </w:rPr>
                    <w:t xml:space="preserve"> and will be independently verified</w:t>
                  </w:r>
                  <w:r w:rsidRPr="00F7692D">
                    <w:rPr>
                      <w:rFonts w:ascii="Arial" w:hAnsi="Arial" w:cs="Arial"/>
                      <w:sz w:val="24"/>
                      <w:szCs w:val="24"/>
                    </w:rPr>
                    <w:t xml:space="preserve">. Consideration will be given by Governors to admit all in these cases. </w:t>
                  </w:r>
                </w:p>
                <w:p w:rsidR="007A6858" w:rsidRDefault="007A6858" w:rsidP="00D40684">
                  <w:pPr>
                    <w:rPr>
                      <w:rFonts w:ascii="Arial" w:hAnsi="Arial" w:cs="Arial"/>
                      <w:sz w:val="24"/>
                      <w:szCs w:val="24"/>
                    </w:rPr>
                  </w:pPr>
                </w:p>
                <w:p w:rsidR="00D40684" w:rsidRPr="00F7692D" w:rsidRDefault="007A6858" w:rsidP="00D40684">
                  <w:pPr>
                    <w:rPr>
                      <w:rFonts w:ascii="Arial" w:hAnsi="Arial" w:cs="Arial"/>
                      <w:sz w:val="24"/>
                      <w:szCs w:val="24"/>
                    </w:rPr>
                  </w:pPr>
                  <w:r>
                    <w:rPr>
                      <w:rFonts w:ascii="Arial" w:hAnsi="Arial" w:cs="Arial"/>
                      <w:b/>
                      <w:sz w:val="24"/>
                      <w:szCs w:val="24"/>
                      <w:u w:val="single"/>
                    </w:rPr>
                    <w:t>Feeder Schools</w:t>
                  </w:r>
                </w:p>
              </w:tc>
            </w:tr>
            <w:tr w:rsidR="00D71790" w:rsidRPr="00F7692D" w:rsidTr="00690283">
              <w:tc>
                <w:tcPr>
                  <w:tcW w:w="7827" w:type="dxa"/>
                </w:tcPr>
                <w:p w:rsidR="00D71790" w:rsidRPr="00F7692D" w:rsidRDefault="00D71790" w:rsidP="00D71790">
                  <w:pPr>
                    <w:rPr>
                      <w:rFonts w:ascii="Arial" w:hAnsi="Arial" w:cs="Arial"/>
                      <w:b/>
                      <w:sz w:val="24"/>
                      <w:szCs w:val="24"/>
                      <w:u w:val="single"/>
                    </w:rPr>
                  </w:pPr>
                </w:p>
              </w:tc>
            </w:tr>
            <w:tr w:rsidR="00D71790" w:rsidRPr="00F7692D" w:rsidTr="00690283">
              <w:tc>
                <w:tcPr>
                  <w:tcW w:w="7827" w:type="dxa"/>
                </w:tcPr>
                <w:p w:rsidR="00D71790" w:rsidRDefault="00D71790" w:rsidP="00D71790">
                  <w:pPr>
                    <w:pStyle w:val="ListParagraph"/>
                    <w:ind w:left="0"/>
                    <w:rPr>
                      <w:rFonts w:ascii="Arial" w:hAnsi="Arial" w:cs="Arial"/>
                      <w:sz w:val="24"/>
                      <w:szCs w:val="24"/>
                    </w:rPr>
                  </w:pPr>
                  <w:r>
                    <w:rPr>
                      <w:rFonts w:ascii="Arial" w:hAnsi="Arial" w:cs="Arial"/>
                      <w:sz w:val="24"/>
                      <w:szCs w:val="24"/>
                    </w:rPr>
                    <w:t xml:space="preserve">Children attending a </w:t>
                  </w:r>
                  <w:r w:rsidR="00690283">
                    <w:rPr>
                      <w:rFonts w:ascii="Arial" w:hAnsi="Arial" w:cs="Arial"/>
                      <w:sz w:val="24"/>
                      <w:szCs w:val="24"/>
                    </w:rPr>
                    <w:t>feeder</w:t>
                  </w:r>
                  <w:r>
                    <w:rPr>
                      <w:rFonts w:ascii="Arial" w:hAnsi="Arial" w:cs="Arial"/>
                      <w:sz w:val="24"/>
                      <w:szCs w:val="24"/>
                    </w:rPr>
                    <w:t xml:space="preserve"> school to Outwood </w:t>
                  </w:r>
                  <w:r w:rsidR="00690283">
                    <w:rPr>
                      <w:rFonts w:ascii="Arial" w:hAnsi="Arial" w:cs="Arial"/>
                      <w:sz w:val="24"/>
                      <w:szCs w:val="24"/>
                    </w:rPr>
                    <w:t>Post 16 Centre</w:t>
                  </w:r>
                </w:p>
                <w:p w:rsidR="00D71790" w:rsidRPr="00F7692D" w:rsidRDefault="00D71790" w:rsidP="00D71790">
                  <w:pPr>
                    <w:rPr>
                      <w:rFonts w:ascii="Arial" w:hAnsi="Arial" w:cs="Arial"/>
                      <w:sz w:val="24"/>
                      <w:szCs w:val="24"/>
                    </w:rPr>
                  </w:pPr>
                </w:p>
              </w:tc>
            </w:tr>
            <w:tr w:rsidR="00D71790" w:rsidRPr="00F7692D" w:rsidTr="00690283">
              <w:tc>
                <w:tcPr>
                  <w:tcW w:w="7827" w:type="dxa"/>
                </w:tcPr>
                <w:p w:rsidR="00D71790" w:rsidRPr="00F7692D" w:rsidRDefault="00D71790" w:rsidP="00D71790">
                  <w:pPr>
                    <w:rPr>
                      <w:rFonts w:ascii="Arial" w:hAnsi="Arial" w:cs="Arial"/>
                      <w:sz w:val="24"/>
                      <w:szCs w:val="24"/>
                    </w:rPr>
                  </w:pPr>
                  <w:r>
                    <w:rPr>
                      <w:rFonts w:ascii="Arial" w:hAnsi="Arial" w:cs="Arial"/>
                      <w:b/>
                      <w:sz w:val="24"/>
                      <w:szCs w:val="24"/>
                      <w:u w:val="single"/>
                    </w:rPr>
                    <w:t>All other children</w:t>
                  </w:r>
                </w:p>
              </w:tc>
            </w:tr>
            <w:tr w:rsidR="00D71790" w:rsidRPr="00F7692D" w:rsidTr="00690283">
              <w:tc>
                <w:tcPr>
                  <w:tcW w:w="7827" w:type="dxa"/>
                </w:tcPr>
                <w:p w:rsidR="00D71790" w:rsidRPr="00F7692D" w:rsidRDefault="00D71790" w:rsidP="00D71790">
                  <w:pPr>
                    <w:rPr>
                      <w:rFonts w:ascii="Arial" w:hAnsi="Arial" w:cs="Arial"/>
                      <w:sz w:val="24"/>
                      <w:szCs w:val="24"/>
                    </w:rPr>
                  </w:pPr>
                </w:p>
              </w:tc>
            </w:tr>
            <w:tr w:rsidR="00D71790" w:rsidRPr="00F7692D" w:rsidTr="00690283">
              <w:tc>
                <w:tcPr>
                  <w:tcW w:w="7827" w:type="dxa"/>
                </w:tcPr>
                <w:p w:rsidR="00D71790" w:rsidRPr="00F7692D" w:rsidRDefault="00D71790" w:rsidP="00D71790">
                  <w:pPr>
                    <w:rPr>
                      <w:rFonts w:ascii="Arial" w:hAnsi="Arial" w:cs="Arial"/>
                      <w:b/>
                      <w:color w:val="FF0000"/>
                      <w:sz w:val="24"/>
                      <w:szCs w:val="24"/>
                    </w:rPr>
                  </w:pPr>
                  <w:r w:rsidRPr="00F7692D">
                    <w:rPr>
                      <w:rFonts w:ascii="Arial" w:hAnsi="Arial" w:cs="Arial"/>
                      <w:sz w:val="24"/>
                      <w:szCs w:val="24"/>
                    </w:rPr>
                    <w:t xml:space="preserve">Children who live nearest to Outwood </w:t>
                  </w:r>
                  <w:r w:rsidR="00690283">
                    <w:rPr>
                      <w:rFonts w:ascii="Arial" w:hAnsi="Arial" w:cs="Arial"/>
                      <w:sz w:val="24"/>
                      <w:szCs w:val="24"/>
                    </w:rPr>
                    <w:t>Post 16 Centre</w:t>
                  </w:r>
                  <w:r>
                    <w:rPr>
                      <w:rFonts w:ascii="Arial" w:hAnsi="Arial" w:cs="Arial"/>
                      <w:sz w:val="24"/>
                      <w:szCs w:val="24"/>
                    </w:rPr>
                    <w:t xml:space="preserve">, measured </w:t>
                  </w:r>
                  <w:r w:rsidRPr="00F7692D">
                    <w:rPr>
                      <w:rFonts w:ascii="Arial" w:hAnsi="Arial" w:cs="Arial"/>
                      <w:sz w:val="24"/>
                      <w:szCs w:val="24"/>
                    </w:rPr>
                    <w:t xml:space="preserve">from the point of the front entrance of the pupil’s place of ordinary residence, to the entrance of the nearest reception point of the Academy building. Measurements are calculated using Nottinghamshire County Councils computerised distance measuring software. If two or more pupils live equal distance from the Academy, places will then be decided by </w:t>
                  </w:r>
                  <w:r>
                    <w:rPr>
                      <w:rFonts w:ascii="Arial" w:hAnsi="Arial" w:cs="Arial"/>
                      <w:sz w:val="24"/>
                      <w:szCs w:val="24"/>
                    </w:rPr>
                    <w:t>drawing lots by an independent person and will be independently verified.</w:t>
                  </w:r>
                </w:p>
                <w:p w:rsidR="00D71790" w:rsidRPr="00F7692D" w:rsidRDefault="00D71790" w:rsidP="00D71790">
                  <w:pPr>
                    <w:rPr>
                      <w:rFonts w:ascii="Arial" w:hAnsi="Arial" w:cs="Arial"/>
                      <w:sz w:val="24"/>
                      <w:szCs w:val="24"/>
                    </w:rPr>
                  </w:pPr>
                </w:p>
              </w:tc>
            </w:tr>
          </w:tbl>
          <w:p w:rsidR="00C33CA9" w:rsidRPr="00C33CA9" w:rsidRDefault="00C33CA9" w:rsidP="00C33CA9">
            <w:pPr>
              <w:rPr>
                <w:rFonts w:ascii="Arial" w:hAnsi="Arial" w:cs="Arial"/>
                <w:sz w:val="24"/>
                <w:szCs w:val="24"/>
              </w:rPr>
            </w:pPr>
          </w:p>
        </w:tc>
      </w:tr>
      <w:tr w:rsidR="00C33CA9" w:rsidRPr="00F7692D" w:rsidTr="00FC451C">
        <w:tc>
          <w:tcPr>
            <w:tcW w:w="522" w:type="dxa"/>
          </w:tcPr>
          <w:p w:rsidR="00C33CA9" w:rsidRDefault="00C33CA9">
            <w:pPr>
              <w:rPr>
                <w:rFonts w:ascii="Arial" w:hAnsi="Arial" w:cs="Arial"/>
              </w:rPr>
            </w:pPr>
          </w:p>
          <w:p w:rsidR="007A6858" w:rsidRDefault="007A6858">
            <w:pPr>
              <w:rPr>
                <w:rFonts w:ascii="Arial" w:hAnsi="Arial" w:cs="Arial"/>
              </w:rPr>
            </w:pPr>
          </w:p>
          <w:p w:rsidR="007A6858" w:rsidRDefault="007A6858">
            <w:pPr>
              <w:rPr>
                <w:rFonts w:ascii="Arial" w:hAnsi="Arial" w:cs="Arial"/>
              </w:rPr>
            </w:pPr>
          </w:p>
        </w:tc>
        <w:tc>
          <w:tcPr>
            <w:tcW w:w="461" w:type="dxa"/>
          </w:tcPr>
          <w:p w:rsidR="00C33CA9" w:rsidRDefault="00C33CA9">
            <w:pPr>
              <w:rPr>
                <w:rFonts w:ascii="Arial" w:hAnsi="Arial" w:cs="Arial"/>
              </w:rPr>
            </w:pPr>
          </w:p>
        </w:tc>
        <w:tc>
          <w:tcPr>
            <w:tcW w:w="8043" w:type="dxa"/>
          </w:tcPr>
          <w:p w:rsidR="00D71790" w:rsidRPr="00C33CA9" w:rsidRDefault="00D71790" w:rsidP="00D71790">
            <w:pPr>
              <w:rPr>
                <w:rFonts w:ascii="Arial" w:hAnsi="Arial" w:cs="Arial"/>
                <w:sz w:val="24"/>
                <w:szCs w:val="24"/>
              </w:rPr>
            </w:pPr>
          </w:p>
        </w:tc>
      </w:tr>
      <w:tr w:rsidR="00516574" w:rsidRPr="00F7692D" w:rsidTr="00FC451C">
        <w:tc>
          <w:tcPr>
            <w:tcW w:w="9026" w:type="dxa"/>
            <w:gridSpan w:val="3"/>
          </w:tcPr>
          <w:p w:rsidR="00516574" w:rsidRPr="00516574" w:rsidRDefault="006865B5" w:rsidP="00C33CA9">
            <w:pPr>
              <w:rPr>
                <w:rFonts w:ascii="Arial" w:hAnsi="Arial" w:cs="Arial"/>
                <w:sz w:val="24"/>
                <w:szCs w:val="24"/>
              </w:rPr>
            </w:pPr>
            <w:r>
              <w:rPr>
                <w:rFonts w:ascii="Arial" w:hAnsi="Arial" w:cs="Arial"/>
                <w:b/>
                <w:sz w:val="24"/>
                <w:szCs w:val="24"/>
                <w:u w:val="single"/>
              </w:rPr>
              <w:t>Determining</w:t>
            </w:r>
            <w:r w:rsidR="00516574">
              <w:rPr>
                <w:rFonts w:ascii="Arial" w:hAnsi="Arial" w:cs="Arial"/>
                <w:b/>
                <w:sz w:val="24"/>
                <w:szCs w:val="24"/>
                <w:u w:val="single"/>
              </w:rPr>
              <w:t xml:space="preserve"> Siblings, Catchment and </w:t>
            </w:r>
            <w:r>
              <w:rPr>
                <w:rFonts w:ascii="Arial" w:hAnsi="Arial" w:cs="Arial"/>
                <w:b/>
                <w:sz w:val="24"/>
                <w:szCs w:val="24"/>
                <w:u w:val="single"/>
              </w:rPr>
              <w:t>Centroid</w:t>
            </w:r>
            <w:r w:rsidR="00516574">
              <w:rPr>
                <w:rFonts w:ascii="Arial" w:hAnsi="Arial" w:cs="Arial"/>
                <w:b/>
                <w:sz w:val="24"/>
                <w:szCs w:val="24"/>
                <w:u w:val="single"/>
              </w:rPr>
              <w:t xml:space="preserve"> Distance Measurement</w:t>
            </w:r>
          </w:p>
        </w:tc>
      </w:tr>
      <w:tr w:rsidR="00C33CA9" w:rsidRPr="00F7692D" w:rsidTr="00FC451C">
        <w:tc>
          <w:tcPr>
            <w:tcW w:w="522" w:type="dxa"/>
          </w:tcPr>
          <w:p w:rsidR="00C33CA9" w:rsidRDefault="00C33CA9">
            <w:pPr>
              <w:rPr>
                <w:rFonts w:ascii="Arial" w:hAnsi="Arial" w:cs="Arial"/>
              </w:rPr>
            </w:pPr>
          </w:p>
        </w:tc>
        <w:tc>
          <w:tcPr>
            <w:tcW w:w="461" w:type="dxa"/>
          </w:tcPr>
          <w:p w:rsidR="00C33CA9" w:rsidRDefault="00C33CA9">
            <w:pPr>
              <w:rPr>
                <w:rFonts w:ascii="Arial" w:hAnsi="Arial" w:cs="Arial"/>
              </w:rPr>
            </w:pPr>
          </w:p>
        </w:tc>
        <w:tc>
          <w:tcPr>
            <w:tcW w:w="8043" w:type="dxa"/>
          </w:tcPr>
          <w:p w:rsidR="00C33CA9" w:rsidRPr="00C33CA9" w:rsidRDefault="00C33CA9" w:rsidP="00C33CA9">
            <w:pPr>
              <w:rPr>
                <w:rFonts w:ascii="Arial" w:hAnsi="Arial" w:cs="Arial"/>
                <w:sz w:val="24"/>
                <w:szCs w:val="24"/>
              </w:rPr>
            </w:pPr>
          </w:p>
        </w:tc>
      </w:tr>
      <w:tr w:rsidR="00516574" w:rsidRPr="00F7692D" w:rsidTr="00FC451C">
        <w:tc>
          <w:tcPr>
            <w:tcW w:w="522" w:type="dxa"/>
          </w:tcPr>
          <w:p w:rsidR="00516574" w:rsidRDefault="00516574">
            <w:pPr>
              <w:rPr>
                <w:rFonts w:ascii="Arial" w:hAnsi="Arial" w:cs="Arial"/>
              </w:rPr>
            </w:pPr>
          </w:p>
        </w:tc>
        <w:tc>
          <w:tcPr>
            <w:tcW w:w="8504" w:type="dxa"/>
            <w:gridSpan w:val="2"/>
          </w:tcPr>
          <w:p w:rsidR="000401CE" w:rsidRDefault="00516574" w:rsidP="00516574">
            <w:pPr>
              <w:rPr>
                <w:rFonts w:ascii="Arial" w:hAnsi="Arial" w:cs="Arial"/>
                <w:sz w:val="24"/>
                <w:szCs w:val="24"/>
              </w:rPr>
            </w:pPr>
            <w:r w:rsidRPr="00AE07F2">
              <w:rPr>
                <w:rFonts w:ascii="Arial" w:hAnsi="Arial" w:cs="Arial"/>
                <w:sz w:val="24"/>
                <w:szCs w:val="24"/>
              </w:rPr>
              <w:t>Determination whether an applicant has a sibling</w:t>
            </w:r>
            <w:r w:rsidR="000401CE">
              <w:rPr>
                <w:rFonts w:ascii="Arial" w:hAnsi="Arial" w:cs="Arial"/>
                <w:sz w:val="24"/>
                <w:szCs w:val="24"/>
              </w:rPr>
              <w:t xml:space="preserve"> (c</w:t>
            </w:r>
            <w:r w:rsidR="000401CE" w:rsidRPr="00F7692D">
              <w:rPr>
                <w:rFonts w:ascii="Arial" w:hAnsi="Arial" w:cs="Arial"/>
                <w:sz w:val="24"/>
                <w:szCs w:val="24"/>
              </w:rPr>
              <w:t>hildren who are living within the same family unit, including step siblings, foster siblings and adopted siblings</w:t>
            </w:r>
            <w:r w:rsidR="000401CE">
              <w:rPr>
                <w:rFonts w:ascii="Arial" w:hAnsi="Arial" w:cs="Arial"/>
                <w:sz w:val="24"/>
                <w:szCs w:val="24"/>
              </w:rPr>
              <w:t xml:space="preserve">) </w:t>
            </w:r>
            <w:r w:rsidRPr="00AE07F2">
              <w:rPr>
                <w:rFonts w:ascii="Arial" w:hAnsi="Arial" w:cs="Arial"/>
                <w:sz w:val="24"/>
                <w:szCs w:val="24"/>
              </w:rPr>
              <w:t>at the respective feeder Outwood academy will be verified following the application process.  It is the responsibility of the applicant that the information given</w:t>
            </w:r>
            <w:r w:rsidR="006014C1">
              <w:rPr>
                <w:rFonts w:ascii="Arial" w:hAnsi="Arial" w:cs="Arial"/>
                <w:sz w:val="24"/>
                <w:szCs w:val="24"/>
              </w:rPr>
              <w:t xml:space="preserve"> on their application</w:t>
            </w:r>
            <w:r w:rsidRPr="00AE07F2">
              <w:rPr>
                <w:rFonts w:ascii="Arial" w:hAnsi="Arial" w:cs="Arial"/>
                <w:sz w:val="24"/>
                <w:szCs w:val="24"/>
              </w:rPr>
              <w:t xml:space="preserve"> is correct and failing to declare a sibling in the feeder academy at the time of application will risk this admission criteria not being used if the academy is oversubscribed.  </w:t>
            </w:r>
          </w:p>
          <w:p w:rsidR="000401CE" w:rsidRDefault="000401CE" w:rsidP="00516574">
            <w:pPr>
              <w:rPr>
                <w:rFonts w:ascii="Arial" w:hAnsi="Arial" w:cs="Arial"/>
                <w:sz w:val="24"/>
                <w:szCs w:val="24"/>
              </w:rPr>
            </w:pPr>
          </w:p>
          <w:p w:rsidR="00516574" w:rsidRPr="00AE07F2" w:rsidRDefault="00516574" w:rsidP="00516574">
            <w:pPr>
              <w:rPr>
                <w:rFonts w:ascii="Arial" w:hAnsi="Arial" w:cs="Arial"/>
                <w:sz w:val="24"/>
                <w:szCs w:val="24"/>
              </w:rPr>
            </w:pPr>
            <w:r w:rsidRPr="00AE07F2">
              <w:rPr>
                <w:rFonts w:ascii="Arial" w:hAnsi="Arial" w:cs="Arial"/>
                <w:sz w:val="24"/>
                <w:szCs w:val="24"/>
              </w:rPr>
              <w:t>External applicants will need to provide evidence that they live at the same address as their named sibling using at least one of the documents detailed below:-</w:t>
            </w:r>
          </w:p>
          <w:p w:rsidR="00516574" w:rsidRDefault="00516574" w:rsidP="00C33CA9">
            <w:pPr>
              <w:rPr>
                <w:rFonts w:ascii="Arial" w:hAnsi="Arial" w:cs="Arial"/>
                <w:sz w:val="24"/>
                <w:szCs w:val="24"/>
              </w:rPr>
            </w:pPr>
          </w:p>
          <w:p w:rsidR="00516574" w:rsidRPr="00516574" w:rsidRDefault="00516574" w:rsidP="00516574">
            <w:pPr>
              <w:pStyle w:val="ListParagraph"/>
              <w:numPr>
                <w:ilvl w:val="0"/>
                <w:numId w:val="5"/>
              </w:numPr>
              <w:tabs>
                <w:tab w:val="left" w:pos="709"/>
              </w:tabs>
              <w:rPr>
                <w:rFonts w:ascii="Arial" w:hAnsi="Arial" w:cs="Arial"/>
                <w:sz w:val="24"/>
                <w:szCs w:val="24"/>
              </w:rPr>
            </w:pPr>
            <w:r w:rsidRPr="00516574">
              <w:rPr>
                <w:rFonts w:ascii="Arial" w:hAnsi="Arial" w:cs="Arial"/>
                <w:sz w:val="24"/>
                <w:szCs w:val="24"/>
              </w:rPr>
              <w:t>Child benefit statement detailing both applicant and sibling or other documentation verified by the Head of Centre.</w:t>
            </w:r>
          </w:p>
          <w:p w:rsidR="00516574" w:rsidRPr="00C33CA9" w:rsidRDefault="00516574" w:rsidP="00C33CA9">
            <w:pPr>
              <w:rPr>
                <w:rFonts w:ascii="Arial" w:hAnsi="Arial" w:cs="Arial"/>
                <w:sz w:val="24"/>
                <w:szCs w:val="24"/>
              </w:rPr>
            </w:pPr>
          </w:p>
        </w:tc>
      </w:tr>
      <w:tr w:rsidR="00516574" w:rsidRPr="00F7692D" w:rsidTr="00FC451C">
        <w:tc>
          <w:tcPr>
            <w:tcW w:w="522" w:type="dxa"/>
          </w:tcPr>
          <w:p w:rsidR="00516574" w:rsidRDefault="00516574">
            <w:pPr>
              <w:rPr>
                <w:rFonts w:ascii="Arial" w:hAnsi="Arial" w:cs="Arial"/>
              </w:rPr>
            </w:pPr>
          </w:p>
        </w:tc>
        <w:tc>
          <w:tcPr>
            <w:tcW w:w="8504" w:type="dxa"/>
            <w:gridSpan w:val="2"/>
          </w:tcPr>
          <w:p w:rsidR="00516574" w:rsidRPr="00AE07F2" w:rsidRDefault="00516574" w:rsidP="00516574">
            <w:pPr>
              <w:rPr>
                <w:rFonts w:ascii="Arial" w:hAnsi="Arial" w:cs="Arial"/>
                <w:sz w:val="24"/>
                <w:szCs w:val="24"/>
              </w:rPr>
            </w:pPr>
            <w:r w:rsidRPr="00AE07F2">
              <w:rPr>
                <w:rFonts w:ascii="Arial" w:hAnsi="Arial" w:cs="Arial"/>
                <w:sz w:val="24"/>
                <w:szCs w:val="24"/>
              </w:rPr>
              <w:t>Determination of whether an applicant lives in the ‘catchment area’ or ‘lives closest’ to Outwood Post 16 Centre</w:t>
            </w:r>
            <w:r>
              <w:rPr>
                <w:rFonts w:ascii="Arial" w:hAnsi="Arial" w:cs="Arial"/>
                <w:sz w:val="24"/>
                <w:szCs w:val="24"/>
              </w:rPr>
              <w:t>, Worksop</w:t>
            </w:r>
            <w:r w:rsidRPr="00AE07F2">
              <w:rPr>
                <w:rFonts w:ascii="Arial" w:hAnsi="Arial" w:cs="Arial"/>
                <w:sz w:val="24"/>
                <w:szCs w:val="24"/>
              </w:rPr>
              <w:t xml:space="preserve"> is part of the service level agreement held with each Local Education Authority.  The administration of this data will be completed by the Family Services Team (Admissions) following the closing date for applications</w:t>
            </w:r>
            <w:r w:rsidR="006014C1">
              <w:rPr>
                <w:rFonts w:ascii="Arial" w:hAnsi="Arial" w:cs="Arial"/>
                <w:sz w:val="24"/>
                <w:szCs w:val="24"/>
              </w:rPr>
              <w:t>.</w:t>
            </w:r>
          </w:p>
          <w:p w:rsidR="00516574" w:rsidRPr="00C33CA9" w:rsidRDefault="00516574" w:rsidP="00C33CA9">
            <w:pPr>
              <w:rPr>
                <w:rFonts w:ascii="Arial" w:hAnsi="Arial" w:cs="Arial"/>
                <w:sz w:val="24"/>
                <w:szCs w:val="24"/>
              </w:rPr>
            </w:pPr>
          </w:p>
        </w:tc>
      </w:tr>
      <w:tr w:rsidR="00516574" w:rsidRPr="00F7692D" w:rsidTr="00FC451C">
        <w:tc>
          <w:tcPr>
            <w:tcW w:w="9026" w:type="dxa"/>
            <w:gridSpan w:val="3"/>
          </w:tcPr>
          <w:p w:rsidR="00516574" w:rsidRPr="00516574" w:rsidRDefault="00516574" w:rsidP="000401CE">
            <w:pPr>
              <w:rPr>
                <w:rFonts w:ascii="Arial" w:hAnsi="Arial" w:cs="Arial"/>
                <w:sz w:val="24"/>
                <w:szCs w:val="24"/>
              </w:rPr>
            </w:pPr>
            <w:r>
              <w:rPr>
                <w:rFonts w:ascii="Arial" w:hAnsi="Arial" w:cs="Arial"/>
                <w:b/>
                <w:sz w:val="24"/>
                <w:szCs w:val="24"/>
                <w:u w:val="single"/>
              </w:rPr>
              <w:t>Admission of Students with a</w:t>
            </w:r>
            <w:r w:rsidR="000401CE">
              <w:rPr>
                <w:rFonts w:ascii="Arial" w:hAnsi="Arial" w:cs="Arial"/>
                <w:b/>
                <w:sz w:val="24"/>
                <w:szCs w:val="24"/>
                <w:u w:val="single"/>
              </w:rPr>
              <w:t>n Education</w:t>
            </w:r>
            <w:r>
              <w:rPr>
                <w:rFonts w:ascii="Arial" w:hAnsi="Arial" w:cs="Arial"/>
                <w:b/>
                <w:sz w:val="24"/>
                <w:szCs w:val="24"/>
                <w:u w:val="single"/>
              </w:rPr>
              <w:t xml:space="preserve"> Health and </w:t>
            </w:r>
            <w:r w:rsidR="000401CE">
              <w:rPr>
                <w:rFonts w:ascii="Arial" w:hAnsi="Arial" w:cs="Arial"/>
                <w:b/>
                <w:sz w:val="24"/>
                <w:szCs w:val="24"/>
                <w:u w:val="single"/>
              </w:rPr>
              <w:t>Care</w:t>
            </w:r>
            <w:r>
              <w:rPr>
                <w:rFonts w:ascii="Arial" w:hAnsi="Arial" w:cs="Arial"/>
                <w:b/>
                <w:sz w:val="24"/>
                <w:szCs w:val="24"/>
                <w:u w:val="single"/>
              </w:rPr>
              <w:t xml:space="preserve"> Plan</w:t>
            </w:r>
            <w:r w:rsidR="000401CE">
              <w:rPr>
                <w:rFonts w:ascii="Arial" w:hAnsi="Arial" w:cs="Arial"/>
                <w:b/>
                <w:sz w:val="24"/>
                <w:szCs w:val="24"/>
                <w:u w:val="single"/>
              </w:rPr>
              <w:t xml:space="preserve"> (EHC)</w:t>
            </w:r>
          </w:p>
        </w:tc>
      </w:tr>
      <w:tr w:rsidR="00516574" w:rsidRPr="00F7692D" w:rsidTr="00FC451C">
        <w:tc>
          <w:tcPr>
            <w:tcW w:w="522" w:type="dxa"/>
          </w:tcPr>
          <w:p w:rsidR="00516574" w:rsidRDefault="00516574">
            <w:pPr>
              <w:rPr>
                <w:rFonts w:ascii="Arial" w:hAnsi="Arial" w:cs="Arial"/>
              </w:rPr>
            </w:pPr>
          </w:p>
        </w:tc>
        <w:tc>
          <w:tcPr>
            <w:tcW w:w="461" w:type="dxa"/>
          </w:tcPr>
          <w:p w:rsidR="00516574" w:rsidRDefault="00516574">
            <w:pPr>
              <w:rPr>
                <w:rFonts w:ascii="Arial" w:hAnsi="Arial" w:cs="Arial"/>
              </w:rPr>
            </w:pPr>
          </w:p>
        </w:tc>
        <w:tc>
          <w:tcPr>
            <w:tcW w:w="8043" w:type="dxa"/>
          </w:tcPr>
          <w:p w:rsidR="00516574" w:rsidRPr="00C33CA9" w:rsidRDefault="00516574" w:rsidP="00C33CA9">
            <w:pPr>
              <w:rPr>
                <w:rFonts w:ascii="Arial" w:hAnsi="Arial" w:cs="Arial"/>
                <w:sz w:val="24"/>
                <w:szCs w:val="24"/>
              </w:rPr>
            </w:pPr>
          </w:p>
        </w:tc>
      </w:tr>
      <w:tr w:rsidR="00516574" w:rsidRPr="00F7692D" w:rsidTr="00FC451C">
        <w:tc>
          <w:tcPr>
            <w:tcW w:w="522" w:type="dxa"/>
          </w:tcPr>
          <w:p w:rsidR="00516574" w:rsidRDefault="00516574">
            <w:pPr>
              <w:rPr>
                <w:rFonts w:ascii="Arial" w:hAnsi="Arial" w:cs="Arial"/>
              </w:rPr>
            </w:pPr>
          </w:p>
        </w:tc>
        <w:tc>
          <w:tcPr>
            <w:tcW w:w="8504" w:type="dxa"/>
            <w:gridSpan w:val="2"/>
          </w:tcPr>
          <w:p w:rsidR="00516574" w:rsidRPr="00AE07F2" w:rsidRDefault="00516574" w:rsidP="00516574">
            <w:pPr>
              <w:rPr>
                <w:rFonts w:ascii="Arial" w:hAnsi="Arial" w:cs="Arial"/>
                <w:sz w:val="24"/>
                <w:szCs w:val="24"/>
              </w:rPr>
            </w:pPr>
            <w:r w:rsidRPr="00AE07F2">
              <w:rPr>
                <w:rFonts w:ascii="Arial" w:hAnsi="Arial" w:cs="Arial"/>
                <w:sz w:val="24"/>
                <w:szCs w:val="24"/>
              </w:rPr>
              <w:t>High needs students (previously ‘SEN’) with a</w:t>
            </w:r>
            <w:r w:rsidR="000401CE">
              <w:rPr>
                <w:rFonts w:ascii="Arial" w:hAnsi="Arial" w:cs="Arial"/>
                <w:sz w:val="24"/>
                <w:szCs w:val="24"/>
              </w:rPr>
              <w:t>n Education</w:t>
            </w:r>
            <w:r w:rsidRPr="00AE07F2">
              <w:rPr>
                <w:rFonts w:ascii="Arial" w:hAnsi="Arial" w:cs="Arial"/>
                <w:sz w:val="24"/>
                <w:szCs w:val="24"/>
              </w:rPr>
              <w:t xml:space="preserve"> Health and </w:t>
            </w:r>
            <w:r w:rsidR="000401CE">
              <w:rPr>
                <w:rFonts w:ascii="Arial" w:hAnsi="Arial" w:cs="Arial"/>
                <w:sz w:val="24"/>
                <w:szCs w:val="24"/>
              </w:rPr>
              <w:t xml:space="preserve">Care </w:t>
            </w:r>
            <w:r w:rsidRPr="00AE07F2">
              <w:rPr>
                <w:rFonts w:ascii="Arial" w:hAnsi="Arial" w:cs="Arial"/>
                <w:sz w:val="24"/>
                <w:szCs w:val="24"/>
              </w:rPr>
              <w:t xml:space="preserve">Plan (previously ‘Statement of Special Educational Need’) are dealt with under a different mechanism.  Any student with an Outwood academy named on their </w:t>
            </w:r>
            <w:r w:rsidR="000401CE">
              <w:rPr>
                <w:rFonts w:ascii="Arial" w:hAnsi="Arial" w:cs="Arial"/>
                <w:sz w:val="24"/>
                <w:szCs w:val="24"/>
              </w:rPr>
              <w:t>Education</w:t>
            </w:r>
            <w:r w:rsidR="000401CE" w:rsidRPr="00AE07F2">
              <w:rPr>
                <w:rFonts w:ascii="Arial" w:hAnsi="Arial" w:cs="Arial"/>
                <w:sz w:val="24"/>
                <w:szCs w:val="24"/>
              </w:rPr>
              <w:t xml:space="preserve"> Health and </w:t>
            </w:r>
            <w:r w:rsidR="000401CE">
              <w:rPr>
                <w:rFonts w:ascii="Arial" w:hAnsi="Arial" w:cs="Arial"/>
                <w:sz w:val="24"/>
                <w:szCs w:val="24"/>
              </w:rPr>
              <w:t xml:space="preserve">Care </w:t>
            </w:r>
            <w:r w:rsidR="000401CE" w:rsidRPr="00AE07F2">
              <w:rPr>
                <w:rFonts w:ascii="Arial" w:hAnsi="Arial" w:cs="Arial"/>
                <w:sz w:val="24"/>
                <w:szCs w:val="24"/>
              </w:rPr>
              <w:t xml:space="preserve">Plan </w:t>
            </w:r>
            <w:r w:rsidRPr="00AE07F2">
              <w:rPr>
                <w:rFonts w:ascii="Arial" w:hAnsi="Arial" w:cs="Arial"/>
                <w:sz w:val="24"/>
                <w:szCs w:val="24"/>
              </w:rPr>
              <w:t>at the time of application will automatically gain a place at Outwood Post 16 Centre</w:t>
            </w:r>
            <w:r>
              <w:rPr>
                <w:rFonts w:ascii="Arial" w:hAnsi="Arial" w:cs="Arial"/>
                <w:sz w:val="24"/>
                <w:szCs w:val="24"/>
              </w:rPr>
              <w:t>, Worksop</w:t>
            </w:r>
            <w:r w:rsidRPr="00AE07F2">
              <w:rPr>
                <w:rFonts w:ascii="Arial" w:hAnsi="Arial" w:cs="Arial"/>
                <w:sz w:val="24"/>
                <w:szCs w:val="24"/>
              </w:rPr>
              <w:t>.  All external applicants who wish to be admitted to Outwood Post 16 Centre for study in Year 12 will need to express this preference at their annual review in the autumn term of Year 11, which will then be passed to the Principal of the respective academy by the local authority.  Students who are high needs (currently SEN) are funded until they are 25 and are able to access education until this date.  However, it is important that high value students access an appropriate curriculum personalised to their needs, which would be discussed with applicants/parents</w:t>
            </w:r>
            <w:r w:rsidR="006014C1">
              <w:rPr>
                <w:rFonts w:ascii="Arial" w:hAnsi="Arial" w:cs="Arial"/>
                <w:sz w:val="24"/>
                <w:szCs w:val="24"/>
              </w:rPr>
              <w:t>.</w:t>
            </w:r>
          </w:p>
          <w:p w:rsidR="00516574" w:rsidRPr="00C33CA9" w:rsidRDefault="00516574" w:rsidP="00C33CA9">
            <w:pPr>
              <w:rPr>
                <w:rFonts w:ascii="Arial" w:hAnsi="Arial" w:cs="Arial"/>
                <w:sz w:val="24"/>
                <w:szCs w:val="24"/>
              </w:rPr>
            </w:pPr>
          </w:p>
        </w:tc>
      </w:tr>
      <w:tr w:rsidR="00516574" w:rsidRPr="00F7692D" w:rsidTr="00FC451C">
        <w:tc>
          <w:tcPr>
            <w:tcW w:w="9026" w:type="dxa"/>
            <w:gridSpan w:val="3"/>
          </w:tcPr>
          <w:p w:rsidR="00516574" w:rsidRPr="00516574" w:rsidRDefault="00516574" w:rsidP="00C33CA9">
            <w:pPr>
              <w:rPr>
                <w:rFonts w:ascii="Arial" w:hAnsi="Arial" w:cs="Arial"/>
                <w:sz w:val="24"/>
                <w:szCs w:val="24"/>
              </w:rPr>
            </w:pPr>
            <w:r>
              <w:rPr>
                <w:rFonts w:ascii="Arial" w:hAnsi="Arial" w:cs="Arial"/>
                <w:b/>
                <w:sz w:val="24"/>
                <w:szCs w:val="24"/>
                <w:u w:val="single"/>
              </w:rPr>
              <w:t>Allocation of places following the application process</w:t>
            </w:r>
          </w:p>
        </w:tc>
      </w:tr>
      <w:tr w:rsidR="00516574" w:rsidRPr="00F7692D" w:rsidTr="00FC451C">
        <w:tc>
          <w:tcPr>
            <w:tcW w:w="522" w:type="dxa"/>
          </w:tcPr>
          <w:p w:rsidR="00516574" w:rsidRDefault="00516574">
            <w:pPr>
              <w:rPr>
                <w:rFonts w:ascii="Arial" w:hAnsi="Arial" w:cs="Arial"/>
              </w:rPr>
            </w:pPr>
          </w:p>
        </w:tc>
        <w:tc>
          <w:tcPr>
            <w:tcW w:w="461" w:type="dxa"/>
          </w:tcPr>
          <w:p w:rsidR="00516574" w:rsidRDefault="00516574">
            <w:pPr>
              <w:rPr>
                <w:rFonts w:ascii="Arial" w:hAnsi="Arial" w:cs="Arial"/>
              </w:rPr>
            </w:pPr>
          </w:p>
        </w:tc>
        <w:tc>
          <w:tcPr>
            <w:tcW w:w="8043" w:type="dxa"/>
          </w:tcPr>
          <w:p w:rsidR="00516574" w:rsidRPr="00C33CA9" w:rsidRDefault="00516574" w:rsidP="00C33CA9">
            <w:pPr>
              <w:rPr>
                <w:rFonts w:ascii="Arial" w:hAnsi="Arial" w:cs="Arial"/>
                <w:sz w:val="24"/>
                <w:szCs w:val="24"/>
              </w:rPr>
            </w:pPr>
          </w:p>
        </w:tc>
      </w:tr>
      <w:tr w:rsidR="00516574" w:rsidRPr="00F7692D" w:rsidTr="00FC451C">
        <w:tc>
          <w:tcPr>
            <w:tcW w:w="522" w:type="dxa"/>
          </w:tcPr>
          <w:p w:rsidR="00516574" w:rsidRDefault="00516574">
            <w:pPr>
              <w:rPr>
                <w:rFonts w:ascii="Arial" w:hAnsi="Arial" w:cs="Arial"/>
              </w:rPr>
            </w:pPr>
          </w:p>
        </w:tc>
        <w:tc>
          <w:tcPr>
            <w:tcW w:w="8504" w:type="dxa"/>
            <w:gridSpan w:val="2"/>
          </w:tcPr>
          <w:p w:rsidR="00516574" w:rsidRPr="00AE07F2" w:rsidRDefault="00516574" w:rsidP="00516574">
            <w:pPr>
              <w:rPr>
                <w:rFonts w:ascii="Arial" w:hAnsi="Arial" w:cs="Arial"/>
                <w:sz w:val="24"/>
                <w:szCs w:val="24"/>
              </w:rPr>
            </w:pPr>
            <w:r>
              <w:rPr>
                <w:rFonts w:ascii="Arial" w:hAnsi="Arial" w:cs="Arial"/>
                <w:sz w:val="24"/>
                <w:szCs w:val="24"/>
              </w:rPr>
              <w:t xml:space="preserve">Outwood Post 16 Centre, Worksop </w:t>
            </w:r>
            <w:r w:rsidRPr="00AE07F2">
              <w:rPr>
                <w:rFonts w:ascii="Arial" w:hAnsi="Arial" w:cs="Arial"/>
                <w:sz w:val="24"/>
                <w:szCs w:val="24"/>
              </w:rPr>
              <w:t>will publish a deadline for applications at their open evening.  The entry requirements for admission to Outwood Post 16 Centre</w:t>
            </w:r>
            <w:r>
              <w:rPr>
                <w:rFonts w:ascii="Arial" w:hAnsi="Arial" w:cs="Arial"/>
                <w:sz w:val="24"/>
                <w:szCs w:val="24"/>
              </w:rPr>
              <w:t>, Worksop</w:t>
            </w:r>
            <w:r w:rsidRPr="00AE07F2">
              <w:rPr>
                <w:rFonts w:ascii="Arial" w:hAnsi="Arial" w:cs="Arial"/>
                <w:sz w:val="24"/>
                <w:szCs w:val="24"/>
              </w:rPr>
              <w:t xml:space="preserve"> shall be the same for students on roll in Year 11 at the feeder Outwood academy and external applicants.</w:t>
            </w:r>
          </w:p>
          <w:p w:rsidR="00516574" w:rsidRDefault="00516574" w:rsidP="00516574">
            <w:pPr>
              <w:rPr>
                <w:rFonts w:ascii="Arial" w:hAnsi="Arial" w:cs="Arial"/>
                <w:sz w:val="24"/>
                <w:szCs w:val="24"/>
              </w:rPr>
            </w:pPr>
          </w:p>
          <w:p w:rsidR="00516574" w:rsidRPr="00AE07F2" w:rsidRDefault="00516574" w:rsidP="00516574">
            <w:pPr>
              <w:rPr>
                <w:rFonts w:ascii="Arial" w:hAnsi="Arial" w:cs="Arial"/>
                <w:sz w:val="24"/>
                <w:szCs w:val="24"/>
              </w:rPr>
            </w:pPr>
            <w:r w:rsidRPr="00AE07F2">
              <w:rPr>
                <w:rFonts w:ascii="Arial" w:hAnsi="Arial" w:cs="Arial"/>
                <w:sz w:val="24"/>
                <w:szCs w:val="24"/>
              </w:rPr>
              <w:t>Stu</w:t>
            </w:r>
            <w:r>
              <w:rPr>
                <w:rFonts w:ascii="Arial" w:hAnsi="Arial" w:cs="Arial"/>
                <w:sz w:val="24"/>
                <w:szCs w:val="24"/>
              </w:rPr>
              <w:t xml:space="preserve">dents will be admitted into Outwood Post 16 Centre, Worksop </w:t>
            </w:r>
            <w:r w:rsidRPr="00AE07F2">
              <w:rPr>
                <w:rFonts w:ascii="Arial" w:hAnsi="Arial" w:cs="Arial"/>
                <w:sz w:val="24"/>
                <w:szCs w:val="24"/>
              </w:rPr>
              <w:t>at the start of the autumn term in each academic year although there may be some occasions when the students transfer during the academic year.</w:t>
            </w:r>
          </w:p>
          <w:p w:rsidR="00516574" w:rsidRPr="00C33CA9" w:rsidRDefault="00516574" w:rsidP="00C33CA9">
            <w:pPr>
              <w:rPr>
                <w:rFonts w:ascii="Arial" w:hAnsi="Arial" w:cs="Arial"/>
                <w:sz w:val="24"/>
                <w:szCs w:val="24"/>
              </w:rPr>
            </w:pPr>
          </w:p>
        </w:tc>
      </w:tr>
      <w:tr w:rsidR="00516574" w:rsidRPr="00F7692D" w:rsidTr="00FC451C">
        <w:tc>
          <w:tcPr>
            <w:tcW w:w="9026" w:type="dxa"/>
            <w:gridSpan w:val="3"/>
          </w:tcPr>
          <w:p w:rsidR="00516574" w:rsidRPr="00516574" w:rsidRDefault="00516574" w:rsidP="00C33CA9">
            <w:pPr>
              <w:rPr>
                <w:rFonts w:ascii="Arial" w:hAnsi="Arial" w:cs="Arial"/>
                <w:b/>
                <w:sz w:val="24"/>
                <w:szCs w:val="24"/>
                <w:u w:val="single"/>
              </w:rPr>
            </w:pPr>
            <w:r w:rsidRPr="00516574">
              <w:rPr>
                <w:rFonts w:ascii="Arial" w:hAnsi="Arial" w:cs="Arial"/>
                <w:b/>
                <w:sz w:val="24"/>
                <w:szCs w:val="24"/>
                <w:u w:val="single"/>
              </w:rPr>
              <w:t>Appeals</w:t>
            </w:r>
          </w:p>
        </w:tc>
      </w:tr>
      <w:tr w:rsidR="00516574" w:rsidRPr="00F7692D" w:rsidTr="00FC451C">
        <w:tc>
          <w:tcPr>
            <w:tcW w:w="522" w:type="dxa"/>
          </w:tcPr>
          <w:p w:rsidR="00516574" w:rsidRDefault="00516574">
            <w:pPr>
              <w:rPr>
                <w:rFonts w:ascii="Arial" w:hAnsi="Arial" w:cs="Arial"/>
              </w:rPr>
            </w:pPr>
          </w:p>
        </w:tc>
        <w:tc>
          <w:tcPr>
            <w:tcW w:w="461" w:type="dxa"/>
          </w:tcPr>
          <w:p w:rsidR="00516574" w:rsidRDefault="00516574">
            <w:pPr>
              <w:rPr>
                <w:rFonts w:ascii="Arial" w:hAnsi="Arial" w:cs="Arial"/>
              </w:rPr>
            </w:pPr>
          </w:p>
        </w:tc>
        <w:tc>
          <w:tcPr>
            <w:tcW w:w="8043" w:type="dxa"/>
          </w:tcPr>
          <w:p w:rsidR="00516574" w:rsidRPr="00C33CA9" w:rsidRDefault="00516574" w:rsidP="00C33CA9">
            <w:pPr>
              <w:rPr>
                <w:rFonts w:ascii="Arial" w:hAnsi="Arial" w:cs="Arial"/>
                <w:sz w:val="24"/>
                <w:szCs w:val="24"/>
              </w:rPr>
            </w:pPr>
          </w:p>
        </w:tc>
      </w:tr>
      <w:tr w:rsidR="00516574" w:rsidRPr="00F7692D" w:rsidTr="00FC451C">
        <w:tc>
          <w:tcPr>
            <w:tcW w:w="522" w:type="dxa"/>
            <w:shd w:val="clear" w:color="auto" w:fill="auto"/>
          </w:tcPr>
          <w:p w:rsidR="00516574" w:rsidRDefault="00516574">
            <w:pPr>
              <w:rPr>
                <w:rFonts w:ascii="Arial" w:hAnsi="Arial" w:cs="Arial"/>
              </w:rPr>
            </w:pPr>
          </w:p>
        </w:tc>
        <w:tc>
          <w:tcPr>
            <w:tcW w:w="8504" w:type="dxa"/>
            <w:gridSpan w:val="2"/>
            <w:shd w:val="clear" w:color="auto" w:fill="auto"/>
          </w:tcPr>
          <w:p w:rsidR="00516574" w:rsidRPr="00AE07F2" w:rsidRDefault="00516574" w:rsidP="00516574">
            <w:pPr>
              <w:rPr>
                <w:rFonts w:ascii="Arial" w:hAnsi="Arial" w:cs="Arial"/>
                <w:sz w:val="24"/>
                <w:szCs w:val="24"/>
              </w:rPr>
            </w:pPr>
            <w:r w:rsidRPr="00AE07F2">
              <w:rPr>
                <w:rFonts w:ascii="Arial" w:hAnsi="Arial" w:cs="Arial"/>
                <w:sz w:val="24"/>
                <w:szCs w:val="24"/>
              </w:rPr>
              <w:t xml:space="preserve">Any student refused a place to study in </w:t>
            </w:r>
            <w:r>
              <w:rPr>
                <w:rFonts w:ascii="Arial" w:hAnsi="Arial" w:cs="Arial"/>
                <w:sz w:val="24"/>
                <w:szCs w:val="24"/>
              </w:rPr>
              <w:t xml:space="preserve">Outwood Post 16 Centre, Worksop </w:t>
            </w:r>
            <w:r w:rsidRPr="00AE07F2">
              <w:rPr>
                <w:rFonts w:ascii="Arial" w:hAnsi="Arial" w:cs="Arial"/>
                <w:sz w:val="24"/>
                <w:szCs w:val="24"/>
              </w:rPr>
              <w:t>to which they apply has the right to appeal to an independent appeals panel; all Outwood academies within the ‘Fam</w:t>
            </w:r>
            <w:r>
              <w:rPr>
                <w:rFonts w:ascii="Arial" w:hAnsi="Arial" w:cs="Arial"/>
                <w:sz w:val="24"/>
                <w:szCs w:val="24"/>
              </w:rPr>
              <w:t>ily of S</w:t>
            </w:r>
            <w:r w:rsidRPr="00AE07F2">
              <w:rPr>
                <w:rFonts w:ascii="Arial" w:hAnsi="Arial" w:cs="Arial"/>
                <w:sz w:val="24"/>
                <w:szCs w:val="24"/>
              </w:rPr>
              <w:t>chools’ have a service level agreement with the local authority who deal with the appeals process.  Appeals should be submitted to the independent appeals panel by the deadline below, which is in accordance with the local authority appeals process.  The appeals form is published on each academy website and is the only format under which an appeal will be processed.</w:t>
            </w:r>
          </w:p>
          <w:p w:rsidR="00516574" w:rsidRDefault="00516574" w:rsidP="00516574">
            <w:pPr>
              <w:rPr>
                <w:rFonts w:ascii="Arial" w:hAnsi="Arial" w:cs="Arial"/>
                <w:sz w:val="24"/>
                <w:szCs w:val="24"/>
              </w:rPr>
            </w:pPr>
          </w:p>
          <w:p w:rsidR="00516574" w:rsidRDefault="00516574" w:rsidP="00516574">
            <w:pPr>
              <w:rPr>
                <w:rFonts w:ascii="Arial" w:hAnsi="Arial" w:cs="Arial"/>
                <w:sz w:val="24"/>
                <w:szCs w:val="24"/>
              </w:rPr>
            </w:pPr>
            <w:r w:rsidRPr="00AE07F2">
              <w:rPr>
                <w:rFonts w:ascii="Arial" w:hAnsi="Arial" w:cs="Arial"/>
                <w:sz w:val="24"/>
                <w:szCs w:val="24"/>
              </w:rPr>
              <w:t>The timeline for appeals is detailed below and follows the Schools Admissions Appeals Code produced by the Department for Education.  Under this code an applicant must be given up to 2</w:t>
            </w:r>
            <w:r>
              <w:rPr>
                <w:rFonts w:ascii="Arial" w:hAnsi="Arial" w:cs="Arial"/>
                <w:sz w:val="24"/>
                <w:szCs w:val="24"/>
              </w:rPr>
              <w:t>0</w:t>
            </w:r>
            <w:r w:rsidR="000401CE">
              <w:rPr>
                <w:rFonts w:ascii="Arial" w:hAnsi="Arial" w:cs="Arial"/>
                <w:sz w:val="24"/>
                <w:szCs w:val="24"/>
              </w:rPr>
              <w:t xml:space="preserve"> school</w:t>
            </w:r>
            <w:r w:rsidRPr="00AE07F2">
              <w:rPr>
                <w:rFonts w:ascii="Arial" w:hAnsi="Arial" w:cs="Arial"/>
                <w:sz w:val="24"/>
                <w:szCs w:val="24"/>
              </w:rPr>
              <w:t xml:space="preserve"> days from the receipt of the decision letter to submit an appeal.</w:t>
            </w:r>
          </w:p>
          <w:p w:rsidR="000A2F03" w:rsidRDefault="000A2F03" w:rsidP="00516574">
            <w:pPr>
              <w:rPr>
                <w:rFonts w:ascii="Arial" w:hAnsi="Arial" w:cs="Arial"/>
                <w:sz w:val="24"/>
                <w:szCs w:val="24"/>
              </w:rPr>
            </w:pPr>
          </w:p>
          <w:p w:rsidR="00516574" w:rsidRPr="003E375D" w:rsidRDefault="00B9526F" w:rsidP="006D68AE">
            <w:pPr>
              <w:pStyle w:val="ListParagraph"/>
              <w:numPr>
                <w:ilvl w:val="0"/>
                <w:numId w:val="7"/>
              </w:numPr>
              <w:rPr>
                <w:rFonts w:ascii="Arial" w:hAnsi="Arial" w:cs="Arial"/>
                <w:color w:val="000000" w:themeColor="text1"/>
                <w:sz w:val="24"/>
                <w:szCs w:val="24"/>
              </w:rPr>
            </w:pPr>
            <w:r w:rsidRPr="003E375D">
              <w:rPr>
                <w:rFonts w:ascii="Arial" w:hAnsi="Arial" w:cs="Arial"/>
                <w:color w:val="000000" w:themeColor="text1"/>
                <w:sz w:val="24"/>
                <w:szCs w:val="24"/>
                <w:shd w:val="clear" w:color="auto" w:fill="FFFFFF"/>
              </w:rPr>
              <w:t>1</w:t>
            </w:r>
            <w:r w:rsidR="00024CB6">
              <w:rPr>
                <w:rFonts w:ascii="Arial" w:hAnsi="Arial" w:cs="Arial"/>
                <w:color w:val="000000" w:themeColor="text1"/>
                <w:sz w:val="24"/>
                <w:szCs w:val="24"/>
                <w:shd w:val="clear" w:color="auto" w:fill="FFFFFF"/>
              </w:rPr>
              <w:t>3</w:t>
            </w:r>
            <w:r w:rsidRPr="003E375D">
              <w:rPr>
                <w:rFonts w:ascii="Arial" w:hAnsi="Arial" w:cs="Arial"/>
                <w:color w:val="000000" w:themeColor="text1"/>
                <w:sz w:val="24"/>
                <w:szCs w:val="24"/>
                <w:shd w:val="clear" w:color="auto" w:fill="FFFFFF"/>
              </w:rPr>
              <w:t xml:space="preserve"> March 20</w:t>
            </w:r>
            <w:r w:rsidR="00024CB6">
              <w:rPr>
                <w:rFonts w:ascii="Arial" w:hAnsi="Arial" w:cs="Arial"/>
                <w:color w:val="000000" w:themeColor="text1"/>
                <w:sz w:val="24"/>
                <w:szCs w:val="24"/>
                <w:shd w:val="clear" w:color="auto" w:fill="FFFFFF"/>
              </w:rPr>
              <w:t>20</w:t>
            </w:r>
            <w:r w:rsidRPr="003E375D">
              <w:rPr>
                <w:rFonts w:ascii="Calibri" w:hAnsi="Calibri"/>
                <w:color w:val="000000" w:themeColor="text1"/>
                <w:shd w:val="clear" w:color="auto" w:fill="FFFFFF"/>
              </w:rPr>
              <w:t xml:space="preserve"> </w:t>
            </w:r>
            <w:r w:rsidR="00516574" w:rsidRPr="003E375D">
              <w:rPr>
                <w:rFonts w:ascii="Arial" w:hAnsi="Arial" w:cs="Arial"/>
                <w:color w:val="000000" w:themeColor="text1"/>
                <w:sz w:val="24"/>
                <w:szCs w:val="24"/>
              </w:rPr>
              <w:t>– Post 16 Offer Date</w:t>
            </w:r>
          </w:p>
          <w:p w:rsidR="00516574" w:rsidRPr="003E375D" w:rsidRDefault="00B9526F" w:rsidP="006D68AE">
            <w:pPr>
              <w:pStyle w:val="ListParagraph"/>
              <w:numPr>
                <w:ilvl w:val="0"/>
                <w:numId w:val="7"/>
              </w:numPr>
              <w:rPr>
                <w:rFonts w:ascii="Arial" w:hAnsi="Arial" w:cs="Arial"/>
                <w:color w:val="000000" w:themeColor="text1"/>
                <w:sz w:val="24"/>
                <w:szCs w:val="24"/>
              </w:rPr>
            </w:pPr>
            <w:r w:rsidRPr="003E375D">
              <w:rPr>
                <w:rFonts w:ascii="Arial" w:hAnsi="Arial" w:cs="Arial"/>
                <w:color w:val="000000" w:themeColor="text1"/>
                <w:sz w:val="24"/>
                <w:szCs w:val="24"/>
                <w:shd w:val="clear" w:color="auto" w:fill="FFFFFF"/>
              </w:rPr>
              <w:t>2</w:t>
            </w:r>
            <w:r w:rsidR="00024CB6">
              <w:rPr>
                <w:rFonts w:ascii="Arial" w:hAnsi="Arial" w:cs="Arial"/>
                <w:color w:val="000000" w:themeColor="text1"/>
                <w:sz w:val="24"/>
                <w:szCs w:val="24"/>
                <w:shd w:val="clear" w:color="auto" w:fill="FFFFFF"/>
              </w:rPr>
              <w:t>4</w:t>
            </w:r>
            <w:r w:rsidRPr="003E375D">
              <w:rPr>
                <w:rFonts w:ascii="Arial" w:hAnsi="Arial" w:cs="Arial"/>
                <w:color w:val="000000" w:themeColor="text1"/>
                <w:sz w:val="24"/>
                <w:szCs w:val="24"/>
                <w:shd w:val="clear" w:color="auto" w:fill="FFFFFF"/>
              </w:rPr>
              <w:t xml:space="preserve"> April 20</w:t>
            </w:r>
            <w:r w:rsidR="00024CB6">
              <w:rPr>
                <w:rFonts w:ascii="Arial" w:hAnsi="Arial" w:cs="Arial"/>
                <w:color w:val="000000" w:themeColor="text1"/>
                <w:sz w:val="24"/>
                <w:szCs w:val="24"/>
                <w:shd w:val="clear" w:color="auto" w:fill="FFFFFF"/>
              </w:rPr>
              <w:t>20</w:t>
            </w:r>
            <w:r w:rsidR="00516574" w:rsidRPr="003E375D">
              <w:rPr>
                <w:rFonts w:ascii="Arial" w:hAnsi="Arial" w:cs="Arial"/>
                <w:color w:val="000000" w:themeColor="text1"/>
                <w:sz w:val="24"/>
                <w:szCs w:val="24"/>
              </w:rPr>
              <w:t xml:space="preserve"> – Deadline for submitting an appeals form</w:t>
            </w:r>
          </w:p>
          <w:p w:rsidR="00516574" w:rsidRPr="003E375D" w:rsidRDefault="00694090" w:rsidP="006D68AE">
            <w:pPr>
              <w:pStyle w:val="ListParagraph"/>
              <w:numPr>
                <w:ilvl w:val="0"/>
                <w:numId w:val="7"/>
              </w:numPr>
              <w:rPr>
                <w:rFonts w:ascii="Arial" w:hAnsi="Arial" w:cs="Arial"/>
                <w:color w:val="000000" w:themeColor="text1"/>
                <w:sz w:val="24"/>
                <w:szCs w:val="24"/>
              </w:rPr>
            </w:pPr>
            <w:r w:rsidRPr="003E375D">
              <w:rPr>
                <w:rFonts w:ascii="Arial" w:hAnsi="Arial" w:cs="Arial"/>
                <w:color w:val="000000" w:themeColor="text1"/>
                <w:sz w:val="24"/>
                <w:szCs w:val="24"/>
                <w:shd w:val="clear" w:color="auto" w:fill="FFFFFF"/>
              </w:rPr>
              <w:t>2</w:t>
            </w:r>
            <w:r w:rsidR="00024CB6">
              <w:rPr>
                <w:rFonts w:ascii="Arial" w:hAnsi="Arial" w:cs="Arial"/>
                <w:color w:val="000000" w:themeColor="text1"/>
                <w:sz w:val="24"/>
                <w:szCs w:val="24"/>
                <w:shd w:val="clear" w:color="auto" w:fill="FFFFFF"/>
              </w:rPr>
              <w:t>2</w:t>
            </w:r>
            <w:r w:rsidR="00B9526F" w:rsidRPr="003E375D">
              <w:rPr>
                <w:rFonts w:ascii="Arial" w:hAnsi="Arial" w:cs="Arial"/>
                <w:color w:val="000000" w:themeColor="text1"/>
                <w:sz w:val="24"/>
                <w:szCs w:val="24"/>
                <w:shd w:val="clear" w:color="auto" w:fill="FFFFFF"/>
              </w:rPr>
              <w:t> May 20</w:t>
            </w:r>
            <w:r w:rsidR="00024CB6">
              <w:rPr>
                <w:rFonts w:ascii="Arial" w:hAnsi="Arial" w:cs="Arial"/>
                <w:color w:val="000000" w:themeColor="text1"/>
                <w:sz w:val="24"/>
                <w:szCs w:val="24"/>
                <w:shd w:val="clear" w:color="auto" w:fill="FFFFFF"/>
              </w:rPr>
              <w:t>20 -</w:t>
            </w:r>
            <w:r w:rsidR="00B9526F" w:rsidRPr="003E375D">
              <w:rPr>
                <w:rFonts w:ascii="Arial" w:hAnsi="Arial" w:cs="Arial"/>
                <w:color w:val="000000" w:themeColor="text1"/>
                <w:sz w:val="24"/>
                <w:szCs w:val="24"/>
                <w:shd w:val="clear" w:color="auto" w:fill="FFFFFF"/>
              </w:rPr>
              <w:t xml:space="preserve"> onwards</w:t>
            </w:r>
            <w:r w:rsidR="00B9526F" w:rsidRPr="003E375D">
              <w:rPr>
                <w:rFonts w:ascii="Calibri" w:hAnsi="Calibri"/>
                <w:color w:val="000000" w:themeColor="text1"/>
                <w:shd w:val="clear" w:color="auto" w:fill="FFFFFF"/>
              </w:rPr>
              <w:t xml:space="preserve"> </w:t>
            </w:r>
            <w:r w:rsidR="00516574" w:rsidRPr="003E375D">
              <w:rPr>
                <w:rFonts w:ascii="Arial" w:hAnsi="Arial" w:cs="Arial"/>
                <w:color w:val="000000" w:themeColor="text1"/>
                <w:sz w:val="24"/>
                <w:szCs w:val="24"/>
              </w:rPr>
              <w:t>– Appeals hearings</w:t>
            </w:r>
          </w:p>
          <w:p w:rsidR="00516574" w:rsidRPr="00C33CA9" w:rsidRDefault="00516574" w:rsidP="00C33CA9">
            <w:pPr>
              <w:rPr>
                <w:rFonts w:ascii="Arial" w:hAnsi="Arial" w:cs="Arial"/>
                <w:sz w:val="24"/>
                <w:szCs w:val="24"/>
              </w:rPr>
            </w:pPr>
          </w:p>
        </w:tc>
      </w:tr>
      <w:tr w:rsidR="00516574" w:rsidRPr="00F7692D" w:rsidTr="00FC451C">
        <w:tc>
          <w:tcPr>
            <w:tcW w:w="522" w:type="dxa"/>
          </w:tcPr>
          <w:p w:rsidR="00516574" w:rsidRDefault="00516574">
            <w:pPr>
              <w:rPr>
                <w:rFonts w:ascii="Arial" w:hAnsi="Arial" w:cs="Arial"/>
              </w:rPr>
            </w:pPr>
          </w:p>
        </w:tc>
        <w:tc>
          <w:tcPr>
            <w:tcW w:w="8504" w:type="dxa"/>
            <w:gridSpan w:val="2"/>
          </w:tcPr>
          <w:p w:rsidR="00143ED2" w:rsidRDefault="00516574" w:rsidP="006014C1">
            <w:pPr>
              <w:rPr>
                <w:rFonts w:ascii="Arial" w:hAnsi="Arial" w:cs="Arial"/>
                <w:sz w:val="24"/>
                <w:szCs w:val="24"/>
              </w:rPr>
            </w:pPr>
            <w:r w:rsidRPr="00AE07F2">
              <w:rPr>
                <w:rFonts w:ascii="Arial" w:hAnsi="Arial" w:cs="Arial"/>
                <w:sz w:val="24"/>
                <w:szCs w:val="24"/>
              </w:rPr>
              <w:t xml:space="preserve">Applicants who appeal the decision will be informed of the date of their appeal hearing and then sent details of why they were placed on the waiting list 5 days before the appeals panel meets.  The appeals panel decision is communicated to the applicant in writing and this is normally within 5 working days of the appeal hearing.  </w:t>
            </w:r>
          </w:p>
          <w:p w:rsidR="00143ED2" w:rsidRDefault="00143ED2" w:rsidP="006014C1">
            <w:pPr>
              <w:rPr>
                <w:rFonts w:ascii="Arial" w:hAnsi="Arial" w:cs="Arial"/>
                <w:sz w:val="24"/>
                <w:szCs w:val="24"/>
              </w:rPr>
            </w:pPr>
          </w:p>
          <w:p w:rsidR="00516574" w:rsidRPr="00C33CA9" w:rsidRDefault="00516574" w:rsidP="006014C1">
            <w:pPr>
              <w:rPr>
                <w:rFonts w:ascii="Arial" w:hAnsi="Arial" w:cs="Arial"/>
                <w:sz w:val="24"/>
                <w:szCs w:val="24"/>
              </w:rPr>
            </w:pPr>
            <w:r w:rsidRPr="00AE07F2">
              <w:rPr>
                <w:rFonts w:ascii="Arial" w:hAnsi="Arial" w:cs="Arial"/>
                <w:sz w:val="24"/>
                <w:szCs w:val="24"/>
              </w:rPr>
              <w:t>Important – it is preferable that all supporting evidence is submitted at the same time as the appeal form.  However, if this is not possible, additional information will be accepted up to three working days before the appeal hearing.  It is possible that any information submitted after this time will not be considered by the Independent Appeal Panel.  If the applicant has a Health and Education Plan, they should contact the respective local authority as the right to appeal is through a First-tier Tribunal.</w:t>
            </w:r>
          </w:p>
        </w:tc>
      </w:tr>
      <w:tr w:rsidR="00516574" w:rsidRPr="00F7692D" w:rsidTr="00FC451C">
        <w:tc>
          <w:tcPr>
            <w:tcW w:w="522" w:type="dxa"/>
          </w:tcPr>
          <w:p w:rsidR="00516574" w:rsidRDefault="00516574">
            <w:pPr>
              <w:rPr>
                <w:rFonts w:ascii="Arial" w:hAnsi="Arial" w:cs="Arial"/>
              </w:rPr>
            </w:pPr>
          </w:p>
        </w:tc>
        <w:tc>
          <w:tcPr>
            <w:tcW w:w="461" w:type="dxa"/>
          </w:tcPr>
          <w:p w:rsidR="00516574" w:rsidRDefault="00516574">
            <w:pPr>
              <w:rPr>
                <w:rFonts w:ascii="Arial" w:hAnsi="Arial" w:cs="Arial"/>
              </w:rPr>
            </w:pPr>
          </w:p>
        </w:tc>
        <w:tc>
          <w:tcPr>
            <w:tcW w:w="8043" w:type="dxa"/>
          </w:tcPr>
          <w:p w:rsidR="00516574" w:rsidRPr="00C33CA9" w:rsidRDefault="00516574" w:rsidP="00C33CA9">
            <w:pPr>
              <w:rPr>
                <w:rFonts w:ascii="Arial" w:hAnsi="Arial" w:cs="Arial"/>
                <w:sz w:val="24"/>
                <w:szCs w:val="24"/>
              </w:rPr>
            </w:pPr>
          </w:p>
        </w:tc>
      </w:tr>
    </w:tbl>
    <w:p w:rsidR="00501B82" w:rsidRDefault="00501B82">
      <w:pPr>
        <w:rPr>
          <w:rFonts w:ascii="Arial" w:hAnsi="Arial" w:cs="Arial"/>
        </w:rPr>
      </w:pPr>
    </w:p>
    <w:sectPr w:rsidR="00501B82" w:rsidSect="003D2B87">
      <w:footerReference w:type="default" r:id="rId9"/>
      <w:pgSz w:w="11906" w:h="16838"/>
      <w:pgMar w:top="1440" w:right="1440" w:bottom="1440" w:left="1440" w:header="708"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B87" w:rsidRDefault="003D2B87" w:rsidP="003D2B87">
      <w:pPr>
        <w:spacing w:after="0" w:line="240" w:lineRule="auto"/>
      </w:pPr>
      <w:r>
        <w:separator/>
      </w:r>
    </w:p>
  </w:endnote>
  <w:endnote w:type="continuationSeparator" w:id="0">
    <w:p w:rsidR="003D2B87" w:rsidRDefault="003D2B87" w:rsidP="003D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B87" w:rsidRPr="003D2B87" w:rsidRDefault="003D2B87" w:rsidP="003D2B87">
    <w:pPr>
      <w:pStyle w:val="Footer"/>
      <w:jc w:val="right"/>
      <w:rPr>
        <w:sz w:val="16"/>
        <w:szCs w:val="16"/>
      </w:rPr>
    </w:pPr>
    <w:r w:rsidRPr="003D2B87">
      <w:rPr>
        <w:sz w:val="16"/>
        <w:szCs w:val="16"/>
      </w:rPr>
      <w:t>Officeshare/admin/admissions/admission info for area/OAP admission arrangements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B87" w:rsidRDefault="003D2B87" w:rsidP="003D2B87">
      <w:pPr>
        <w:spacing w:after="0" w:line="240" w:lineRule="auto"/>
      </w:pPr>
      <w:r>
        <w:separator/>
      </w:r>
    </w:p>
  </w:footnote>
  <w:footnote w:type="continuationSeparator" w:id="0">
    <w:p w:rsidR="003D2B87" w:rsidRDefault="003D2B87" w:rsidP="003D2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C3974"/>
    <w:multiLevelType w:val="hybridMultilevel"/>
    <w:tmpl w:val="9B36F3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373B3"/>
    <w:multiLevelType w:val="hybridMultilevel"/>
    <w:tmpl w:val="B08A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73195"/>
    <w:multiLevelType w:val="hybridMultilevel"/>
    <w:tmpl w:val="A728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03AD6"/>
    <w:multiLevelType w:val="hybridMultilevel"/>
    <w:tmpl w:val="1B945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6C27E7"/>
    <w:multiLevelType w:val="hybridMultilevel"/>
    <w:tmpl w:val="FAF4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9C40FA"/>
    <w:multiLevelType w:val="hybridMultilevel"/>
    <w:tmpl w:val="C908CF4C"/>
    <w:lvl w:ilvl="0" w:tplc="08090001">
      <w:start w:val="1"/>
      <w:numFmt w:val="bullet"/>
      <w:lvlText w:val=""/>
      <w:lvlJc w:val="left"/>
      <w:pPr>
        <w:ind w:left="720" w:hanging="360"/>
      </w:pPr>
      <w:rPr>
        <w:rFonts w:ascii="Symbol" w:hAnsi="Symbol" w:hint="default"/>
      </w:rPr>
    </w:lvl>
    <w:lvl w:ilvl="1" w:tplc="36ACBA0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9F78CF"/>
    <w:multiLevelType w:val="hybridMultilevel"/>
    <w:tmpl w:val="1B945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2D"/>
    <w:rsid w:val="00024CB6"/>
    <w:rsid w:val="00033ACD"/>
    <w:rsid w:val="000401CE"/>
    <w:rsid w:val="000702CB"/>
    <w:rsid w:val="00076BDF"/>
    <w:rsid w:val="000A2F03"/>
    <w:rsid w:val="00116F6A"/>
    <w:rsid w:val="00143ED2"/>
    <w:rsid w:val="0017031F"/>
    <w:rsid w:val="0019077A"/>
    <w:rsid w:val="001B5871"/>
    <w:rsid w:val="001F301D"/>
    <w:rsid w:val="0025682C"/>
    <w:rsid w:val="002C611B"/>
    <w:rsid w:val="003D2B87"/>
    <w:rsid w:val="003E375D"/>
    <w:rsid w:val="00411F64"/>
    <w:rsid w:val="00442EA1"/>
    <w:rsid w:val="00484021"/>
    <w:rsid w:val="004F5E19"/>
    <w:rsid w:val="00501B82"/>
    <w:rsid w:val="00516574"/>
    <w:rsid w:val="005476D3"/>
    <w:rsid w:val="005C1510"/>
    <w:rsid w:val="006014C1"/>
    <w:rsid w:val="00634442"/>
    <w:rsid w:val="006865B5"/>
    <w:rsid w:val="00690283"/>
    <w:rsid w:val="00694090"/>
    <w:rsid w:val="006D68AE"/>
    <w:rsid w:val="00735C15"/>
    <w:rsid w:val="00796AD4"/>
    <w:rsid w:val="007A6858"/>
    <w:rsid w:val="007B2A56"/>
    <w:rsid w:val="008305D1"/>
    <w:rsid w:val="0087179D"/>
    <w:rsid w:val="00881871"/>
    <w:rsid w:val="008C1249"/>
    <w:rsid w:val="009128F4"/>
    <w:rsid w:val="009B1E5D"/>
    <w:rsid w:val="009C0815"/>
    <w:rsid w:val="00A32690"/>
    <w:rsid w:val="00A66F9C"/>
    <w:rsid w:val="00AD5A73"/>
    <w:rsid w:val="00B26C10"/>
    <w:rsid w:val="00B4592D"/>
    <w:rsid w:val="00B63889"/>
    <w:rsid w:val="00B9526F"/>
    <w:rsid w:val="00C33CA9"/>
    <w:rsid w:val="00CB4A05"/>
    <w:rsid w:val="00CD1812"/>
    <w:rsid w:val="00D26806"/>
    <w:rsid w:val="00D40684"/>
    <w:rsid w:val="00D51462"/>
    <w:rsid w:val="00D71790"/>
    <w:rsid w:val="00E00613"/>
    <w:rsid w:val="00E470F7"/>
    <w:rsid w:val="00E73CD7"/>
    <w:rsid w:val="00EB2B56"/>
    <w:rsid w:val="00EC562A"/>
    <w:rsid w:val="00EC7212"/>
    <w:rsid w:val="00F63719"/>
    <w:rsid w:val="00F7692D"/>
    <w:rsid w:val="00FA090F"/>
    <w:rsid w:val="00FB7DA0"/>
    <w:rsid w:val="00FC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CEED9-BAB9-4F34-9D8C-B7773C80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92D"/>
    <w:pPr>
      <w:ind w:left="720"/>
      <w:contextualSpacing/>
    </w:pPr>
  </w:style>
  <w:style w:type="character" w:styleId="Hyperlink">
    <w:name w:val="Hyperlink"/>
    <w:basedOn w:val="DefaultParagraphFont"/>
    <w:uiPriority w:val="99"/>
    <w:unhideWhenUsed/>
    <w:rsid w:val="00076BDF"/>
    <w:rPr>
      <w:color w:val="0000FF" w:themeColor="hyperlink"/>
      <w:u w:val="single"/>
    </w:rPr>
  </w:style>
  <w:style w:type="paragraph" w:styleId="Header">
    <w:name w:val="header"/>
    <w:basedOn w:val="Normal"/>
    <w:link w:val="HeaderChar"/>
    <w:uiPriority w:val="99"/>
    <w:unhideWhenUsed/>
    <w:rsid w:val="003D2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B87"/>
  </w:style>
  <w:style w:type="paragraph" w:styleId="Footer">
    <w:name w:val="footer"/>
    <w:basedOn w:val="Normal"/>
    <w:link w:val="FooterChar"/>
    <w:uiPriority w:val="99"/>
    <w:unhideWhenUsed/>
    <w:rsid w:val="003D2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B87"/>
  </w:style>
  <w:style w:type="paragraph" w:styleId="BalloonText">
    <w:name w:val="Balloon Text"/>
    <w:basedOn w:val="Normal"/>
    <w:link w:val="BalloonTextChar"/>
    <w:uiPriority w:val="99"/>
    <w:semiHidden/>
    <w:unhideWhenUsed/>
    <w:rsid w:val="00FC4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shire.gov.uk/education/school-admissions/changing-scho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D9B1-FFBC-474A-A9F4-2E2DF73C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McClune</dc:creator>
  <cp:lastModifiedBy>Rose Callan</cp:lastModifiedBy>
  <cp:revision>2</cp:revision>
  <cp:lastPrinted>2016-03-01T15:14:00Z</cp:lastPrinted>
  <dcterms:created xsi:type="dcterms:W3CDTF">2018-02-23T15:17:00Z</dcterms:created>
  <dcterms:modified xsi:type="dcterms:W3CDTF">2018-02-23T15:17:00Z</dcterms:modified>
</cp:coreProperties>
</file>